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bookmarkStart w:id="1" w:name="_Toc15377193"/>
      <w:bookmarkStart w:id="2" w:name="_Toc15396475"/>
      <w:bookmarkStart w:id="3" w:name="_Toc15378441"/>
      <w:bookmarkStart w:id="4" w:name="_Toc15377425"/>
      <w:bookmarkStart w:id="5" w:name="_Toc1539659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bookmarkEnd w:id="1"/>
    <w:bookmarkEnd w:id="2"/>
    <w:bookmarkEnd w:id="3"/>
    <w:bookmarkEnd w:id="4"/>
    <w:bookmarkEnd w:id="5"/>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w:t>
      </w:r>
      <w:r>
        <w:rPr>
          <w:rFonts w:hint="eastAsia" w:ascii="黑体" w:hAnsi="黑体" w:eastAsia="黑体"/>
          <w:color w:val="000000"/>
          <w:sz w:val="72"/>
          <w:szCs w:val="72"/>
          <w:lang w:val="en-US" w:eastAsia="zh-CN"/>
        </w:rPr>
        <w:t>21</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77426"/>
      <w:bookmarkStart w:id="8" w:name="_Toc15396476"/>
      <w:bookmarkStart w:id="9" w:name="_Toc15396598"/>
      <w:bookmarkStart w:id="10" w:name="_Toc15378442"/>
      <w:r>
        <w:rPr>
          <w:rFonts w:hint="eastAsia" w:ascii="方正小标宋简体" w:hAnsi="宋体" w:eastAsia="方正小标宋简体"/>
          <w:color w:val="000000"/>
          <w:sz w:val="72"/>
          <w:szCs w:val="72"/>
        </w:rPr>
        <w:t>四川省广元市朝天区</w:t>
      </w:r>
      <w:bookmarkStart w:id="11" w:name="_Toc15306268"/>
      <w:r>
        <w:rPr>
          <w:rFonts w:hint="eastAsia" w:ascii="方正小标宋简体" w:hAnsi="宋体" w:eastAsia="方正小标宋简体"/>
          <w:color w:val="000000"/>
          <w:sz w:val="72"/>
          <w:szCs w:val="72"/>
          <w:lang w:val="en-US" w:eastAsia="zh-CN"/>
        </w:rPr>
        <w:t>纪委</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1"/>
      </w:pPr>
      <w:r>
        <w:rPr>
          <w:rFonts w:hint="eastAsia"/>
        </w:rPr>
        <w:t>公开时间：</w:t>
      </w:r>
      <w:r>
        <w:t>2022</w:t>
      </w:r>
      <w:r>
        <w:rPr>
          <w:rFonts w:hint="eastAsia"/>
        </w:rPr>
        <w:t>月</w:t>
      </w:r>
      <w:r>
        <w:rPr>
          <w:rFonts w:hint="eastAsia"/>
          <w:lang w:val="en-US" w:eastAsia="zh-CN"/>
        </w:rPr>
        <w:t>9</w:t>
      </w:r>
      <w:r>
        <w:rPr>
          <w:rFonts w:hint="eastAsia"/>
        </w:rPr>
        <w:t>日</w:t>
      </w:r>
    </w:p>
    <w:p/>
    <w:p>
      <w:pPr>
        <w:pStyle w:val="11"/>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w:t>
      </w:r>
    </w:p>
    <w:p>
      <w:pPr>
        <w:pStyle w:val="12"/>
        <w:adjustRightInd w:val="0"/>
        <w:snapToGrid w:val="0"/>
        <w:spacing w:line="440" w:lineRule="exact"/>
        <w:jc w:val="left"/>
        <w:rPr>
          <w:rFonts w:ascii="仿宋" w:hAnsi="仿宋" w:eastAsia="仿宋"/>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w:t>
      </w:r>
      <w:r>
        <w:rPr>
          <w:sz w:val="24"/>
        </w:rPr>
        <w:t xml:space="preserve"> 2021</w:t>
      </w:r>
      <w:r>
        <w:rPr>
          <w:rFonts w:hint="eastAsia"/>
          <w:sz w:val="24"/>
        </w:rPr>
        <w:t>年度部门决算情况说明</w:t>
      </w:r>
    </w:p>
    <w:p>
      <w:pPr>
        <w:pStyle w:val="12"/>
        <w:adjustRightInd w:val="0"/>
        <w:snapToGrid w:val="0"/>
        <w:spacing w:line="440" w:lineRule="exact"/>
        <w:jc w:val="left"/>
        <w:rPr>
          <w:rFonts w:ascii="仿宋" w:hAnsi="仿宋" w:eastAsia="仿宋"/>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sz w:val="24"/>
        </w:rPr>
      </w:pPr>
      <w:r>
        <w:rPr>
          <w:rFonts w:hint="eastAsia"/>
          <w:sz w:val="24"/>
        </w:rPr>
        <w:t>二、收入决算情况说明</w:t>
      </w:r>
    </w:p>
    <w:p>
      <w:pPr>
        <w:pStyle w:val="12"/>
        <w:adjustRightInd w:val="0"/>
        <w:snapToGrid w:val="0"/>
        <w:spacing w:line="440" w:lineRule="exact"/>
        <w:jc w:val="left"/>
        <w:rPr>
          <w:rFonts w:ascii="仿宋" w:hAnsi="仿宋" w:eastAsia="仿宋"/>
          <w:sz w:val="24"/>
        </w:rPr>
      </w:pPr>
      <w:r>
        <w:rPr>
          <w:rFonts w:hint="eastAsia"/>
          <w:sz w:val="24"/>
        </w:rPr>
        <w:t>三、支出决算情况说明</w:t>
      </w:r>
    </w:p>
    <w:p>
      <w:pPr>
        <w:pStyle w:val="12"/>
        <w:adjustRightInd w:val="0"/>
        <w:snapToGrid w:val="0"/>
        <w:spacing w:line="440" w:lineRule="exact"/>
        <w:jc w:val="left"/>
        <w:rPr>
          <w:rFonts w:ascii="仿宋" w:hAnsi="仿宋" w:eastAsia="仿宋"/>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sz w:val="24"/>
        </w:rPr>
      </w:pPr>
      <w:r>
        <w:rPr>
          <w:rFonts w:hint="eastAsia"/>
          <w:sz w:val="24"/>
        </w:rPr>
        <w:t>七、“三公”经费财政拨款支出决算情况说明</w:t>
      </w:r>
    </w:p>
    <w:p>
      <w:pPr>
        <w:pStyle w:val="12"/>
        <w:adjustRightInd w:val="0"/>
        <w:snapToGrid w:val="0"/>
        <w:spacing w:line="440" w:lineRule="exact"/>
        <w:jc w:val="left"/>
        <w:rPr>
          <w:rFonts w:ascii="仿宋" w:hAnsi="仿宋" w:eastAsia="仿宋"/>
          <w:sz w:val="24"/>
        </w:rPr>
      </w:pPr>
      <w:r>
        <w:rPr>
          <w:rFonts w:hint="eastAsia"/>
          <w:sz w:val="24"/>
        </w:rPr>
        <w:t>八、政府性基金预算支出决算情况说明</w:t>
      </w:r>
    </w:p>
    <w:p>
      <w:pPr>
        <w:pStyle w:val="12"/>
        <w:adjustRightInd w:val="0"/>
        <w:snapToGrid w:val="0"/>
        <w:spacing w:line="440" w:lineRule="exact"/>
        <w:ind w:leftChars="0"/>
        <w:jc w:val="left"/>
        <w:rPr>
          <w:rFonts w:ascii="宋体" w:cs="宋体"/>
          <w:sz w:val="24"/>
        </w:rPr>
      </w:pPr>
      <w:r>
        <w:rPr>
          <w:rFonts w:hint="eastAsia" w:ascii="宋体" w:hAnsi="宋体" w:cs="宋体"/>
          <w:sz w:val="24"/>
        </w:rPr>
        <w:t>九、国有资本经营预算支出决算情况说明</w:t>
      </w:r>
    </w:p>
    <w:p>
      <w:pPr>
        <w:adjustRightInd w:val="0"/>
        <w:snapToGrid w:val="0"/>
        <w:spacing w:line="440" w:lineRule="exact"/>
        <w:ind w:firstLine="420" w:firstLineChars="175"/>
        <w:jc w:val="left"/>
        <w:rPr>
          <w:rFonts w:ascii="宋体" w:cs="宋体"/>
          <w:sz w:val="24"/>
        </w:rPr>
      </w:pPr>
      <w:r>
        <w:rPr>
          <w:rStyle w:val="16"/>
          <w:rFonts w:hint="eastAsia" w:ascii="宋体" w:hAnsi="宋体" w:cs="宋体"/>
          <w:color w:val="auto"/>
          <w:sz w:val="24"/>
          <w:u w:val="none"/>
        </w:rPr>
        <w:t>十、</w:t>
      </w:r>
      <w:r>
        <w:rPr>
          <w:rFonts w:hint="eastAsia" w:ascii="宋体" w:hAnsi="宋体" w:cs="宋体"/>
          <w:sz w:val="24"/>
        </w:rPr>
        <w:t>其他重要事项的情况说明</w:t>
      </w:r>
      <w:r>
        <w:rPr>
          <w:rFonts w:ascii="宋体" w:cs="宋体"/>
          <w:sz w:val="24"/>
        </w:rPr>
        <w:tab/>
      </w:r>
    </w:p>
    <w:p>
      <w:pPr>
        <w:pStyle w:val="1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宋体" w:cs="宋体"/>
          <w:sz w:val="24"/>
        </w:rPr>
      </w:pPr>
      <w:r>
        <w:rPr>
          <w:rFonts w:hint="eastAsia" w:ascii="宋体" w:hAnsi="宋体" w:cs="宋体"/>
          <w:sz w:val="24"/>
        </w:rPr>
        <w:t>二、收入决算表</w:t>
      </w:r>
    </w:p>
    <w:p>
      <w:pPr>
        <w:pStyle w:val="12"/>
        <w:adjustRightInd w:val="0"/>
        <w:snapToGrid w:val="0"/>
        <w:spacing w:line="440" w:lineRule="exact"/>
        <w:jc w:val="left"/>
        <w:rPr>
          <w:rFonts w:ascii="宋体" w:cs="宋体"/>
          <w:sz w:val="24"/>
        </w:rPr>
      </w:pPr>
      <w:r>
        <w:rPr>
          <w:rFonts w:hint="eastAsia" w:ascii="宋体" w:hAnsi="宋体" w:cs="宋体"/>
          <w:sz w:val="24"/>
        </w:rPr>
        <w:t>三、支出决算表</w:t>
      </w:r>
    </w:p>
    <w:p>
      <w:pPr>
        <w:pStyle w:val="12"/>
        <w:adjustRightInd w:val="0"/>
        <w:snapToGrid w:val="0"/>
        <w:spacing w:line="440" w:lineRule="exact"/>
        <w:jc w:val="left"/>
        <w:rPr>
          <w:rFonts w:ascii="宋体" w:cs="宋体"/>
          <w:sz w:val="24"/>
        </w:rPr>
      </w:pPr>
      <w:r>
        <w:rPr>
          <w:rFonts w:hint="eastAsia" w:ascii="宋体" w:hAnsi="宋体" w:cs="宋体"/>
          <w:sz w:val="24"/>
        </w:rPr>
        <w:t>四、财政拨款收入支出决算总表</w:t>
      </w:r>
    </w:p>
    <w:p>
      <w:pPr>
        <w:pStyle w:val="12"/>
        <w:adjustRightInd w:val="0"/>
        <w:snapToGrid w:val="0"/>
        <w:spacing w:line="440" w:lineRule="exact"/>
        <w:jc w:val="left"/>
        <w:rPr>
          <w:rFonts w:ascii="宋体" w:cs="宋体"/>
          <w:sz w:val="24"/>
        </w:rPr>
      </w:pPr>
      <w:r>
        <w:rPr>
          <w:rFonts w:hint="eastAsia" w:ascii="宋体" w:hAnsi="宋体" w:cs="宋体"/>
          <w:sz w:val="24"/>
        </w:rPr>
        <w:t>五、财政拨款支出决算明细表</w:t>
      </w:r>
    </w:p>
    <w:p>
      <w:pPr>
        <w:pStyle w:val="12"/>
        <w:adjustRightInd w:val="0"/>
        <w:snapToGrid w:val="0"/>
        <w:spacing w:line="440" w:lineRule="exact"/>
        <w:jc w:val="left"/>
        <w:rPr>
          <w:rFonts w:ascii="宋体" w:cs="宋体"/>
          <w:sz w:val="24"/>
        </w:rPr>
      </w:pPr>
      <w:r>
        <w:rPr>
          <w:rFonts w:hint="eastAsia" w:ascii="宋体" w:hAnsi="宋体" w:cs="宋体"/>
          <w:sz w:val="24"/>
        </w:rPr>
        <w:t>六、一般公共预算财政拨款支出决算表</w:t>
      </w:r>
    </w:p>
    <w:p>
      <w:pPr>
        <w:pStyle w:val="12"/>
        <w:adjustRightInd w:val="0"/>
        <w:snapToGrid w:val="0"/>
        <w:spacing w:line="440" w:lineRule="exact"/>
        <w:jc w:val="left"/>
        <w:rPr>
          <w:rFonts w:ascii="宋体" w:cs="宋体"/>
          <w:sz w:val="24"/>
        </w:rPr>
      </w:pPr>
      <w:r>
        <w:rPr>
          <w:rFonts w:hint="eastAsia" w:ascii="宋体" w:hAnsi="宋体" w:cs="宋体"/>
          <w:sz w:val="24"/>
        </w:rPr>
        <w:t>七、一般公共预算财政拨款支出决算明细表</w:t>
      </w:r>
    </w:p>
    <w:p>
      <w:pPr>
        <w:pStyle w:val="12"/>
        <w:adjustRightInd w:val="0"/>
        <w:snapToGrid w:val="0"/>
        <w:spacing w:line="440" w:lineRule="exact"/>
        <w:jc w:val="left"/>
        <w:rPr>
          <w:rFonts w:ascii="宋体" w:cs="宋体"/>
          <w:sz w:val="24"/>
        </w:rPr>
      </w:pPr>
      <w:r>
        <w:rPr>
          <w:rFonts w:hint="eastAsia" w:ascii="宋体" w:hAnsi="宋体" w:cs="宋体"/>
          <w:sz w:val="24"/>
        </w:rPr>
        <w:t>八、一般公共预算财政拨款基本支出决算表</w:t>
      </w:r>
    </w:p>
    <w:p>
      <w:pPr>
        <w:pStyle w:val="12"/>
        <w:adjustRightInd w:val="0"/>
        <w:snapToGrid w:val="0"/>
        <w:spacing w:line="440" w:lineRule="exact"/>
        <w:jc w:val="left"/>
        <w:rPr>
          <w:rFonts w:ascii="宋体" w:cs="宋体"/>
          <w:sz w:val="24"/>
        </w:rPr>
      </w:pPr>
      <w:r>
        <w:rPr>
          <w:rFonts w:hint="eastAsia" w:ascii="宋体" w:hAnsi="宋体" w:cs="宋体"/>
          <w:sz w:val="24"/>
        </w:rPr>
        <w:t>九、一般公共预算财政拨款项目支出决算表</w:t>
      </w:r>
    </w:p>
    <w:p>
      <w:pPr>
        <w:pStyle w:val="12"/>
        <w:adjustRightInd w:val="0"/>
        <w:snapToGrid w:val="0"/>
        <w:spacing w:line="440" w:lineRule="exact"/>
        <w:jc w:val="left"/>
        <w:rPr>
          <w:rFonts w:ascii="宋体" w:cs="宋体"/>
          <w:sz w:val="24"/>
        </w:rPr>
      </w:pPr>
      <w:r>
        <w:rPr>
          <w:rFonts w:hint="eastAsia" w:ascii="宋体" w:hAnsi="宋体" w:cs="宋体"/>
          <w:sz w:val="24"/>
        </w:rPr>
        <w:t>十、一般公共预算财政拨款“三公”经费支出决算表</w:t>
      </w:r>
    </w:p>
    <w:p>
      <w:pPr>
        <w:pStyle w:val="12"/>
        <w:adjustRightInd w:val="0"/>
        <w:snapToGrid w:val="0"/>
        <w:spacing w:line="440" w:lineRule="exact"/>
        <w:jc w:val="left"/>
        <w:rPr>
          <w:rFonts w:ascii="宋体" w:cs="宋体"/>
          <w:sz w:val="24"/>
        </w:rPr>
      </w:pPr>
      <w:r>
        <w:rPr>
          <w:rFonts w:hint="eastAsia" w:ascii="宋体" w:hAnsi="宋体" w:cs="宋体"/>
          <w:sz w:val="24"/>
        </w:rPr>
        <w:t>十一、政府性基金预算财政拨款收入支出决算表</w:t>
      </w:r>
    </w:p>
    <w:p>
      <w:pPr>
        <w:pStyle w:val="12"/>
        <w:adjustRightInd w:val="0"/>
        <w:snapToGrid w:val="0"/>
        <w:spacing w:line="440" w:lineRule="exact"/>
        <w:jc w:val="left"/>
        <w:rPr>
          <w:rFonts w:ascii="宋体" w:cs="宋体"/>
          <w:sz w:val="24"/>
        </w:rPr>
      </w:pPr>
      <w:r>
        <w:rPr>
          <w:rFonts w:hint="eastAsia" w:ascii="宋体" w:hAnsi="宋体" w:cs="宋体"/>
          <w:sz w:val="24"/>
        </w:rPr>
        <w:t>十二、政府性基金预算财政拨款“三公”经费支出决算表</w:t>
      </w:r>
    </w:p>
    <w:p>
      <w:pPr>
        <w:pStyle w:val="12"/>
        <w:adjustRightInd w:val="0"/>
        <w:snapToGrid w:val="0"/>
        <w:spacing w:line="440" w:lineRule="exact"/>
        <w:jc w:val="left"/>
        <w:rPr>
          <w:rFonts w:ascii="宋体" w:cs="宋体"/>
          <w:sz w:val="24"/>
        </w:rPr>
      </w:pPr>
      <w:r>
        <w:rPr>
          <w:rFonts w:hint="eastAsia" w:ascii="宋体" w:hAnsi="宋体" w:cs="宋体"/>
          <w:sz w:val="24"/>
        </w:rPr>
        <w:t>十三、国有资本经营预算财政拨款收入支出决算表</w:t>
      </w:r>
    </w:p>
    <w:p>
      <w:pPr>
        <w:pStyle w:val="12"/>
        <w:adjustRightInd w:val="0"/>
        <w:snapToGrid w:val="0"/>
        <w:spacing w:line="440" w:lineRule="exact"/>
        <w:jc w:val="left"/>
        <w:rPr>
          <w:rFonts w:ascii="宋体" w:cs="宋体"/>
          <w:sz w:val="24"/>
        </w:rPr>
      </w:pPr>
      <w:r>
        <w:rPr>
          <w:rFonts w:hint="eastAsia" w:ascii="宋体" w:hAnsi="宋体" w:cs="宋体"/>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bookmarkStart w:id="73" w:name="_GoBack"/>
      <w:bookmarkEnd w:id="73"/>
      <w:r>
        <w:rPr>
          <w:rFonts w:ascii="仿宋" w:hAnsi="仿宋" w:eastAsia="仿宋"/>
          <w:b/>
          <w:sz w:val="24"/>
        </w:rPr>
        <w:br w:type="page"/>
      </w:r>
    </w:p>
    <w:p>
      <w:pPr>
        <w:pStyle w:val="3"/>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Style w:val="18"/>
          <w:rFonts w:ascii="仿宋" w:hAnsi="仿宋" w:eastAsia="仿宋"/>
          <w:b w:val="0"/>
          <w:bCs w:val="0"/>
        </w:rPr>
      </w:pPr>
      <w:bookmarkStart w:id="14" w:name="_Toc15396600"/>
      <w:bookmarkStart w:id="15" w:name="_Toc15377197"/>
      <w:r>
        <w:rPr>
          <w:rFonts w:hint="eastAsia" w:ascii="黑体" w:hAnsi="黑体" w:eastAsia="黑体"/>
          <w:b w:val="0"/>
        </w:rPr>
        <w:t>一、基</w:t>
      </w:r>
      <w:r>
        <w:rPr>
          <w:rStyle w:val="18"/>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p>
    <w:bookmarkEnd w:id="16"/>
    <w:bookmarkEnd w:id="17"/>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bookmarkStart w:id="18" w:name="_Toc15378446"/>
      <w:bookmarkStart w:id="19" w:name="_Toc15377199"/>
      <w:r>
        <w:rPr>
          <w:rFonts w:ascii="仿宋" w:hAnsi="仿宋" w:eastAsia="仿宋"/>
          <w:bCs/>
          <w:color w:val="000000"/>
          <w:sz w:val="32"/>
          <w:szCs w:val="32"/>
        </w:rPr>
        <w:t>（</w:t>
      </w:r>
      <w:r>
        <w:rPr>
          <w:rFonts w:hint="eastAsia" w:ascii="仿宋" w:hAnsi="仿宋" w:eastAsia="仿宋"/>
          <w:bCs/>
          <w:color w:val="000000"/>
          <w:sz w:val="32"/>
          <w:szCs w:val="32"/>
        </w:rPr>
        <w:t>1</w:t>
      </w:r>
      <w:r>
        <w:rPr>
          <w:rFonts w:ascii="仿宋" w:hAnsi="仿宋" w:eastAsia="仿宋"/>
          <w:bCs/>
          <w:color w:val="000000"/>
          <w:sz w:val="32"/>
          <w:szCs w:val="32"/>
        </w:rPr>
        <w:t>）负责党的纪律检查工作。贯彻落实党中央关于纪律检查工作的决定，维护党的章程和其他党内法规，检查党的路线方针政策和决议的执行情况，协助区委推进全面从严治党、加强党风建设和组织协调反腐败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2</w:t>
      </w:r>
      <w:r>
        <w:rPr>
          <w:rFonts w:ascii="仿宋" w:hAnsi="仿宋" w:eastAsia="仿宋"/>
          <w:bCs/>
          <w:color w:val="000000"/>
          <w:sz w:val="32"/>
          <w:szCs w:val="32"/>
        </w:rPr>
        <w:t>）依照党的章程和其他党内法规履行监督、执纪、问责职责。负责经常对党员进行遵守纪律的教育，作出关于维护党纪的决定。对区委工作机关、区委批准设立的党组织（党委），各乡镇党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6"/>
        <w:adjustRightInd w:val="0"/>
        <w:snapToGrid w:val="0"/>
        <w:spacing w:before="93" w:line="600" w:lineRule="exact"/>
        <w:ind w:firstLine="640" w:firstLineChars="200"/>
        <w:outlineLvl w:val="2"/>
        <w:rPr>
          <w:rFonts w:ascii="仿宋" w:hAnsi="仿宋" w:eastAsia="仿宋"/>
          <w:bCs/>
          <w:color w:val="000000"/>
          <w:sz w:val="32"/>
          <w:szCs w:val="32"/>
        </w:rPr>
      </w:pPr>
      <w:r>
        <w:rPr>
          <w:rFonts w:ascii="仿宋" w:hAnsi="仿宋" w:eastAsia="仿宋"/>
          <w:bCs/>
          <w:color w:val="000000"/>
          <w:sz w:val="32"/>
          <w:szCs w:val="32"/>
        </w:rPr>
        <w:t>（</w:t>
      </w:r>
      <w:r>
        <w:rPr>
          <w:rFonts w:hint="eastAsia" w:ascii="仿宋" w:hAnsi="仿宋" w:eastAsia="仿宋"/>
          <w:bCs/>
          <w:color w:val="000000"/>
          <w:sz w:val="32"/>
          <w:szCs w:val="32"/>
        </w:rPr>
        <w:t>3</w:t>
      </w:r>
      <w:r>
        <w:rPr>
          <w:rFonts w:ascii="仿宋" w:hAnsi="仿宋" w:eastAsia="仿宋"/>
          <w:bCs/>
          <w:color w:val="000000"/>
          <w:sz w:val="32"/>
          <w:szCs w:val="32"/>
        </w:rPr>
        <w:t>）负责全区监察工作。贯彻落实党中央关于监察工作的决定，维护宪法法律，依法对区委管理的行使公权力的公职人员进行监察，调查职务违法和职务犯罪，开展廉政建设和反腐败工作。</w:t>
      </w:r>
    </w:p>
    <w:p>
      <w:pPr>
        <w:pStyle w:val="6"/>
        <w:adjustRightInd w:val="0"/>
        <w:snapToGrid w:val="0"/>
        <w:spacing w:before="93" w:line="600" w:lineRule="exact"/>
        <w:ind w:firstLine="640" w:firstLineChars="20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4</w:t>
      </w:r>
      <w:r>
        <w:rPr>
          <w:rFonts w:ascii="仿宋" w:hAnsi="仿宋" w:eastAsia="仿宋"/>
          <w:bCs/>
          <w:color w:val="000000"/>
          <w:sz w:val="32"/>
          <w:szCs w:val="32"/>
        </w:rPr>
        <w:t>）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6"/>
        <w:adjustRightInd w:val="0"/>
        <w:snapToGrid w:val="0"/>
        <w:spacing w:before="93" w:line="600" w:lineRule="exact"/>
        <w:ind w:firstLine="640" w:firstLineChars="20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5</w:t>
      </w:r>
      <w:r>
        <w:rPr>
          <w:rFonts w:ascii="仿宋" w:hAnsi="仿宋" w:eastAsia="仿宋"/>
          <w:bCs/>
          <w:color w:val="000000"/>
          <w:sz w:val="32"/>
          <w:szCs w:val="32"/>
        </w:rPr>
        <w:t>）负责组织协调全面从严治党、党风廉政建设和反腐败宣传教育工作。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6</w:t>
      </w:r>
      <w:r>
        <w:rPr>
          <w:rFonts w:ascii="仿宋" w:hAnsi="仿宋" w:eastAsia="仿宋"/>
          <w:bCs/>
          <w:color w:val="000000"/>
          <w:sz w:val="32"/>
          <w:szCs w:val="32"/>
        </w:rPr>
        <w:t>）负责综合分析全面从严治党、党风廉政建设和反腐败工作情况，对纪检监察工作重要理论及实践问题进行调查研究。制定或者修改全区纪检监察规范性文件，参与起草制定规范性文件。</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7</w:t>
      </w:r>
      <w:r>
        <w:rPr>
          <w:rFonts w:ascii="仿宋" w:hAnsi="仿宋" w:eastAsia="仿宋"/>
          <w:bCs/>
          <w:color w:val="000000"/>
          <w:sz w:val="32"/>
          <w:szCs w:val="32"/>
        </w:rPr>
        <w:t>）在市纪委监委的领导下，加强对反腐败国际追逃追赃和防逃工作的组织协调，督促有关单位做好相关工作。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8</w:t>
      </w:r>
      <w:r>
        <w:rPr>
          <w:rFonts w:ascii="仿宋" w:hAnsi="仿宋" w:eastAsia="仿宋"/>
          <w:bCs/>
          <w:color w:val="000000"/>
          <w:sz w:val="32"/>
          <w:szCs w:val="32"/>
        </w:rPr>
        <w:t>）根据干部管理权限，负责纪检监察系统领导班子建设、干部队伍建设和组织建设的综合规划、政策研究、制度建设和业务指导。会同有关方面做好区纪委监委派驻（出）机构、乡镇纪委（监察室）、区管企业和区属学校医院等企事业单位纪检监察机构领导班子建设有关工作。组织和指导全区纪检监察系统教育培训工作等。</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bCs/>
          <w:color w:val="000000"/>
          <w:sz w:val="32"/>
          <w:szCs w:val="32"/>
        </w:rPr>
        <w:t>（</w:t>
      </w:r>
      <w:r>
        <w:rPr>
          <w:rFonts w:hint="eastAsia" w:ascii="仿宋" w:hAnsi="仿宋" w:eastAsia="仿宋"/>
          <w:bCs/>
          <w:color w:val="000000"/>
          <w:sz w:val="32"/>
          <w:szCs w:val="32"/>
        </w:rPr>
        <w:t>9</w:t>
      </w:r>
      <w:r>
        <w:rPr>
          <w:rFonts w:ascii="仿宋" w:hAnsi="仿宋" w:eastAsia="仿宋"/>
          <w:bCs/>
          <w:color w:val="000000"/>
          <w:sz w:val="32"/>
          <w:szCs w:val="32"/>
        </w:rPr>
        <w:t>）完成区委和市纪委监委交办的其他任务。</w:t>
      </w:r>
    </w:p>
    <w:p>
      <w:pPr>
        <w:pStyle w:val="6"/>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年以来，在市纪委监委和区委的坚强领导下，朝天区纪委监委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坚定以习近平新时代中国特色社会主义思想为指导，</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对标中央、省、市纪委决策部署，不断完善“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12348</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”纪检监察工作总体思路，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强力正风肃纪反腐，一体推进标本治理，监督保障执行、促进完善发展作用充分发挥，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纪检监察工作高质量发展迈出坚实步伐，</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风清气正良好政治生态持续巩固发展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。全年</w:t>
      </w:r>
      <w:r>
        <w:rPr>
          <w:rFonts w:hint="eastAsia" w:ascii="仿宋_GB2312" w:hAnsi="仿宋_GB2312" w:eastAsia="仿宋_GB2312" w:cs="仿宋_GB2312"/>
          <w:b w:val="0"/>
          <w:bCs w:val="0"/>
          <w:color w:val="000000" w:themeColor="text1"/>
          <w:sz w:val="32"/>
          <w:szCs w:val="32"/>
          <w14:textFill>
            <w14:solidFill>
              <w14:schemeClr w14:val="tx1"/>
            </w14:solidFill>
          </w14:textFill>
        </w:rPr>
        <w:t>全区共立案121件121人，移送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审查起诉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同比增长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66.7</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中央、省级媒体宣传报道311篇，同比增长20.1%；廉洁微视频《传·承》在中纪委网站展播，“朝天监督三问”相关经验做法在四川电视台刊播，村级监督“344”、巩固风清气正良好政治生态等经验做法在国家级廉政论坛上作交流发言，区纪委监委机关被拟表彰为全省纪检监察系统先进集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一、主要工作开展情况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（一）坚决扛起“两个维护”政治责任，做实做细政治监督。</w:t>
      </w:r>
      <w:r>
        <w:rPr>
          <w:rFonts w:hint="eastAsia" w:ascii="仿宋_GB2312" w:hAnsi="宋体" w:eastAsia="仿宋_GB2312" w:cs="仿宋_GB2312"/>
          <w:b w:val="0"/>
          <w:bCs w:val="0"/>
          <w:sz w:val="32"/>
          <w:szCs w:val="32"/>
        </w:rPr>
        <w:t>始终将践行“两个维护”作为首要政治责任，在强化</w:t>
      </w:r>
      <w:r>
        <w:rPr>
          <w:rFonts w:hint="eastAsia" w:ascii="仿宋_GB2312" w:hAnsi="宋体" w:eastAsia="仿宋_GB2312" w:cs="仿宋_GB2312"/>
          <w:b w:val="0"/>
          <w:bCs w:val="0"/>
          <w:sz w:val="32"/>
          <w:szCs w:val="32"/>
          <w:lang w:eastAsia="zh-CN"/>
        </w:rPr>
        <w:t>政治</w:t>
      </w:r>
      <w:r>
        <w:rPr>
          <w:rFonts w:hint="eastAsia" w:ascii="仿宋_GB2312" w:hAnsi="宋体" w:eastAsia="仿宋_GB2312" w:cs="仿宋_GB2312"/>
          <w:b w:val="0"/>
          <w:bCs w:val="0"/>
          <w:sz w:val="32"/>
          <w:szCs w:val="32"/>
        </w:rPr>
        <w:t>监督中体现担当</w:t>
      </w:r>
      <w:r>
        <w:rPr>
          <w:rFonts w:hint="eastAsia" w:ascii="仿宋_GB2312" w:hAnsi="宋体" w:eastAsia="仿宋_GB2312" w:cs="仿宋_GB2312"/>
          <w:b w:val="0"/>
          <w:bCs w:val="0"/>
          <w:sz w:val="32"/>
          <w:szCs w:val="32"/>
          <w:lang w:eastAsia="zh-CN"/>
        </w:rPr>
        <w:t>作为</w:t>
      </w:r>
      <w:r>
        <w:rPr>
          <w:rFonts w:hint="eastAsia" w:ascii="仿宋_GB2312" w:hAnsi="宋体" w:eastAsia="仿宋_GB2312" w:cs="仿宋_GB2312"/>
          <w:b w:val="0"/>
          <w:bCs w:val="0"/>
          <w:sz w:val="32"/>
          <w:szCs w:val="32"/>
        </w:rPr>
        <w:t>。</w:t>
      </w:r>
      <w:r>
        <w:rPr>
          <w:rFonts w:hint="eastAsia" w:ascii="黑体" w:hAnsi="黑体" w:eastAsia="黑体" w:cs="黑体"/>
          <w:b w:val="0"/>
          <w:bCs w:val="0"/>
          <w:sz w:val="32"/>
          <w:szCs w:val="32"/>
          <w:lang w:eastAsia="zh-CN"/>
        </w:rPr>
        <w:t>全链闭环</w:t>
      </w:r>
      <w:r>
        <w:rPr>
          <w:rFonts w:hint="eastAsia" w:ascii="黑体" w:hAnsi="黑体" w:eastAsia="黑体" w:cs="黑体"/>
          <w:b w:val="0"/>
          <w:bCs w:val="0"/>
          <w:sz w:val="32"/>
          <w:szCs w:val="32"/>
        </w:rPr>
        <w:t>压实政治责任，</w:t>
      </w:r>
      <w:r>
        <w:rPr>
          <w:rFonts w:hint="eastAsia" w:ascii="仿宋_GB2312" w:hAnsi="宋体" w:eastAsia="仿宋_GB2312" w:cs="仿宋_GB2312"/>
          <w:b w:val="0"/>
          <w:bCs w:val="0"/>
          <w:sz w:val="32"/>
          <w:szCs w:val="32"/>
        </w:rPr>
        <w:t>以“4321”精准监督为统揽，督促各级党委</w:t>
      </w:r>
      <w:r>
        <w:rPr>
          <w:rFonts w:hint="eastAsia" w:ascii="仿宋_GB2312" w:hAnsi="宋体" w:eastAsia="仿宋_GB2312" w:cs="仿宋_GB2312"/>
          <w:b w:val="0"/>
          <w:bCs w:val="0"/>
          <w:sz w:val="32"/>
          <w:szCs w:val="32"/>
          <w:lang w:eastAsia="zh-CN"/>
        </w:rPr>
        <w:t>（</w:t>
      </w:r>
      <w:r>
        <w:rPr>
          <w:rFonts w:hint="eastAsia" w:ascii="仿宋_GB2312" w:hAnsi="宋体" w:eastAsia="仿宋_GB2312" w:cs="仿宋_GB2312"/>
          <w:b w:val="0"/>
          <w:bCs w:val="0"/>
          <w:sz w:val="32"/>
          <w:szCs w:val="32"/>
        </w:rPr>
        <w:t>党组</w:t>
      </w:r>
      <w:r>
        <w:rPr>
          <w:rFonts w:hint="eastAsia" w:ascii="仿宋_GB2312" w:hAnsi="宋体" w:eastAsia="仿宋_GB2312" w:cs="仿宋_GB2312"/>
          <w:b w:val="0"/>
          <w:bCs w:val="0"/>
          <w:sz w:val="32"/>
          <w:szCs w:val="32"/>
          <w:lang w:eastAsia="zh-CN"/>
        </w:rPr>
        <w:t>）</w:t>
      </w:r>
      <w:r>
        <w:rPr>
          <w:rFonts w:hint="eastAsia" w:ascii="仿宋_GB2312" w:hAnsi="Times New Roman" w:eastAsia="仿宋_GB2312"/>
          <w:b w:val="0"/>
          <w:bCs w:val="0"/>
          <w:sz w:val="32"/>
          <w:szCs w:val="32"/>
        </w:rPr>
        <w:t>全覆盖建立全面从严治党“三张清单”，</w:t>
      </w:r>
      <w:r>
        <w:rPr>
          <w:rFonts w:hint="eastAsia" w:ascii="仿宋_GB2312" w:hAnsi="Times New Roman" w:eastAsia="仿宋_GB2312"/>
          <w:b w:val="0"/>
          <w:bCs w:val="0"/>
          <w:sz w:val="32"/>
          <w:szCs w:val="32"/>
          <w:lang w:eastAsia="zh-CN"/>
        </w:rPr>
        <w:t>分层分类开展</w:t>
      </w:r>
      <w:r>
        <w:rPr>
          <w:rFonts w:hint="eastAsia" w:ascii="仿宋_GB2312" w:eastAsia="仿宋_GB2312"/>
          <w:b w:val="0"/>
          <w:bCs w:val="0"/>
          <w:color w:val="auto"/>
          <w:sz w:val="32"/>
          <w:szCs w:val="32"/>
          <w:lang w:eastAsia="zh-CN"/>
        </w:rPr>
        <w:t>“四责同述”</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同步</w:t>
      </w:r>
      <w:r>
        <w:rPr>
          <w:rFonts w:hint="eastAsia" w:ascii="仿宋_GB2312" w:eastAsia="仿宋_GB2312"/>
          <w:b w:val="0"/>
          <w:bCs w:val="0"/>
          <w:color w:val="auto"/>
          <w:sz w:val="32"/>
          <w:szCs w:val="32"/>
        </w:rPr>
        <w:t>对</w:t>
      </w:r>
      <w:r>
        <w:rPr>
          <w:rFonts w:hint="eastAsia" w:ascii="仿宋_GB2312" w:eastAsia="仿宋_GB2312"/>
          <w:b w:val="0"/>
          <w:bCs w:val="0"/>
          <w:color w:val="auto"/>
          <w:sz w:val="32"/>
          <w:szCs w:val="32"/>
          <w:lang w:val="en-US" w:eastAsia="zh-CN"/>
        </w:rPr>
        <w:t>5</w:t>
      </w:r>
      <w:r>
        <w:rPr>
          <w:rFonts w:hint="eastAsia" w:ascii="仿宋_GB2312" w:eastAsia="仿宋_GB2312"/>
          <w:b w:val="0"/>
          <w:bCs w:val="0"/>
          <w:color w:val="auto"/>
          <w:sz w:val="32"/>
          <w:szCs w:val="32"/>
        </w:rPr>
        <w:t>个单位</w:t>
      </w:r>
      <w:r>
        <w:rPr>
          <w:rFonts w:hint="eastAsia" w:ascii="仿宋_GB2312" w:eastAsia="仿宋_GB2312"/>
          <w:b w:val="0"/>
          <w:bCs w:val="0"/>
          <w:color w:val="auto"/>
          <w:sz w:val="32"/>
          <w:szCs w:val="32"/>
          <w:lang w:val="en-US" w:eastAsia="zh-CN"/>
        </w:rPr>
        <w:t>进行</w:t>
      </w:r>
      <w:r>
        <w:rPr>
          <w:rFonts w:hint="eastAsia" w:ascii="仿宋_GB2312" w:eastAsia="仿宋_GB2312"/>
          <w:b w:val="0"/>
          <w:bCs w:val="0"/>
          <w:color w:val="auto"/>
          <w:sz w:val="32"/>
          <w:szCs w:val="32"/>
        </w:rPr>
        <w:t>“四责同追”，组织处理</w:t>
      </w:r>
      <w:r>
        <w:rPr>
          <w:rFonts w:hint="eastAsia" w:ascii="仿宋_GB2312" w:eastAsia="仿宋_GB2312"/>
          <w:b w:val="0"/>
          <w:bCs w:val="0"/>
          <w:color w:val="auto"/>
          <w:sz w:val="32"/>
          <w:szCs w:val="32"/>
          <w:lang w:val="en-US" w:eastAsia="zh-CN"/>
        </w:rPr>
        <w:t>7</w:t>
      </w:r>
      <w:r>
        <w:rPr>
          <w:rFonts w:hint="eastAsia" w:ascii="仿宋_GB2312" w:eastAsia="仿宋_GB2312"/>
          <w:b w:val="0"/>
          <w:bCs w:val="0"/>
          <w:color w:val="auto"/>
          <w:sz w:val="32"/>
          <w:szCs w:val="32"/>
        </w:rPr>
        <w:t>人</w:t>
      </w:r>
      <w:r>
        <w:rPr>
          <w:rFonts w:hint="eastAsia" w:ascii="仿宋_GB2312" w:eastAsia="仿宋_GB2312"/>
          <w:b w:val="0"/>
          <w:bCs w:val="0"/>
          <w:color w:val="auto"/>
          <w:sz w:val="32"/>
          <w:szCs w:val="32"/>
          <w:lang w:eastAsia="zh-CN"/>
        </w:rPr>
        <w:t>，实现“四责”协同</w:t>
      </w:r>
      <w:r>
        <w:rPr>
          <w:rFonts w:hint="eastAsia" w:ascii="仿宋_GB2312" w:eastAsia="仿宋_GB2312"/>
          <w:b w:val="0"/>
          <w:bCs w:val="0"/>
          <w:color w:val="auto"/>
          <w:sz w:val="32"/>
          <w:szCs w:val="32"/>
          <w:lang w:val="en-US" w:eastAsia="zh-CN"/>
        </w:rPr>
        <w:t>闭环</w:t>
      </w:r>
      <w:r>
        <w:rPr>
          <w:rFonts w:hint="eastAsia" w:ascii="仿宋_GB2312" w:eastAsia="仿宋_GB2312"/>
          <w:b w:val="0"/>
          <w:bCs w:val="0"/>
          <w:color w:val="auto"/>
          <w:sz w:val="32"/>
          <w:szCs w:val="32"/>
          <w:lang w:eastAsia="zh-CN"/>
        </w:rPr>
        <w:t>。深化“三个一”同级监督机制，将全面从严治党政治责任首先压实到县级领导一级，着力破解“一把手”和同级监督难题。以政治生态评估“三像同画”为抓手，精准评判</w:t>
      </w:r>
      <w:r>
        <w:rPr>
          <w:rFonts w:hint="eastAsia" w:ascii="仿宋_GB2312" w:eastAsia="仿宋_GB2312"/>
          <w:b w:val="0"/>
          <w:bCs w:val="0"/>
          <w:color w:val="auto"/>
          <w:sz w:val="32"/>
          <w:szCs w:val="32"/>
        </w:rPr>
        <w:t>74个部门和</w:t>
      </w:r>
      <w:r>
        <w:rPr>
          <w:rFonts w:hint="eastAsia" w:ascii="仿宋_GB2312" w:eastAsia="仿宋_GB2312"/>
          <w:b w:val="0"/>
          <w:bCs w:val="0"/>
          <w:color w:val="auto"/>
          <w:sz w:val="32"/>
          <w:szCs w:val="32"/>
          <w:lang w:eastAsia="zh-CN"/>
        </w:rPr>
        <w:t>所有</w:t>
      </w:r>
      <w:r>
        <w:rPr>
          <w:rFonts w:hint="eastAsia" w:ascii="仿宋_GB2312" w:eastAsia="仿宋_GB2312"/>
          <w:b w:val="0"/>
          <w:bCs w:val="0"/>
          <w:color w:val="auto"/>
          <w:sz w:val="32"/>
          <w:szCs w:val="32"/>
        </w:rPr>
        <w:t>乡镇</w:t>
      </w:r>
      <w:r>
        <w:rPr>
          <w:rFonts w:hint="eastAsia" w:ascii="仿宋_GB2312" w:eastAsia="仿宋_GB2312"/>
          <w:b w:val="0"/>
          <w:bCs w:val="0"/>
          <w:color w:val="auto"/>
          <w:sz w:val="32"/>
          <w:szCs w:val="32"/>
          <w:lang w:eastAsia="zh-CN"/>
        </w:rPr>
        <w:t>、行政村（社区）综合履责情况，提请区委</w:t>
      </w:r>
      <w:r>
        <w:rPr>
          <w:rFonts w:hint="eastAsia" w:ascii="仿宋_GB2312" w:eastAsia="仿宋_GB2312"/>
          <w:b w:val="0"/>
          <w:bCs w:val="0"/>
          <w:color w:val="auto"/>
          <w:spacing w:val="-8"/>
          <w:sz w:val="32"/>
          <w:szCs w:val="32"/>
        </w:rPr>
        <w:t>对</w:t>
      </w:r>
      <w:r>
        <w:rPr>
          <w:rFonts w:hint="eastAsia" w:ascii="仿宋_GB2312" w:eastAsia="仿宋_GB2312"/>
          <w:b w:val="0"/>
          <w:bCs w:val="0"/>
          <w:color w:val="auto"/>
          <w:spacing w:val="-8"/>
          <w:sz w:val="32"/>
          <w:szCs w:val="32"/>
          <w:lang w:eastAsia="zh-CN"/>
        </w:rPr>
        <w:t>评价为差的</w:t>
      </w: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pacing w:val="-8"/>
          <w:sz w:val="32"/>
          <w:szCs w:val="32"/>
        </w:rPr>
        <w:t>个</w:t>
      </w:r>
      <w:r>
        <w:rPr>
          <w:rFonts w:hint="eastAsia" w:ascii="仿宋_GB2312" w:eastAsia="仿宋_GB2312"/>
          <w:b w:val="0"/>
          <w:bCs w:val="0"/>
          <w:color w:val="auto"/>
          <w:spacing w:val="-8"/>
          <w:sz w:val="32"/>
          <w:szCs w:val="32"/>
          <w:lang w:val="en-US" w:eastAsia="zh-CN"/>
        </w:rPr>
        <w:t>区级部门</w:t>
      </w:r>
      <w:r>
        <w:rPr>
          <w:rFonts w:hint="eastAsia" w:ascii="仿宋_GB2312" w:eastAsia="仿宋_GB2312"/>
          <w:b w:val="0"/>
          <w:bCs w:val="0"/>
          <w:color w:val="auto"/>
          <w:spacing w:val="-8"/>
          <w:sz w:val="32"/>
          <w:szCs w:val="32"/>
        </w:rPr>
        <w:t>领导班子进行</w:t>
      </w:r>
      <w:r>
        <w:rPr>
          <w:rFonts w:hint="eastAsia" w:ascii="仿宋_GB2312" w:eastAsia="仿宋_GB2312"/>
          <w:b w:val="0"/>
          <w:bCs w:val="0"/>
          <w:color w:val="auto"/>
          <w:spacing w:val="-8"/>
          <w:sz w:val="32"/>
          <w:szCs w:val="32"/>
          <w:lang w:val="en-US" w:eastAsia="zh-CN"/>
        </w:rPr>
        <w:t>优化</w:t>
      </w:r>
      <w:r>
        <w:rPr>
          <w:rFonts w:hint="eastAsia" w:ascii="仿宋_GB2312" w:eastAsia="仿宋_GB2312"/>
          <w:b w:val="0"/>
          <w:bCs w:val="0"/>
          <w:color w:val="auto"/>
          <w:spacing w:val="-8"/>
          <w:sz w:val="32"/>
          <w:szCs w:val="32"/>
        </w:rPr>
        <w:t>调整</w:t>
      </w:r>
      <w:r>
        <w:rPr>
          <w:rFonts w:hint="eastAsia" w:ascii="仿宋_GB2312" w:eastAsia="仿宋_GB2312"/>
          <w:b w:val="0"/>
          <w:bCs w:val="0"/>
          <w:color w:val="auto"/>
          <w:spacing w:val="-8"/>
          <w:sz w:val="32"/>
          <w:szCs w:val="32"/>
          <w:lang w:eastAsia="zh-CN"/>
        </w:rPr>
        <w:t>，持续巩固风清气正良好政治生态</w:t>
      </w:r>
      <w:r>
        <w:rPr>
          <w:rFonts w:hint="eastAsia" w:ascii="仿宋_GB2312" w:eastAsia="仿宋_GB2312"/>
          <w:b w:val="0"/>
          <w:bCs w:val="0"/>
          <w:color w:val="auto"/>
          <w:spacing w:val="-8"/>
          <w:sz w:val="32"/>
          <w:szCs w:val="32"/>
        </w:rPr>
        <w:t>。</w:t>
      </w:r>
      <w:r>
        <w:rPr>
          <w:rFonts w:hint="eastAsia" w:ascii="黑体" w:hAnsi="黑体" w:eastAsia="黑体" w:cs="黑体"/>
          <w:b w:val="0"/>
          <w:bCs w:val="0"/>
          <w:sz w:val="32"/>
          <w:szCs w:val="32"/>
          <w:lang w:eastAsia="zh-CN"/>
        </w:rPr>
        <w:t>聚焦重点护航中心大局</w:t>
      </w:r>
      <w:r>
        <w:rPr>
          <w:rFonts w:hint="eastAsia" w:ascii="仿宋_GB2312" w:hAnsi="宋体" w:eastAsia="仿宋_GB2312" w:cs="仿宋_GB2312"/>
          <w:b w:val="0"/>
          <w:bCs w:val="0"/>
          <w:sz w:val="32"/>
          <w:szCs w:val="32"/>
        </w:rPr>
        <w:t>，</w:t>
      </w:r>
      <w:r>
        <w:rPr>
          <w:rFonts w:hint="eastAsia" w:ascii="仿宋_GB2312" w:hAnsi="宋体" w:eastAsia="仿宋_GB2312" w:cs="仿宋_GB2312"/>
          <w:b w:val="0"/>
          <w:bCs w:val="0"/>
          <w:color w:val="auto"/>
          <w:sz w:val="32"/>
          <w:szCs w:val="32"/>
          <w:lang w:eastAsia="zh-CN"/>
        </w:rPr>
        <w:t>始终围绕各级重大决策部署同步监督、精准监督、做实监督，紧盯常态化疫情防控、天府旅游名县创建、森林防灭火、防汛防灾、环保问题整改、重大节会召开等区委重点工作，由领导班子带头带队督责任、督进度、督落实，</w:t>
      </w:r>
      <w:r>
        <w:rPr>
          <w:rFonts w:hint="eastAsia" w:ascii="仿宋_GB2312" w:eastAsia="仿宋_GB2312"/>
          <w:b w:val="0"/>
          <w:bCs w:val="0"/>
          <w:color w:val="auto"/>
          <w:sz w:val="32"/>
          <w:szCs w:val="32"/>
        </w:rPr>
        <w:t>累计开展</w:t>
      </w:r>
      <w:r>
        <w:rPr>
          <w:rFonts w:hint="eastAsia" w:ascii="仿宋_GB2312" w:eastAsia="仿宋_GB2312"/>
          <w:b w:val="0"/>
          <w:bCs w:val="0"/>
          <w:color w:val="auto"/>
          <w:sz w:val="32"/>
          <w:szCs w:val="32"/>
          <w:lang w:eastAsia="zh-CN"/>
        </w:rPr>
        <w:t>各类</w:t>
      </w:r>
      <w:r>
        <w:rPr>
          <w:rFonts w:hint="eastAsia" w:ascii="仿宋_GB2312" w:eastAsia="仿宋_GB2312"/>
          <w:b w:val="0"/>
          <w:bCs w:val="0"/>
          <w:color w:val="auto"/>
          <w:sz w:val="32"/>
          <w:szCs w:val="32"/>
        </w:rPr>
        <w:t>监督检查</w:t>
      </w:r>
      <w:r>
        <w:rPr>
          <w:rFonts w:hint="eastAsia" w:ascii="仿宋_GB2312" w:eastAsia="仿宋_GB2312"/>
          <w:b w:val="0"/>
          <w:bCs w:val="0"/>
          <w:color w:val="auto"/>
          <w:sz w:val="32"/>
          <w:szCs w:val="32"/>
          <w:lang w:val="en-US" w:eastAsia="zh-CN"/>
        </w:rPr>
        <w:t>70余</w:t>
      </w:r>
      <w:r>
        <w:rPr>
          <w:rFonts w:hint="eastAsia" w:ascii="仿宋_GB2312" w:eastAsia="仿宋_GB2312"/>
          <w:b w:val="0"/>
          <w:bCs w:val="0"/>
          <w:color w:val="auto"/>
          <w:sz w:val="32"/>
          <w:szCs w:val="32"/>
        </w:rPr>
        <w:t>批次，</w:t>
      </w:r>
      <w:r>
        <w:rPr>
          <w:rFonts w:hint="eastAsia" w:ascii="仿宋_GB2312" w:eastAsia="仿宋_GB2312"/>
          <w:b w:val="0"/>
          <w:bCs w:val="0"/>
          <w:color w:val="auto"/>
          <w:sz w:val="32"/>
          <w:szCs w:val="32"/>
          <w:lang w:val="en-US" w:eastAsia="zh-CN"/>
        </w:rPr>
        <w:t>下发督战快报22期，</w:t>
      </w:r>
      <w:r>
        <w:rPr>
          <w:rFonts w:hint="eastAsia" w:ascii="仿宋_GB2312" w:eastAsia="仿宋_GB2312"/>
          <w:b w:val="0"/>
          <w:bCs w:val="0"/>
          <w:color w:val="auto"/>
          <w:sz w:val="32"/>
          <w:szCs w:val="32"/>
        </w:rPr>
        <w:t>督促整改问题</w:t>
      </w:r>
      <w:r>
        <w:rPr>
          <w:rFonts w:hint="eastAsia" w:ascii="仿宋_GB2312" w:eastAsia="仿宋_GB2312"/>
          <w:b w:val="0"/>
          <w:bCs w:val="0"/>
          <w:color w:val="auto"/>
          <w:sz w:val="32"/>
          <w:szCs w:val="32"/>
          <w:lang w:val="en-US" w:eastAsia="zh-CN"/>
        </w:rPr>
        <w:t>250</w:t>
      </w:r>
      <w:r>
        <w:rPr>
          <w:rFonts w:hint="eastAsia" w:ascii="仿宋_GB2312" w:eastAsia="仿宋_GB2312"/>
          <w:b w:val="0"/>
          <w:bCs w:val="0"/>
          <w:color w:val="auto"/>
          <w:sz w:val="32"/>
          <w:szCs w:val="32"/>
        </w:rPr>
        <w:t>余个</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追责问责</w:t>
      </w:r>
      <w:r>
        <w:rPr>
          <w:rFonts w:hint="eastAsia" w:ascii="仿宋_GB2312" w:eastAsia="仿宋_GB2312"/>
          <w:b w:val="0"/>
          <w:bCs w:val="0"/>
          <w:color w:val="auto"/>
          <w:sz w:val="32"/>
          <w:szCs w:val="32"/>
          <w:lang w:eastAsia="zh-CN"/>
        </w:rPr>
        <w:t>落实上级决策部署不力典型案件</w:t>
      </w:r>
      <w:r>
        <w:rPr>
          <w:rFonts w:hint="eastAsia" w:ascii="仿宋_GB2312" w:eastAsia="仿宋_GB2312"/>
          <w:b w:val="0"/>
          <w:bCs w:val="0"/>
          <w:color w:val="auto"/>
          <w:sz w:val="32"/>
          <w:szCs w:val="32"/>
          <w:lang w:val="en-US" w:eastAsia="zh-CN"/>
        </w:rPr>
        <w:t>26</w:t>
      </w:r>
      <w:r>
        <w:rPr>
          <w:rFonts w:hint="eastAsia" w:ascii="仿宋_GB2312" w:eastAsia="仿宋_GB2312"/>
          <w:b w:val="0"/>
          <w:bCs w:val="0"/>
          <w:color w:val="auto"/>
          <w:sz w:val="32"/>
          <w:szCs w:val="32"/>
          <w:lang w:eastAsia="zh-CN"/>
        </w:rPr>
        <w:t>件，组织处理</w:t>
      </w:r>
      <w:r>
        <w:rPr>
          <w:rFonts w:hint="eastAsia" w:ascii="仿宋_GB2312" w:eastAsia="仿宋_GB2312"/>
          <w:b w:val="0"/>
          <w:bCs w:val="0"/>
          <w:color w:val="auto"/>
          <w:sz w:val="32"/>
          <w:szCs w:val="32"/>
          <w:lang w:val="en-US" w:eastAsia="zh-CN"/>
        </w:rPr>
        <w:t>24</w:t>
      </w:r>
      <w:r>
        <w:rPr>
          <w:rFonts w:hint="eastAsia" w:ascii="仿宋_GB2312" w:eastAsia="仿宋_GB2312"/>
          <w:b w:val="0"/>
          <w:bCs w:val="0"/>
          <w:color w:val="auto"/>
          <w:sz w:val="32"/>
          <w:szCs w:val="32"/>
          <w:lang w:eastAsia="zh-CN"/>
        </w:rPr>
        <w:t>人，全力</w:t>
      </w:r>
      <w:r>
        <w:rPr>
          <w:rFonts w:hint="eastAsia" w:ascii="仿宋_GB2312" w:eastAsia="仿宋_GB2312"/>
          <w:b w:val="0"/>
          <w:bCs w:val="0"/>
          <w:color w:val="auto"/>
          <w:sz w:val="32"/>
          <w:szCs w:val="32"/>
          <w:lang w:val="en-US" w:eastAsia="zh-CN"/>
        </w:rPr>
        <w:t>确保</w:t>
      </w:r>
      <w:r>
        <w:rPr>
          <w:rFonts w:hint="eastAsia" w:ascii="仿宋_GB2312" w:eastAsia="仿宋_GB2312"/>
          <w:b w:val="0"/>
          <w:bCs w:val="0"/>
          <w:color w:val="auto"/>
          <w:sz w:val="32"/>
          <w:szCs w:val="32"/>
        </w:rPr>
        <w:t>令行禁止、政令畅通</w:t>
      </w:r>
      <w:r>
        <w:rPr>
          <w:rFonts w:hint="eastAsia" w:ascii="仿宋_GB2312" w:hAnsi="宋体" w:eastAsia="仿宋_GB2312" w:cs="仿宋_GB2312"/>
          <w:b w:val="0"/>
          <w:bCs w:val="0"/>
          <w:sz w:val="32"/>
          <w:szCs w:val="32"/>
        </w:rPr>
        <w:t>。</w:t>
      </w:r>
      <w:r>
        <w:rPr>
          <w:rFonts w:hint="eastAsia" w:ascii="黑体" w:hAnsi="黑体" w:eastAsia="黑体" w:cs="黑体"/>
          <w:b w:val="0"/>
          <w:bCs w:val="0"/>
          <w:sz w:val="32"/>
          <w:szCs w:val="32"/>
          <w:lang w:eastAsia="zh-CN"/>
        </w:rPr>
        <w:t>“常专结合”擦亮巡察利剑</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有序推进七届区委第九轮常规巡察工作，高质量</w:t>
      </w:r>
      <w:r>
        <w:rPr>
          <w:rFonts w:hint="eastAsia" w:ascii="仿宋_GB2312" w:eastAsia="仿宋_GB2312"/>
          <w:b w:val="0"/>
          <w:bCs w:val="0"/>
          <w:sz w:val="32"/>
          <w:szCs w:val="32"/>
        </w:rPr>
        <w:t>全面完成七届区委巡察全覆盖目标任务</w:t>
      </w:r>
      <w:r>
        <w:rPr>
          <w:rFonts w:hint="eastAsia" w:ascii="仿宋_GB2312" w:eastAsia="仿宋_GB2312"/>
          <w:b w:val="0"/>
          <w:bCs w:val="0"/>
          <w:sz w:val="32"/>
          <w:szCs w:val="32"/>
          <w:lang w:eastAsia="zh-CN"/>
        </w:rPr>
        <w:t>，并</w:t>
      </w:r>
      <w:r>
        <w:rPr>
          <w:rFonts w:hint="eastAsia" w:ascii="仿宋_GB2312" w:eastAsia="仿宋_GB2312"/>
          <w:b w:val="0"/>
          <w:bCs w:val="0"/>
          <w:sz w:val="32"/>
          <w:szCs w:val="32"/>
          <w:lang w:val="en-US" w:eastAsia="zh-CN"/>
        </w:rPr>
        <w:t>全面启动八届区委第一轮常规巡察。同时，主动作为、闻令而动，在全省率先开展疫情防控、森林防灭火、生态环境领域以及粮食购销领域专项巡察，全面保障经济社会各项工作健康有序发展。</w:t>
      </w:r>
      <w:r>
        <w:rPr>
          <w:rFonts w:hint="eastAsia" w:ascii="黑体" w:hAnsi="黑体" w:eastAsia="黑体" w:cs="黑体"/>
          <w:b w:val="0"/>
          <w:bCs w:val="0"/>
          <w:sz w:val="32"/>
          <w:szCs w:val="32"/>
          <w:lang w:val="en-US" w:eastAsia="zh-CN"/>
        </w:rPr>
        <w:t>把牢关口</w:t>
      </w:r>
      <w:r>
        <w:rPr>
          <w:rFonts w:hint="eastAsia" w:ascii="黑体" w:hAnsi="黑体" w:eastAsia="黑体" w:cs="黑体"/>
          <w:b w:val="0"/>
          <w:bCs w:val="0"/>
          <w:sz w:val="32"/>
          <w:szCs w:val="32"/>
          <w:lang w:eastAsia="zh-CN"/>
        </w:rPr>
        <w:t>严明换届纪律，</w:t>
      </w:r>
      <w:r>
        <w:rPr>
          <w:rFonts w:hint="eastAsia" w:ascii="仿宋_GB2312" w:eastAsia="仿宋_GB2312"/>
          <w:b w:val="0"/>
          <w:bCs w:val="0"/>
          <w:sz w:val="32"/>
          <w:szCs w:val="32"/>
        </w:rPr>
        <w:t>发放换届纪律口袋书5000余本，对全区科级领导干部近5年信访举报及问题线索进行“大起底”，</w:t>
      </w:r>
      <w:r>
        <w:rPr>
          <w:rFonts w:hint="eastAsia" w:ascii="仿宋_GB2312" w:eastAsia="仿宋_GB2312"/>
          <w:b w:val="0"/>
          <w:bCs w:val="0"/>
          <w:sz w:val="32"/>
          <w:szCs w:val="32"/>
          <w:lang w:eastAsia="zh-CN"/>
        </w:rPr>
        <w:t>为</w:t>
      </w:r>
      <w:r>
        <w:rPr>
          <w:rFonts w:hint="eastAsia" w:ascii="仿宋_GB2312" w:eastAsia="仿宋_GB2312"/>
          <w:b w:val="0"/>
          <w:bCs w:val="0"/>
          <w:sz w:val="32"/>
          <w:szCs w:val="32"/>
          <w:lang w:val="en-US" w:eastAsia="zh-CN"/>
        </w:rPr>
        <w:t>144个集体、1408</w:t>
      </w:r>
      <w:r>
        <w:rPr>
          <w:rFonts w:hint="eastAsia" w:ascii="仿宋_GB2312" w:eastAsia="仿宋_GB2312"/>
          <w:b w:val="0"/>
          <w:bCs w:val="0"/>
          <w:sz w:val="32"/>
          <w:szCs w:val="32"/>
          <w:lang w:eastAsia="zh-CN"/>
        </w:rPr>
        <w:t>名干部出具廉政鉴定</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对</w:t>
      </w:r>
      <w:r>
        <w:rPr>
          <w:rFonts w:hint="eastAsia" w:ascii="仿宋_GB2312" w:eastAsia="仿宋_GB2312"/>
          <w:b w:val="0"/>
          <w:bCs w:val="0"/>
          <w:sz w:val="32"/>
          <w:szCs w:val="32"/>
          <w:lang w:val="en-US" w:eastAsia="zh-CN"/>
        </w:rPr>
        <w:t>6个集体、5名干部提出否定性意见，</w:t>
      </w:r>
      <w:r>
        <w:rPr>
          <w:rFonts w:hint="eastAsia" w:ascii="仿宋_GB2312" w:eastAsia="仿宋_GB2312"/>
          <w:b w:val="0"/>
          <w:bCs w:val="0"/>
          <w:sz w:val="32"/>
          <w:szCs w:val="32"/>
        </w:rPr>
        <w:t>坚决防止“带病提拔”，</w:t>
      </w:r>
      <w:r>
        <w:rPr>
          <w:rFonts w:hint="eastAsia" w:ascii="仿宋_GB2312" w:eastAsia="仿宋_GB2312"/>
          <w:b w:val="0"/>
          <w:bCs w:val="0"/>
          <w:sz w:val="32"/>
          <w:szCs w:val="32"/>
          <w:lang w:eastAsia="zh-CN"/>
        </w:rPr>
        <w:t>协同公安机关严厉打击诬告陷害行为</w:t>
      </w:r>
      <w:r>
        <w:rPr>
          <w:rFonts w:hint="eastAsia" w:ascii="仿宋_GB2312" w:eastAsia="仿宋_GB2312"/>
          <w:b w:val="0"/>
          <w:bCs w:val="0"/>
          <w:sz w:val="32"/>
          <w:szCs w:val="32"/>
          <w:lang w:val="en-US" w:eastAsia="zh-CN"/>
        </w:rPr>
        <w:t>2件，切实为干部澄清正名，全力</w:t>
      </w:r>
      <w:r>
        <w:rPr>
          <w:rFonts w:hint="eastAsia" w:ascii="仿宋_GB2312" w:eastAsia="仿宋_GB2312"/>
          <w:b w:val="0"/>
          <w:bCs w:val="0"/>
          <w:sz w:val="32"/>
          <w:szCs w:val="32"/>
        </w:rPr>
        <w:t>确保换届风清气正。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eastAsia="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sz w:val="32"/>
          <w:szCs w:val="32"/>
          <w:lang w:val="en-US" w:eastAsia="zh-CN"/>
        </w:rPr>
        <w:t>（二）全面构建“多维立体”监督网络，不断完善监督体系。</w:t>
      </w:r>
      <w:r>
        <w:rPr>
          <w:rFonts w:hint="eastAsia" w:ascii="仿宋_GB2312" w:eastAsia="仿宋_GB2312"/>
          <w:b w:val="0"/>
          <w:bCs w:val="0"/>
          <w:color w:val="000000" w:themeColor="text1"/>
          <w:sz w:val="32"/>
          <w:szCs w:val="32"/>
          <w:lang w:val="en-US" w:eastAsia="zh-CN"/>
          <w14:textFill>
            <w14:solidFill>
              <w14:schemeClr w14:val="tx1"/>
            </w14:solidFill>
          </w14:textFill>
        </w:rPr>
        <w:t>始终坚持把监督抓在日常、严在经常，针对不同领域、不同层级、不同群体，不断完善监督体系、创新监督模式、提升监督质效，坚决以监督保障执行。</w:t>
      </w:r>
      <w:r>
        <w:rPr>
          <w:rFonts w:hint="eastAsia" w:ascii="黑体" w:hAnsi="黑体" w:eastAsia="黑体" w:cs="黑体"/>
          <w:b w:val="0"/>
          <w:bCs w:val="0"/>
          <w:color w:val="000000" w:themeColor="text1"/>
          <w:sz w:val="32"/>
          <w:szCs w:val="32"/>
          <w:lang w:val="en-US" w:eastAsia="zh-CN"/>
          <w14:textFill>
            <w14:solidFill>
              <w14:schemeClr w14:val="tx1"/>
            </w14:solidFill>
          </w14:textFill>
        </w:rPr>
        <w:t>凝聚合力强化日常监督，</w:t>
      </w:r>
      <w:r>
        <w:rPr>
          <w:rFonts w:hint="eastAsia" w:ascii="仿宋_GB2312" w:eastAsia="仿宋_GB2312"/>
          <w:b w:val="0"/>
          <w:bCs w:val="0"/>
          <w:color w:val="000000" w:themeColor="text1"/>
          <w:sz w:val="32"/>
          <w:szCs w:val="32"/>
          <w:lang w:val="en-US" w:eastAsia="zh-CN"/>
          <w14:textFill>
            <w14:solidFill>
              <w14:schemeClr w14:val="tx1"/>
            </w14:solidFill>
          </w14:textFill>
        </w:rPr>
        <w:t>建立完善</w:t>
      </w:r>
      <w:r>
        <w:rPr>
          <w:rFonts w:hint="eastAsia" w:ascii="仿宋_GB2312" w:eastAsia="仿宋_GB2312"/>
          <w:b w:val="0"/>
          <w:bCs w:val="0"/>
          <w:color w:val="000000" w:themeColor="text1"/>
          <w:sz w:val="32"/>
          <w:szCs w:val="32"/>
          <w14:textFill>
            <w14:solidFill>
              <w14:schemeClr w14:val="tx1"/>
            </w14:solidFill>
          </w14:textFill>
        </w:rPr>
        <w:t>“1+12+139”朝天纪检监察督战队，发挥“室组地”联合监督优势，</w:t>
      </w:r>
      <w:r>
        <w:rPr>
          <w:rFonts w:hint="eastAsia" w:ascii="仿宋_GB2312" w:eastAsia="仿宋_GB2312"/>
          <w:b w:val="0"/>
          <w:bCs w:val="0"/>
          <w:color w:val="000000" w:themeColor="text1"/>
          <w:sz w:val="32"/>
          <w:szCs w:val="32"/>
          <w:lang w:eastAsia="zh-CN"/>
          <w14:textFill>
            <w14:solidFill>
              <w14:schemeClr w14:val="tx1"/>
            </w14:solidFill>
          </w14:textFill>
        </w:rPr>
        <w:t>配套</w:t>
      </w:r>
      <w:r>
        <w:rPr>
          <w:rFonts w:hint="eastAsia" w:ascii="仿宋_GB2312" w:eastAsia="仿宋_GB2312"/>
          <w:b w:val="0"/>
          <w:bCs w:val="0"/>
          <w:color w:val="000000" w:themeColor="text1"/>
          <w:sz w:val="32"/>
          <w:szCs w:val="32"/>
          <w14:textFill>
            <w14:solidFill>
              <w14:schemeClr w14:val="tx1"/>
            </w14:solidFill>
          </w14:textFill>
        </w:rPr>
        <w:t>建立监督检查备案机制，</w:t>
      </w:r>
      <w:r>
        <w:rPr>
          <w:rFonts w:hint="eastAsia" w:ascii="仿宋_GB2312" w:eastAsia="仿宋_GB2312"/>
          <w:b w:val="0"/>
          <w:bCs w:val="0"/>
          <w:color w:val="000000" w:themeColor="text1"/>
          <w:sz w:val="32"/>
          <w:szCs w:val="32"/>
          <w:lang w:eastAsia="zh-CN"/>
          <w14:textFill>
            <w14:solidFill>
              <w14:schemeClr w14:val="tx1"/>
            </w14:solidFill>
          </w14:textFill>
        </w:rPr>
        <w:t>统筹力量、统压责任、统领任务、统一标准、统管结果，实行“贴身”督战、同步监督，</w:t>
      </w:r>
      <w:r>
        <w:rPr>
          <w:rFonts w:hint="eastAsia" w:ascii="仿宋_GB2312" w:eastAsia="仿宋_GB2312"/>
          <w:b w:val="0"/>
          <w:bCs w:val="0"/>
          <w:color w:val="000000" w:themeColor="text1"/>
          <w:sz w:val="32"/>
          <w:szCs w:val="32"/>
          <w:lang w:val="en-US" w:eastAsia="zh-CN"/>
          <w14:textFill>
            <w14:solidFill>
              <w14:schemeClr w14:val="tx1"/>
            </w14:solidFill>
          </w14:textFill>
        </w:rPr>
        <w:t>坚决戒除</w:t>
      </w:r>
      <w:r>
        <w:rPr>
          <w:rFonts w:hint="eastAsia" w:ascii="仿宋_GB2312" w:eastAsia="仿宋_GB2312"/>
          <w:b w:val="0"/>
          <w:bCs w:val="0"/>
          <w:color w:val="000000" w:themeColor="text1"/>
          <w:sz w:val="32"/>
          <w:szCs w:val="32"/>
          <w:lang w:eastAsia="zh-CN"/>
          <w14:textFill>
            <w14:solidFill>
              <w14:schemeClr w14:val="tx1"/>
            </w14:solidFill>
          </w14:textFill>
        </w:rPr>
        <w:t>监督检查中的形式主义、官僚主义问题，</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累计备案监督检查</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66</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轮次，</w:t>
      </w:r>
      <w:r>
        <w:rPr>
          <w:rFonts w:hint="eastAsia" w:ascii="仿宋_GB2312" w:hAnsi="仿宋_GB2312" w:eastAsia="仿宋_GB2312"/>
          <w:b w:val="0"/>
          <w:bCs w:val="0"/>
          <w:color w:val="000000" w:themeColor="text1"/>
          <w:sz w:val="32"/>
          <w:szCs w:val="32"/>
          <w:lang w:eastAsia="zh-CN"/>
          <w14:textFill>
            <w14:solidFill>
              <w14:schemeClr w14:val="tx1"/>
            </w14:solidFill>
          </w14:textFill>
        </w:rPr>
        <w:t>全力</w:t>
      </w:r>
      <w:r>
        <w:rPr>
          <w:rFonts w:hint="eastAsia" w:ascii="仿宋_GB2312" w:hAnsi="仿宋_GB2312" w:eastAsia="仿宋_GB2312"/>
          <w:b w:val="0"/>
          <w:bCs w:val="0"/>
          <w:color w:val="000000" w:themeColor="text1"/>
          <w:sz w:val="32"/>
          <w:szCs w:val="32"/>
          <w14:textFill>
            <w14:solidFill>
              <w14:schemeClr w14:val="tx1"/>
            </w14:solidFill>
          </w14:textFill>
        </w:rPr>
        <w:t>保障天府旅游名县</w:t>
      </w:r>
      <w:r>
        <w:rPr>
          <w:rFonts w:hint="eastAsia" w:ascii="仿宋_GB2312" w:hAnsi="仿宋_GB2312" w:eastAsia="仿宋_GB2312"/>
          <w:b w:val="0"/>
          <w:bCs w:val="0"/>
          <w:color w:val="000000" w:themeColor="text1"/>
          <w:sz w:val="32"/>
          <w:szCs w:val="32"/>
          <w:lang w:eastAsia="zh-CN"/>
          <w14:textFill>
            <w14:solidFill>
              <w14:schemeClr w14:val="tx1"/>
            </w14:solidFill>
          </w14:textFill>
        </w:rPr>
        <w:t>成功创建、</w:t>
      </w:r>
      <w:r>
        <w:rPr>
          <w:rFonts w:hint="eastAsia" w:ascii="仿宋_GB2312" w:hAnsi="仿宋_GB2312" w:eastAsia="仿宋_GB2312"/>
          <w:b w:val="0"/>
          <w:bCs w:val="0"/>
          <w:color w:val="000000" w:themeColor="text1"/>
          <w:sz w:val="32"/>
          <w:szCs w:val="32"/>
          <w14:textFill>
            <w14:solidFill>
              <w14:schemeClr w14:val="tx1"/>
            </w14:solidFill>
          </w14:textFill>
        </w:rPr>
        <w:t>全省旅游景区发展大会</w:t>
      </w:r>
      <w:r>
        <w:rPr>
          <w:rFonts w:hint="eastAsia" w:ascii="仿宋_GB2312" w:hAnsi="仿宋_GB2312" w:eastAsia="仿宋_GB2312"/>
          <w:b w:val="0"/>
          <w:bCs w:val="0"/>
          <w:color w:val="000000" w:themeColor="text1"/>
          <w:sz w:val="32"/>
          <w:szCs w:val="32"/>
          <w:lang w:eastAsia="zh-CN"/>
          <w14:textFill>
            <w14:solidFill>
              <w14:schemeClr w14:val="tx1"/>
            </w14:solidFill>
          </w14:textFill>
        </w:rPr>
        <w:t>和“一节一会”等重大节会</w:t>
      </w:r>
      <w:r>
        <w:rPr>
          <w:rFonts w:hint="eastAsia" w:ascii="仿宋_GB2312" w:hAnsi="仿宋_GB2312" w:eastAsia="仿宋_GB2312"/>
          <w:b w:val="0"/>
          <w:bCs w:val="0"/>
          <w:color w:val="000000" w:themeColor="text1"/>
          <w:sz w:val="32"/>
          <w:szCs w:val="32"/>
          <w:lang w:val="en-US" w:eastAsia="zh-CN"/>
          <w14:textFill>
            <w14:solidFill>
              <w14:schemeClr w14:val="tx1"/>
            </w14:solidFill>
          </w14:textFill>
        </w:rPr>
        <w:t>圆满举办</w:t>
      </w:r>
      <w:r>
        <w:rPr>
          <w:rFonts w:hint="eastAsia" w:ascii="仿宋_GB2312" w:hAns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lang w:val="en-US" w:eastAsia="zh-CN"/>
          <w14:textFill>
            <w14:solidFill>
              <w14:schemeClr w14:val="tx1"/>
            </w14:solidFill>
          </w14:textFill>
        </w:rPr>
        <w:t>全力擦亮</w:t>
      </w:r>
      <w:r>
        <w:rPr>
          <w:rFonts w:hint="eastAsia" w:ascii="仿宋_GB2312" w:eastAsia="仿宋_GB2312"/>
          <w:b w:val="0"/>
          <w:bCs w:val="0"/>
          <w:color w:val="000000" w:themeColor="text1"/>
          <w:sz w:val="32"/>
          <w:szCs w:val="32"/>
          <w:lang w:eastAsia="zh-CN"/>
          <w14:textFill>
            <w14:solidFill>
              <w14:schemeClr w14:val="tx1"/>
            </w14:solidFill>
          </w14:textFill>
        </w:rPr>
        <w:t>“朝天监督三问”名片，将问政舞台搬到群众家门口，推动全区所有合并村开展“百姓问廉”活动，同步教育引导群众崇廉向善，累计开展“三问活动”</w:t>
      </w:r>
      <w:r>
        <w:rPr>
          <w:rFonts w:hint="eastAsia" w:ascii="仿宋_GB2312" w:eastAsia="仿宋_GB2312"/>
          <w:b w:val="0"/>
          <w:bCs w:val="0"/>
          <w:color w:val="000000" w:themeColor="text1"/>
          <w:sz w:val="32"/>
          <w:szCs w:val="32"/>
          <w:lang w:val="en-US" w:eastAsia="zh-CN"/>
          <w14:textFill>
            <w14:solidFill>
              <w14:schemeClr w14:val="tx1"/>
            </w14:solidFill>
          </w14:textFill>
        </w:rPr>
        <w:t>92</w:t>
      </w:r>
      <w:r>
        <w:rPr>
          <w:rFonts w:hint="eastAsia" w:ascii="仿宋_GB2312" w:eastAsia="仿宋_GB2312"/>
          <w:b w:val="0"/>
          <w:bCs w:val="0"/>
          <w:color w:val="000000" w:themeColor="text1"/>
          <w:sz w:val="32"/>
          <w:szCs w:val="32"/>
          <w:lang w:eastAsia="zh-CN"/>
          <w14:textFill>
            <w14:solidFill>
              <w14:schemeClr w14:val="tx1"/>
            </w14:solidFill>
          </w14:textFill>
        </w:rPr>
        <w:t>场次</w:t>
      </w:r>
      <w:r>
        <w:rPr>
          <w:rFonts w:hint="eastAsia" w:ascii="仿宋_GB2312" w:eastAsia="仿宋_GB2312"/>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组合出拳深化专项监督，</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结合区情实际，建立“联系室</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+纪检组+部门”定期会商机制，</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针对中心工作、重大事项、重点工程等开展专项监督，深入整治“吃公函”“窗口腐败”“粮食购销领域腐败”等问题，累计追责问责</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4人，</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推动各职能部门严格履职尽责；深化“</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1231</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”营商环境监督模式，开展专项监督检查</w:t>
      </w:r>
      <w:r>
        <w:rPr>
          <w:rFonts w:hint="eastAsia" w:ascii="仿宋_GB2312" w:eastAsia="仿宋_GB2312" w:cs="Times New Roman"/>
          <w:b w:val="0"/>
          <w:bCs w:val="0"/>
          <w:color w:val="000000" w:themeColor="text1"/>
          <w:sz w:val="32"/>
          <w:szCs w:val="32"/>
          <w:highlight w:val="none"/>
          <w:lang w:val="en-US" w:eastAsia="zh-CN"/>
          <w14:textFill>
            <w14:solidFill>
              <w14:schemeClr w14:val="tx1"/>
            </w14:solidFill>
          </w14:textFill>
        </w:rPr>
        <w:t>10余</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批</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次，推动解决企业合法诉求</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46</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个，查处损害营商环境典型问题</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4</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件</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4</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人，</w:t>
      </w:r>
      <w:r>
        <w:rPr>
          <w:rFonts w:hint="eastAsia" w:ascii="仿宋_GB2312" w:eastAsia="仿宋_GB2312"/>
          <w:b w:val="0"/>
          <w:bCs w:val="0"/>
          <w:color w:val="000000" w:themeColor="text1"/>
          <w:sz w:val="32"/>
          <w:szCs w:val="32"/>
          <w:lang w:eastAsia="zh-CN"/>
          <w14:textFill>
            <w14:solidFill>
              <w14:schemeClr w14:val="tx1"/>
            </w14:solidFill>
          </w14:textFill>
        </w:rPr>
        <w:t>全区营商环境持续向好</w:t>
      </w:r>
      <w:r>
        <w:rPr>
          <w:rFonts w:hint="eastAsia" w:ascii="仿宋_GB2312" w:eastAsia="仿宋_GB2312"/>
          <w:b w:val="0"/>
          <w:bCs w:val="0"/>
          <w:color w:val="000000" w:themeColor="text1"/>
          <w:spacing w:val="-1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lang w:val="en-US" w:eastAsia="zh-CN"/>
          <w14:textFill>
            <w14:solidFill>
              <w14:schemeClr w14:val="tx1"/>
            </w14:solidFill>
          </w14:textFill>
        </w:rPr>
        <w:t>围绕事要解决，由点到面</w:t>
      </w:r>
      <w:r>
        <w:rPr>
          <w:rFonts w:hint="eastAsia" w:ascii="仿宋_GB2312" w:eastAsia="仿宋_GB2312"/>
          <w:b w:val="0"/>
          <w:bCs w:val="0"/>
          <w:color w:val="000000" w:themeColor="text1"/>
          <w:sz w:val="32"/>
          <w:szCs w:val="32"/>
          <w14:textFill>
            <w14:solidFill>
              <w14:schemeClr w14:val="tx1"/>
            </w14:solidFill>
          </w14:textFill>
        </w:rPr>
        <w:t>推行村级监督“344”模式，</w:t>
      </w:r>
      <w:r>
        <w:rPr>
          <w:rFonts w:hint="eastAsia" w:ascii="仿宋_GB2312" w:eastAsia="仿宋_GB2312"/>
          <w:b w:val="0"/>
          <w:bCs w:val="0"/>
          <w:color w:val="000000" w:themeColor="text1"/>
          <w:sz w:val="32"/>
          <w:szCs w:val="32"/>
          <w:lang w:val="en-US" w:eastAsia="zh-CN"/>
          <w14:textFill>
            <w14:solidFill>
              <w14:schemeClr w14:val="tx1"/>
            </w14:solidFill>
          </w14:textFill>
        </w:rPr>
        <w:t>形成全覆盖、全链条“小微权力”监督体系，切实打通</w:t>
      </w:r>
      <w:r>
        <w:rPr>
          <w:rFonts w:hint="eastAsia" w:ascii="仿宋_GB2312" w:eastAsia="仿宋_GB2312"/>
          <w:b w:val="0"/>
          <w:bCs w:val="0"/>
          <w:color w:val="000000" w:themeColor="text1"/>
          <w:sz w:val="32"/>
          <w:szCs w:val="32"/>
          <w14:textFill>
            <w14:solidFill>
              <w14:schemeClr w14:val="tx1"/>
            </w14:solidFill>
          </w14:textFill>
        </w:rPr>
        <w:t>村级监督“最后一米”</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三级发力做实提级监督，</w:t>
      </w:r>
      <w:r>
        <w:rPr>
          <w:rFonts w:hint="eastAsia" w:ascii="仿宋_GB2312" w:eastAsia="仿宋_GB2312"/>
          <w:b w:val="0"/>
          <w:bCs w:val="0"/>
          <w:color w:val="000000" w:themeColor="text1"/>
          <w:sz w:val="32"/>
          <w:szCs w:val="32"/>
          <w:lang w:val="en-US" w:eastAsia="zh-CN"/>
          <w14:textFill>
            <w14:solidFill>
              <w14:schemeClr w14:val="tx1"/>
            </w14:solidFill>
          </w14:textFill>
        </w:rPr>
        <w:t>在全区范围内选取集体资产规模大、人</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口多、信访举报多的3个重点村开展提级监督，依托提级监督整合三级监督力量，实现由区纪委监委负责统筹指导和综合协调，乡镇纪委具体实施，村务监督委员会配合完成的联动监督模式，着力破解基层纪检监察力量不强、力度不够和基层熟人社会监督难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（三）始终坚持“执纪为民”理念宗旨，坚定不移清瘴去疾。</w:t>
      </w:r>
      <w:r>
        <w:rPr>
          <w:rFonts w:hint="eastAsia" w:ascii="仿宋_GB2312" w:eastAsia="仿宋_GB2312"/>
          <w:b w:val="0"/>
          <w:bCs w:val="0"/>
          <w:color w:val="000000" w:themeColor="text1"/>
          <w:sz w:val="32"/>
          <w:szCs w:val="32"/>
          <w:lang w:eastAsia="zh-CN"/>
          <w14:textFill>
            <w14:solidFill>
              <w14:schemeClr w14:val="tx1"/>
            </w14:solidFill>
          </w14:textFill>
        </w:rPr>
        <w:t>坚持以监督执纪的精度深度</w:t>
      </w:r>
      <w:r>
        <w:rPr>
          <w:rFonts w:hint="eastAsia" w:ascii="仿宋_GB2312" w:eastAsia="仿宋_GB2312"/>
          <w:b w:val="0"/>
          <w:bCs w:val="0"/>
          <w:color w:val="000000" w:themeColor="text1"/>
          <w:sz w:val="32"/>
          <w:szCs w:val="32"/>
          <w:lang w:val="en-US" w:eastAsia="zh-CN"/>
          <w14:textFill>
            <w14:solidFill>
              <w14:schemeClr w14:val="tx1"/>
            </w14:solidFill>
          </w14:textFill>
        </w:rPr>
        <w:t>破除作风顽疾，持续</w:t>
      </w:r>
      <w:r>
        <w:rPr>
          <w:rFonts w:hint="eastAsia" w:ascii="仿宋_GB2312" w:eastAsia="仿宋_GB2312"/>
          <w:b w:val="0"/>
          <w:bCs w:val="0"/>
          <w:color w:val="000000" w:themeColor="text1"/>
          <w:sz w:val="32"/>
          <w:szCs w:val="32"/>
          <w:lang w:eastAsia="zh-CN"/>
          <w14:textFill>
            <w14:solidFill>
              <w14:schemeClr w14:val="tx1"/>
            </w14:solidFill>
          </w14:textFill>
        </w:rPr>
        <w:t>提升群众的满意度。</w:t>
      </w:r>
      <w:r>
        <w:rPr>
          <w:rFonts w:hint="eastAsia" w:ascii="黑体" w:hAnsi="黑体" w:eastAsia="黑体" w:cs="Times New Roman"/>
          <w:b w:val="0"/>
          <w:bCs w:val="0"/>
          <w:color w:val="000000" w:themeColor="text1"/>
          <w:sz w:val="32"/>
          <w:szCs w:val="32"/>
          <w:lang w:val="en-US" w:eastAsia="zh-CN"/>
          <w14:textFill>
            <w14:solidFill>
              <w14:schemeClr w14:val="tx1"/>
            </w14:solidFill>
          </w14:textFill>
        </w:rPr>
        <w:t>全时段跟进</w:t>
      </w:r>
      <w:r>
        <w:rPr>
          <w:rFonts w:hint="eastAsia" w:ascii="黑体" w:hAnsi="黑体" w:eastAsia="黑体" w:cs="Times New Roman"/>
          <w:b w:val="0"/>
          <w:bCs w:val="0"/>
          <w:color w:val="000000" w:themeColor="text1"/>
          <w:sz w:val="32"/>
          <w:szCs w:val="32"/>
          <w14:textFill>
            <w14:solidFill>
              <w14:schemeClr w14:val="tx1"/>
            </w14:solidFill>
          </w14:textFill>
        </w:rPr>
        <w:t>纠</w:t>
      </w:r>
      <w:r>
        <w:rPr>
          <w:rFonts w:hint="eastAsia" w:ascii="黑体" w:hAnsi="黑体" w:eastAsia="黑体"/>
          <w:b w:val="0"/>
          <w:bCs w:val="0"/>
          <w:color w:val="000000" w:themeColor="text1"/>
          <w:sz w:val="32"/>
          <w:szCs w:val="32"/>
          <w14:textFill>
            <w14:solidFill>
              <w14:schemeClr w14:val="tx1"/>
            </w14:solidFill>
          </w14:textFill>
        </w:rPr>
        <w:t>“四</w:t>
      </w:r>
      <w:r>
        <w:rPr>
          <w:rFonts w:hint="eastAsia" w:ascii="黑体" w:hAnsi="黑体" w:eastAsia="黑体" w:cs="宋体"/>
          <w:b w:val="0"/>
          <w:bCs w:val="0"/>
          <w:color w:val="000000" w:themeColor="text1"/>
          <w:kern w:val="0"/>
          <w:sz w:val="32"/>
          <w:szCs w:val="32"/>
          <w:lang w:val="en-US" w:eastAsia="zh-CN" w:bidi="ar-SA"/>
          <w14:textFill>
            <w14:solidFill>
              <w14:schemeClr w14:val="tx1"/>
            </w14:solidFill>
          </w14:textFill>
        </w:rPr>
        <w:t>风”，</w:t>
      </w:r>
      <w:r>
        <w:rPr>
          <w:rFonts w:hint="eastAsia" w:ascii="仿宋_GB2312" w:eastAsia="仿宋_GB2312"/>
          <w:b w:val="0"/>
          <w:bCs w:val="0"/>
          <w:color w:val="000000" w:themeColor="text1"/>
          <w:sz w:val="32"/>
          <w:szCs w:val="32"/>
          <w:lang w:eastAsia="zh-CN"/>
          <w14:textFill>
            <w14:solidFill>
              <w14:schemeClr w14:val="tx1"/>
            </w14:solidFill>
          </w14:textFill>
        </w:rPr>
        <w:t>建立“节假日必查、常态化抽查、分事项督查”机制，“八小时”内外同步跟进，</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开展正风肃纪监督检查</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9</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批次，</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查处违反中央八项规定精神案件</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30</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件</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30</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人。始终从讲政治的高度从严、从实整治形式主义、官僚主义，坚持从下往上找问题、从上往下抓整改，立案查处</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25</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件</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25</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人，同比去年增长66.67%。</w:t>
      </w:r>
      <w:r>
        <w:rPr>
          <w:rFonts w:hint="eastAsia" w:ascii="黑体" w:hAnsi="黑体" w:eastAsia="黑体" w:cs="宋体"/>
          <w:b w:val="0"/>
          <w:bCs w:val="0"/>
          <w:color w:val="000000" w:themeColor="text1"/>
          <w:kern w:val="0"/>
          <w:sz w:val="32"/>
          <w:szCs w:val="32"/>
          <w:lang w:val="en-US" w:eastAsia="zh-CN" w:bidi="ar-SA"/>
          <w14:textFill>
            <w14:solidFill>
              <w14:schemeClr w14:val="tx1"/>
            </w14:solidFill>
          </w14:textFill>
        </w:rPr>
        <w:t>紧盯“小事小节”</w:t>
      </w:r>
      <w:r>
        <w:rPr>
          <w:rFonts w:hint="eastAsia" w:ascii="黑体" w:hAnsi="黑体" w:eastAsia="黑体"/>
          <w:b w:val="0"/>
          <w:bCs w:val="0"/>
          <w:color w:val="000000" w:themeColor="text1"/>
          <w:sz w:val="32"/>
          <w:szCs w:val="32"/>
          <w:lang w:eastAsia="zh-CN"/>
          <w14:textFill>
            <w14:solidFill>
              <w14:schemeClr w14:val="tx1"/>
            </w14:solidFill>
          </w14:textFill>
        </w:rPr>
        <w:t>强</w:t>
      </w:r>
      <w:r>
        <w:rPr>
          <w:rFonts w:hint="eastAsia" w:ascii="黑体" w:hAnsi="黑体" w:eastAsia="黑体"/>
          <w:b w:val="0"/>
          <w:bCs w:val="0"/>
          <w:color w:val="000000" w:themeColor="text1"/>
          <w:sz w:val="32"/>
          <w:szCs w:val="32"/>
          <w14:textFill>
            <w14:solidFill>
              <w14:schemeClr w14:val="tx1"/>
            </w14:solidFill>
          </w14:textFill>
        </w:rPr>
        <w:t>“</w:t>
      </w:r>
      <w:r>
        <w:rPr>
          <w:rFonts w:hint="eastAsia" w:ascii="黑体" w:hAnsi="黑体" w:eastAsia="黑体"/>
          <w:b w:val="0"/>
          <w:bCs w:val="0"/>
          <w:color w:val="000000" w:themeColor="text1"/>
          <w:sz w:val="32"/>
          <w:szCs w:val="32"/>
          <w:lang w:eastAsia="zh-CN"/>
          <w14:textFill>
            <w14:solidFill>
              <w14:schemeClr w14:val="tx1"/>
            </w14:solidFill>
          </w14:textFill>
        </w:rPr>
        <w:t>作</w:t>
      </w:r>
      <w:r>
        <w:rPr>
          <w:rFonts w:hint="eastAsia" w:ascii="黑体" w:hAnsi="黑体" w:eastAsia="黑体" w:cs="宋体"/>
          <w:b w:val="0"/>
          <w:bCs w:val="0"/>
          <w:color w:val="000000" w:themeColor="text1"/>
          <w:kern w:val="0"/>
          <w:sz w:val="32"/>
          <w:szCs w:val="32"/>
          <w:lang w:val="en-US" w:eastAsia="zh-CN" w:bidi="ar-SA"/>
          <w14:textFill>
            <w14:solidFill>
              <w14:schemeClr w14:val="tx1"/>
            </w14:solidFill>
          </w14:textFill>
        </w:rPr>
        <w:t>风”，</w:t>
      </w:r>
      <w:r>
        <w:rPr>
          <w:rFonts w:hint="eastAsia" w:ascii="仿宋_GB2312" w:eastAsia="仿宋_GB2312" w:cs="Times New Roman"/>
          <w:b w:val="0"/>
          <w:bCs w:val="0"/>
          <w:color w:val="000000" w:themeColor="text1"/>
          <w:sz w:val="32"/>
          <w:szCs w:val="32"/>
          <w:u w:val="none"/>
          <w:lang w:eastAsia="zh-CN"/>
          <w14:textFill>
            <w14:solidFill>
              <w14:schemeClr w14:val="tx1"/>
            </w14:solidFill>
          </w14:textFill>
        </w:rPr>
        <w:t>持续深化</w:t>
      </w:r>
      <w:r>
        <w:rPr>
          <w:rFonts w:hint="eastAsia" w:ascii="仿宋_GB2312" w:eastAsia="仿宋_GB2312"/>
          <w:b w:val="0"/>
          <w:bCs w:val="0"/>
          <w:color w:val="000000" w:themeColor="text1"/>
          <w:sz w:val="32"/>
          <w:szCs w:val="32"/>
          <w:lang w:val="en-US" w:eastAsia="zh-CN"/>
          <w14:textFill>
            <w14:solidFill>
              <w14:schemeClr w14:val="tx1"/>
            </w14:solidFill>
          </w14:textFill>
        </w:rPr>
        <w:t>作风纪律巩固年活动，</w:t>
      </w:r>
      <w:r>
        <w:rPr>
          <w:rFonts w:hint="eastAsia" w:ascii="仿宋_GB2312" w:eastAsia="仿宋_GB2312"/>
          <w:b w:val="0"/>
          <w:bCs w:val="0"/>
          <w:color w:val="000000" w:themeColor="text1"/>
          <w:sz w:val="32"/>
          <w:szCs w:val="32"/>
          <w:lang w:eastAsia="zh-CN"/>
          <w14:textFill>
            <w14:solidFill>
              <w14:schemeClr w14:val="tx1"/>
            </w14:solidFill>
          </w14:textFill>
        </w:rPr>
        <w:t>结合年初部署的</w:t>
      </w:r>
      <w:r>
        <w:rPr>
          <w:rFonts w:hint="eastAsia" w:ascii="仿宋_GB2312" w:eastAsia="仿宋_GB2312"/>
          <w:b w:val="0"/>
          <w:bCs w:val="0"/>
          <w:color w:val="000000" w:themeColor="text1"/>
          <w:sz w:val="32"/>
          <w:szCs w:val="32"/>
          <w14:textFill>
            <w14:solidFill>
              <w14:schemeClr w14:val="tx1"/>
            </w14:solidFill>
          </w14:textFill>
        </w:rPr>
        <w:t>“刹歪风、治顽疾、树新风”活动</w:t>
      </w:r>
      <w:r>
        <w:rPr>
          <w:rFonts w:hint="eastAsia" w:ascii="仿宋_GB2312" w:eastAsia="仿宋_GB2312"/>
          <w:b w:val="0"/>
          <w:bCs w:val="0"/>
          <w:color w:val="000000" w:themeColor="text1"/>
          <w:sz w:val="32"/>
          <w:szCs w:val="32"/>
          <w:lang w:eastAsia="zh-CN"/>
          <w14:textFill>
            <w14:solidFill>
              <w14:schemeClr w14:val="tx1"/>
            </w14:solidFill>
          </w14:textFill>
        </w:rPr>
        <w:t>扎实开展干部纪律作风整顿工作，创新“十大行动”，</w:t>
      </w:r>
      <w:r>
        <w:rPr>
          <w:rFonts w:hint="eastAsia" w:ascii="仿宋_GB2312" w:eastAsia="仿宋_GB2312"/>
          <w:b w:val="0"/>
          <w:bCs w:val="0"/>
          <w:color w:val="000000" w:themeColor="text1"/>
          <w:sz w:val="32"/>
          <w:szCs w:val="32"/>
          <w14:textFill>
            <w14:solidFill>
              <w14:schemeClr w14:val="tx1"/>
            </w14:solidFill>
          </w14:textFill>
        </w:rPr>
        <w:t>坚决纠治财务管理混乱、干部在编不在岗、违规收送红包礼金、酒驾赌博等顽疾</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全区累计查摆问题</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10046</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个，立案查处</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27</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人，组织处理</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49</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人，</w:t>
      </w:r>
      <w:r>
        <w:rPr>
          <w:rFonts w:hint="eastAsia" w:ascii="仿宋_GB2312" w:eastAsia="仿宋_GB2312"/>
          <w:b w:val="0"/>
          <w:bCs w:val="0"/>
          <w:color w:val="000000" w:themeColor="text1"/>
          <w:sz w:val="32"/>
          <w:szCs w:val="32"/>
          <w:lang w:val="en-US" w:eastAsia="zh-CN"/>
          <w14:textFill>
            <w14:solidFill>
              <w14:schemeClr w14:val="tx1"/>
            </w14:solidFill>
          </w14:textFill>
        </w:rPr>
        <w:t>以作风之变助推发展之变。</w:t>
      </w:r>
      <w:r>
        <w:rPr>
          <w:rFonts w:hint="eastAsia" w:ascii="黑体" w:hAnsi="黑体" w:eastAsia="黑体" w:cs="宋体"/>
          <w:b w:val="0"/>
          <w:bCs w:val="0"/>
          <w:color w:val="000000" w:themeColor="text1"/>
          <w:kern w:val="0"/>
          <w:sz w:val="32"/>
          <w:szCs w:val="32"/>
          <w:lang w:val="en-US" w:eastAsia="zh-CN" w:bidi="ar-SA"/>
          <w14:textFill>
            <w14:solidFill>
              <w14:schemeClr w14:val="tx1"/>
            </w14:solidFill>
          </w14:textFill>
        </w:rPr>
        <w:t>突出系统思维</w:t>
      </w:r>
      <w:r>
        <w:rPr>
          <w:rFonts w:hint="eastAsia" w:ascii="黑体" w:hAnsi="黑体" w:eastAsia="黑体"/>
          <w:b w:val="0"/>
          <w:bCs w:val="0"/>
          <w:color w:val="000000" w:themeColor="text1"/>
          <w:sz w:val="32"/>
          <w:szCs w:val="32"/>
          <w14:textFill>
            <w14:solidFill>
              <w14:schemeClr w14:val="tx1"/>
            </w14:solidFill>
          </w14:textFill>
        </w:rPr>
        <w:t>治“微腐</w:t>
      </w:r>
      <w:r>
        <w:rPr>
          <w:rFonts w:hint="eastAsia" w:ascii="黑体" w:hAnsi="黑体" w:eastAsia="黑体" w:cs="宋体"/>
          <w:b w:val="0"/>
          <w:bCs w:val="0"/>
          <w:color w:val="000000" w:themeColor="text1"/>
          <w:kern w:val="0"/>
          <w:sz w:val="32"/>
          <w:szCs w:val="32"/>
          <w:lang w:val="en-US" w:eastAsia="zh-CN" w:bidi="ar-SA"/>
          <w14:textFill>
            <w14:solidFill>
              <w14:schemeClr w14:val="tx1"/>
            </w14:solidFill>
          </w14:textFill>
        </w:rPr>
        <w:t>”，</w:t>
      </w:r>
      <w:r>
        <w:rPr>
          <w:rFonts w:hint="eastAsia" w:ascii="仿宋_GB2312" w:eastAsia="仿宋_GB2312"/>
          <w:b w:val="0"/>
          <w:bCs w:val="0"/>
          <w:color w:val="000000" w:themeColor="text1"/>
          <w:sz w:val="32"/>
          <w:szCs w:val="32"/>
          <w:lang w:eastAsia="zh-CN"/>
          <w14:textFill>
            <w14:solidFill>
              <w14:schemeClr w14:val="tx1"/>
            </w14:solidFill>
          </w14:textFill>
        </w:rPr>
        <w:t>始终坚持以人民为中心的根本立场，</w:t>
      </w:r>
      <w:r>
        <w:rPr>
          <w:rFonts w:hint="eastAsia" w:ascii="仿宋_GB2312" w:eastAsia="仿宋_GB2312"/>
          <w:b w:val="0"/>
          <w:bCs w:val="0"/>
          <w:color w:val="000000" w:themeColor="text1"/>
          <w:sz w:val="32"/>
          <w:szCs w:val="32"/>
          <w:lang w:val="en-US" w:eastAsia="zh-CN"/>
          <w14:textFill>
            <w14:solidFill>
              <w14:schemeClr w14:val="tx1"/>
            </w14:solidFill>
          </w14:textFill>
        </w:rPr>
        <w:t>以“五大活动”为抓手</w:t>
      </w:r>
      <w:r>
        <w:rPr>
          <w:rFonts w:hint="eastAsia" w:ascii="仿宋_GB2312" w:eastAsia="仿宋_GB2312"/>
          <w:b w:val="0"/>
          <w:bCs w:val="0"/>
          <w:color w:val="000000" w:themeColor="text1"/>
          <w:sz w:val="32"/>
          <w:szCs w:val="32"/>
          <w14:textFill>
            <w14:solidFill>
              <w14:schemeClr w14:val="tx1"/>
            </w14:solidFill>
          </w14:textFill>
        </w:rPr>
        <w:t>深入整治漠视侵害群众利益突出问题，</w:t>
      </w:r>
      <w:r>
        <w:rPr>
          <w:rFonts w:hint="eastAsia" w:ascii="仿宋_GB2312" w:eastAsia="仿宋_GB2312"/>
          <w:b w:val="0"/>
          <w:bCs w:val="0"/>
          <w:color w:val="000000" w:themeColor="text1"/>
          <w:sz w:val="32"/>
          <w:szCs w:val="32"/>
          <w:lang w:eastAsia="zh-CN"/>
          <w14:textFill>
            <w14:solidFill>
              <w14:schemeClr w14:val="tx1"/>
            </w14:solidFill>
          </w14:textFill>
        </w:rPr>
        <w:t>围绕巩固脱贫攻坚成果与乡村振兴有效衔接，</w:t>
      </w:r>
      <w:r>
        <w:rPr>
          <w:rFonts w:hint="eastAsia" w:ascii="仿宋_GB2312" w:eastAsia="仿宋_GB2312"/>
          <w:b w:val="0"/>
          <w:bCs w:val="0"/>
          <w:color w:val="000000" w:themeColor="text1"/>
          <w:sz w:val="32"/>
          <w:szCs w:val="32"/>
          <w14:textFill>
            <w14:solidFill>
              <w14:schemeClr w14:val="tx1"/>
            </w14:solidFill>
          </w14:textFill>
        </w:rPr>
        <w:t>聚焦</w:t>
      </w:r>
      <w:r>
        <w:rPr>
          <w:rFonts w:hint="eastAsia" w:ascii="仿宋_GB2312" w:eastAsia="仿宋_GB2312"/>
          <w:b w:val="0"/>
          <w:bCs w:val="0"/>
          <w:color w:val="000000" w:themeColor="text1"/>
          <w:sz w:val="32"/>
          <w:szCs w:val="32"/>
          <w:lang w:eastAsia="zh-CN"/>
          <w14:textFill>
            <w14:solidFill>
              <w14:schemeClr w14:val="tx1"/>
            </w14:solidFill>
          </w14:textFill>
        </w:rPr>
        <w:t>村务公开</w:t>
      </w:r>
      <w:r>
        <w:rPr>
          <w:rFonts w:hint="eastAsia" w:ascii="仿宋_GB2312" w:eastAsia="仿宋_GB2312"/>
          <w:b w:val="0"/>
          <w:bCs w:val="0"/>
          <w:color w:val="000000" w:themeColor="text1"/>
          <w:sz w:val="32"/>
          <w:szCs w:val="32"/>
          <w14:textFill>
            <w14:solidFill>
              <w14:schemeClr w14:val="tx1"/>
            </w14:solidFill>
          </w14:textFill>
        </w:rPr>
        <w:t>、村集体“三资”、惠民政策落实“三大重点领域”，</w:t>
      </w:r>
      <w:r>
        <w:rPr>
          <w:rFonts w:hint="eastAsia" w:ascii="仿宋_GB2312" w:eastAsia="仿宋_GB2312"/>
          <w:b w:val="0"/>
          <w:bCs w:val="0"/>
          <w:color w:val="000000" w:themeColor="text1"/>
          <w:sz w:val="32"/>
          <w:szCs w:val="32"/>
          <w:lang w:eastAsia="zh-CN"/>
          <w14:textFill>
            <w14:solidFill>
              <w14:schemeClr w14:val="tx1"/>
            </w14:solidFill>
          </w14:textFill>
        </w:rPr>
        <w:t>年初即</w:t>
      </w:r>
      <w:r>
        <w:rPr>
          <w:rFonts w:hint="eastAsia" w:ascii="仿宋_GB2312" w:eastAsia="仿宋_GB2312"/>
          <w:b w:val="0"/>
          <w:bCs w:val="0"/>
          <w:color w:val="000000" w:themeColor="text1"/>
          <w:sz w:val="32"/>
          <w:szCs w:val="32"/>
          <w14:textFill>
            <w14:solidFill>
              <w14:schemeClr w14:val="tx1"/>
            </w14:solidFill>
          </w14:textFill>
        </w:rPr>
        <w:t>启动村集体“三资”、扶贫项目资金“两</w:t>
      </w:r>
      <w:r>
        <w:rPr>
          <w:rFonts w:hint="eastAsia" w:ascii="仿宋_GB2312" w:eastAsia="仿宋_GB2312"/>
          <w:b w:val="0"/>
          <w:bCs w:val="0"/>
          <w:color w:val="000000" w:themeColor="text1"/>
          <w:sz w:val="32"/>
          <w:szCs w:val="32"/>
          <w:lang w:eastAsia="zh-CN"/>
          <w14:textFill>
            <w14:solidFill>
              <w14:schemeClr w14:val="tx1"/>
            </w14:solidFill>
          </w14:textFill>
        </w:rPr>
        <w:t>项</w:t>
      </w:r>
      <w:r>
        <w:rPr>
          <w:rFonts w:hint="eastAsia" w:ascii="仿宋_GB2312" w:eastAsia="仿宋_GB2312"/>
          <w:b w:val="0"/>
          <w:bCs w:val="0"/>
          <w:color w:val="000000" w:themeColor="text1"/>
          <w:sz w:val="32"/>
          <w:szCs w:val="32"/>
          <w14:textFill>
            <w14:solidFill>
              <w14:schemeClr w14:val="tx1"/>
            </w14:solidFill>
          </w14:textFill>
        </w:rPr>
        <w:t>清理”</w:t>
      </w:r>
      <w:r>
        <w:rPr>
          <w:rFonts w:hint="eastAsia" w:ascii="仿宋_GB2312" w:eastAsia="仿宋_GB2312"/>
          <w:b w:val="0"/>
          <w:bCs w:val="0"/>
          <w:color w:val="000000" w:themeColor="text1"/>
          <w:sz w:val="32"/>
          <w:szCs w:val="32"/>
          <w:lang w:eastAsia="zh-CN"/>
          <w14:textFill>
            <w14:solidFill>
              <w14:schemeClr w14:val="tx1"/>
            </w14:solidFill>
          </w14:textFill>
        </w:rPr>
        <w:t>和村务公开专项整改</w:t>
      </w:r>
      <w:r>
        <w:rPr>
          <w:rFonts w:hint="eastAsia" w:ascii="仿宋_GB2312" w:eastAsia="仿宋_GB2312"/>
          <w:b w:val="0"/>
          <w:bCs w:val="0"/>
          <w:color w:val="000000" w:themeColor="text1"/>
          <w:sz w:val="32"/>
          <w:szCs w:val="32"/>
          <w14:textFill>
            <w14:solidFill>
              <w14:schemeClr w14:val="tx1"/>
            </w14:solidFill>
          </w14:textFill>
        </w:rPr>
        <w:t>,</w:t>
      </w:r>
      <w:r>
        <w:rPr>
          <w:rFonts w:hint="eastAsia" w:ascii="仿宋_GB2312" w:eastAsia="仿宋_GB2312"/>
          <w:b w:val="0"/>
          <w:bCs w:val="0"/>
          <w:color w:val="000000" w:themeColor="text1"/>
          <w:sz w:val="32"/>
          <w:szCs w:val="32"/>
          <w:lang w:eastAsia="zh-CN"/>
          <w14:textFill>
            <w14:solidFill>
              <w14:schemeClr w14:val="tx1"/>
            </w14:solidFill>
          </w14:textFill>
        </w:rPr>
        <w:t>查处相关问题</w:t>
      </w:r>
      <w:r>
        <w:rPr>
          <w:rFonts w:hint="eastAsia" w:ascii="仿宋_GB2312" w:eastAsia="仿宋_GB2312"/>
          <w:b w:val="0"/>
          <w:bCs w:val="0"/>
          <w:color w:val="000000" w:themeColor="text1"/>
          <w:sz w:val="32"/>
          <w:szCs w:val="32"/>
          <w:lang w:val="en-US" w:eastAsia="zh-CN"/>
          <w14:textFill>
            <w14:solidFill>
              <w14:schemeClr w14:val="tx1"/>
            </w14:solidFill>
          </w14:textFill>
        </w:rPr>
        <w:t>37起。深化纪检监察信访积案化解“七条措施”，对诉求合理的解决到位、诉求无理的教育到位、违纪违法的处理到位，区本级受理信访同比下降17.1%，91%的村信访为“0”，推动实现</w:t>
      </w:r>
      <w:r>
        <w:rPr>
          <w:rFonts w:hint="eastAsia" w:ascii="仿宋_GB2312" w:eastAsia="仿宋_GB2312"/>
          <w:b w:val="0"/>
          <w:bCs w:val="0"/>
          <w:color w:val="000000" w:themeColor="text1"/>
          <w:sz w:val="32"/>
          <w:szCs w:val="32"/>
          <w:u w:val="none"/>
          <w14:textFill>
            <w14:solidFill>
              <w14:schemeClr w14:val="tx1"/>
            </w14:solidFill>
          </w14:textFill>
        </w:rPr>
        <w:t>“零信访、全满意”</w:t>
      </w:r>
      <w:r>
        <w:rPr>
          <w:rFonts w:hint="eastAsia" w:ascii="仿宋_GB2312" w:eastAsia="仿宋_GB2312"/>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（四）全面释放“三不一体”叠加效应，持续深化标本兼治。</w:t>
      </w:r>
      <w:r>
        <w:rPr>
          <w:rFonts w:hint="eastAsia" w:ascii="仿宋_GB2312" w:hAnsi="仿宋_GB2312" w:eastAsia="仿宋_GB2312" w:cs="仿宋_GB2312"/>
          <w:b w:val="0"/>
          <w:bCs w:val="0"/>
          <w:sz w:val="32"/>
          <w:szCs w:val="32"/>
          <w:lang w:val="en-US" w:eastAsia="zh-CN"/>
        </w:rPr>
        <w:t>牢牢把握“严”的主基调，保持态度不变、决心不减、力度不松，坚持</w:t>
      </w:r>
      <w:r>
        <w:rPr>
          <w:rFonts w:hint="eastAsia" w:ascii="仿宋_GB2312" w:eastAsia="仿宋_GB2312"/>
          <w:b w:val="0"/>
          <w:bCs w:val="0"/>
          <w:color w:val="auto"/>
          <w:sz w:val="32"/>
          <w:szCs w:val="32"/>
          <w:lang w:val="en-US" w:eastAsia="zh-CN"/>
        </w:rPr>
        <w:t>从严惩治与源头治理同向发力，持续做好案件查办“后半篇文章”，</w:t>
      </w:r>
      <w:r>
        <w:rPr>
          <w:rFonts w:hint="eastAsia" w:ascii="仿宋_GB2312" w:hAnsi="仿宋_GB2312" w:eastAsia="仿宋_GB2312" w:cs="仿宋_GB2312"/>
          <w:b w:val="0"/>
          <w:bCs w:val="0"/>
          <w:sz w:val="32"/>
          <w:szCs w:val="32"/>
          <w:lang w:val="en-US" w:eastAsia="zh-CN"/>
        </w:rPr>
        <w:t>一体推进不敢腐不能腐不想腐。</w:t>
      </w:r>
      <w:r>
        <w:rPr>
          <w:rFonts w:hint="eastAsia" w:ascii="黑体" w:hAnsi="黑体" w:eastAsia="黑体" w:cs="黑体"/>
          <w:b w:val="0"/>
          <w:bCs w:val="0"/>
          <w:sz w:val="32"/>
          <w:szCs w:val="32"/>
          <w:lang w:val="en-US" w:eastAsia="zh-CN"/>
        </w:rPr>
        <w:t>查早查小强化“不敢腐”的震慑，</w:t>
      </w:r>
      <w:r>
        <w:rPr>
          <w:rFonts w:hint="eastAsia" w:ascii="仿宋_GB2312" w:hAnsi="仿宋_GB2312" w:eastAsia="仿宋_GB2312" w:cs="仿宋_GB2312"/>
          <w:b w:val="0"/>
          <w:bCs w:val="0"/>
          <w:sz w:val="32"/>
          <w:szCs w:val="32"/>
          <w:lang w:val="en-US" w:eastAsia="zh-CN"/>
        </w:rPr>
        <w:t>紧盯重点领域、聚焦关键少数，坚持有腐必反、有案必查，</w:t>
      </w:r>
      <w:r>
        <w:rPr>
          <w:rFonts w:hint="eastAsia" w:ascii="仿宋_GB2312" w:eastAsia="仿宋_GB2312"/>
          <w:b w:val="0"/>
          <w:bCs w:val="0"/>
          <w:color w:val="000000" w:themeColor="text1"/>
          <w:sz w:val="32"/>
          <w:szCs w:val="32"/>
          <w14:textFill>
            <w14:solidFill>
              <w14:schemeClr w14:val="tx1"/>
            </w14:solidFill>
          </w14:textFill>
        </w:rPr>
        <w:t>问责不为者、严惩违纪者，</w:t>
      </w:r>
      <w:r>
        <w:rPr>
          <w:rFonts w:hint="eastAsia" w:ascii="仿宋_GB2312" w:hAnsi="仿宋_GB2312" w:eastAsia="仿宋_GB2312" w:cs="仿宋_GB2312"/>
          <w:b w:val="0"/>
          <w:bCs w:val="0"/>
          <w:sz w:val="32"/>
          <w:szCs w:val="32"/>
          <w:lang w:val="en-US" w:eastAsia="zh-CN"/>
        </w:rPr>
        <w:t>全年共</w:t>
      </w:r>
      <w:r>
        <w:rPr>
          <w:rFonts w:hint="eastAsia" w:ascii="仿宋_GB2312" w:hAnsi="黑体" w:eastAsia="仿宋_GB2312" w:cs="黑体"/>
          <w:b w:val="0"/>
          <w:bCs w:val="0"/>
          <w:sz w:val="32"/>
          <w:szCs w:val="32"/>
        </w:rPr>
        <w:t>立案121件121人，处分114人，其中乡科级干部19人、同比增长</w:t>
      </w:r>
      <w:r>
        <w:rPr>
          <w:rFonts w:hint="eastAsia" w:ascii="仿宋_GB2312" w:hAnsi="黑体" w:eastAsia="仿宋_GB2312" w:cs="黑体"/>
          <w:b w:val="0"/>
          <w:bCs w:val="0"/>
          <w:sz w:val="32"/>
          <w:szCs w:val="32"/>
          <w:lang w:val="en-US" w:eastAsia="zh-CN"/>
        </w:rPr>
        <w:t>26.7</w:t>
      </w:r>
      <w:r>
        <w:rPr>
          <w:rFonts w:hint="eastAsia" w:ascii="仿宋_GB2312" w:hAnsi="黑体" w:eastAsia="仿宋_GB2312" w:cs="黑体"/>
          <w:b w:val="0"/>
          <w:bCs w:val="0"/>
          <w:sz w:val="32"/>
          <w:szCs w:val="32"/>
        </w:rPr>
        <w:t>%</w:t>
      </w:r>
      <w:r>
        <w:rPr>
          <w:rFonts w:hint="eastAsia" w:ascii="仿宋_GB2312" w:hAnsi="黑体" w:eastAsia="仿宋_GB2312" w:cs="黑体"/>
          <w:b w:val="0"/>
          <w:bCs w:val="0"/>
          <w:sz w:val="32"/>
          <w:szCs w:val="32"/>
          <w:lang w:eastAsia="zh-CN"/>
        </w:rPr>
        <w:t>，</w:t>
      </w:r>
      <w:r>
        <w:rPr>
          <w:rFonts w:hint="eastAsia" w:ascii="仿宋_GB2312" w:hAnsi="黑体" w:eastAsia="仿宋_GB2312" w:cs="黑体"/>
          <w:b w:val="0"/>
          <w:bCs w:val="0"/>
          <w:sz w:val="32"/>
          <w:szCs w:val="32"/>
        </w:rPr>
        <w:t>全力办好指定管辖案件5件，移送检察机关审查起诉5人，同比增长66.7%</w:t>
      </w:r>
      <w:r>
        <w:rPr>
          <w:rFonts w:hint="eastAsia" w:ascii="仿宋_GB2312" w:hAnsi="黑体" w:eastAsia="仿宋_GB2312" w:cs="黑体"/>
          <w:b w:val="0"/>
          <w:bCs w:val="0"/>
          <w:spacing w:val="-6"/>
          <w:sz w:val="32"/>
          <w:szCs w:val="32"/>
          <w:lang w:eastAsia="zh-CN"/>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充分发挥协同作用</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全力助推政法系统教育整顿工作走深走实，</w:t>
      </w:r>
      <w:r>
        <w:rPr>
          <w:rFonts w:hint="eastAsia" w:ascii="仿宋_GB2312" w:eastAsia="仿宋_GB2312"/>
          <w:b w:val="0"/>
          <w:bCs w:val="0"/>
          <w:color w:val="000000" w:themeColor="text1"/>
          <w:sz w:val="32"/>
          <w:szCs w:val="32"/>
          <w14:textFill>
            <w14:solidFill>
              <w14:schemeClr w14:val="tx1"/>
            </w14:solidFill>
          </w14:textFill>
        </w:rPr>
        <w:t>立案查处</w:t>
      </w:r>
      <w:r>
        <w:rPr>
          <w:rFonts w:hint="eastAsia" w:ascii="仿宋_GB2312" w:eastAsia="仿宋_GB2312"/>
          <w:b w:val="0"/>
          <w:bCs w:val="0"/>
          <w:color w:val="000000" w:themeColor="text1"/>
          <w:sz w:val="32"/>
          <w:szCs w:val="32"/>
          <w:lang w:val="en-US" w:eastAsia="zh-CN"/>
          <w14:textFill>
            <w14:solidFill>
              <w14:schemeClr w14:val="tx1"/>
            </w14:solidFill>
          </w14:textFill>
        </w:rPr>
        <w:t>10</w:t>
      </w:r>
      <w:r>
        <w:rPr>
          <w:rFonts w:hint="eastAsia" w:ascii="仿宋_GB2312" w:eastAsia="仿宋_GB2312"/>
          <w:b w:val="0"/>
          <w:bCs w:val="0"/>
          <w:color w:val="000000" w:themeColor="text1"/>
          <w:sz w:val="32"/>
          <w:szCs w:val="32"/>
          <w14:textFill>
            <w14:solidFill>
              <w14:schemeClr w14:val="tx1"/>
            </w14:solidFill>
          </w14:textFill>
        </w:rPr>
        <w:t>件10人，组织处理14人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黑体" w:eastAsia="仿宋_GB2312" w:cs="黑体"/>
          <w:b w:val="0"/>
          <w:bCs w:val="0"/>
          <w:spacing w:val="-6"/>
          <w:sz w:val="32"/>
          <w:szCs w:val="32"/>
          <w:lang w:eastAsia="zh-CN"/>
        </w:rPr>
        <w:t>坚持行贿受贿一起查，斩断“围猎”与甘于被“围猎”利益链、破除权钱交易关系网，高质量办理行贿案件</w:t>
      </w:r>
      <w:r>
        <w:rPr>
          <w:rFonts w:hint="eastAsia" w:ascii="仿宋_GB2312" w:hAnsi="黑体" w:eastAsia="仿宋_GB2312" w:cs="黑体"/>
          <w:b w:val="0"/>
          <w:bCs w:val="0"/>
          <w:spacing w:val="-6"/>
          <w:sz w:val="32"/>
          <w:szCs w:val="32"/>
          <w:lang w:val="en-US" w:eastAsia="zh-CN"/>
        </w:rPr>
        <w:t>3件3人，其中主动投案2人，持续释放一严到底、一刻不停歇的强烈信号。同时，</w:t>
      </w:r>
      <w:r>
        <w:rPr>
          <w:rFonts w:hint="eastAsia" w:ascii="仿宋_GB2312" w:eastAsia="仿宋_GB2312"/>
          <w:b w:val="0"/>
          <w:bCs w:val="0"/>
          <w:color w:val="000000" w:themeColor="text1"/>
          <w:sz w:val="32"/>
          <w:szCs w:val="32"/>
          <w14:textFill>
            <w14:solidFill>
              <w14:schemeClr w14:val="tx1"/>
            </w14:solidFill>
          </w14:textFill>
        </w:rPr>
        <w:t>坚持“惩前毖后、治病救人”，精准运用“四种形态”，保护担当者、宽容失误者</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第一、二种形态占比达95.5%。</w:t>
      </w:r>
      <w:r>
        <w:rPr>
          <w:rFonts w:hint="eastAsia" w:ascii="黑体" w:hAnsi="黑体" w:eastAsia="黑体" w:cs="黑体"/>
          <w:b w:val="0"/>
          <w:bCs w:val="0"/>
          <w:sz w:val="32"/>
          <w:szCs w:val="32"/>
          <w:lang w:val="en-US" w:eastAsia="zh-CN"/>
        </w:rPr>
        <w:t>系统施治扎紧“不能腐”的笼子，</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针对审查调查中发现的行业系统性问题，精准发出纪检监察“两书”7份，督促被建议单位抓好整改落实，健全完善长效机制。</w:t>
      </w:r>
      <w:r>
        <w:rPr>
          <w:rFonts w:hint="eastAsia" w:ascii="仿宋_GB2312" w:hAnsi="仿宋_GB2312" w:eastAsia="仿宋_GB2312" w:cs="仿宋_GB2312"/>
          <w:b w:val="0"/>
          <w:bCs w:val="0"/>
          <w:color w:val="000000" w:themeColor="text1"/>
          <w:sz w:val="32"/>
          <w:szCs w:val="32"/>
          <w14:textFill>
            <w14:solidFill>
              <w14:schemeClr w14:val="tx1"/>
            </w14:solidFill>
          </w14:textFill>
        </w:rPr>
        <w:t>坚持“党委主导、</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政府主抓、</w:t>
      </w:r>
      <w:r>
        <w:rPr>
          <w:rFonts w:hint="eastAsia" w:ascii="仿宋_GB2312" w:hAnsi="仿宋_GB2312" w:eastAsia="仿宋_GB2312" w:cs="仿宋_GB2312"/>
          <w:b w:val="0"/>
          <w:bCs w:val="0"/>
          <w:color w:val="000000" w:themeColor="text1"/>
          <w:sz w:val="32"/>
          <w:szCs w:val="32"/>
          <w14:textFill>
            <w14:solidFill>
              <w14:schemeClr w14:val="tx1"/>
            </w14:solidFill>
          </w14:textFill>
        </w:rPr>
        <w:t>纪委主推、部门主责”，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对标上级要求、结合区情实际，深入开展</w:t>
      </w:r>
      <w:r>
        <w:rPr>
          <w:rFonts w:hint="eastAsia" w:ascii="仿宋_GB2312" w:hAnsi="仿宋_GB2312" w:eastAsia="仿宋_GB2312" w:cs="仿宋_GB2312"/>
          <w:b w:val="0"/>
          <w:bCs w:val="0"/>
          <w:color w:val="000000" w:themeColor="text1"/>
          <w:sz w:val="32"/>
          <w:szCs w:val="32"/>
          <w14:textFill>
            <w14:solidFill>
              <w14:schemeClr w14:val="tx1"/>
            </w14:solidFill>
          </w14:textFill>
        </w:rPr>
        <w:t>“5+2+1”系统治理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，组织召开“纪委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+部门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联席工作会议</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8</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场次，形成上下一盘棋、一体抓落实的良好工作格局，</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收集问题线索</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44</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条，追责问责</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35</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人，推动职能部门建章立制</w:t>
      </w:r>
      <w:r>
        <w:rPr>
          <w:rFonts w:hint="eastAsia" w:ascii="仿宋_GB2312" w:eastAsia="仿宋_GB2312" w:cs="Times New Roman"/>
          <w:b w:val="0"/>
          <w:bCs w:val="0"/>
          <w:color w:val="000000" w:themeColor="text1"/>
          <w:sz w:val="32"/>
          <w:szCs w:val="32"/>
          <w:lang w:val="en-US" w:eastAsia="zh-CN"/>
          <w14:textFill>
            <w14:solidFill>
              <w14:schemeClr w14:val="tx1"/>
            </w14:solidFill>
          </w14:textFill>
        </w:rPr>
        <w:t>14</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项。</w:t>
      </w:r>
      <w:r>
        <w:rPr>
          <w:rFonts w:hint="eastAsia" w:ascii="黑体" w:hAnsi="黑体" w:eastAsia="黑体" w:cs="黑体"/>
          <w:b w:val="0"/>
          <w:bCs w:val="0"/>
          <w:sz w:val="32"/>
          <w:szCs w:val="32"/>
          <w:lang w:val="en-US" w:eastAsia="zh-CN"/>
        </w:rPr>
        <w:t>正反教育涵养“不想腐”的自觉，</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以“清风明月</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·廉韵朝天</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”为统揽，</w:t>
      </w:r>
      <w:r>
        <w:rPr>
          <w:rFonts w:hint="eastAsia" w:ascii="仿宋_GB2312" w:hAnsi="仿宋_GB2312" w:eastAsia="仿宋_GB2312" w:cs="仿宋_GB2312"/>
          <w:b w:val="0"/>
          <w:bCs w:val="0"/>
          <w:sz w:val="32"/>
          <w:szCs w:val="32"/>
          <w:lang w:eastAsia="zh-CN"/>
        </w:rPr>
        <w:t>按照“两带示范、四廊辐射、多点布局”全域布局，构建完善廉洁文化品牌体系，</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创新开展“廉洁</w:t>
      </w:r>
      <w:r>
        <w:rPr>
          <w:rFonts w:hint="eastAsia" w:ascii="仿宋_GB2312" w:eastAsia="仿宋_GB2312"/>
          <w:b w:val="0"/>
          <w:bCs w:val="0"/>
          <w:color w:val="000000" w:themeColor="text1"/>
          <w:sz w:val="32"/>
          <w:szCs w:val="32"/>
          <w14:textFill>
            <w14:solidFill>
              <w14:schemeClr w14:val="tx1"/>
            </w14:solidFill>
          </w14:textFill>
        </w:rPr>
        <w:t>文化走基层”活动，</w:t>
      </w:r>
      <w:r>
        <w:rPr>
          <w:rFonts w:hint="eastAsia" w:ascii="仿宋_GB2312" w:hAnsi="仿宋_GB2312" w:eastAsia="仿宋_GB2312" w:cs="仿宋_GB2312"/>
          <w:b w:val="0"/>
          <w:bCs w:val="0"/>
          <w:sz w:val="32"/>
          <w:szCs w:val="32"/>
          <w:lang w:eastAsia="zh-CN"/>
        </w:rPr>
        <w:t>深入推进家风立德建设，开展倡树先进、“好风传家”等系列活动</w:t>
      </w:r>
      <w:r>
        <w:rPr>
          <w:rFonts w:hint="eastAsia" w:ascii="仿宋_GB2312" w:hAnsi="仿宋_GB2312" w:eastAsia="仿宋_GB2312" w:cs="仿宋_GB2312"/>
          <w:b w:val="0"/>
          <w:bCs w:val="0"/>
          <w:sz w:val="32"/>
          <w:szCs w:val="32"/>
          <w:lang w:val="en-US" w:eastAsia="zh-CN"/>
        </w:rPr>
        <w:t>200余场次，先后将20件典型案件作为警示教育资源，</w:t>
      </w:r>
      <w:r>
        <w:rPr>
          <w:rFonts w:hint="eastAsia" w:ascii="仿宋_GB2312" w:hAnsi="仿宋_GB2312" w:eastAsia="仿宋_GB2312" w:cs="仿宋_GB2312"/>
          <w:b w:val="0"/>
          <w:bCs w:val="0"/>
          <w:sz w:val="32"/>
          <w:szCs w:val="32"/>
          <w:lang w:eastAsia="zh-CN"/>
        </w:rPr>
        <w:t>教育引导党员干部成为遵纪守法带头人、广大群众成为社会正气传播者</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auto"/>
          <w:sz w:val="32"/>
          <w:szCs w:val="32"/>
          <w:lang w:eastAsia="zh-CN"/>
        </w:rPr>
        <w:t>扎实开展“学史知纪明法”周末培训班</w:t>
      </w:r>
      <w:r>
        <w:rPr>
          <w:rFonts w:hint="eastAsia" w:ascii="仿宋_GB2312" w:eastAsia="仿宋_GB2312"/>
          <w:b w:val="0"/>
          <w:bCs w:val="0"/>
          <w:color w:val="auto"/>
          <w:sz w:val="32"/>
          <w:szCs w:val="32"/>
          <w:lang w:val="en-US" w:eastAsia="zh-CN"/>
        </w:rPr>
        <w:t>13</w:t>
      </w:r>
      <w:r>
        <w:rPr>
          <w:rFonts w:hint="eastAsia" w:ascii="仿宋_GB2312" w:eastAsia="仿宋_GB2312"/>
          <w:b w:val="0"/>
          <w:bCs w:val="0"/>
          <w:color w:val="auto"/>
          <w:sz w:val="32"/>
          <w:szCs w:val="32"/>
          <w:lang w:eastAsia="zh-CN"/>
        </w:rPr>
        <w:t>期，累计培训并参与测试党员干部</w:t>
      </w:r>
      <w:r>
        <w:rPr>
          <w:rFonts w:hint="eastAsia" w:ascii="仿宋_GB2312" w:eastAsia="仿宋_GB2312"/>
          <w:b w:val="0"/>
          <w:bCs w:val="0"/>
          <w:color w:val="auto"/>
          <w:sz w:val="32"/>
          <w:szCs w:val="32"/>
          <w:lang w:val="en-US" w:eastAsia="zh-CN"/>
        </w:rPr>
        <w:t>6000余</w:t>
      </w:r>
      <w:r>
        <w:rPr>
          <w:rFonts w:hint="eastAsia" w:ascii="仿宋_GB2312" w:eastAsia="仿宋_GB2312"/>
          <w:b w:val="0"/>
          <w:bCs w:val="0"/>
          <w:color w:val="auto"/>
          <w:sz w:val="32"/>
          <w:szCs w:val="32"/>
          <w:lang w:eastAsia="zh-CN"/>
        </w:rPr>
        <w:t>人次，促使党员干部明法纪、知敬畏、存戒惧、守底线。</w:t>
      </w:r>
      <w:r>
        <w:rPr>
          <w:rFonts w:hint="eastAsia" w:ascii="仿宋_GB2312" w:eastAsia="仿宋_GB2312"/>
          <w:b w:val="0"/>
          <w:bCs w:val="0"/>
          <w:color w:val="000000" w:themeColor="text1"/>
          <w:sz w:val="32"/>
          <w:szCs w:val="32"/>
          <w:lang w:eastAsia="zh-CN"/>
          <w14:textFill>
            <w14:solidFill>
              <w14:schemeClr w14:val="tx1"/>
            </w14:solidFill>
          </w14:textFill>
        </w:rPr>
        <w:t>探索推行</w:t>
      </w:r>
      <w:r>
        <w:rPr>
          <w:rFonts w:hint="eastAsia" w:ascii="仿宋_GB2312" w:eastAsia="仿宋_GB2312"/>
          <w:b w:val="0"/>
          <w:bCs w:val="0"/>
          <w:color w:val="000000" w:themeColor="text1"/>
          <w:sz w:val="32"/>
          <w:szCs w:val="32"/>
          <w14:textFill>
            <w14:solidFill>
              <w14:schemeClr w14:val="tx1"/>
            </w14:solidFill>
          </w14:textFill>
        </w:rPr>
        <w:t>“五访双处”</w:t>
      </w:r>
      <w:r>
        <w:rPr>
          <w:rFonts w:hint="eastAsia" w:ascii="仿宋_GB2312" w:eastAsia="仿宋_GB2312"/>
          <w:b w:val="0"/>
          <w:bCs w:val="0"/>
          <w:color w:val="000000" w:themeColor="text1"/>
          <w:sz w:val="32"/>
          <w:szCs w:val="32"/>
          <w:lang w:eastAsia="zh-CN"/>
          <w14:textFill>
            <w14:solidFill>
              <w14:schemeClr w14:val="tx1"/>
            </w14:solidFill>
          </w14:textFill>
        </w:rPr>
        <w:t>工作机制，</w:t>
      </w:r>
      <w:r>
        <w:rPr>
          <w:rFonts w:hint="eastAsia" w:ascii="仿宋_GB2312" w:eastAsia="仿宋_GB2312"/>
          <w:b w:val="0"/>
          <w:bCs w:val="0"/>
          <w:color w:val="000000" w:themeColor="text1"/>
          <w:sz w:val="32"/>
          <w:szCs w:val="32"/>
          <w14:textFill>
            <w14:solidFill>
              <w14:schemeClr w14:val="tx1"/>
            </w14:solidFill>
          </w14:textFill>
        </w:rPr>
        <w:t>开展受处分干部回访教育</w:t>
      </w:r>
      <w:r>
        <w:rPr>
          <w:rFonts w:hint="eastAsia" w:ascii="仿宋_GB2312" w:eastAsia="仿宋_GB2312"/>
          <w:b w:val="0"/>
          <w:bCs w:val="0"/>
          <w:color w:val="000000" w:themeColor="text1"/>
          <w:sz w:val="32"/>
          <w:szCs w:val="32"/>
          <w:lang w:val="en-US" w:eastAsia="zh-CN"/>
          <w14:textFill>
            <w14:solidFill>
              <w14:schemeClr w14:val="tx1"/>
            </w14:solidFill>
          </w14:textFill>
        </w:rPr>
        <w:t>120余</w:t>
      </w:r>
      <w:r>
        <w:rPr>
          <w:rFonts w:hint="eastAsia" w:ascii="仿宋_GB2312" w:eastAsia="仿宋_GB2312"/>
          <w:b w:val="0"/>
          <w:bCs w:val="0"/>
          <w:color w:val="000000" w:themeColor="text1"/>
          <w:sz w:val="32"/>
          <w:szCs w:val="32"/>
          <w14:textFill>
            <w14:solidFill>
              <w14:schemeClr w14:val="tx1"/>
            </w14:solidFill>
          </w14:textFill>
        </w:rPr>
        <w:t>人次，</w:t>
      </w:r>
      <w:r>
        <w:rPr>
          <w:rFonts w:hint="eastAsia" w:ascii="仿宋_GB2312" w:eastAsia="仿宋_GB2312"/>
          <w:b w:val="0"/>
          <w:bCs w:val="0"/>
          <w:color w:val="000000" w:themeColor="text1"/>
          <w:sz w:val="32"/>
          <w:szCs w:val="32"/>
          <w:lang w:val="en-US" w:eastAsia="zh-CN"/>
          <w14:textFill>
            <w14:solidFill>
              <w14:schemeClr w14:val="tx1"/>
            </w14:solidFill>
          </w14:textFill>
        </w:rPr>
        <w:t>20余名干部在受处分后因动力不减、工作不松、表现突出得到提拔重用。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bCs/>
          <w:sz w:val="32"/>
          <w:szCs w:val="32"/>
          <w:lang w:val="en-US"/>
        </w:rPr>
      </w:pPr>
      <w:r>
        <w:rPr>
          <w:rFonts w:hint="eastAsia" w:ascii="楷体_GB2312" w:hAnsi="楷体_GB2312" w:eastAsia="楷体_GB2312" w:cs="楷体_GB2312"/>
          <w:b w:val="0"/>
          <w:bCs w:val="0"/>
          <w:sz w:val="32"/>
          <w:szCs w:val="32"/>
          <w:lang w:val="en-US" w:eastAsia="zh-CN"/>
        </w:rPr>
        <w:t>（五）着力锻造“全面过硬”纪检铁军，塑身提能铸魂强基。</w:t>
      </w:r>
      <w:r>
        <w:rPr>
          <w:rFonts w:hint="eastAsia" w:ascii="仿宋_GB2312" w:eastAsia="仿宋_GB2312"/>
          <w:b w:val="0"/>
          <w:bCs w:val="0"/>
          <w:color w:val="000000" w:themeColor="text1"/>
          <w:sz w:val="32"/>
          <w:szCs w:val="32"/>
          <w:lang w:val="en-US" w:eastAsia="zh-CN"/>
          <w14:textFill>
            <w14:solidFill>
              <w14:schemeClr w14:val="tx1"/>
            </w14:solidFill>
          </w14:textFill>
        </w:rPr>
        <w:t>深入实施“双铁工程”，</w:t>
      </w:r>
      <w:r>
        <w:rPr>
          <w:rFonts w:hint="eastAsia" w:ascii="仿宋_GB2312" w:eastAsia="仿宋_GB2312"/>
          <w:b w:val="0"/>
          <w:bCs w:val="0"/>
          <w:color w:val="000000" w:themeColor="text1"/>
          <w:sz w:val="32"/>
          <w:szCs w:val="32"/>
          <w:lang w:eastAsia="zh-CN"/>
          <w14:textFill>
            <w14:solidFill>
              <w14:schemeClr w14:val="tx1"/>
            </w14:solidFill>
          </w14:textFill>
        </w:rPr>
        <w:t>以政治砺炼、思想锤炼、实践锻炼、专业训炼“四炼”，促进铁一般的信念、铁一般的本领、铁一般的纪律、铁一般的担当“四铁”，铸就忠诚之魂、淬炼担当之勇、锻造履职之能、恪守干净之本。</w:t>
      </w:r>
      <w:r>
        <w:rPr>
          <w:rFonts w:hint="eastAsia" w:ascii="黑体" w:hAnsi="黑体" w:eastAsia="黑体" w:cs="黑体"/>
          <w:b w:val="0"/>
          <w:bCs w:val="0"/>
          <w:color w:val="000000" w:themeColor="text1"/>
          <w:sz w:val="32"/>
          <w:szCs w:val="32"/>
          <w:lang w:eastAsia="zh-CN"/>
          <w14:textFill>
            <w14:solidFill>
              <w14:schemeClr w14:val="tx1"/>
            </w14:solidFill>
          </w14:textFill>
        </w:rPr>
        <w:t>“三大活动”凝心铸魂，</w:t>
      </w:r>
      <w:r>
        <w:rPr>
          <w:rFonts w:hint="eastAsia" w:ascii="仿宋_GB2312" w:eastAsia="仿宋_GB2312"/>
          <w:b w:val="0"/>
          <w:bCs w:val="0"/>
          <w:color w:val="000000" w:themeColor="text1"/>
          <w:sz w:val="32"/>
          <w:szCs w:val="32"/>
          <w:lang w:eastAsia="zh-CN"/>
          <w14:textFill>
            <w14:solidFill>
              <w14:schemeClr w14:val="tx1"/>
            </w14:solidFill>
          </w14:textFill>
        </w:rPr>
        <w:t>以“大学习、大讨论、大宣讲”“三大活动”为载体，始终把传达学习习近平总书记重要讲话和重要指示批示精神作为第一议题，累计在区纪委常委会、中心组学习会、党支部“三会一课”学习</w:t>
      </w:r>
      <w:r>
        <w:rPr>
          <w:rFonts w:hint="eastAsia" w:ascii="仿宋_GB2312" w:eastAsia="仿宋_GB2312"/>
          <w:b w:val="0"/>
          <w:bCs w:val="0"/>
          <w:color w:val="000000" w:themeColor="text1"/>
          <w:sz w:val="32"/>
          <w:szCs w:val="32"/>
          <w:lang w:val="en-US" w:eastAsia="zh-CN"/>
          <w14:textFill>
            <w14:solidFill>
              <w14:schemeClr w14:val="tx1"/>
            </w14:solidFill>
          </w14:textFill>
        </w:rPr>
        <w:t>50余次，</w:t>
      </w:r>
      <w:r>
        <w:rPr>
          <w:rFonts w:hint="eastAsia" w:ascii="仿宋_GB2312" w:eastAsia="仿宋_GB2312"/>
          <w:b w:val="0"/>
          <w:bCs w:val="0"/>
          <w:color w:val="000000" w:themeColor="text1"/>
          <w:sz w:val="32"/>
          <w:szCs w:val="32"/>
          <w:lang w:eastAsia="zh-CN"/>
          <w14:textFill>
            <w14:solidFill>
              <w14:schemeClr w14:val="tx1"/>
            </w14:solidFill>
          </w14:textFill>
        </w:rPr>
        <w:t>做到全面系统学、及时跟进学、持续反复学。坚持上级决策部署第一时间研究、第一时间谋划、第一时间落实，率先见行动、率先出成效，让“文不过夜、当事当办”成为纪检干部最低工作标准。扎实开展党史学习教育，</w:t>
      </w:r>
      <w:r>
        <w:rPr>
          <w:rFonts w:hint="eastAsia" w:ascii="仿宋_GB2312" w:eastAsia="仿宋_GB2312"/>
          <w:b w:val="0"/>
          <w:bCs w:val="0"/>
          <w:color w:val="auto"/>
          <w:sz w:val="32"/>
          <w:szCs w:val="32"/>
        </w:rPr>
        <w:t>邀请</w:t>
      </w:r>
      <w:r>
        <w:rPr>
          <w:rFonts w:hint="eastAsia" w:ascii="仿宋_GB2312" w:eastAsia="仿宋_GB2312"/>
          <w:b w:val="0"/>
          <w:bCs w:val="0"/>
          <w:color w:val="auto"/>
          <w:sz w:val="32"/>
          <w:szCs w:val="32"/>
          <w:lang w:eastAsia="zh-CN"/>
        </w:rPr>
        <w:t>专业老师</w:t>
      </w:r>
      <w:r>
        <w:rPr>
          <w:rFonts w:hint="eastAsia" w:ascii="仿宋_GB2312" w:eastAsia="仿宋_GB2312"/>
          <w:b w:val="0"/>
          <w:bCs w:val="0"/>
          <w:color w:val="auto"/>
          <w:sz w:val="32"/>
          <w:szCs w:val="32"/>
        </w:rPr>
        <w:t>作专题</w:t>
      </w:r>
      <w:r>
        <w:rPr>
          <w:rFonts w:hint="eastAsia" w:ascii="仿宋_GB2312" w:eastAsia="仿宋_GB2312"/>
          <w:b w:val="0"/>
          <w:bCs w:val="0"/>
          <w:color w:val="auto"/>
          <w:sz w:val="32"/>
          <w:szCs w:val="32"/>
          <w:lang w:eastAsia="zh-CN"/>
        </w:rPr>
        <w:t>讲座。</w:t>
      </w:r>
      <w:r>
        <w:rPr>
          <w:rFonts w:hint="eastAsia" w:ascii="仿宋_GB2312" w:eastAsia="仿宋_GB2312"/>
          <w:b w:val="0"/>
          <w:bCs w:val="0"/>
          <w:color w:val="000000" w:themeColor="text1"/>
          <w:sz w:val="32"/>
          <w:szCs w:val="32"/>
          <w:lang w:eastAsia="zh-CN"/>
          <w14:textFill>
            <w14:solidFill>
              <w14:schemeClr w14:val="tx1"/>
            </w14:solidFill>
          </w14:textFill>
        </w:rPr>
        <w:t>稳妥有序高质量完成区、乡纪委换届工作，组建高素质、专业化纪检队伍。</w:t>
      </w:r>
      <w:r>
        <w:rPr>
          <w:rFonts w:hint="eastAsia" w:ascii="黑体" w:hAnsi="黑体" w:eastAsia="黑体" w:cs="黑体"/>
          <w:b w:val="0"/>
          <w:bCs w:val="0"/>
          <w:color w:val="000000" w:themeColor="text1"/>
          <w:sz w:val="32"/>
          <w:szCs w:val="32"/>
          <w:lang w:eastAsia="zh-CN"/>
          <w14:textFill>
            <w14:solidFill>
              <w14:schemeClr w14:val="tx1"/>
            </w14:solidFill>
          </w14:textFill>
        </w:rPr>
        <w:t>“三训赋能”强基聚力，</w:t>
      </w:r>
      <w:r>
        <w:rPr>
          <w:rFonts w:hint="eastAsia" w:ascii="仿宋_GB2312" w:eastAsia="仿宋_GB2312"/>
          <w:b w:val="0"/>
          <w:bCs w:val="0"/>
          <w:color w:val="000000" w:themeColor="text1"/>
          <w:sz w:val="32"/>
          <w:szCs w:val="32"/>
          <w:lang w:eastAsia="zh-CN"/>
          <w14:textFill>
            <w14:solidFill>
              <w14:schemeClr w14:val="tx1"/>
            </w14:solidFill>
          </w14:textFill>
        </w:rPr>
        <w:t>大力实施干部“能力素质提升工程”，建立“上级调训</w:t>
      </w:r>
      <w:r>
        <w:rPr>
          <w:rFonts w:hint="eastAsia" w:ascii="仿宋_GB2312" w:eastAsia="仿宋_GB2312"/>
          <w:b w:val="0"/>
          <w:bCs w:val="0"/>
          <w:color w:val="000000" w:themeColor="text1"/>
          <w:sz w:val="32"/>
          <w:szCs w:val="32"/>
          <w:lang w:val="en-US" w:eastAsia="zh-CN"/>
          <w14:textFill>
            <w14:solidFill>
              <w14:schemeClr w14:val="tx1"/>
            </w14:solidFill>
          </w14:textFill>
        </w:rPr>
        <w:t>+专题培训+外出实训</w:t>
      </w:r>
      <w:r>
        <w:rPr>
          <w:rFonts w:hint="eastAsia" w:ascii="仿宋_GB2312" w:eastAsia="仿宋_GB2312"/>
          <w:b w:val="0"/>
          <w:bCs w:val="0"/>
          <w:color w:val="000000" w:themeColor="text1"/>
          <w:sz w:val="32"/>
          <w:szCs w:val="32"/>
          <w:lang w:eastAsia="zh-CN"/>
          <w14:textFill>
            <w14:solidFill>
              <w14:schemeClr w14:val="tx1"/>
            </w14:solidFill>
          </w14:textFill>
        </w:rPr>
        <w:t>”三位一体施训机制，</w:t>
      </w:r>
      <w:r>
        <w:rPr>
          <w:rFonts w:hint="eastAsia" w:ascii="仿宋_GB2312" w:eastAsia="仿宋_GB2312"/>
          <w:b w:val="0"/>
          <w:bCs w:val="0"/>
          <w:color w:val="000000" w:themeColor="text1"/>
          <w:sz w:val="32"/>
          <w:szCs w:val="32"/>
          <w:lang w:val="en-US" w:eastAsia="zh-CN"/>
          <w14:textFill>
            <w14:solidFill>
              <w14:schemeClr w14:val="tx1"/>
            </w14:solidFill>
          </w14:textFill>
        </w:rPr>
        <w:t>3月在全市率先全覆盖开展纪检监察干部提能培训，7月、10月针对换届后出现的新情况和短板不足分批次开展“点餐式”培训，累计培训1100人次；深化打造微讲堂、微调研、微体会“三微”升级版，大力开展“清风明月伴我行”廉洁主题沙龙活动，邀请工程建设、灾害治理、消防、电商等领域专家授课，干部能力素质持续提升、学习广度深度有效拓展；</w:t>
      </w:r>
      <w:r>
        <w:rPr>
          <w:rFonts w:hint="eastAsia" w:ascii="仿宋_GB2312" w:eastAsia="仿宋_GB2312" w:cs="宋体"/>
          <w:b w:val="0"/>
          <w:bCs w:val="0"/>
          <w:color w:val="000000" w:themeColor="text1"/>
          <w:sz w:val="32"/>
          <w:szCs w:val="32"/>
          <w:lang w:val="en-US" w:eastAsia="zh-CN"/>
          <w14:textFill>
            <w14:solidFill>
              <w14:schemeClr w14:val="tx1"/>
            </w14:solidFill>
          </w14:textFill>
        </w:rPr>
        <w:t>出台《乡镇纪委（监察室）规范化建设标准》，细化乡镇纪委规范化建设工作要求，不断打造乡镇硬件设施，高标准配备专职人员，规范基层纪检监察组织阵地建设和日常运行，</w:t>
      </w:r>
      <w:r>
        <w:rPr>
          <w:rFonts w:hint="eastAsia" w:ascii="仿宋_GB2312" w:eastAsia="仿宋_GB2312"/>
          <w:b w:val="0"/>
          <w:bCs w:val="0"/>
          <w:color w:val="000000" w:themeColor="text1"/>
          <w:sz w:val="32"/>
          <w:szCs w:val="32"/>
          <w:lang w:val="en-US" w:eastAsia="zh-CN"/>
          <w14:textFill>
            <w14:solidFill>
              <w14:schemeClr w14:val="tx1"/>
            </w14:solidFill>
          </w14:textFill>
        </w:rPr>
        <w:t>磨砺能说、会写，善做、善成综合能力，推动建设规范化、法治化、正规化纪检铁军。</w:t>
      </w:r>
      <w:r>
        <w:rPr>
          <w:rFonts w:hint="eastAsia" w:ascii="黑体" w:hAnsi="黑体" w:eastAsia="黑体" w:cs="黑体"/>
          <w:b w:val="0"/>
          <w:bCs w:val="0"/>
          <w:color w:val="000000" w:themeColor="text1"/>
          <w:sz w:val="32"/>
          <w:szCs w:val="32"/>
          <w:lang w:val="en-US" w:eastAsia="zh-CN"/>
          <w14:textFill>
            <w14:solidFill>
              <w14:schemeClr w14:val="tx1"/>
            </w14:solidFill>
          </w14:textFill>
        </w:rPr>
        <w:t>“铁规律己”</w:t>
      </w:r>
      <w:r>
        <w:rPr>
          <w:rFonts w:hint="eastAsia" w:ascii="黑体" w:hAnsi="黑体" w:eastAsia="黑体" w:cs="黑体"/>
          <w:b w:val="0"/>
          <w:bCs w:val="0"/>
          <w:color w:val="000000" w:themeColor="text1"/>
          <w:sz w:val="32"/>
          <w:szCs w:val="32"/>
          <w:lang w:eastAsia="zh-CN"/>
          <w14:textFill>
            <w14:solidFill>
              <w14:schemeClr w14:val="tx1"/>
            </w14:solidFill>
          </w14:textFill>
        </w:rPr>
        <w:t>正风强身，</w:t>
      </w:r>
      <w:r>
        <w:rPr>
          <w:rFonts w:hint="eastAsia" w:ascii="仿宋_GB2312" w:hAnsi="仿宋_GB2312" w:eastAsia="仿宋_GB2312" w:cs="仿宋_GB2312"/>
          <w:b w:val="0"/>
          <w:bCs w:val="0"/>
          <w:color w:val="auto"/>
          <w:sz w:val="32"/>
          <w:szCs w:val="32"/>
        </w:rPr>
        <w:t>出台《朝天区纪检监察干部行为禁</w:t>
      </w:r>
      <w:r>
        <w:rPr>
          <w:rFonts w:hint="eastAsia" w:ascii="仿宋_GB2312" w:eastAsia="仿宋_GB2312"/>
          <w:b w:val="0"/>
          <w:bCs w:val="0"/>
          <w:color w:val="auto"/>
          <w:sz w:val="32"/>
          <w:szCs w:val="32"/>
        </w:rPr>
        <w:t>令》，</w:t>
      </w:r>
      <w:r>
        <w:rPr>
          <w:rFonts w:hint="eastAsia" w:ascii="仿宋_GB2312" w:eastAsia="仿宋_GB2312"/>
          <w:b w:val="0"/>
          <w:bCs w:val="0"/>
          <w:color w:val="auto"/>
          <w:sz w:val="32"/>
          <w:szCs w:val="32"/>
          <w:lang w:eastAsia="zh-CN"/>
        </w:rPr>
        <w:t>修订完善机关管理制度，切实做到以制度管人、管权、管事；严把纪检监察干部政治关、廉洁关、形象关,切实加强内部监督，全覆盖建立健全纪检监察干部廉政档案；</w:t>
      </w:r>
      <w:r>
        <w:rPr>
          <w:rFonts w:hint="eastAsia" w:ascii="仿宋_GB2312" w:eastAsia="仿宋_GB2312" w:cs="宋体"/>
          <w:b w:val="0"/>
          <w:bCs w:val="0"/>
          <w:color w:val="000000" w:themeColor="text1"/>
          <w:sz w:val="32"/>
          <w:szCs w:val="32"/>
          <w:lang w:val="en-US" w:eastAsia="zh-CN"/>
          <w14:textFill>
            <w14:solidFill>
              <w14:schemeClr w14:val="tx1"/>
            </w14:solidFill>
          </w14:textFill>
        </w:rPr>
        <w:t>坚持刀刃向内、自我革命，</w:t>
      </w:r>
      <w:r>
        <w:rPr>
          <w:rFonts w:hint="eastAsia" w:ascii="仿宋_GB2312" w:eastAsia="仿宋_GB2312"/>
          <w:b w:val="0"/>
          <w:bCs w:val="0"/>
          <w:color w:val="000000" w:themeColor="text1"/>
          <w:sz w:val="32"/>
          <w:szCs w:val="32"/>
          <w:lang w:eastAsia="zh-CN"/>
          <w14:textFill>
            <w14:solidFill>
              <w14:schemeClr w14:val="tx1"/>
            </w14:solidFill>
          </w14:textFill>
        </w:rPr>
        <w:t>扎实开</w:t>
      </w:r>
      <w:r>
        <w:rPr>
          <w:rFonts w:hint="eastAsia" w:ascii="仿宋_GB2312" w:eastAsia="仿宋_GB2312" w:cs="宋体"/>
          <w:b w:val="0"/>
          <w:bCs w:val="0"/>
          <w:color w:val="000000" w:themeColor="text1"/>
          <w:sz w:val="32"/>
          <w:szCs w:val="32"/>
          <w:lang w:eastAsia="zh-CN"/>
          <w14:textFill>
            <w14:solidFill>
              <w14:schemeClr w14:val="tx1"/>
            </w14:solidFill>
          </w14:textFill>
        </w:rPr>
        <w:t>展系统内干部纪律作风整顿工作，</w:t>
      </w:r>
      <w:r>
        <w:rPr>
          <w:rFonts w:hint="eastAsia" w:ascii="仿宋_GB2312" w:eastAsia="仿宋_GB2312" w:cs="宋体"/>
          <w:b w:val="0"/>
          <w:bCs w:val="0"/>
          <w:color w:val="000000" w:themeColor="text1"/>
          <w:sz w:val="32"/>
          <w:szCs w:val="32"/>
          <w:lang w:val="en-US" w:eastAsia="zh-CN"/>
          <w14:textFill>
            <w14:solidFill>
              <w14:schemeClr w14:val="tx1"/>
            </w14:solidFill>
          </w14:textFill>
        </w:rPr>
        <w:t>查摆问题295个，对纪检监察干部违纪违法问题从严查处、绝不姑息，坚决清除害群之马，严防“灯下黑”，全年立案查处1件1人，组织处理3人，始终做到自身正、自身净、自身硬，以铁规铸铁军。</w:t>
      </w:r>
    </w:p>
    <w:p>
      <w:pPr>
        <w:pStyle w:val="4"/>
        <w:rPr>
          <w:rStyle w:val="18"/>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18"/>
          <w:rFonts w:hint="eastAsia" w:ascii="黑体" w:hAnsi="黑体" w:eastAsia="黑体"/>
          <w:b w:val="0"/>
          <w:bCs w:val="0"/>
        </w:rPr>
        <w:t>构设置</w:t>
      </w:r>
      <w:bookmarkEnd w:id="20"/>
      <w:bookmarkEnd w:id="21"/>
    </w:p>
    <w:p>
      <w:pPr>
        <w:ind w:firstLine="780" w:firstLineChars="250"/>
        <w:rPr>
          <w:rFonts w:ascii="仿宋" w:hAnsi="仿宋" w:eastAsia="仿宋"/>
          <w:kern w:val="0"/>
          <w:sz w:val="32"/>
          <w:szCs w:val="32"/>
        </w:rPr>
      </w:pPr>
      <w:r>
        <w:rPr>
          <w:rFonts w:hint="eastAsia" w:ascii="仿宋" w:hAnsi="仿宋" w:eastAsia="仿宋"/>
          <w:spacing w:val="-4"/>
          <w:sz w:val="32"/>
          <w:szCs w:val="32"/>
        </w:rPr>
        <w:t>朝天区纪委属一级预算单位</w:t>
      </w:r>
      <w:r>
        <w:rPr>
          <w:rFonts w:hint="eastAsia" w:ascii="仿宋" w:hAnsi="仿宋" w:eastAsia="仿宋"/>
          <w:spacing w:val="-4"/>
          <w:sz w:val="32"/>
          <w:szCs w:val="32"/>
          <w:lang w:eastAsia="zh-CN"/>
        </w:rPr>
        <w:t>。</w:t>
      </w:r>
      <w:r>
        <w:rPr>
          <w:rFonts w:hint="eastAsia" w:ascii="仿宋" w:hAnsi="仿宋" w:eastAsia="仿宋"/>
          <w:sz w:val="32"/>
          <w:szCs w:val="32"/>
        </w:rPr>
        <w:t>总编制</w:t>
      </w:r>
      <w:r>
        <w:rPr>
          <w:rFonts w:hint="eastAsia" w:ascii="仿宋" w:hAnsi="仿宋" w:eastAsia="仿宋"/>
          <w:spacing w:val="-4"/>
          <w:sz w:val="32"/>
          <w:szCs w:val="32"/>
          <w:lang w:val="en-US" w:eastAsia="zh-CN"/>
        </w:rPr>
        <w:t>85</w:t>
      </w:r>
      <w:r>
        <w:rPr>
          <w:rFonts w:hint="eastAsia" w:ascii="仿宋" w:hAnsi="仿宋" w:eastAsia="仿宋"/>
          <w:sz w:val="32"/>
          <w:szCs w:val="32"/>
        </w:rPr>
        <w:t>名，其中行政编制</w:t>
      </w:r>
      <w:r>
        <w:rPr>
          <w:rFonts w:hint="eastAsia" w:ascii="仿宋" w:hAnsi="仿宋" w:eastAsia="仿宋"/>
          <w:spacing w:val="-4"/>
          <w:sz w:val="32"/>
          <w:szCs w:val="32"/>
          <w:lang w:val="en-US" w:eastAsia="zh-CN"/>
        </w:rPr>
        <w:t>78</w:t>
      </w:r>
      <w:r>
        <w:rPr>
          <w:rFonts w:hint="eastAsia" w:ascii="仿宋" w:hAnsi="仿宋" w:eastAsia="仿宋"/>
          <w:sz w:val="32"/>
          <w:szCs w:val="32"/>
        </w:rPr>
        <w:t>名，</w:t>
      </w:r>
      <w:r>
        <w:rPr>
          <w:rFonts w:hint="eastAsia" w:ascii="仿宋" w:hAnsi="仿宋" w:eastAsia="仿宋"/>
          <w:sz w:val="32"/>
          <w:szCs w:val="32"/>
          <w:lang w:eastAsia="zh-CN"/>
        </w:rPr>
        <w:t>事业编制</w:t>
      </w:r>
      <w:r>
        <w:rPr>
          <w:rFonts w:hint="eastAsia" w:ascii="仿宋" w:hAnsi="仿宋" w:eastAsia="仿宋"/>
          <w:sz w:val="32"/>
          <w:szCs w:val="32"/>
          <w:lang w:val="en-US" w:eastAsia="zh-CN"/>
        </w:rPr>
        <w:t>5名，</w:t>
      </w:r>
      <w:r>
        <w:rPr>
          <w:rFonts w:hint="eastAsia" w:ascii="仿宋" w:hAnsi="仿宋" w:eastAsia="仿宋"/>
          <w:sz w:val="32"/>
          <w:szCs w:val="32"/>
        </w:rPr>
        <w:t>工勤编制</w:t>
      </w:r>
      <w:r>
        <w:rPr>
          <w:rFonts w:hint="eastAsia" w:ascii="仿宋" w:hAnsi="仿宋" w:eastAsia="仿宋"/>
          <w:sz w:val="32"/>
          <w:szCs w:val="32"/>
          <w:lang w:val="en-US" w:eastAsia="zh-CN"/>
        </w:rPr>
        <w:t>2</w:t>
      </w:r>
      <w:r>
        <w:rPr>
          <w:rFonts w:hint="eastAsia" w:ascii="仿宋" w:hAnsi="仿宋" w:eastAsia="仿宋"/>
          <w:sz w:val="32"/>
          <w:szCs w:val="32"/>
        </w:rPr>
        <w:t>名。在职人员总数</w:t>
      </w:r>
      <w:r>
        <w:rPr>
          <w:rFonts w:hint="eastAsia" w:ascii="仿宋" w:hAnsi="仿宋" w:eastAsia="仿宋"/>
          <w:sz w:val="32"/>
          <w:szCs w:val="32"/>
          <w:lang w:val="en-US" w:eastAsia="zh-CN"/>
        </w:rPr>
        <w:t>66</w:t>
      </w:r>
      <w:r>
        <w:rPr>
          <w:rFonts w:hint="eastAsia" w:ascii="仿宋" w:hAnsi="仿宋" w:eastAsia="仿宋"/>
          <w:sz w:val="32"/>
          <w:szCs w:val="32"/>
        </w:rPr>
        <w:t>人，其中行政人员</w:t>
      </w:r>
      <w:r>
        <w:rPr>
          <w:rFonts w:hint="eastAsia" w:ascii="仿宋" w:hAnsi="仿宋" w:eastAsia="仿宋"/>
          <w:sz w:val="32"/>
          <w:szCs w:val="32"/>
          <w:lang w:val="en-US" w:eastAsia="zh-CN"/>
        </w:rPr>
        <w:t>60</w:t>
      </w:r>
      <w:r>
        <w:rPr>
          <w:rFonts w:hint="eastAsia" w:ascii="仿宋" w:hAnsi="仿宋" w:eastAsia="仿宋"/>
          <w:sz w:val="32"/>
          <w:szCs w:val="32"/>
        </w:rPr>
        <w:t>人，事业人员</w:t>
      </w:r>
      <w:r>
        <w:rPr>
          <w:rFonts w:hint="eastAsia" w:ascii="仿宋" w:hAnsi="仿宋" w:eastAsia="仿宋"/>
          <w:sz w:val="32"/>
          <w:szCs w:val="32"/>
          <w:lang w:val="en-US" w:eastAsia="zh-CN"/>
        </w:rPr>
        <w:t>3</w:t>
      </w:r>
      <w:r>
        <w:rPr>
          <w:rFonts w:hint="eastAsia" w:ascii="仿宋" w:hAnsi="仿宋" w:eastAsia="仿宋"/>
          <w:sz w:val="32"/>
          <w:szCs w:val="32"/>
        </w:rPr>
        <w:t>人，工勤人员</w:t>
      </w:r>
      <w:r>
        <w:rPr>
          <w:rFonts w:hint="eastAsia" w:ascii="仿宋" w:hAnsi="仿宋" w:eastAsia="仿宋"/>
          <w:sz w:val="32"/>
          <w:szCs w:val="32"/>
          <w:lang w:val="en-US" w:eastAsia="zh-CN"/>
        </w:rPr>
        <w:t>3</w:t>
      </w:r>
      <w:r>
        <w:rPr>
          <w:rFonts w:hint="eastAsia" w:ascii="仿宋" w:hAnsi="仿宋" w:eastAsia="仿宋"/>
          <w:sz w:val="32"/>
          <w:szCs w:val="32"/>
        </w:rPr>
        <w:t>人。</w:t>
      </w:r>
    </w:p>
    <w:p>
      <w:pPr>
        <w:pStyle w:val="3"/>
        <w:ind w:right="440"/>
        <w:jc w:val="center"/>
        <w:rPr>
          <w:rStyle w:val="17"/>
          <w:rFonts w:ascii="黑体" w:hAnsi="黑体" w:eastAsia="黑体"/>
          <w:b w:val="0"/>
          <w:bCs/>
        </w:rPr>
      </w:pPr>
      <w:bookmarkStart w:id="22" w:name="_Toc15377204"/>
      <w:bookmarkStart w:id="23" w:name="_Toc15396602"/>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17"/>
          <w:rFonts w:hint="eastAsia" w:ascii="黑体" w:hAnsi="黑体" w:eastAsia="黑体"/>
          <w:b w:val="0"/>
          <w:bCs/>
        </w:rPr>
        <w:t>部门决算情况说明</w:t>
      </w:r>
      <w:bookmarkEnd w:id="22"/>
      <w:bookmarkEnd w:id="23"/>
    </w:p>
    <w:p/>
    <w:p>
      <w:pPr>
        <w:pStyle w:val="28"/>
        <w:numPr>
          <w:ilvl w:val="0"/>
          <w:numId w:val="1"/>
        </w:numPr>
        <w:spacing w:line="600" w:lineRule="exact"/>
        <w:ind w:firstLineChars="0"/>
        <w:outlineLvl w:val="1"/>
        <w:rPr>
          <w:rStyle w:val="18"/>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18"/>
          <w:rFonts w:hint="eastAsia" w:ascii="黑体" w:hAnsi="黑体" w:eastAsia="黑体"/>
          <w:b w:val="0"/>
        </w:rPr>
        <w:t>入支出决算总体情况说明</w:t>
      </w:r>
      <w:bookmarkEnd w:id="24"/>
      <w:bookmarkEnd w:id="25"/>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年度收、支总计</w:t>
      </w:r>
      <w:r>
        <w:rPr>
          <w:rFonts w:hint="eastAsia" w:ascii="仿宋" w:hAnsi="仿宋" w:eastAsia="仿宋"/>
          <w:sz w:val="32"/>
          <w:szCs w:val="32"/>
          <w:lang w:val="en-US" w:eastAsia="zh-CN"/>
        </w:rPr>
        <w:t>1222.06</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年相比，收、支总计各增加</w:t>
      </w:r>
      <w:r>
        <w:rPr>
          <w:rFonts w:hint="eastAsia" w:ascii="仿宋" w:hAnsi="仿宋" w:eastAsia="仿宋"/>
          <w:sz w:val="32"/>
          <w:szCs w:val="32"/>
          <w:lang w:val="en-US" w:eastAsia="zh-CN"/>
        </w:rPr>
        <w:t>149.96</w:t>
      </w:r>
      <w:r>
        <w:rPr>
          <w:rFonts w:hint="eastAsia" w:ascii="仿宋" w:hAnsi="仿宋" w:eastAsia="仿宋"/>
          <w:sz w:val="32"/>
          <w:szCs w:val="32"/>
        </w:rPr>
        <w:t>万元，增长</w:t>
      </w:r>
      <w:r>
        <w:rPr>
          <w:rFonts w:hint="eastAsia" w:ascii="仿宋" w:hAnsi="仿宋" w:eastAsia="仿宋"/>
          <w:sz w:val="32"/>
          <w:szCs w:val="32"/>
          <w:lang w:val="en-US" w:eastAsia="zh-CN"/>
        </w:rPr>
        <w:t>14</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是</w:t>
      </w:r>
      <w:r>
        <w:rPr>
          <w:rFonts w:hint="eastAsia" w:ascii="仿宋" w:hAnsi="仿宋" w:eastAsia="仿宋"/>
          <w:sz w:val="32"/>
          <w:szCs w:val="32"/>
          <w:lang w:val="en-US" w:eastAsia="zh-CN"/>
        </w:rPr>
        <w:t>人员变动及案件调查、信访核查增加；（二）项目经费增加。</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271010" cy="2287270"/>
            <wp:effectExtent l="4445" t="4445" r="10795"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hint="eastAsia"/>
        </w:rPr>
      </w:pPr>
    </w:p>
    <w:p>
      <w:pPr>
        <w:spacing w:line="600" w:lineRule="exact"/>
        <w:ind w:firstLine="640" w:firstLineChars="200"/>
        <w:jc w:val="left"/>
        <w:rPr>
          <w:rFonts w:ascii="仿宋_GB2312" w:eastAsia="仿宋_GB2312"/>
          <w:sz w:val="32"/>
          <w:szCs w:val="32"/>
        </w:rPr>
      </w:pPr>
    </w:p>
    <w:p>
      <w:pPr>
        <w:pStyle w:val="28"/>
        <w:numPr>
          <w:ilvl w:val="0"/>
          <w:numId w:val="1"/>
        </w:numPr>
        <w:spacing w:line="600" w:lineRule="exact"/>
        <w:ind w:firstLineChars="0"/>
        <w:outlineLvl w:val="1"/>
        <w:rPr>
          <w:rStyle w:val="18"/>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1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1222.06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1222.06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b/>
          <w:color w:val="FF0000"/>
          <w:sz w:val="32"/>
          <w:szCs w:val="32"/>
        </w:rPr>
      </w:pPr>
      <w:r>
        <w:rPr>
          <w:rFonts w:hint="eastAsia" w:ascii="仿宋" w:hAnsi="仿宋" w:eastAsia="仿宋"/>
          <w:color w:val="000000"/>
          <w:sz w:val="32"/>
          <w:szCs w:val="32"/>
        </w:rPr>
        <w:pict>
          <v:shape id="Object 2" o:spid="_x0000_s1030" o:spt="75" type="#_x0000_t75" style="position:absolute;left:0pt;margin-left:50.35pt;margin-top:46.1pt;height:214.5pt;width:333pt;z-index:251660288;mso-width-relative:page;mso-height-relative:page;" o:ole="t" filled="f" o:preferrelative="t" stroked="f" coordsize="21600,21600" o:gfxdata="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">
            <v:path/>
            <v:fill on="f" focussize="0,0"/>
            <v:stroke on="f"/>
            <v:imagedata r:id="rId8" o:title=""/>
            <o:lock v:ext="edit" aspectratio="t"/>
          </v:shape>
          <o:OLEObject Type="Embed" ProgID="excel.sheet.8" ShapeID="Object 2" DrawAspect="Content" ObjectID="_1468075725" r:id="rId7">
            <o:LockedField>false</o:LockedField>
          </o:OLEObject>
        </w:pict>
      </w:r>
    </w:p>
    <w:p>
      <w:pPr>
        <w:spacing w:line="600" w:lineRule="exact"/>
        <w:ind w:firstLine="640" w:firstLineChars="200"/>
        <w:outlineLvl w:val="1"/>
        <w:rPr>
          <w:rFonts w:ascii="仿宋" w:hAnsi="仿宋" w:eastAsia="仿宋"/>
          <w:color w:val="FF0000"/>
          <w:sz w:val="32"/>
          <w:szCs w:val="32"/>
        </w:rPr>
      </w:pPr>
    </w:p>
    <w:p>
      <w:pPr>
        <w:pStyle w:val="2"/>
        <w:rPr>
          <w:rFonts w:ascii="仿宋" w:hAnsi="仿宋" w:eastAsia="仿宋"/>
          <w:color w:val="FF0000"/>
          <w:sz w:val="32"/>
          <w:szCs w:val="32"/>
        </w:rPr>
      </w:pPr>
    </w:p>
    <w:p>
      <w:pPr>
        <w:rPr>
          <w:rFonts w:ascii="仿宋" w:hAnsi="仿宋" w:eastAsia="仿宋"/>
          <w:color w:val="FF0000"/>
          <w:sz w:val="32"/>
          <w:szCs w:val="32"/>
        </w:rPr>
      </w:pPr>
    </w:p>
    <w:p>
      <w:pPr>
        <w:pStyle w:val="2"/>
        <w:rPr>
          <w:rFonts w:ascii="仿宋" w:hAnsi="仿宋" w:eastAsia="仿宋"/>
          <w:color w:val="FF0000"/>
          <w:sz w:val="32"/>
          <w:szCs w:val="32"/>
        </w:rPr>
      </w:pPr>
    </w:p>
    <w:p>
      <w:pPr>
        <w:rPr>
          <w:rFonts w:ascii="仿宋" w:hAnsi="仿宋" w:eastAsia="仿宋"/>
          <w:color w:val="FF0000"/>
          <w:sz w:val="32"/>
          <w:szCs w:val="32"/>
        </w:rPr>
      </w:pPr>
    </w:p>
    <w:p>
      <w:pPr>
        <w:pStyle w:val="2"/>
        <w:rPr>
          <w:rFonts w:ascii="仿宋" w:hAnsi="仿宋" w:eastAsia="仿宋"/>
          <w:color w:val="FF0000"/>
          <w:sz w:val="32"/>
          <w:szCs w:val="32"/>
        </w:rPr>
      </w:pPr>
    </w:p>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_GB2312" w:eastAsia="仿宋_GB2312"/>
          <w:sz w:val="32"/>
          <w:szCs w:val="32"/>
        </w:rPr>
      </w:pPr>
    </w:p>
    <w:p>
      <w:pPr>
        <w:pStyle w:val="28"/>
        <w:numPr>
          <w:ilvl w:val="0"/>
          <w:numId w:val="1"/>
        </w:numPr>
        <w:spacing w:line="600" w:lineRule="exact"/>
        <w:ind w:firstLineChars="0"/>
        <w:outlineLvl w:val="1"/>
        <w:rPr>
          <w:rStyle w:val="18"/>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18"/>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1207.06</w:t>
      </w:r>
      <w:r>
        <w:rPr>
          <w:rFonts w:hint="eastAsia" w:ascii="仿宋" w:hAnsi="仿宋" w:eastAsia="仿宋"/>
          <w:sz w:val="32"/>
          <w:szCs w:val="32"/>
        </w:rPr>
        <w:t>万元，其中：基本支出</w:t>
      </w:r>
      <w:r>
        <w:rPr>
          <w:rFonts w:hint="eastAsia" w:ascii="仿宋" w:hAnsi="仿宋" w:eastAsia="仿宋"/>
          <w:sz w:val="32"/>
          <w:szCs w:val="32"/>
          <w:lang w:val="en-US" w:eastAsia="zh-CN"/>
        </w:rPr>
        <w:t>1023.44</w:t>
      </w:r>
      <w:r>
        <w:rPr>
          <w:rFonts w:hint="eastAsia" w:ascii="仿宋" w:hAnsi="仿宋" w:eastAsia="仿宋"/>
          <w:sz w:val="32"/>
          <w:szCs w:val="32"/>
        </w:rPr>
        <w:t>万元，占</w:t>
      </w:r>
      <w:r>
        <w:rPr>
          <w:rFonts w:hint="eastAsia" w:ascii="仿宋" w:hAnsi="仿宋" w:eastAsia="仿宋"/>
          <w:sz w:val="32"/>
          <w:szCs w:val="32"/>
          <w:lang w:val="en-US" w:eastAsia="zh-CN"/>
        </w:rPr>
        <w:t>84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183.61</w:t>
      </w:r>
      <w:r>
        <w:rPr>
          <w:rFonts w:hint="eastAsia" w:ascii="仿宋" w:hAnsi="仿宋" w:eastAsia="仿宋"/>
          <w:sz w:val="32"/>
          <w:szCs w:val="32"/>
        </w:rPr>
        <w:t>万元，占</w:t>
      </w:r>
      <w:r>
        <w:rPr>
          <w:rFonts w:hint="eastAsia" w:ascii="仿宋" w:hAnsi="仿宋" w:eastAsia="仿宋"/>
          <w:sz w:val="32"/>
          <w:szCs w:val="32"/>
          <w:lang w:val="en-US" w:eastAsia="zh-CN"/>
        </w:rPr>
        <w:t>16</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hint="eastAsia" w:ascii="仿宋" w:hAnsi="仿宋" w:eastAsia="仿宋"/>
          <w:b/>
          <w:sz w:val="32"/>
          <w:szCs w:val="32"/>
        </w:rPr>
      </w:pPr>
    </w:p>
    <w:p>
      <w:pPr>
        <w:pStyle w:val="2"/>
        <w:rPr>
          <w:rFonts w:hint="eastAsia" w:ascii="仿宋" w:hAnsi="仿宋" w:eastAsia="仿宋"/>
          <w:b/>
          <w:sz w:val="32"/>
          <w:szCs w:val="32"/>
        </w:rPr>
      </w:pPr>
    </w:p>
    <w:p>
      <w:pPr>
        <w:rPr>
          <w:rFonts w:hint="eastAsia" w:ascii="仿宋" w:hAnsi="仿宋" w:eastAsia="仿宋"/>
          <w:b/>
          <w:sz w:val="32"/>
          <w:szCs w:val="32"/>
        </w:rPr>
      </w:pPr>
      <w:r>
        <w:rPr>
          <w:rFonts w:ascii="仿宋" w:hAnsi="仿宋" w:eastAsia="仿宋"/>
          <w:color w:val="000000"/>
          <w:sz w:val="32"/>
          <w:szCs w:val="32"/>
        </w:rPr>
        <w:pict>
          <v:shape id="Object 3" o:spid="_x0000_s1029" o:spt="75" type="#_x0000_t75" style="position:absolute;left:0pt;margin-left:77.25pt;margin-top:-35.85pt;height:208.5pt;width:243.75pt;z-index:251659264;mso-width-relative:page;mso-height-relative:page;" o:ole="t" filled="f" o:preferrelative="t" stroked="f" coordsize="21600,21600" o:gfxdata="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">
            <v:path/>
            <v:fill on="f" focussize="0,0"/>
            <v:stroke on="f"/>
            <v:imagedata r:id="rId10" o:title=""/>
            <o:lock v:ext="edit" aspectratio="t"/>
          </v:shape>
          <o:OLEObject Type="Embed" ProgID="excel.sheet.8" ShapeID="Object 3" DrawAspect="Content" ObjectID="_1468075726" r:id="rId9">
            <o:LockedField>false</o:LockedField>
          </o:OLEObject>
        </w:pict>
      </w:r>
    </w:p>
    <w:p>
      <w:pPr>
        <w:pStyle w:val="2"/>
        <w:rPr>
          <w:rFonts w:hint="eastAsia" w:ascii="仿宋" w:hAnsi="仿宋" w:eastAsia="仿宋"/>
          <w:b/>
          <w:sz w:val="32"/>
          <w:szCs w:val="32"/>
        </w:rPr>
      </w:pPr>
    </w:p>
    <w:p>
      <w:pPr>
        <w:rPr>
          <w:rFonts w:hint="eastAsia" w:ascii="仿宋" w:hAnsi="仿宋" w:eastAsia="仿宋"/>
          <w:b/>
          <w:sz w:val="32"/>
          <w:szCs w:val="32"/>
        </w:rPr>
      </w:pPr>
    </w:p>
    <w:p>
      <w:pPr>
        <w:pStyle w:val="2"/>
        <w:rPr>
          <w:rFonts w:hint="eastAsia"/>
        </w:rPr>
      </w:pPr>
    </w:p>
    <w:p>
      <w:pPr>
        <w:rPr>
          <w:rFonts w:hint="eastAsia" w:ascii="仿宋" w:hAnsi="仿宋" w:eastAsia="仿宋"/>
          <w:b/>
          <w:sz w:val="32"/>
          <w:szCs w:val="32"/>
        </w:rPr>
      </w:pPr>
    </w:p>
    <w:p>
      <w:pPr>
        <w:pStyle w:val="2"/>
        <w:rPr>
          <w:rFonts w:hint="eastAsia" w:ascii="仿宋" w:hAnsi="仿宋" w:eastAsia="仿宋"/>
          <w:b/>
          <w:sz w:val="32"/>
          <w:szCs w:val="32"/>
        </w:rPr>
      </w:pPr>
    </w:p>
    <w:p>
      <w:pPr>
        <w:rPr>
          <w:rFonts w:hint="eastAsia" w:ascii="仿宋" w:hAnsi="仿宋" w:eastAsia="仿宋"/>
          <w:b/>
          <w:sz w:val="32"/>
          <w:szCs w:val="32"/>
        </w:rPr>
      </w:pPr>
    </w:p>
    <w:p>
      <w:pPr>
        <w:spacing w:line="600" w:lineRule="exact"/>
        <w:rPr>
          <w:rFonts w:hint="eastAsia" w:ascii="仿宋" w:hAnsi="仿宋" w:eastAsia="仿宋"/>
          <w:sz w:val="32"/>
          <w:szCs w:val="32"/>
        </w:rPr>
      </w:pPr>
    </w:p>
    <w:p>
      <w:pPr>
        <w:spacing w:line="600" w:lineRule="exact"/>
        <w:ind w:firstLine="640" w:firstLineChars="200"/>
        <w:outlineLvl w:val="1"/>
        <w:rPr>
          <w:rStyle w:val="18"/>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18"/>
          <w:rFonts w:hint="eastAsia" w:ascii="黑体" w:hAnsi="黑体" w:eastAsia="黑体"/>
          <w:b w:val="0"/>
        </w:rPr>
        <w:t>政拨款收入支出决算总体情况说明</w:t>
      </w:r>
      <w:bookmarkEnd w:id="30"/>
      <w:bookmarkEnd w:id="31"/>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年财政拨款收、支总计</w:t>
      </w:r>
      <w:r>
        <w:rPr>
          <w:rFonts w:hint="eastAsia" w:ascii="仿宋" w:hAnsi="仿宋" w:eastAsia="仿宋"/>
          <w:sz w:val="32"/>
          <w:szCs w:val="32"/>
          <w:lang w:val="en-US" w:eastAsia="zh-CN"/>
        </w:rPr>
        <w:t>1207.06</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年相比，财政拨款收、支总计各增加</w:t>
      </w:r>
      <w:r>
        <w:rPr>
          <w:rFonts w:hint="eastAsia" w:ascii="仿宋" w:hAnsi="仿宋" w:eastAsia="仿宋"/>
          <w:sz w:val="32"/>
          <w:szCs w:val="32"/>
          <w:lang w:val="en-US" w:eastAsia="zh-CN"/>
        </w:rPr>
        <w:t>149.96</w:t>
      </w:r>
      <w:r>
        <w:rPr>
          <w:rFonts w:hint="eastAsia" w:ascii="仿宋" w:hAnsi="仿宋" w:eastAsia="仿宋"/>
          <w:sz w:val="32"/>
          <w:szCs w:val="32"/>
        </w:rPr>
        <w:t>万元，增长</w:t>
      </w:r>
      <w:r>
        <w:rPr>
          <w:rFonts w:hint="eastAsia" w:ascii="仿宋" w:hAnsi="仿宋" w:eastAsia="仿宋"/>
          <w:sz w:val="32"/>
          <w:szCs w:val="32"/>
          <w:lang w:val="en-US" w:eastAsia="zh-CN"/>
        </w:rPr>
        <w:t>14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人员变动及案件数量增加。</w:t>
      </w:r>
    </w:p>
    <w:p>
      <w:pPr>
        <w:spacing w:line="600" w:lineRule="exact"/>
        <w:ind w:firstLine="640"/>
        <w:rPr>
          <w:rFonts w:ascii="仿宋" w:hAnsi="仿宋" w:eastAsia="仿宋"/>
          <w:sz w:val="32"/>
          <w:szCs w:val="32"/>
        </w:rPr>
      </w:pPr>
    </w:p>
    <w:p>
      <w:pPr>
        <w:rPr>
          <w:rFonts w:hint="eastAsia" w:ascii="仿宋" w:hAnsi="仿宋" w:eastAsia="仿宋"/>
          <w:b/>
          <w:sz w:val="32"/>
          <w:szCs w:val="32"/>
        </w:rPr>
      </w:pPr>
      <w:r>
        <w:rPr>
          <w:rFonts w:hint="eastAsia" w:ascii="仿宋" w:hAnsi="仿宋" w:eastAsia="仿宋"/>
          <w:sz w:val="32"/>
          <w:szCs w:val="32"/>
          <w:lang w:eastAsia="zh-CN"/>
        </w:rPr>
        <w:drawing>
          <wp:inline distT="0" distB="0" distL="114300" distR="114300">
            <wp:extent cx="4271010" cy="2287270"/>
            <wp:effectExtent l="4445" t="4445" r="10795" b="1333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b/>
          <w:sz w:val="32"/>
          <w:szCs w:val="32"/>
        </w:rPr>
      </w:pPr>
    </w:p>
    <w:p>
      <w:pPr>
        <w:spacing w:line="600" w:lineRule="exact"/>
        <w:ind w:firstLine="640" w:firstLineChars="200"/>
        <w:outlineLvl w:val="1"/>
        <w:rPr>
          <w:rStyle w:val="18"/>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1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1207.06</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134.96</w:t>
      </w:r>
      <w:r>
        <w:rPr>
          <w:rFonts w:hint="eastAsia" w:ascii="仿宋" w:hAnsi="仿宋" w:eastAsia="仿宋"/>
          <w:sz w:val="32"/>
          <w:szCs w:val="32"/>
        </w:rPr>
        <w:t>万元，增长</w:t>
      </w:r>
      <w:r>
        <w:rPr>
          <w:rFonts w:hint="eastAsia" w:ascii="仿宋" w:hAnsi="仿宋" w:eastAsia="仿宋"/>
          <w:sz w:val="32"/>
          <w:szCs w:val="32"/>
          <w:lang w:val="en-US" w:eastAsia="zh-CN"/>
        </w:rPr>
        <w:t>12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人员及案件数量增加。</w:t>
      </w: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1207.06</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1026.49</w:t>
      </w:r>
      <w:r>
        <w:rPr>
          <w:rFonts w:hint="eastAsia" w:ascii="仿宋" w:hAnsi="仿宋" w:eastAsia="仿宋"/>
          <w:sz w:val="32"/>
          <w:szCs w:val="32"/>
        </w:rPr>
        <w:t>万元，占</w:t>
      </w:r>
      <w:r>
        <w:rPr>
          <w:rFonts w:hint="eastAsia" w:ascii="仿宋" w:hAnsi="仿宋" w:eastAsia="仿宋"/>
          <w:sz w:val="32"/>
          <w:szCs w:val="32"/>
          <w:lang w:val="en-US" w:eastAsia="zh-CN"/>
        </w:rPr>
        <w:t>85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70.86</w:t>
      </w:r>
      <w:r>
        <w:rPr>
          <w:rFonts w:hint="eastAsia" w:ascii="仿宋" w:hAnsi="仿宋" w:eastAsia="仿宋"/>
          <w:sz w:val="32"/>
          <w:szCs w:val="32"/>
        </w:rPr>
        <w:t>万元，占</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33.6</w:t>
      </w:r>
      <w:r>
        <w:rPr>
          <w:rFonts w:hint="eastAsia" w:ascii="仿宋" w:hAnsi="仿宋" w:eastAsia="仿宋"/>
          <w:sz w:val="32"/>
          <w:szCs w:val="32"/>
        </w:rPr>
        <w:t>万元，占</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74.61</w:t>
      </w:r>
      <w:r>
        <w:rPr>
          <w:rFonts w:hint="eastAsia" w:ascii="仿宋" w:hAnsi="仿宋" w:eastAsia="仿宋"/>
          <w:sz w:val="32"/>
          <w:szCs w:val="32"/>
        </w:rPr>
        <w:t>万元，占</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444"/>
      <w:bookmarkStart w:id="38" w:name="_Toc15377213"/>
      <w:bookmarkStart w:id="39" w:name="_Toc15378460"/>
      <w:r>
        <w:rPr>
          <w:rFonts w:ascii="仿宋" w:hAnsi="仿宋" w:eastAsia="仿宋"/>
          <w:b/>
          <w:sz w:val="32"/>
          <w:szCs w:val="32"/>
        </w:rPr>
        <w:t>2021</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1207.06</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Fonts w:hint="eastAsia" w:ascii="仿宋_GB2312" w:hAnsi="宋体" w:eastAsia="仿宋_GB2312"/>
          <w:sz w:val="32"/>
          <w:szCs w:val="32"/>
          <w:lang w:val="zh-CN"/>
        </w:rPr>
        <w:t>．</w:t>
      </w:r>
      <w:r>
        <w:rPr>
          <w:rStyle w:val="15"/>
          <w:rFonts w:hint="eastAsia" w:ascii="仿宋" w:hAnsi="仿宋" w:eastAsia="仿宋"/>
          <w:bCs/>
          <w:sz w:val="32"/>
          <w:szCs w:val="32"/>
        </w:rPr>
        <w:t>一般公共服务</w:t>
      </w:r>
      <w:r>
        <w:rPr>
          <w:rStyle w:val="15"/>
          <w:rFonts w:hint="eastAsia" w:ascii="仿宋" w:hAnsi="仿宋" w:eastAsia="仿宋"/>
          <w:bCs/>
          <w:color w:val="000000"/>
          <w:sz w:val="32"/>
          <w:szCs w:val="32"/>
          <w:lang w:val="en-US" w:eastAsia="zh-CN"/>
        </w:rPr>
        <w:t>2011101</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1026.49</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2</w:t>
      </w:r>
      <w:r>
        <w:rPr>
          <w:rFonts w:hint="eastAsia" w:ascii="仿宋_GB2312" w:hAnsi="宋体" w:eastAsia="仿宋_GB2312"/>
          <w:sz w:val="32"/>
          <w:szCs w:val="32"/>
          <w:lang w:val="zh-CN"/>
        </w:rPr>
        <w:t>．</w:t>
      </w:r>
      <w:r>
        <w:rPr>
          <w:rStyle w:val="15"/>
          <w:rFonts w:hint="eastAsia" w:ascii="仿宋" w:hAnsi="仿宋" w:eastAsia="仿宋"/>
          <w:bCs/>
          <w:sz w:val="32"/>
          <w:szCs w:val="32"/>
        </w:rPr>
        <w:t>社会保障和就业</w:t>
      </w:r>
      <w:r>
        <w:rPr>
          <w:rStyle w:val="15"/>
          <w:rFonts w:hint="eastAsia" w:ascii="仿宋" w:hAnsi="仿宋" w:eastAsia="仿宋"/>
          <w:bCs/>
          <w:color w:val="000000"/>
          <w:sz w:val="32"/>
          <w:szCs w:val="32"/>
          <w:lang w:val="en-US" w:eastAsia="zh-CN"/>
        </w:rPr>
        <w:t>2080505</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70.86</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，决算等于预算数。</w:t>
      </w:r>
    </w:p>
    <w:p>
      <w:pPr>
        <w:spacing w:line="600" w:lineRule="exact"/>
        <w:ind w:firstLine="643" w:firstLineChars="200"/>
        <w:rPr>
          <w:rStyle w:val="15"/>
          <w:rFonts w:hint="eastAsia" w:ascii="仿宋" w:hAnsi="仿宋" w:eastAsia="仿宋"/>
          <w:b w:val="0"/>
          <w:bCs/>
          <w:sz w:val="32"/>
          <w:szCs w:val="32"/>
        </w:rPr>
      </w:pPr>
      <w:r>
        <w:rPr>
          <w:rStyle w:val="15"/>
          <w:rFonts w:hint="eastAsia" w:ascii="仿宋" w:hAnsi="仿宋" w:eastAsia="仿宋"/>
          <w:bCs/>
          <w:sz w:val="32"/>
          <w:szCs w:val="32"/>
          <w:lang w:val="en-US" w:eastAsia="zh-CN"/>
        </w:rPr>
        <w:t>3</w:t>
      </w:r>
      <w:r>
        <w:rPr>
          <w:rFonts w:hint="eastAsia" w:ascii="仿宋_GB2312" w:hAnsi="宋体" w:eastAsia="仿宋_GB2312"/>
          <w:sz w:val="32"/>
          <w:szCs w:val="32"/>
          <w:lang w:val="zh-CN"/>
        </w:rPr>
        <w:t>．</w:t>
      </w:r>
      <w:r>
        <w:rPr>
          <w:rFonts w:hint="eastAsia" w:ascii="仿宋" w:hAnsi="仿宋" w:eastAsia="仿宋"/>
          <w:b/>
          <w:bCs/>
          <w:sz w:val="32"/>
          <w:szCs w:val="32"/>
        </w:rPr>
        <w:t>卫生健康</w:t>
      </w:r>
      <w:r>
        <w:rPr>
          <w:rStyle w:val="15"/>
          <w:rFonts w:hint="eastAsia" w:ascii="仿宋" w:hAnsi="仿宋" w:eastAsia="仿宋"/>
          <w:bCs/>
          <w:color w:val="000000"/>
          <w:sz w:val="32"/>
          <w:szCs w:val="32"/>
          <w:lang w:val="en-US" w:eastAsia="zh-CN"/>
        </w:rPr>
        <w:t>2101101</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33.6</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hint="eastAsia" w:ascii="仿宋" w:hAnsi="仿宋" w:eastAsia="仿宋"/>
          <w:b w:val="0"/>
          <w:bCs/>
          <w:sz w:val="32"/>
          <w:szCs w:val="32"/>
        </w:rPr>
      </w:pPr>
      <w:r>
        <w:rPr>
          <w:rStyle w:val="15"/>
          <w:rFonts w:hint="eastAsia" w:ascii="仿宋" w:hAnsi="仿宋" w:eastAsia="仿宋"/>
          <w:bCs/>
          <w:sz w:val="32"/>
          <w:szCs w:val="32"/>
          <w:lang w:val="en-US" w:eastAsia="zh-CN"/>
        </w:rPr>
        <w:t>4</w:t>
      </w:r>
      <w:r>
        <w:rPr>
          <w:rFonts w:hint="eastAsia" w:ascii="仿宋_GB2312" w:hAnsi="宋体" w:eastAsia="仿宋_GB2312"/>
          <w:sz w:val="32"/>
          <w:szCs w:val="32"/>
          <w:lang w:val="zh-CN"/>
        </w:rPr>
        <w:t>．</w:t>
      </w:r>
      <w:r>
        <w:rPr>
          <w:rFonts w:hint="eastAsia" w:ascii="仿宋" w:hAnsi="仿宋" w:eastAsia="仿宋"/>
          <w:b/>
          <w:bCs/>
          <w:sz w:val="32"/>
          <w:szCs w:val="32"/>
          <w:lang w:eastAsia="zh-CN"/>
        </w:rPr>
        <w:t>农林水</w:t>
      </w:r>
      <w:r>
        <w:rPr>
          <w:rFonts w:hint="eastAsia" w:ascii="仿宋" w:hAnsi="仿宋" w:eastAsia="仿宋"/>
          <w:b/>
          <w:bCs/>
          <w:sz w:val="32"/>
          <w:szCs w:val="32"/>
          <w:lang w:val="en-US" w:eastAsia="zh-CN"/>
        </w:rPr>
        <w:t>2130599</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1.5</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pPr>
      <w:r>
        <w:rPr>
          <w:rStyle w:val="15"/>
          <w:rFonts w:hint="eastAsia" w:ascii="仿宋" w:hAnsi="仿宋" w:eastAsia="仿宋"/>
          <w:bCs/>
          <w:sz w:val="32"/>
          <w:szCs w:val="32"/>
          <w:lang w:val="en-US" w:eastAsia="zh-CN"/>
        </w:rPr>
        <w:t>5</w:t>
      </w:r>
      <w:r>
        <w:rPr>
          <w:rFonts w:hint="eastAsia" w:ascii="仿宋_GB2312" w:hAnsi="宋体" w:eastAsia="仿宋_GB2312"/>
          <w:sz w:val="32"/>
          <w:szCs w:val="32"/>
          <w:lang w:val="zh-CN"/>
        </w:rPr>
        <w:t>．</w:t>
      </w:r>
      <w:r>
        <w:rPr>
          <w:rFonts w:hint="eastAsia" w:ascii="仿宋" w:hAnsi="仿宋" w:eastAsia="仿宋"/>
          <w:b/>
          <w:bCs/>
          <w:sz w:val="32"/>
          <w:szCs w:val="32"/>
          <w:lang w:eastAsia="zh-CN"/>
        </w:rPr>
        <w:t>住房保障</w:t>
      </w:r>
      <w:r>
        <w:rPr>
          <w:rStyle w:val="15"/>
          <w:rFonts w:hint="eastAsia" w:ascii="仿宋" w:hAnsi="仿宋" w:eastAsia="仿宋" w:cs="Times New Roman"/>
          <w:b/>
          <w:bCs/>
          <w:color w:val="000000"/>
          <w:kern w:val="2"/>
          <w:sz w:val="32"/>
          <w:szCs w:val="32"/>
          <w:lang w:val="en-US" w:eastAsia="zh-CN" w:bidi="ar-SA"/>
        </w:rPr>
        <w:t>2210201</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74.61</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18"/>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8"/>
          <w:rFonts w:hint="eastAsia" w:ascii="黑体" w:hAnsi="黑体" w:eastAsia="黑体"/>
          <w:b w:val="0"/>
        </w:rPr>
        <w:t>般公共预算财政拨款基本支出决算情况说明</w:t>
      </w:r>
      <w:bookmarkEnd w:id="40"/>
      <w:bookmarkEnd w:id="41"/>
      <w:r>
        <w:rPr>
          <w:rStyle w:val="1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1026.49</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908.56</w:t>
      </w:r>
      <w:r>
        <w:rPr>
          <w:rFonts w:hint="eastAsia" w:ascii="仿宋" w:hAnsi="仿宋" w:eastAsia="仿宋"/>
          <w:sz w:val="32"/>
          <w:szCs w:val="32"/>
        </w:rPr>
        <w:t>万元，主要包括：基本工资、津贴补贴、奖金、绩效工资、机关事业单位基本养老保险缴费、</w:t>
      </w:r>
      <w:r>
        <w:rPr>
          <w:rFonts w:hint="eastAsia" w:ascii="仿宋" w:hAnsi="仿宋" w:eastAsia="仿宋"/>
          <w:sz w:val="32"/>
          <w:szCs w:val="32"/>
          <w:lang w:eastAsia="zh-CN"/>
        </w:rPr>
        <w:t>职工基本医疗保险缴费、</w:t>
      </w:r>
      <w:r>
        <w:rPr>
          <w:rFonts w:hint="eastAsia" w:ascii="仿宋" w:hAnsi="仿宋" w:eastAsia="仿宋"/>
          <w:sz w:val="32"/>
          <w:szCs w:val="32"/>
        </w:rPr>
        <w:t>其他社会保障缴费、其他工资福利支出、生活补助</w:t>
      </w:r>
      <w:r>
        <w:rPr>
          <w:rFonts w:hint="eastAsia" w:ascii="仿宋" w:hAnsi="仿宋" w:eastAsia="仿宋"/>
          <w:sz w:val="32"/>
          <w:szCs w:val="32"/>
          <w:lang w:eastAsia="zh-CN"/>
        </w:rPr>
        <w:t>、</w:t>
      </w:r>
      <w:r>
        <w:rPr>
          <w:rFonts w:hint="eastAsia" w:ascii="仿宋" w:hAnsi="仿宋" w:eastAsia="仿宋"/>
          <w:sz w:val="32"/>
          <w:szCs w:val="32"/>
        </w:rPr>
        <w:t>奖励金等。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110.8</w:t>
      </w:r>
      <w:r>
        <w:rPr>
          <w:rFonts w:hint="eastAsia" w:ascii="仿宋" w:hAnsi="仿宋" w:eastAsia="仿宋"/>
          <w:sz w:val="32"/>
          <w:szCs w:val="32"/>
        </w:rPr>
        <w:t>万元，主要包括：办公费、印刷费、邮电费、物业管理费、差旅费、维修（护）费、培训费、公务接待费、公务用车运行维护费、其他交通费等。</w:t>
      </w:r>
    </w:p>
    <w:p>
      <w:pPr>
        <w:spacing w:line="600" w:lineRule="exact"/>
        <w:ind w:firstLine="640"/>
        <w:outlineLvl w:val="1"/>
        <w:rPr>
          <w:rFonts w:hint="eastAsia" w:ascii="黑体" w:eastAsia="黑体"/>
          <w:sz w:val="32"/>
          <w:szCs w:val="32"/>
        </w:rPr>
      </w:pPr>
      <w:bookmarkStart w:id="42" w:name="_Toc15396609"/>
      <w:bookmarkStart w:id="43" w:name="_Toc15377215"/>
    </w:p>
    <w:p>
      <w:pPr>
        <w:spacing w:line="600" w:lineRule="exact"/>
        <w:ind w:firstLine="640"/>
        <w:outlineLvl w:val="1"/>
        <w:rPr>
          <w:rStyle w:val="18"/>
          <w:rFonts w:ascii="黑体" w:hAnsi="黑体" w:eastAsia="黑体"/>
          <w:b w:val="0"/>
        </w:rPr>
      </w:pPr>
      <w:r>
        <w:rPr>
          <w:rFonts w:hint="eastAsia" w:ascii="黑体" w:eastAsia="黑体"/>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11.47</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11.12</w:t>
      </w:r>
      <w:r>
        <w:rPr>
          <w:rFonts w:hint="eastAsia" w:ascii="仿宋" w:hAnsi="仿宋" w:eastAsia="仿宋"/>
          <w:sz w:val="32"/>
          <w:szCs w:val="32"/>
        </w:rPr>
        <w:t>万元，占</w:t>
      </w:r>
      <w:r>
        <w:rPr>
          <w:rFonts w:hint="eastAsia" w:ascii="仿宋" w:hAnsi="仿宋" w:eastAsia="仿宋"/>
          <w:sz w:val="32"/>
          <w:szCs w:val="32"/>
          <w:lang w:val="en-US" w:eastAsia="zh-CN"/>
        </w:rPr>
        <w:t>97</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0.35</w:t>
      </w:r>
      <w:r>
        <w:rPr>
          <w:rFonts w:hint="eastAsia" w:ascii="仿宋" w:hAnsi="仿宋" w:eastAsia="仿宋"/>
          <w:sz w:val="32"/>
          <w:szCs w:val="32"/>
        </w:rPr>
        <w:t>万元，占</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sz w:val="32"/>
          <w:szCs w:val="32"/>
        </w:rPr>
        <w:t>。具体情况如下：</w:t>
      </w:r>
    </w:p>
    <w:p>
      <w:pPr>
        <w:numPr>
          <w:ilvl w:val="0"/>
          <w:numId w:val="0"/>
        </w:numPr>
        <w:spacing w:line="600" w:lineRule="exact"/>
        <w:ind w:firstLine="643" w:firstLineChars="200"/>
        <w:rPr>
          <w:rFonts w:ascii="仿宋_GB2312" w:eastAsia="仿宋_GB2312"/>
          <w:b/>
          <w:sz w:val="32"/>
          <w:szCs w:val="32"/>
        </w:rPr>
      </w:pPr>
      <w:r>
        <w:rPr>
          <w:rFonts w:hint="eastAsia" w:ascii="仿宋_GB2312" w:eastAsia="仿宋_GB2312"/>
          <w:b/>
          <w:sz w:val="32"/>
          <w:szCs w:val="32"/>
          <w:lang w:val="en-US" w:eastAsia="zh-CN"/>
        </w:rPr>
        <w:t>1</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11.12</w:t>
      </w:r>
      <w:r>
        <w:rPr>
          <w:rFonts w:hint="eastAsia" w:ascii="仿宋_GB2312" w:eastAsia="仿宋_GB2312"/>
          <w:sz w:val="32"/>
          <w:szCs w:val="32"/>
        </w:rPr>
        <w:t>万元</w:t>
      </w:r>
      <w:r>
        <w:rPr>
          <w:rFonts w:ascii="仿宋_GB2312" w:eastAsia="仿宋_GB2312"/>
          <w:sz w:val="32"/>
          <w:szCs w:val="32"/>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0.47</w:t>
      </w:r>
      <w:r>
        <w:rPr>
          <w:rFonts w:hint="eastAsia" w:ascii="仿宋_GB2312" w:eastAsia="仿宋_GB2312"/>
          <w:sz w:val="32"/>
          <w:szCs w:val="32"/>
        </w:rPr>
        <w:t>万元，下降</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厉行节约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11.12</w:t>
      </w:r>
      <w:r>
        <w:rPr>
          <w:rFonts w:hint="eastAsia" w:ascii="仿宋_GB2312" w:eastAsia="仿宋_GB2312"/>
          <w:sz w:val="32"/>
          <w:szCs w:val="32"/>
        </w:rPr>
        <w:t>万元。主要用于</w:t>
      </w:r>
      <w:r>
        <w:rPr>
          <w:rFonts w:hint="eastAsia" w:ascii="仿宋_GB2312" w:eastAsia="仿宋_GB2312"/>
          <w:color w:val="000000"/>
          <w:sz w:val="32"/>
          <w:szCs w:val="32"/>
          <w:lang w:val="en-US" w:eastAsia="zh-CN"/>
        </w:rPr>
        <w:t>案件查办、信访核实、专项督查、暗访、宣传</w:t>
      </w:r>
      <w:r>
        <w:rPr>
          <w:rFonts w:hint="eastAsia" w:ascii="仿宋_GB2312" w:eastAsia="仿宋_GB2312"/>
          <w:color w:val="000000"/>
          <w:sz w:val="32"/>
          <w:szCs w:val="32"/>
        </w:rPr>
        <w:t>等所需的公务用车燃料费、维修费、过路过桥费、保险费等</w:t>
      </w:r>
      <w:r>
        <w:rPr>
          <w:rFonts w:hint="eastAsia" w:ascii="仿宋_GB2312" w:eastAsia="仿宋_GB2312"/>
          <w:sz w:val="32"/>
          <w:szCs w:val="32"/>
        </w:rPr>
        <w:t>所需的公务用车燃料费、维修费、过路过桥费、保险费等支出。</w:t>
      </w:r>
    </w:p>
    <w:p>
      <w:pPr>
        <w:numPr>
          <w:ilvl w:val="0"/>
          <w:numId w:val="0"/>
        </w:numPr>
        <w:spacing w:line="60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lang w:val="en-US" w:eastAsia="zh-CN"/>
        </w:rPr>
        <w:t>0.35</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0.01</w:t>
      </w:r>
      <w:r>
        <w:rPr>
          <w:rFonts w:hint="eastAsia" w:ascii="仿宋_GB2312" w:eastAsia="仿宋_GB2312"/>
          <w:sz w:val="32"/>
          <w:szCs w:val="32"/>
        </w:rPr>
        <w:t>万元，下降</w:t>
      </w:r>
      <w:r>
        <w:rPr>
          <w:rFonts w:hint="eastAsia" w:ascii="仿宋_GB2312" w:eastAsia="仿宋_GB2312"/>
          <w:sz w:val="32"/>
          <w:szCs w:val="32"/>
          <w:lang w:val="en-US" w:eastAsia="zh-CN"/>
        </w:rPr>
        <w:t>2.7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lang w:val="en-US" w:eastAsia="zh-CN"/>
        </w:rPr>
        <w:t>严格按照相关政策规定，控制接待标准与人数</w:t>
      </w:r>
      <w:r>
        <w:rPr>
          <w:rFonts w:hint="eastAsia" w:ascii="仿宋_GB2312" w:eastAsia="仿宋_GB2312"/>
          <w:sz w:val="32"/>
          <w:szCs w:val="32"/>
        </w:rPr>
        <w:t>。</w:t>
      </w:r>
    </w:p>
    <w:p>
      <w:pPr>
        <w:numPr>
          <w:ilvl w:val="0"/>
          <w:numId w:val="0"/>
        </w:numPr>
        <w:spacing w:line="600" w:lineRule="exact"/>
        <w:ind w:firstLine="643" w:firstLineChars="200"/>
        <w:rPr>
          <w:rFonts w:ascii="仿宋_GB2312" w:eastAsia="仿宋_GB2312"/>
          <w:sz w:val="32"/>
          <w:szCs w:val="32"/>
        </w:rPr>
      </w:pPr>
      <w:r>
        <w:rPr>
          <w:rFonts w:hint="eastAsia" w:ascii="仿宋" w:hAnsi="仿宋" w:eastAsia="仿宋"/>
          <w:b/>
          <w:sz w:val="32"/>
          <w:szCs w:val="32"/>
          <w:lang w:val="en-US" w:eastAsia="zh-CN"/>
        </w:rPr>
        <w:t>4.</w:t>
      </w:r>
      <w:r>
        <w:rPr>
          <w:rFonts w:hint="eastAsia" w:ascii="仿宋" w:hAnsi="仿宋" w:eastAsia="仿宋"/>
          <w:b/>
          <w:sz w:val="32"/>
          <w:szCs w:val="32"/>
        </w:rPr>
        <w:t>国内公务接待支出</w:t>
      </w:r>
      <w:r>
        <w:rPr>
          <w:rFonts w:hint="eastAsia" w:ascii="仿宋" w:hAnsi="仿宋" w:eastAsia="仿宋"/>
          <w:sz w:val="32"/>
          <w:szCs w:val="32"/>
          <w:lang w:val="en-US" w:eastAsia="zh-CN"/>
        </w:rPr>
        <w:t>0.35</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15</w:t>
      </w:r>
      <w:r>
        <w:rPr>
          <w:rFonts w:hint="eastAsia" w:ascii="仿宋_GB2312" w:eastAsia="仿宋_GB2312"/>
          <w:sz w:val="32"/>
          <w:szCs w:val="32"/>
        </w:rPr>
        <w:t>批次，</w:t>
      </w:r>
      <w:r>
        <w:rPr>
          <w:rFonts w:hint="eastAsia" w:ascii="仿宋_GB2312" w:eastAsia="仿宋_GB2312"/>
          <w:sz w:val="32"/>
          <w:szCs w:val="32"/>
          <w:lang w:val="en-US" w:eastAsia="zh-CN"/>
        </w:rPr>
        <w:t>155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0.35</w:t>
      </w:r>
      <w:r>
        <w:rPr>
          <w:rFonts w:hint="eastAsia" w:ascii="仿宋_GB2312" w:eastAsia="仿宋_GB2312"/>
          <w:sz w:val="32"/>
          <w:szCs w:val="32"/>
        </w:rPr>
        <w:t>万元，具体内容包括：</w:t>
      </w:r>
      <w:r>
        <w:rPr>
          <w:rFonts w:hint="eastAsia" w:ascii="仿宋" w:hAnsi="仿宋" w:eastAsia="仿宋"/>
          <w:color w:val="000000"/>
          <w:sz w:val="32"/>
          <w:szCs w:val="32"/>
        </w:rPr>
        <w:t>上级检查工作及考察调研相关工作</w:t>
      </w:r>
      <w:r>
        <w:rPr>
          <w:rFonts w:hint="eastAsia" w:ascii="仿宋_GB2312" w:eastAsia="仿宋_GB2312"/>
          <w:sz w:val="32"/>
          <w:szCs w:val="32"/>
        </w:rPr>
        <w:t>。</w:t>
      </w:r>
    </w:p>
    <w:p>
      <w:pPr>
        <w:pStyle w:val="2"/>
        <w:rPr>
          <w:rFonts w:hint="eastAsia" w:ascii="仿宋_GB2312" w:eastAsia="仿宋_GB2312"/>
          <w:sz w:val="32"/>
          <w:szCs w:val="32"/>
          <w:lang w:eastAsia="zh-CN"/>
        </w:rPr>
      </w:pPr>
      <w:r>
        <w:rPr>
          <w:rFonts w:hint="eastAsia" w:ascii="仿宋" w:hAnsi="仿宋" w:eastAsia="仿宋"/>
          <w:sz w:val="32"/>
          <w:szCs w:val="32"/>
        </w:rPr>
        <w:object>
          <v:shape id="_x0000_i1025" o:spt="75" type="#_x0000_t75" style="height:145.5pt;width:385.5pt;" o:ole="t" filled="f" coordsize="21600,21600" o:gfxdata="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">
            <v:path/>
            <v:fill on="f" focussize="0,0"/>
            <v:stroke/>
            <v:imagedata r:id="rId13" o:title=""/>
            <o:lock v:ext="edit" aspectratio="t"/>
            <w10:wrap type="none"/>
            <w10:anchorlock/>
          </v:shape>
          <o:OLEObject Type="Embed" ProgID="excel.sheet.8" ShapeID="_x0000_i1025" DrawAspect="Content" ObjectID="_1468075727" r:id="rId12">
            <o:LockedField>false</o:LockedField>
          </o:OLEObject>
        </w:object>
      </w:r>
    </w:p>
    <w:p>
      <w:pPr>
        <w:rPr>
          <w:rFonts w:hint="eastAsia"/>
          <w:lang w:val="en-US" w:eastAsia="zh-CN"/>
        </w:rPr>
      </w:pPr>
    </w:p>
    <w:p>
      <w:pPr>
        <w:spacing w:line="600" w:lineRule="exact"/>
        <w:ind w:firstLine="640"/>
        <w:outlineLvl w:val="1"/>
        <w:rPr>
          <w:rFonts w:ascii="黑体" w:eastAsia="黑体"/>
          <w:sz w:val="32"/>
          <w:szCs w:val="32"/>
        </w:rPr>
      </w:pPr>
      <w:bookmarkStart w:id="46" w:name="_Toc15377218"/>
      <w:bookmarkStart w:id="47" w:name="_Toc15396610"/>
    </w:p>
    <w:p>
      <w:pPr>
        <w:spacing w:line="600" w:lineRule="exact"/>
        <w:ind w:firstLine="640"/>
        <w:outlineLvl w:val="1"/>
        <w:rPr>
          <w:rStyle w:val="18"/>
          <w:rFonts w:ascii="黑体" w:hAnsi="黑体" w:eastAsia="黑体"/>
        </w:rPr>
      </w:pPr>
      <w:r>
        <w:rPr>
          <w:rFonts w:hint="eastAsia" w:ascii="黑体" w:eastAsia="黑体"/>
          <w:sz w:val="32"/>
          <w:szCs w:val="32"/>
        </w:rPr>
        <w:t>八、</w:t>
      </w:r>
      <w:r>
        <w:rPr>
          <w:rStyle w:val="1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0万</w:t>
      </w:r>
      <w:r>
        <w:rPr>
          <w:rFonts w:hint="eastAsia" w:ascii="仿宋_GB2312" w:eastAsia="仿宋_GB2312"/>
          <w:sz w:val="32"/>
          <w:szCs w:val="32"/>
        </w:rPr>
        <w:t>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18"/>
          <w:rFonts w:ascii="黑体" w:hAnsi="黑体" w:eastAsia="黑体"/>
          <w:b w:val="0"/>
        </w:rPr>
      </w:pPr>
      <w:bookmarkStart w:id="48" w:name="_Toc15396611"/>
      <w:bookmarkStart w:id="49" w:name="_Toc15377219"/>
      <w:r>
        <w:rPr>
          <w:rStyle w:val="18"/>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18"/>
          <w:rFonts w:ascii="黑体" w:hAnsi="黑体" w:eastAsia="黑体"/>
          <w:b w:val="0"/>
        </w:rPr>
      </w:pPr>
      <w:bookmarkStart w:id="50" w:name="_Toc15377221"/>
      <w:bookmarkStart w:id="51" w:name="_Toc15396612"/>
      <w:r>
        <w:rPr>
          <w:rStyle w:val="1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color w:val="000000"/>
          <w:sz w:val="32"/>
          <w:szCs w:val="32"/>
          <w:lang w:val="en-US" w:eastAsia="zh-CN"/>
        </w:rPr>
        <w:t>区纪委监委</w:t>
      </w:r>
      <w:r>
        <w:rPr>
          <w:rFonts w:hint="eastAsia" w:ascii="仿宋_GB2312" w:eastAsia="仿宋_GB2312"/>
          <w:sz w:val="32"/>
          <w:szCs w:val="32"/>
        </w:rPr>
        <w:t>机关运行经费支出</w:t>
      </w:r>
      <w:r>
        <w:rPr>
          <w:rFonts w:hint="eastAsia" w:ascii="仿宋_GB2312" w:eastAsia="仿宋_GB2312"/>
          <w:sz w:val="32"/>
          <w:szCs w:val="32"/>
          <w:lang w:val="en-US" w:eastAsia="zh-CN"/>
        </w:rPr>
        <w:t>1207.06</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年增加</w:t>
      </w:r>
      <w:r>
        <w:rPr>
          <w:rFonts w:hint="eastAsia" w:ascii="仿宋_GB2312" w:eastAsia="仿宋_GB2312"/>
          <w:sz w:val="32"/>
          <w:szCs w:val="32"/>
          <w:lang w:val="en-US" w:eastAsia="zh-CN"/>
        </w:rPr>
        <w:t>134.96</w:t>
      </w:r>
      <w:r>
        <w:rPr>
          <w:rFonts w:hint="eastAsia" w:ascii="仿宋_GB2312" w:eastAsia="仿宋_GB2312"/>
          <w:sz w:val="32"/>
          <w:szCs w:val="32"/>
        </w:rPr>
        <w:t>万元，增长</w:t>
      </w: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主要原因是人员增加，业务增加。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color w:val="000000"/>
          <w:sz w:val="32"/>
          <w:szCs w:val="32"/>
          <w:lang w:val="en-US" w:eastAsia="zh-CN"/>
        </w:rPr>
        <w:t>区纪委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区纪委</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sz w:val="32"/>
          <w:szCs w:val="32"/>
          <w:lang w:val="en-US" w:eastAsia="zh-CN"/>
        </w:rPr>
        <w:t>案件查办及信访核查，专项督查等。</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 w:hAnsi="仿宋" w:eastAsia="仿宋"/>
          <w:color w:val="000000"/>
          <w:sz w:val="32"/>
          <w:szCs w:val="32"/>
          <w:lang w:eastAsia="zh-CN"/>
        </w:rPr>
        <w:t>“党风廉政建设宣传作品制作”、</w:t>
      </w:r>
      <w:r>
        <w:rPr>
          <w:rFonts w:hint="eastAsia" w:ascii="仿宋" w:hAnsi="仿宋" w:eastAsia="仿宋"/>
          <w:color w:val="000000"/>
          <w:sz w:val="32"/>
          <w:szCs w:val="32"/>
        </w:rPr>
        <w:t>“办案经费”、 “《朝天问政》节目”、</w:t>
      </w:r>
      <w:r>
        <w:rPr>
          <w:rFonts w:hint="eastAsia" w:ascii="仿宋" w:hAnsi="仿宋" w:eastAsia="仿宋"/>
          <w:color w:val="000000"/>
          <w:sz w:val="32"/>
          <w:szCs w:val="32"/>
          <w:lang w:eastAsia="zh-CN"/>
        </w:rPr>
        <w:t>“党风廉政建设图片展”、</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微信公众号</w:t>
      </w:r>
      <w:r>
        <w:rPr>
          <w:rFonts w:hint="eastAsia" w:ascii="仿宋" w:hAnsi="仿宋" w:eastAsia="仿宋"/>
          <w:color w:val="000000"/>
          <w:sz w:val="32"/>
          <w:szCs w:val="32"/>
        </w:rPr>
        <w:t>”</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朝天区纪委监委</w:t>
      </w:r>
      <w:r>
        <w:rPr>
          <w:rFonts w:hint="eastAsia" w:ascii="仿宋_GB2312" w:hAnsi="仿宋_GB2312" w:eastAsia="仿宋_GB2312" w:cs="仿宋_GB2312"/>
          <w:sz w:val="32"/>
          <w:szCs w:val="32"/>
        </w:rPr>
        <w:t>部门整体绩效评价报告》见附件（第四部分）。</w:t>
      </w:r>
    </w:p>
    <w:p>
      <w:pPr>
        <w:pStyle w:val="2"/>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17"/>
          <w:rFonts w:hint="eastAsia" w:ascii="黑体" w:hAnsi="黑体" w:eastAsia="黑体"/>
          <w:b w:val="0"/>
        </w:rPr>
        <w:t>词解释</w:t>
      </w:r>
      <w:bookmarkEnd w:id="55"/>
      <w:bookmarkEnd w:id="56"/>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left="319" w:leftChars="152" w:firstLine="320" w:firstLineChars="1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hAnsi="宋体" w:eastAsia="仿宋_GB2312"/>
          <w:sz w:val="32"/>
          <w:szCs w:val="32"/>
          <w:lang w:val="zh-CN"/>
        </w:rPr>
        <w:t>．</w:t>
      </w:r>
      <w:r>
        <w:rPr>
          <w:rFonts w:hint="eastAsia" w:ascii="仿宋_GB2312" w:eastAsia="仿宋_GB2312"/>
          <w:sz w:val="32"/>
          <w:szCs w:val="32"/>
        </w:rPr>
        <w:t>一般公共服务（类）</w:t>
      </w:r>
      <w:r>
        <w:rPr>
          <w:rFonts w:hint="eastAsia" w:ascii="仿宋_GB2312" w:eastAsia="仿宋_GB2312"/>
          <w:sz w:val="32"/>
          <w:szCs w:val="32"/>
          <w:lang w:val="en-US" w:eastAsia="zh-CN"/>
        </w:rPr>
        <w:t>20131</w:t>
      </w:r>
      <w:r>
        <w:rPr>
          <w:rFonts w:hint="eastAsia" w:ascii="仿宋_GB2312" w:eastAsia="仿宋_GB2312"/>
          <w:sz w:val="32"/>
          <w:szCs w:val="32"/>
        </w:rPr>
        <w:t>（款）</w:t>
      </w:r>
      <w:r>
        <w:rPr>
          <w:rFonts w:hint="eastAsia" w:ascii="仿宋_GB2312" w:eastAsia="仿宋_GB2312"/>
          <w:sz w:val="32"/>
          <w:szCs w:val="32"/>
          <w:lang w:val="en-US" w:eastAsia="zh-CN"/>
        </w:rPr>
        <w:t>01</w:t>
      </w:r>
      <w:r>
        <w:rPr>
          <w:rFonts w:hint="eastAsia" w:ascii="仿宋_GB2312" w:eastAsia="仿宋_GB2312"/>
          <w:sz w:val="32"/>
          <w:szCs w:val="32"/>
        </w:rPr>
        <w:t>（项）：指</w:t>
      </w:r>
      <w:r>
        <w:rPr>
          <w:rFonts w:hint="eastAsia" w:ascii="仿宋_GB2312" w:eastAsia="仿宋_GB2312"/>
          <w:sz w:val="32"/>
          <w:szCs w:val="32"/>
          <w:lang w:val="en-US" w:eastAsia="zh-CN"/>
        </w:rPr>
        <w:t>行政运行，反应行政单位的基本支出</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hAnsi="宋体" w:eastAsia="仿宋_GB2312"/>
          <w:sz w:val="32"/>
          <w:szCs w:val="32"/>
          <w:lang w:val="zh-CN"/>
        </w:rPr>
        <w:t>．</w:t>
      </w:r>
      <w:r>
        <w:rPr>
          <w:rFonts w:hint="eastAsia" w:ascii="仿宋_GB2312" w:eastAsia="仿宋_GB2312"/>
          <w:sz w:val="32"/>
          <w:szCs w:val="32"/>
        </w:rPr>
        <w:t>一般公共服务（类）</w:t>
      </w:r>
      <w:r>
        <w:rPr>
          <w:rFonts w:hint="eastAsia" w:ascii="仿宋_GB2312" w:eastAsia="仿宋_GB2312"/>
          <w:sz w:val="32"/>
          <w:szCs w:val="32"/>
          <w:lang w:val="en-US" w:eastAsia="zh-CN"/>
        </w:rPr>
        <w:t>20131</w:t>
      </w:r>
      <w:r>
        <w:rPr>
          <w:rFonts w:hint="eastAsia" w:ascii="仿宋_GB2312" w:eastAsia="仿宋_GB2312"/>
          <w:sz w:val="32"/>
          <w:szCs w:val="32"/>
        </w:rPr>
        <w:t>（款）</w:t>
      </w:r>
      <w:r>
        <w:rPr>
          <w:rFonts w:hint="eastAsia" w:ascii="仿宋_GB2312" w:eastAsia="仿宋_GB2312"/>
          <w:sz w:val="32"/>
          <w:szCs w:val="32"/>
          <w:lang w:val="en-US" w:eastAsia="zh-CN"/>
        </w:rPr>
        <w:t>02</w:t>
      </w:r>
      <w:r>
        <w:rPr>
          <w:rFonts w:hint="eastAsia" w:ascii="仿宋_GB2312" w:eastAsia="仿宋_GB2312"/>
          <w:sz w:val="32"/>
          <w:szCs w:val="32"/>
        </w:rPr>
        <w:t>（项）：指</w:t>
      </w:r>
      <w:r>
        <w:rPr>
          <w:rFonts w:hint="eastAsia" w:ascii="仿宋_GB2312" w:eastAsia="仿宋_GB2312"/>
          <w:sz w:val="32"/>
          <w:szCs w:val="32"/>
          <w:lang w:val="en-US" w:eastAsia="zh-CN"/>
        </w:rPr>
        <w:t>一般行政管理事务，反应行政单位未单独设置项级科目的其他支出。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hAnsi="宋体" w:eastAsia="仿宋_GB2312"/>
          <w:sz w:val="32"/>
          <w:szCs w:val="32"/>
          <w:lang w:val="zh-CN"/>
        </w:rPr>
        <w:t>．</w:t>
      </w:r>
      <w:r>
        <w:rPr>
          <w:rFonts w:hint="eastAsia" w:ascii="仿宋_GB2312" w:eastAsia="仿宋_GB2312"/>
          <w:sz w:val="32"/>
          <w:szCs w:val="32"/>
        </w:rPr>
        <w:t>一般公共服务（类）</w:t>
      </w:r>
      <w:r>
        <w:rPr>
          <w:rFonts w:hint="eastAsia" w:ascii="仿宋_GB2312" w:eastAsia="仿宋_GB2312"/>
          <w:sz w:val="32"/>
          <w:szCs w:val="32"/>
          <w:lang w:val="en-US" w:eastAsia="zh-CN"/>
        </w:rPr>
        <w:t>20131</w:t>
      </w:r>
      <w:r>
        <w:rPr>
          <w:rFonts w:hint="eastAsia" w:ascii="仿宋_GB2312" w:eastAsia="仿宋_GB2312"/>
          <w:sz w:val="32"/>
          <w:szCs w:val="32"/>
        </w:rPr>
        <w:t>（款）</w:t>
      </w:r>
      <w:r>
        <w:rPr>
          <w:rFonts w:hint="eastAsia" w:ascii="仿宋_GB2312" w:eastAsia="仿宋_GB2312"/>
          <w:sz w:val="32"/>
          <w:szCs w:val="32"/>
          <w:lang w:val="en-US" w:eastAsia="zh-CN"/>
        </w:rPr>
        <w:t>05</w:t>
      </w:r>
      <w:r>
        <w:rPr>
          <w:rFonts w:hint="eastAsia" w:ascii="仿宋_GB2312" w:eastAsia="仿宋_GB2312"/>
          <w:sz w:val="32"/>
          <w:szCs w:val="32"/>
        </w:rPr>
        <w:t>（项）：指</w:t>
      </w:r>
      <w:r>
        <w:rPr>
          <w:rFonts w:hint="eastAsia" w:ascii="仿宋_GB2312" w:eastAsia="仿宋_GB2312"/>
          <w:sz w:val="32"/>
          <w:szCs w:val="32"/>
          <w:lang w:val="en-US" w:eastAsia="zh-CN"/>
        </w:rPr>
        <w:t>事业运行，反应事业单位的基本支出，不包括行政单位（包括试行公务管理的事业单位）后勤服务中心、医务室等附属事业单位。</w:t>
      </w:r>
    </w:p>
    <w:p>
      <w:pPr>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hAnsi="宋体" w:eastAsia="仿宋_GB2312"/>
          <w:sz w:val="32"/>
          <w:szCs w:val="32"/>
          <w:lang w:val="zh-CN"/>
        </w:rPr>
        <w:t>．</w:t>
      </w:r>
      <w:r>
        <w:rPr>
          <w:rFonts w:hint="eastAsia" w:ascii="仿宋_GB2312" w:eastAsia="仿宋_GB2312"/>
          <w:sz w:val="32"/>
          <w:szCs w:val="32"/>
        </w:rPr>
        <w:t>社会保障和就业（类）</w:t>
      </w:r>
      <w:r>
        <w:rPr>
          <w:rFonts w:hint="eastAsia" w:ascii="仿宋_GB2312" w:eastAsia="仿宋_GB2312"/>
          <w:sz w:val="32"/>
          <w:szCs w:val="32"/>
          <w:lang w:val="en-US" w:eastAsia="zh-CN"/>
        </w:rPr>
        <w:t>20805</w:t>
      </w:r>
      <w:r>
        <w:rPr>
          <w:rFonts w:hint="eastAsia" w:ascii="仿宋_GB2312" w:eastAsia="仿宋_GB2312"/>
          <w:sz w:val="32"/>
          <w:szCs w:val="32"/>
        </w:rPr>
        <w:t>（款）</w:t>
      </w:r>
      <w:r>
        <w:rPr>
          <w:rFonts w:hint="eastAsia" w:ascii="仿宋_GB2312" w:eastAsia="仿宋_GB2312"/>
          <w:sz w:val="32"/>
          <w:szCs w:val="32"/>
          <w:lang w:val="en-US" w:eastAsia="zh-CN"/>
        </w:rPr>
        <w:t>05</w:t>
      </w:r>
      <w:r>
        <w:rPr>
          <w:rFonts w:hint="eastAsia" w:ascii="仿宋_GB2312" w:eastAsia="仿宋_GB2312"/>
          <w:sz w:val="32"/>
          <w:szCs w:val="32"/>
        </w:rPr>
        <w:t>（项）：指</w:t>
      </w:r>
      <w:r>
        <w:rPr>
          <w:rFonts w:hint="eastAsia" w:ascii="仿宋_GB2312" w:eastAsia="仿宋_GB2312"/>
          <w:sz w:val="32"/>
          <w:szCs w:val="32"/>
          <w:lang w:val="en-US" w:eastAsia="zh-CN"/>
        </w:rPr>
        <w:t>机关事业单位基本养老保险缴费，反应机关事业单位实施养老保险制度由单位缴纳的基本养老保险费支出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hAnsi="宋体" w:eastAsia="仿宋_GB2312"/>
          <w:sz w:val="32"/>
          <w:szCs w:val="32"/>
          <w:lang w:val="zh-CN"/>
        </w:rPr>
        <w:t>．</w:t>
      </w:r>
      <w:r>
        <w:rPr>
          <w:rFonts w:hint="eastAsia" w:ascii="仿宋_GB2312" w:eastAsia="仿宋_GB2312"/>
          <w:sz w:val="32"/>
          <w:szCs w:val="32"/>
        </w:rPr>
        <w:t>医疗卫生与计划生育（类）</w:t>
      </w:r>
      <w:r>
        <w:rPr>
          <w:rFonts w:hint="eastAsia" w:ascii="仿宋_GB2312" w:eastAsia="仿宋_GB2312"/>
          <w:sz w:val="32"/>
          <w:szCs w:val="32"/>
          <w:lang w:val="en-US" w:eastAsia="zh-CN"/>
        </w:rPr>
        <w:t>21011</w:t>
      </w:r>
      <w:r>
        <w:rPr>
          <w:rFonts w:hint="eastAsia" w:ascii="仿宋_GB2312" w:eastAsia="仿宋_GB2312"/>
          <w:sz w:val="32"/>
          <w:szCs w:val="32"/>
        </w:rPr>
        <w:t>（款）</w:t>
      </w:r>
      <w:r>
        <w:rPr>
          <w:rFonts w:hint="eastAsia" w:ascii="仿宋_GB2312" w:eastAsia="仿宋_GB2312"/>
          <w:sz w:val="32"/>
          <w:szCs w:val="32"/>
          <w:lang w:val="en-US" w:eastAsia="zh-CN"/>
        </w:rPr>
        <w:t>01</w:t>
      </w:r>
      <w:r>
        <w:rPr>
          <w:rFonts w:hint="eastAsia" w:ascii="仿宋_GB2312" w:eastAsia="仿宋_GB2312"/>
          <w:sz w:val="32"/>
          <w:szCs w:val="32"/>
        </w:rPr>
        <w:t>（项）：指</w:t>
      </w:r>
      <w:r>
        <w:rPr>
          <w:rFonts w:hint="eastAsia" w:ascii="仿宋_GB2312" w:eastAsia="仿宋_GB2312"/>
          <w:sz w:val="32"/>
          <w:szCs w:val="32"/>
          <w:lang w:val="en-US" w:eastAsia="zh-CN"/>
        </w:rPr>
        <w:t>行政单位医疗</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hAnsi="宋体" w:eastAsia="仿宋_GB2312"/>
          <w:sz w:val="32"/>
          <w:szCs w:val="32"/>
          <w:lang w:val="zh-CN"/>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hAnsi="宋体" w:eastAsia="仿宋_GB2312"/>
          <w:sz w:val="32"/>
          <w:szCs w:val="32"/>
          <w:lang w:val="zh-CN"/>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hAnsi="宋体" w:eastAsia="仿宋_GB2312"/>
          <w:sz w:val="32"/>
          <w:szCs w:val="32"/>
          <w:lang w:val="zh-CN"/>
        </w:rPr>
        <w:t>．</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hAnsi="宋体" w:eastAsia="仿宋_GB2312" w:cs="Times New Roman"/>
          <w:color w:val="auto"/>
          <w:kern w:val="2"/>
          <w:sz w:val="32"/>
          <w:szCs w:val="32"/>
          <w:lang w:val="en-US" w:eastAsia="zh-CN"/>
        </w:rPr>
        <w:t>13</w:t>
      </w:r>
      <w:r>
        <w:rPr>
          <w:rFonts w:hint="eastAsia" w:ascii="仿宋_GB2312" w:hAnsi="宋体" w:eastAsia="仿宋_GB2312" w:cs="Times New Roman"/>
          <w:color w:val="auto"/>
          <w:sz w:val="32"/>
          <w:szCs w:val="32"/>
          <w:lang w:val="zh-CN"/>
        </w:rPr>
        <w:t>．</w:t>
      </w:r>
      <w:r>
        <w:rPr>
          <w:rFonts w:hint="eastAsia" w:ascii="仿宋_GB2312" w:hAnsi="宋体" w:eastAsia="仿宋_GB2312" w:cs="Times New Roman"/>
          <w:color w:val="auto"/>
          <w:kern w:val="2"/>
          <w:sz w:val="32"/>
          <w:szCs w:val="32"/>
          <w:lang w:val="zh-CN"/>
        </w:rPr>
        <w:t>机</w:t>
      </w:r>
      <w:r>
        <w:rPr>
          <w:rFonts w:hint="eastAsia" w:ascii="仿宋_GB2312" w:eastAsia="仿宋_GB2312"/>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17"/>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w:t>
      </w:r>
      <w:r>
        <w:rPr>
          <w:rFonts w:hint="eastAsia" w:ascii="方正小标宋简体" w:hAnsi="宋体" w:eastAsia="方正小标宋简体"/>
          <w:kern w:val="0"/>
          <w:sz w:val="40"/>
          <w:szCs w:val="44"/>
          <w:lang w:eastAsia="zh-CN"/>
        </w:rPr>
        <w:t>朝天区纪委监委</w:t>
      </w:r>
      <w:r>
        <w:rPr>
          <w:rFonts w:hint="eastAsia" w:ascii="方正小标宋简体" w:hAnsi="宋体" w:eastAsia="方正小标宋简体"/>
          <w:kern w:val="0"/>
          <w:sz w:val="40"/>
          <w:szCs w:val="44"/>
        </w:rPr>
        <w:t>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widowControl/>
        <w:adjustRightInd w:val="0"/>
        <w:snapToGrid w:val="0"/>
        <w:spacing w:line="572" w:lineRule="exact"/>
        <w:ind w:firstLine="960" w:firstLineChars="300"/>
        <w:contextualSpacing/>
        <w:jc w:val="left"/>
        <w:rPr>
          <w:rFonts w:hint="eastAsia" w:ascii="仿宋" w:hAnsi="仿宋" w:eastAsia="仿宋" w:cs="仿宋"/>
          <w:kern w:val="0"/>
          <w:sz w:val="32"/>
          <w:szCs w:val="32"/>
          <w:shd w:val="clear" w:color="auto" w:fill="FFFFFF"/>
          <w:lang w:val="zh-CN"/>
        </w:rPr>
      </w:pPr>
      <w:r>
        <w:rPr>
          <w:rFonts w:hint="eastAsia" w:ascii="仿宋" w:hAnsi="仿宋" w:eastAsia="仿宋" w:cs="仿宋"/>
          <w:i w:val="0"/>
          <w:iCs w:val="0"/>
          <w:caps w:val="0"/>
          <w:color w:val="000000"/>
          <w:spacing w:val="0"/>
          <w:sz w:val="32"/>
          <w:szCs w:val="32"/>
          <w:shd w:val="clear" w:fill="FFFFFF"/>
        </w:rPr>
        <w:t>中共广元市朝天区纪委、广元市朝天区监察委合署办公，共有12个内设机构，具体为：办公室（法规研究室）、组织部、宣传部、党风政风监督室、信访室、案件监督管理室、第一纪检监察室、第二纪检监察室、第三纪检监察室、第四纪检监察室（纪检监察干部监督室）、案件审理室、机关党委。区纪检监察网络政务与电教中心、区廉政教育培训中心2个直属事业单位。区纪委监委派驻机构13个，派出区直机关纪检监察工委1个，派出机构3个</w:t>
      </w:r>
      <w:r>
        <w:rPr>
          <w:rFonts w:hint="eastAsia" w:ascii="仿宋" w:hAnsi="仿宋" w:eastAsia="仿宋" w:cs="仿宋"/>
          <w:kern w:val="0"/>
          <w:sz w:val="32"/>
          <w:szCs w:val="32"/>
          <w:shd w:val="clear" w:color="auto" w:fill="FFFFFF"/>
          <w:lang w:val="zh-CN"/>
        </w:rPr>
        <w:t>。</w:t>
      </w:r>
    </w:p>
    <w:p>
      <w:pPr>
        <w:widowControl/>
        <w:numPr>
          <w:ilvl w:val="0"/>
          <w:numId w:val="4"/>
        </w:numPr>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1</w:t>
      </w:r>
      <w:r>
        <w:rPr>
          <w:rFonts w:ascii="仿宋" w:hAnsi="仿宋" w:eastAsia="仿宋"/>
          <w:bCs/>
          <w:color w:val="000000"/>
          <w:sz w:val="32"/>
          <w:szCs w:val="32"/>
        </w:rPr>
        <w:t>）负责党的纪律检查工作。贯彻落实党中央关于纪律检查工作的决定，维护党的章程和其他党内法规，检查党的路线方针政策和决议的执行情况，协助区委推进全面从严治党、加强党风建设和组织协调反腐败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2</w:t>
      </w:r>
      <w:r>
        <w:rPr>
          <w:rFonts w:ascii="仿宋" w:hAnsi="仿宋" w:eastAsia="仿宋"/>
          <w:bCs/>
          <w:color w:val="000000"/>
          <w:sz w:val="32"/>
          <w:szCs w:val="32"/>
        </w:rPr>
        <w:t>）依照党的章程和其他党内法规履行监督、执纪、问责职责。负责经常对党员进行遵守纪律的教育，作出关于维护党纪的决定。对区委工作机关、区委批准设立的党组织（党委），各乡镇党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6"/>
        <w:adjustRightInd w:val="0"/>
        <w:snapToGrid w:val="0"/>
        <w:spacing w:before="93" w:line="600" w:lineRule="exact"/>
        <w:ind w:firstLine="640" w:firstLineChars="200"/>
        <w:outlineLvl w:val="2"/>
        <w:rPr>
          <w:rFonts w:ascii="仿宋" w:hAnsi="仿宋" w:eastAsia="仿宋"/>
          <w:bCs/>
          <w:color w:val="000000"/>
          <w:sz w:val="32"/>
          <w:szCs w:val="32"/>
        </w:rPr>
      </w:pPr>
      <w:r>
        <w:rPr>
          <w:rFonts w:ascii="仿宋" w:hAnsi="仿宋" w:eastAsia="仿宋"/>
          <w:bCs/>
          <w:color w:val="000000"/>
          <w:sz w:val="32"/>
          <w:szCs w:val="32"/>
        </w:rPr>
        <w:t>（</w:t>
      </w:r>
      <w:r>
        <w:rPr>
          <w:rFonts w:hint="eastAsia" w:ascii="仿宋" w:hAnsi="仿宋" w:eastAsia="仿宋"/>
          <w:bCs/>
          <w:color w:val="000000"/>
          <w:sz w:val="32"/>
          <w:szCs w:val="32"/>
        </w:rPr>
        <w:t>3</w:t>
      </w:r>
      <w:r>
        <w:rPr>
          <w:rFonts w:ascii="仿宋" w:hAnsi="仿宋" w:eastAsia="仿宋"/>
          <w:bCs/>
          <w:color w:val="000000"/>
          <w:sz w:val="32"/>
          <w:szCs w:val="32"/>
        </w:rPr>
        <w:t>）负责全区监察工作。贯彻落实党中央关于监察工作的决定，维护宪法法律，依法对区委管理的行使公权力的公职人员进行监察，调查职务违法和职务犯罪，开展廉政建设和反腐败工作。</w:t>
      </w:r>
    </w:p>
    <w:p>
      <w:pPr>
        <w:pStyle w:val="6"/>
        <w:adjustRightInd w:val="0"/>
        <w:snapToGrid w:val="0"/>
        <w:spacing w:before="93" w:line="600" w:lineRule="exact"/>
        <w:ind w:firstLine="640" w:firstLineChars="20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4</w:t>
      </w:r>
      <w:r>
        <w:rPr>
          <w:rFonts w:ascii="仿宋" w:hAnsi="仿宋" w:eastAsia="仿宋"/>
          <w:bCs/>
          <w:color w:val="000000"/>
          <w:sz w:val="32"/>
          <w:szCs w:val="32"/>
        </w:rPr>
        <w:t>）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6"/>
        <w:adjustRightInd w:val="0"/>
        <w:snapToGrid w:val="0"/>
        <w:spacing w:before="93" w:line="600" w:lineRule="exact"/>
        <w:ind w:firstLine="640" w:firstLineChars="20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5</w:t>
      </w:r>
      <w:r>
        <w:rPr>
          <w:rFonts w:ascii="仿宋" w:hAnsi="仿宋" w:eastAsia="仿宋"/>
          <w:bCs/>
          <w:color w:val="000000"/>
          <w:sz w:val="32"/>
          <w:szCs w:val="32"/>
        </w:rPr>
        <w:t>）负责组织协调全面从严治党、党风廉政建设和反腐败宣传教育工作。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6</w:t>
      </w:r>
      <w:r>
        <w:rPr>
          <w:rFonts w:ascii="仿宋" w:hAnsi="仿宋" w:eastAsia="仿宋"/>
          <w:bCs/>
          <w:color w:val="000000"/>
          <w:sz w:val="32"/>
          <w:szCs w:val="32"/>
        </w:rPr>
        <w:t>）负责综合分析全面从严治党、党风廉政建设和反腐败工作情况，对纪检监察工作重要理论及实践问题进行调查研究。制定或者修改全区纪检监察规范性文件，参与起草制定规范性文件。</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7</w:t>
      </w:r>
      <w:r>
        <w:rPr>
          <w:rFonts w:ascii="仿宋" w:hAnsi="仿宋" w:eastAsia="仿宋"/>
          <w:bCs/>
          <w:color w:val="000000"/>
          <w:sz w:val="32"/>
          <w:szCs w:val="32"/>
        </w:rPr>
        <w:t>）在市纪委监委的领导下，加强对反腐败国际追逃追赃和防逃工作的组织协调，督促有关单位做好相关工作。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ascii="仿宋" w:hAnsi="仿宋" w:eastAsia="仿宋"/>
          <w:bCs/>
          <w:color w:val="000000"/>
          <w:sz w:val="32"/>
          <w:szCs w:val="32"/>
        </w:rPr>
        <w:t>（</w:t>
      </w:r>
      <w:r>
        <w:rPr>
          <w:rFonts w:hint="eastAsia" w:ascii="仿宋" w:hAnsi="仿宋" w:eastAsia="仿宋"/>
          <w:bCs/>
          <w:color w:val="000000"/>
          <w:sz w:val="32"/>
          <w:szCs w:val="32"/>
        </w:rPr>
        <w:t>8</w:t>
      </w:r>
      <w:r>
        <w:rPr>
          <w:rFonts w:ascii="仿宋" w:hAnsi="仿宋" w:eastAsia="仿宋"/>
          <w:bCs/>
          <w:color w:val="000000"/>
          <w:sz w:val="32"/>
          <w:szCs w:val="32"/>
        </w:rPr>
        <w:t>）根据干部管理权限，负责纪检监察系统领导班子建设、干部队伍建设和组织建设的综合规划、政策研究、制度建设和业务指导。会同有关方面做好区纪委监委派驻（出）机构、乡镇纪委（监察室）、区管企业和区属学校医院等企事业单位纪检监察机构领导班子建设有关工作。组织和指导全区纪检监察系统教育培训工作等。</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bCs/>
          <w:color w:val="000000"/>
          <w:sz w:val="32"/>
          <w:szCs w:val="32"/>
        </w:rPr>
        <w:t>（</w:t>
      </w:r>
      <w:r>
        <w:rPr>
          <w:rFonts w:hint="eastAsia" w:ascii="仿宋" w:hAnsi="仿宋" w:eastAsia="仿宋"/>
          <w:bCs/>
          <w:color w:val="000000"/>
          <w:sz w:val="32"/>
          <w:szCs w:val="32"/>
        </w:rPr>
        <w:t>9</w:t>
      </w:r>
      <w:r>
        <w:rPr>
          <w:rFonts w:ascii="仿宋" w:hAnsi="仿宋" w:eastAsia="仿宋"/>
          <w:bCs/>
          <w:color w:val="000000"/>
          <w:sz w:val="32"/>
          <w:szCs w:val="32"/>
        </w:rPr>
        <w:t>）完成区委和市纪委监委交办的其他任务。</w:t>
      </w:r>
    </w:p>
    <w:p>
      <w:pPr>
        <w:pStyle w:val="2"/>
        <w:numPr>
          <w:ilvl w:val="0"/>
          <w:numId w:val="0"/>
        </w:numPr>
        <w:ind w:leftChars="0"/>
        <w:rPr>
          <w:lang w:val="zh-CN"/>
        </w:rPr>
      </w:pPr>
    </w:p>
    <w:p>
      <w:pPr>
        <w:widowControl/>
        <w:numPr>
          <w:ilvl w:val="0"/>
          <w:numId w:val="4"/>
        </w:numPr>
        <w:adjustRightInd w:val="0"/>
        <w:snapToGrid w:val="0"/>
        <w:spacing w:line="572" w:lineRule="exact"/>
        <w:ind w:left="0" w:leftChars="0"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人员概况。</w:t>
      </w:r>
    </w:p>
    <w:p>
      <w:pPr>
        <w:ind w:firstLine="780" w:firstLineChars="250"/>
        <w:rPr>
          <w:rFonts w:ascii="仿宋" w:hAnsi="仿宋" w:eastAsia="仿宋"/>
          <w:kern w:val="0"/>
          <w:sz w:val="32"/>
          <w:szCs w:val="32"/>
        </w:rPr>
      </w:pPr>
      <w:r>
        <w:rPr>
          <w:rFonts w:hint="eastAsia" w:ascii="仿宋" w:hAnsi="仿宋" w:eastAsia="仿宋"/>
          <w:spacing w:val="-4"/>
          <w:sz w:val="32"/>
          <w:szCs w:val="32"/>
        </w:rPr>
        <w:t>朝天区纪委属一级预算单位</w:t>
      </w:r>
      <w:r>
        <w:rPr>
          <w:rFonts w:hint="eastAsia" w:ascii="仿宋" w:hAnsi="仿宋" w:eastAsia="仿宋"/>
          <w:spacing w:val="-4"/>
          <w:sz w:val="32"/>
          <w:szCs w:val="32"/>
          <w:lang w:eastAsia="zh-CN"/>
        </w:rPr>
        <w:t>。</w:t>
      </w:r>
      <w:r>
        <w:rPr>
          <w:rFonts w:hint="eastAsia" w:ascii="仿宋" w:hAnsi="仿宋" w:eastAsia="仿宋"/>
          <w:sz w:val="32"/>
          <w:szCs w:val="32"/>
        </w:rPr>
        <w:t>总编制</w:t>
      </w:r>
      <w:r>
        <w:rPr>
          <w:rFonts w:hint="eastAsia" w:ascii="仿宋" w:hAnsi="仿宋" w:eastAsia="仿宋"/>
          <w:spacing w:val="-4"/>
          <w:sz w:val="32"/>
          <w:szCs w:val="32"/>
          <w:lang w:val="en-US" w:eastAsia="zh-CN"/>
        </w:rPr>
        <w:t>85</w:t>
      </w:r>
      <w:r>
        <w:rPr>
          <w:rFonts w:hint="eastAsia" w:ascii="仿宋" w:hAnsi="仿宋" w:eastAsia="仿宋"/>
          <w:sz w:val="32"/>
          <w:szCs w:val="32"/>
        </w:rPr>
        <w:t>名，其中行政编制</w:t>
      </w:r>
      <w:r>
        <w:rPr>
          <w:rFonts w:hint="eastAsia" w:ascii="仿宋" w:hAnsi="仿宋" w:eastAsia="仿宋"/>
          <w:spacing w:val="-4"/>
          <w:sz w:val="32"/>
          <w:szCs w:val="32"/>
          <w:lang w:val="en-US" w:eastAsia="zh-CN"/>
        </w:rPr>
        <w:t>78</w:t>
      </w:r>
      <w:r>
        <w:rPr>
          <w:rFonts w:hint="eastAsia" w:ascii="仿宋" w:hAnsi="仿宋" w:eastAsia="仿宋"/>
          <w:sz w:val="32"/>
          <w:szCs w:val="32"/>
        </w:rPr>
        <w:t>名，</w:t>
      </w:r>
      <w:r>
        <w:rPr>
          <w:rFonts w:hint="eastAsia" w:ascii="仿宋" w:hAnsi="仿宋" w:eastAsia="仿宋"/>
          <w:sz w:val="32"/>
          <w:szCs w:val="32"/>
          <w:lang w:eastAsia="zh-CN"/>
        </w:rPr>
        <w:t>事业编制</w:t>
      </w:r>
      <w:r>
        <w:rPr>
          <w:rFonts w:hint="eastAsia" w:ascii="仿宋" w:hAnsi="仿宋" w:eastAsia="仿宋"/>
          <w:sz w:val="32"/>
          <w:szCs w:val="32"/>
          <w:lang w:val="en-US" w:eastAsia="zh-CN"/>
        </w:rPr>
        <w:t>5名，</w:t>
      </w:r>
      <w:r>
        <w:rPr>
          <w:rFonts w:hint="eastAsia" w:ascii="仿宋" w:hAnsi="仿宋" w:eastAsia="仿宋"/>
          <w:sz w:val="32"/>
          <w:szCs w:val="32"/>
        </w:rPr>
        <w:t>工勤编制</w:t>
      </w:r>
      <w:r>
        <w:rPr>
          <w:rFonts w:hint="eastAsia" w:ascii="仿宋" w:hAnsi="仿宋" w:eastAsia="仿宋"/>
          <w:sz w:val="32"/>
          <w:szCs w:val="32"/>
          <w:lang w:val="en-US" w:eastAsia="zh-CN"/>
        </w:rPr>
        <w:t>2</w:t>
      </w:r>
      <w:r>
        <w:rPr>
          <w:rFonts w:hint="eastAsia" w:ascii="仿宋" w:hAnsi="仿宋" w:eastAsia="仿宋"/>
          <w:sz w:val="32"/>
          <w:szCs w:val="32"/>
        </w:rPr>
        <w:t>名。在职人员总数</w:t>
      </w:r>
      <w:r>
        <w:rPr>
          <w:rFonts w:hint="eastAsia" w:ascii="仿宋" w:hAnsi="仿宋" w:eastAsia="仿宋"/>
          <w:sz w:val="32"/>
          <w:szCs w:val="32"/>
          <w:lang w:val="en-US" w:eastAsia="zh-CN"/>
        </w:rPr>
        <w:t>66</w:t>
      </w:r>
      <w:r>
        <w:rPr>
          <w:rFonts w:hint="eastAsia" w:ascii="仿宋" w:hAnsi="仿宋" w:eastAsia="仿宋"/>
          <w:sz w:val="32"/>
          <w:szCs w:val="32"/>
        </w:rPr>
        <w:t>人，其中行政人员</w:t>
      </w:r>
      <w:r>
        <w:rPr>
          <w:rFonts w:hint="eastAsia" w:ascii="仿宋" w:hAnsi="仿宋" w:eastAsia="仿宋"/>
          <w:sz w:val="32"/>
          <w:szCs w:val="32"/>
          <w:lang w:val="en-US" w:eastAsia="zh-CN"/>
        </w:rPr>
        <w:t>60</w:t>
      </w:r>
      <w:r>
        <w:rPr>
          <w:rFonts w:hint="eastAsia" w:ascii="仿宋" w:hAnsi="仿宋" w:eastAsia="仿宋"/>
          <w:sz w:val="32"/>
          <w:szCs w:val="32"/>
        </w:rPr>
        <w:t>人，事业人员</w:t>
      </w:r>
      <w:r>
        <w:rPr>
          <w:rFonts w:hint="eastAsia" w:ascii="仿宋" w:hAnsi="仿宋" w:eastAsia="仿宋"/>
          <w:sz w:val="32"/>
          <w:szCs w:val="32"/>
          <w:lang w:val="en-US" w:eastAsia="zh-CN"/>
        </w:rPr>
        <w:t>3</w:t>
      </w:r>
      <w:r>
        <w:rPr>
          <w:rFonts w:hint="eastAsia" w:ascii="仿宋" w:hAnsi="仿宋" w:eastAsia="仿宋"/>
          <w:sz w:val="32"/>
          <w:szCs w:val="32"/>
        </w:rPr>
        <w:t>人，工勤人员</w:t>
      </w:r>
      <w:r>
        <w:rPr>
          <w:rFonts w:hint="eastAsia" w:ascii="仿宋" w:hAnsi="仿宋" w:eastAsia="仿宋"/>
          <w:sz w:val="32"/>
          <w:szCs w:val="32"/>
          <w:lang w:val="en-US" w:eastAsia="zh-CN"/>
        </w:rPr>
        <w:t>3</w:t>
      </w:r>
      <w:r>
        <w:rPr>
          <w:rFonts w:hint="eastAsia" w:ascii="仿宋" w:hAnsi="仿宋" w:eastAsia="仿宋"/>
          <w:sz w:val="32"/>
          <w:szCs w:val="32"/>
        </w:rPr>
        <w:t>人。</w:t>
      </w:r>
    </w:p>
    <w:p>
      <w:pPr>
        <w:pStyle w:val="2"/>
        <w:rPr>
          <w:rFonts w:hint="eastAsia"/>
          <w:lang w:val="zh-CN"/>
        </w:rPr>
      </w:pPr>
    </w:p>
    <w:p>
      <w:pPr>
        <w:pStyle w:val="2"/>
        <w:numPr>
          <w:ilvl w:val="0"/>
          <w:numId w:val="0"/>
        </w:numPr>
        <w:ind w:leftChars="200"/>
        <w:rPr>
          <w:rFonts w:hint="default" w:eastAsia="宋体"/>
          <w:lang w:val="en-US" w:eastAsia="zh-CN"/>
        </w:rPr>
      </w:pPr>
      <w:r>
        <w:rPr>
          <w:rFonts w:hint="eastAsia"/>
          <w:lang w:val="en-US" w:eastAsia="zh-CN"/>
        </w:rPr>
        <w:t xml:space="preserve">          </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pStyle w:val="2"/>
        <w:ind w:left="0" w:leftChars="0" w:firstLine="960" w:firstLineChars="300"/>
        <w:rPr>
          <w:rFonts w:hint="eastAsia"/>
          <w:lang w:val="zh-CN"/>
        </w:rPr>
      </w:pP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1222.06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1222.06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pStyle w:val="2"/>
        <w:rPr>
          <w:lang w:val="zh-CN"/>
        </w:rPr>
      </w:pPr>
    </w:p>
    <w:p>
      <w:pPr>
        <w:widowControl/>
        <w:numPr>
          <w:ilvl w:val="0"/>
          <w:numId w:val="5"/>
        </w:numPr>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部门财政资金支出情况。</w:t>
      </w:r>
    </w:p>
    <w:p>
      <w:pPr>
        <w:pStyle w:val="2"/>
        <w:numPr>
          <w:ilvl w:val="0"/>
          <w:numId w:val="0"/>
        </w:numPr>
        <w:ind w:firstLine="960" w:firstLineChars="300"/>
        <w:rPr>
          <w:rFonts w:hint="eastAsia" w:eastAsia="仿宋"/>
          <w:lang w:val="zh-CN" w:eastAsia="zh-CN"/>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1222.06</w:t>
      </w:r>
      <w:r>
        <w:rPr>
          <w:rFonts w:hint="eastAsia" w:ascii="仿宋" w:hAnsi="仿宋" w:eastAsia="仿宋"/>
          <w:sz w:val="32"/>
          <w:szCs w:val="32"/>
        </w:rPr>
        <w:t>万元，其中：基本支出</w:t>
      </w:r>
      <w:r>
        <w:rPr>
          <w:rFonts w:hint="eastAsia" w:ascii="仿宋" w:hAnsi="仿宋" w:eastAsia="仿宋"/>
          <w:sz w:val="32"/>
          <w:szCs w:val="32"/>
          <w:lang w:val="en-US" w:eastAsia="zh-CN"/>
        </w:rPr>
        <w:t>1041.49</w:t>
      </w:r>
      <w:r>
        <w:rPr>
          <w:rFonts w:hint="eastAsia" w:ascii="仿宋" w:hAnsi="仿宋" w:eastAsia="仿宋"/>
          <w:sz w:val="32"/>
          <w:szCs w:val="32"/>
        </w:rPr>
        <w:t>万元，占</w:t>
      </w:r>
      <w:r>
        <w:rPr>
          <w:rFonts w:hint="eastAsia" w:ascii="仿宋" w:hAnsi="仿宋" w:eastAsia="仿宋"/>
          <w:sz w:val="32"/>
          <w:szCs w:val="32"/>
          <w:lang w:val="en-US" w:eastAsia="zh-CN"/>
        </w:rPr>
        <w:t>86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175.17</w:t>
      </w:r>
      <w:r>
        <w:rPr>
          <w:rFonts w:hint="eastAsia" w:ascii="仿宋" w:hAnsi="仿宋" w:eastAsia="仿宋"/>
          <w:sz w:val="32"/>
          <w:szCs w:val="32"/>
        </w:rPr>
        <w:t>万元，占</w:t>
      </w:r>
      <w:r>
        <w:rPr>
          <w:rFonts w:hint="eastAsia" w:ascii="仿宋" w:hAnsi="仿宋" w:eastAsia="仿宋"/>
          <w:sz w:val="32"/>
          <w:szCs w:val="32"/>
          <w:lang w:val="en-US" w:eastAsia="zh-CN"/>
        </w:rPr>
        <w:t>14</w:t>
      </w:r>
      <w:r>
        <w:rPr>
          <w:rFonts w:ascii="仿宋" w:hAnsi="仿宋" w:eastAsia="仿宋"/>
          <w:sz w:val="32"/>
          <w:szCs w:val="32"/>
        </w:rPr>
        <w:t>%</w:t>
      </w:r>
      <w:r>
        <w:rPr>
          <w:rFonts w:hint="eastAsia" w:ascii="仿宋" w:hAnsi="仿宋" w:eastAsia="仿宋"/>
          <w:sz w:val="32"/>
          <w:szCs w:val="32"/>
          <w:lang w:eastAsia="zh-CN"/>
        </w:rPr>
        <w:t>。</w:t>
      </w:r>
    </w:p>
    <w:p>
      <w:pPr>
        <w:widowControl/>
        <w:numPr>
          <w:ilvl w:val="0"/>
          <w:numId w:val="1"/>
        </w:numPr>
        <w:adjustRightInd w:val="0"/>
        <w:snapToGrid w:val="0"/>
        <w:spacing w:line="572" w:lineRule="exact"/>
        <w:ind w:left="1360" w:leftChars="0" w:hanging="720" w:firstLineChars="0"/>
        <w:contextualSpacing/>
        <w:jc w:val="left"/>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部门整体预算绩效管理情况</w:t>
      </w:r>
    </w:p>
    <w:p>
      <w:pPr>
        <w:widowControl/>
        <w:numPr>
          <w:ilvl w:val="0"/>
          <w:numId w:val="0"/>
        </w:numPr>
        <w:adjustRightInd w:val="0"/>
        <w:snapToGrid w:val="0"/>
        <w:spacing w:line="572" w:lineRule="exact"/>
        <w:ind w:left="640" w:leftChars="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spacing w:line="580" w:lineRule="exact"/>
        <w:ind w:firstLine="640" w:firstLineChars="200"/>
        <w:rPr>
          <w:rFonts w:hint="eastAsia" w:ascii="仿宋" w:hAnsi="仿宋" w:eastAsia="仿宋" w:cs="仿宋_GB2312"/>
          <w:b w:val="0"/>
          <w:bCs/>
          <w:sz w:val="32"/>
          <w:szCs w:val="32"/>
        </w:rPr>
      </w:pPr>
      <w:r>
        <w:rPr>
          <w:rFonts w:hint="eastAsia" w:ascii="仿宋" w:hAnsi="仿宋" w:eastAsia="仿宋" w:cs="仿宋_GB2312"/>
          <w:b w:val="0"/>
          <w:bCs/>
          <w:sz w:val="32"/>
          <w:szCs w:val="32"/>
        </w:rPr>
        <w:t>1、根据财政管理体制改革要求，按照“量入为出”“突出重点、兼顾一般”的原则合理制定年度部门预算，经局领导审议通过后上报区财政局。牢固树立“过紧日子”的思想 ，精心组织预算执行，强化预算约束，认真贯彻落实党政机关例行节约的规定，压缩运行经费、会议及公务接待等支出，切实做到“三公经费”支出较上年只减不增。采取有效措施，强化财务管理，优化支出结构，压减一般开支，降低行政运行成本，保证重点支出，努力增收节支，确保年度预算收支任务圆满完成。</w:t>
      </w:r>
    </w:p>
    <w:p>
      <w:pPr>
        <w:spacing w:line="580" w:lineRule="exact"/>
        <w:ind w:firstLine="640" w:firstLineChars="200"/>
        <w:rPr>
          <w:rFonts w:ascii="仿宋" w:hAnsi="仿宋" w:eastAsia="仿宋" w:cs="仿宋_GB2312"/>
          <w:b w:val="0"/>
          <w:bCs/>
          <w:sz w:val="32"/>
          <w:szCs w:val="32"/>
        </w:rPr>
      </w:pPr>
      <w:r>
        <w:rPr>
          <w:rFonts w:hint="eastAsia" w:ascii="仿宋" w:hAnsi="仿宋" w:eastAsia="仿宋" w:cs="仿宋_GB2312"/>
          <w:b w:val="0"/>
          <w:bCs/>
          <w:sz w:val="32"/>
          <w:szCs w:val="32"/>
        </w:rPr>
        <w:t>2、部门预算</w:t>
      </w:r>
      <w:r>
        <w:rPr>
          <w:rFonts w:hint="eastAsia" w:ascii="仿宋" w:hAnsi="仿宋" w:eastAsia="仿宋" w:cs="仿宋_GB2312"/>
          <w:b w:val="0"/>
          <w:bCs/>
          <w:sz w:val="32"/>
          <w:szCs w:val="32"/>
          <w:lang w:eastAsia="zh-CN"/>
        </w:rPr>
        <w:t>一</w:t>
      </w:r>
      <w:r>
        <w:rPr>
          <w:rFonts w:hint="eastAsia" w:ascii="仿宋" w:hAnsi="仿宋" w:eastAsia="仿宋" w:cs="仿宋_GB2312"/>
          <w:b w:val="0"/>
          <w:bCs/>
          <w:sz w:val="32"/>
          <w:szCs w:val="32"/>
        </w:rPr>
        <w:t>经确定，即严格遵照执行，树立“先计划、后支出”的预算概念，确保全年预算的顺利执行。</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我委开展的预算绩效评价的项目达到了预期效果，产生了较好的社会效益，对在绩效评价中发现的问题，单位提出整改意见并限期整改。</w:t>
      </w:r>
      <w:r>
        <w:rPr>
          <w:rFonts w:hint="eastAsia" w:ascii="仿宋" w:hAnsi="仿宋" w:eastAsia="仿宋" w:cs="仿宋_GB2312"/>
          <w:sz w:val="32"/>
          <w:szCs w:val="32"/>
          <w:lang w:val="en-US" w:eastAsia="zh-CN"/>
        </w:rPr>
        <w:t>坚决杜绝</w:t>
      </w:r>
      <w:r>
        <w:rPr>
          <w:rFonts w:hint="eastAsia" w:ascii="仿宋" w:hAnsi="仿宋" w:eastAsia="仿宋" w:cs="仿宋_GB2312"/>
          <w:sz w:val="32"/>
          <w:szCs w:val="32"/>
        </w:rPr>
        <w:t>“重分配轻监督、重使用轻效益”</w:t>
      </w:r>
      <w:r>
        <w:rPr>
          <w:rFonts w:hint="eastAsia" w:ascii="仿宋" w:hAnsi="仿宋" w:eastAsia="仿宋" w:cs="仿宋_GB2312"/>
          <w:sz w:val="32"/>
          <w:szCs w:val="32"/>
          <w:lang w:val="en-US" w:eastAsia="zh-CN"/>
        </w:rPr>
        <w:t>问题</w:t>
      </w:r>
      <w:r>
        <w:rPr>
          <w:rFonts w:hint="eastAsia" w:ascii="仿宋" w:hAnsi="仿宋" w:eastAsia="仿宋" w:cs="仿宋_GB2312"/>
          <w:sz w:val="32"/>
          <w:szCs w:val="32"/>
        </w:rPr>
        <w:t>，有效减少和防止盲目用款、无效支出及盲目支出等行为的发生，使资金的运行更加合理高效。</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2021年度党风廉政图片展</w:t>
      </w:r>
      <w:r>
        <w:rPr>
          <w:rFonts w:hint="default" w:ascii="仿宋" w:hAnsi="仿宋" w:eastAsia="仿宋"/>
          <w:sz w:val="32"/>
          <w:szCs w:val="32"/>
          <w:lang w:val="en-US" w:eastAsia="zh-CN"/>
        </w:rPr>
        <w:t>经费支出</w:t>
      </w:r>
      <w:r>
        <w:rPr>
          <w:rFonts w:hint="eastAsia" w:ascii="仿宋" w:hAnsi="仿宋" w:eastAsia="仿宋"/>
          <w:sz w:val="32"/>
          <w:szCs w:val="32"/>
          <w:lang w:val="en-US" w:eastAsia="zh-CN"/>
        </w:rPr>
        <w:t>10万</w:t>
      </w:r>
      <w:r>
        <w:rPr>
          <w:rFonts w:hint="default" w:ascii="仿宋" w:hAnsi="仿宋" w:eastAsia="仿宋"/>
          <w:sz w:val="32"/>
          <w:szCs w:val="32"/>
          <w:lang w:val="en-US" w:eastAsia="zh-CN"/>
        </w:rPr>
        <w:t>元，完成全年预算</w:t>
      </w:r>
      <w:r>
        <w:rPr>
          <w:rFonts w:hint="eastAsia" w:ascii="仿宋" w:hAnsi="仿宋" w:eastAsia="仿宋"/>
          <w:sz w:val="32"/>
          <w:szCs w:val="32"/>
          <w:lang w:val="en-US" w:eastAsia="zh-CN"/>
        </w:rPr>
        <w:t>100</w:t>
      </w:r>
      <w:r>
        <w:rPr>
          <w:rFonts w:hint="default" w:ascii="仿宋" w:hAnsi="仿宋" w:eastAsia="仿宋"/>
          <w:sz w:val="32"/>
          <w:szCs w:val="32"/>
          <w:lang w:val="en-US" w:eastAsia="zh-CN"/>
        </w:rPr>
        <w:t>%</w:t>
      </w:r>
      <w:r>
        <w:rPr>
          <w:rFonts w:hint="eastAsia" w:ascii="仿宋" w:hAnsi="仿宋" w:eastAsia="仿宋"/>
          <w:sz w:val="32"/>
          <w:szCs w:val="32"/>
          <w:lang w:val="en-US" w:eastAsia="zh-CN"/>
        </w:rPr>
        <w:t>，《朝天问政》节目经费支出80万</w:t>
      </w:r>
      <w:r>
        <w:rPr>
          <w:rFonts w:hint="default" w:ascii="仿宋" w:hAnsi="仿宋" w:eastAsia="仿宋"/>
          <w:sz w:val="32"/>
          <w:szCs w:val="32"/>
          <w:lang w:val="en-US" w:eastAsia="zh-CN"/>
        </w:rPr>
        <w:t>元，完成全年预算</w:t>
      </w:r>
      <w:r>
        <w:rPr>
          <w:rFonts w:hint="eastAsia" w:ascii="仿宋" w:hAnsi="仿宋" w:eastAsia="仿宋"/>
          <w:sz w:val="32"/>
          <w:szCs w:val="32"/>
          <w:lang w:val="en-US" w:eastAsia="zh-CN"/>
        </w:rPr>
        <w:t>100</w:t>
      </w:r>
      <w:r>
        <w:rPr>
          <w:rFonts w:hint="default" w:ascii="仿宋" w:hAnsi="仿宋" w:eastAsia="仿宋"/>
          <w:sz w:val="32"/>
          <w:szCs w:val="32"/>
          <w:lang w:val="en-US" w:eastAsia="zh-CN"/>
        </w:rPr>
        <w:t>%；</w:t>
      </w:r>
      <w:r>
        <w:rPr>
          <w:rFonts w:hint="eastAsia" w:ascii="仿宋" w:hAnsi="仿宋" w:eastAsia="仿宋"/>
          <w:sz w:val="32"/>
          <w:szCs w:val="32"/>
          <w:lang w:val="en-US" w:eastAsia="zh-CN"/>
        </w:rPr>
        <w:t>办案经费支出50万</w:t>
      </w:r>
      <w:r>
        <w:rPr>
          <w:rFonts w:hint="default" w:ascii="仿宋" w:hAnsi="仿宋" w:eastAsia="仿宋"/>
          <w:sz w:val="32"/>
          <w:szCs w:val="32"/>
          <w:lang w:val="en-US" w:eastAsia="zh-CN"/>
        </w:rPr>
        <w:t>元，完成全年预算</w:t>
      </w:r>
      <w:r>
        <w:rPr>
          <w:rFonts w:hint="eastAsia" w:ascii="仿宋" w:hAnsi="仿宋" w:eastAsia="仿宋"/>
          <w:sz w:val="32"/>
          <w:szCs w:val="32"/>
          <w:lang w:val="en-US" w:eastAsia="zh-CN"/>
        </w:rPr>
        <w:t>100</w:t>
      </w:r>
      <w:r>
        <w:rPr>
          <w:rFonts w:hint="default" w:ascii="仿宋" w:hAnsi="仿宋" w:eastAsia="仿宋"/>
          <w:sz w:val="32"/>
          <w:szCs w:val="32"/>
          <w:lang w:val="en-US" w:eastAsia="zh-CN"/>
        </w:rPr>
        <w:t>%；</w:t>
      </w:r>
      <w:r>
        <w:rPr>
          <w:rFonts w:hint="eastAsia" w:ascii="仿宋" w:hAnsi="仿宋" w:eastAsia="仿宋"/>
          <w:sz w:val="32"/>
          <w:szCs w:val="32"/>
          <w:lang w:val="en-US" w:eastAsia="zh-CN"/>
        </w:rPr>
        <w:t>党风廉政建设宣传制作费5万</w:t>
      </w:r>
      <w:r>
        <w:rPr>
          <w:rFonts w:hint="default" w:ascii="仿宋" w:hAnsi="仿宋" w:eastAsia="仿宋"/>
          <w:sz w:val="32"/>
          <w:szCs w:val="32"/>
          <w:lang w:val="en-US" w:eastAsia="zh-CN"/>
        </w:rPr>
        <w:t>元，完成全年预算</w:t>
      </w:r>
      <w:r>
        <w:rPr>
          <w:rFonts w:hint="eastAsia" w:ascii="仿宋" w:hAnsi="仿宋" w:eastAsia="仿宋"/>
          <w:sz w:val="32"/>
          <w:szCs w:val="32"/>
          <w:lang w:val="en-US" w:eastAsia="zh-CN"/>
        </w:rPr>
        <w:t>100</w:t>
      </w:r>
      <w:r>
        <w:rPr>
          <w:rFonts w:hint="default" w:ascii="仿宋" w:hAnsi="仿宋" w:eastAsia="仿宋"/>
          <w:sz w:val="32"/>
          <w:szCs w:val="32"/>
          <w:lang w:val="en-US" w:eastAsia="zh-CN"/>
        </w:rPr>
        <w:t>%；</w:t>
      </w:r>
      <w:r>
        <w:rPr>
          <w:rFonts w:hint="eastAsia" w:ascii="仿宋" w:hAnsi="仿宋" w:eastAsia="仿宋"/>
          <w:sz w:val="32"/>
          <w:szCs w:val="32"/>
          <w:lang w:val="en-US" w:eastAsia="zh-CN"/>
        </w:rPr>
        <w:t>微信公众号6万元</w:t>
      </w:r>
      <w:r>
        <w:rPr>
          <w:rFonts w:hint="default" w:ascii="仿宋" w:hAnsi="仿宋" w:eastAsia="仿宋"/>
          <w:sz w:val="32"/>
          <w:szCs w:val="32"/>
          <w:lang w:val="en-US" w:eastAsia="zh-CN"/>
        </w:rPr>
        <w:t>，完成全年预算</w:t>
      </w:r>
      <w:r>
        <w:rPr>
          <w:rFonts w:hint="eastAsia" w:ascii="仿宋" w:hAnsi="仿宋" w:eastAsia="仿宋"/>
          <w:sz w:val="32"/>
          <w:szCs w:val="32"/>
          <w:lang w:val="en-US" w:eastAsia="zh-CN"/>
        </w:rPr>
        <w:t>100</w:t>
      </w:r>
      <w:r>
        <w:rPr>
          <w:rFonts w:hint="default" w:ascii="仿宋" w:hAnsi="仿宋" w:eastAsia="仿宋"/>
          <w:sz w:val="32"/>
          <w:szCs w:val="32"/>
          <w:lang w:val="en-US" w:eastAsia="zh-CN"/>
        </w:rPr>
        <w:t>%；</w:t>
      </w:r>
    </w:p>
    <w:p>
      <w:pPr>
        <w:spacing w:line="560" w:lineRule="exact"/>
        <w:ind w:firstLine="640" w:firstLineChars="200"/>
        <w:rPr>
          <w:rFonts w:hint="eastAsia" w:ascii="仿宋" w:hAnsi="仿宋" w:eastAsia="仿宋"/>
          <w:sz w:val="32"/>
          <w:szCs w:val="32"/>
          <w:lang w:val="en-US" w:eastAsia="zh-CN"/>
        </w:rPr>
      </w:pPr>
      <w:r>
        <w:rPr>
          <w:rFonts w:hint="default" w:ascii="仿宋" w:hAnsi="仿宋" w:eastAsia="仿宋"/>
          <w:sz w:val="32"/>
          <w:szCs w:val="32"/>
          <w:lang w:val="en-US" w:eastAsia="zh-CN"/>
        </w:rPr>
        <w:t>部门预算绩效目标任务稳步推进，保障机构正常运转、完成日常工作任务。</w:t>
      </w:r>
      <w:r>
        <w:rPr>
          <w:rFonts w:hint="eastAsia" w:ascii="仿宋" w:hAnsi="仿宋" w:eastAsia="仿宋"/>
          <w:sz w:val="32"/>
          <w:szCs w:val="32"/>
          <w:lang w:val="en-US" w:eastAsia="zh-CN"/>
        </w:rPr>
        <w:t>有力推动全面从严治党、党风廉政建设和反腐败斗争纵深开展，为区域经济社会发展提供了坚强纪律保障。</w:t>
      </w:r>
    </w:p>
    <w:p>
      <w:pPr>
        <w:spacing w:line="560" w:lineRule="exact"/>
        <w:ind w:firstLine="640" w:firstLineChars="200"/>
        <w:rPr>
          <w:rFonts w:ascii="仿宋_GB2312" w:hAnsi="宋体" w:eastAsia="仿宋_GB2312" w:cs="宋体"/>
          <w:kern w:val="0"/>
          <w:sz w:val="32"/>
          <w:szCs w:val="32"/>
          <w:shd w:val="clear" w:color="auto" w:fill="FFFFFF"/>
        </w:rPr>
      </w:pPr>
      <w:r>
        <w:rPr>
          <w:rFonts w:hint="default" w:ascii="仿宋" w:hAnsi="仿宋" w:eastAsia="仿宋"/>
          <w:sz w:val="32"/>
          <w:szCs w:val="32"/>
          <w:lang w:val="en-US" w:eastAsia="zh-CN"/>
        </w:rPr>
        <w:t>项目绩效目标任务有序推进，通过派驻部门纪检机构工作、党风廉政建设社会评价宣传及</w:t>
      </w:r>
      <w:r>
        <w:rPr>
          <w:rFonts w:hint="eastAsia" w:ascii="仿宋" w:hAnsi="仿宋" w:eastAsia="仿宋"/>
          <w:sz w:val="32"/>
          <w:szCs w:val="32"/>
          <w:lang w:val="en-US" w:eastAsia="zh-CN"/>
        </w:rPr>
        <w:t>朝天问政</w:t>
      </w:r>
      <w:r>
        <w:rPr>
          <w:rFonts w:hint="default" w:ascii="仿宋" w:hAnsi="仿宋" w:eastAsia="仿宋"/>
          <w:sz w:val="32"/>
          <w:szCs w:val="32"/>
          <w:lang w:val="en-US" w:eastAsia="zh-CN"/>
        </w:rPr>
        <w:t>等项目的实施，进一步保障干部职工办公办案工作需求、提高干部职工工作能力,增强办案水平,进一步保障了党风廉政建设社会评价工作及</w:t>
      </w:r>
      <w:r>
        <w:rPr>
          <w:rFonts w:hint="eastAsia" w:ascii="仿宋" w:hAnsi="仿宋" w:eastAsia="仿宋"/>
          <w:sz w:val="32"/>
          <w:szCs w:val="32"/>
          <w:lang w:val="en-US" w:eastAsia="zh-CN"/>
        </w:rPr>
        <w:t>朝天问政</w:t>
      </w:r>
      <w:r>
        <w:rPr>
          <w:rFonts w:hint="default" w:ascii="仿宋" w:hAnsi="仿宋" w:eastAsia="仿宋"/>
          <w:sz w:val="32"/>
          <w:szCs w:val="32"/>
          <w:lang w:val="en-US" w:eastAsia="zh-CN"/>
        </w:rPr>
        <w:t>工作顺利完成。提升广大群众对党风廉政建设和反腐败工作的知晓率、参与度和满意度。</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严格执行财务管理法律法规，强化项目资金管理和使用。以区财政局资金支付相关管理为准绳，同时结合实际制定了《财务管理制度》等制度，加强项目资金的管理和监督，杜觉违规违法事件的发生。预算支出保障了我委的日常运转，认真履行了职能职责，完成了市纪委、区委下达的各项目标任务。</w:t>
      </w:r>
    </w:p>
    <w:p>
      <w:pPr>
        <w:spacing w:line="58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（二）存在问题。一是项目执行力度还有待进一步加强和完善。二是办案（业务）经费投入仍然不足，制约了基层纪检监察工作业务开展.</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（三）改进建议。</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1、细化预算编制工作，认真做好预算的编制。</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进一步加强单位内部机构各科室的预算管理意识，严格按照预算编制的相关制度和要求，公用经费根据单位的年度工作重点和项目专项工作规划，本着“勤俭节约、保障运转”的原则进行预算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加强财务管理，严格财务审核。在费用报账时，按照预算规定的费用项目和用途进行资金使用的审核，严格按照费用的使用用途列报，同时严格费用支出内容进行财务核算，预算金额内严格控制费用的支出，杜绝超支现象的发生。</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遵循预算管理原则。按照程序预算调整追加，逐级申报；结余资金调整用途的按照预算调整追加程序逐级申报报批，做到资金支付、预算先行，确保资金使用按照预算项目和使用用途执行，杜绝费用项目之间调剂使用现象的发生。</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4、进一步严控“三公经费”支出，严控“三公经费”的规模和比例及“三公经费”支出的审核审批流程，杜绝挪用和挤占其他预算资金行为；进一步细化“三公经费”的管理。</w:t>
      </w:r>
    </w:p>
    <w:p>
      <w:pPr>
        <w:pStyle w:val="6"/>
        <w:spacing w:before="93"/>
        <w:rPr>
          <w:rFonts w:hAnsi="宋体" w:cs="宋体"/>
          <w:sz w:val="32"/>
          <w:szCs w:val="32"/>
          <w:shd w:val="clear" w:color="auto" w:fill="FFFFFF"/>
          <w:lang w:val="zh-CN"/>
        </w:rPr>
      </w:pPr>
    </w:p>
    <w:p>
      <w:pPr>
        <w:pStyle w:val="6"/>
        <w:spacing w:before="93"/>
        <w:rPr>
          <w:rFonts w:ascii="宋体"/>
          <w:sz w:val="32"/>
          <w:szCs w:val="32"/>
          <w:lang w:val="zh-CN"/>
        </w:rPr>
      </w:pPr>
      <w:r>
        <w:rPr>
          <w:rFonts w:hint="eastAsia" w:hAnsi="宋体" w:cs="宋体"/>
          <w:sz w:val="32"/>
          <w:szCs w:val="32"/>
          <w:shd w:val="clear" w:color="auto" w:fill="FFFFFF"/>
          <w:lang w:val="zh-CN"/>
        </w:rPr>
        <w:t>附件</w:t>
      </w:r>
    </w:p>
    <w:p>
      <w:pPr>
        <w:autoSpaceDE w:val="0"/>
        <w:spacing w:line="550" w:lineRule="exact"/>
        <w:jc w:val="center"/>
        <w:rPr>
          <w:rFonts w:hint="default" w:ascii="方正小标宋简体" w:hAnsi="??" w:eastAsia="方正小标宋简体"/>
          <w:color w:val="000000"/>
          <w:kern w:val="0"/>
          <w:sz w:val="44"/>
          <w:szCs w:val="44"/>
          <w:lang w:val="en-US" w:eastAsia="zh-CN"/>
        </w:rPr>
      </w:pPr>
      <w:r>
        <w:rPr>
          <w:rFonts w:hint="eastAsia" w:ascii="方正小标宋简体" w:hAnsi="??" w:eastAsia="方正小标宋简体"/>
          <w:color w:val="000000"/>
          <w:kern w:val="0"/>
          <w:sz w:val="44"/>
          <w:szCs w:val="44"/>
        </w:rPr>
        <w:t>中共广元市朝天区</w:t>
      </w:r>
      <w:r>
        <w:rPr>
          <w:rFonts w:hint="eastAsia" w:ascii="方正小标宋简体" w:hAnsi="??" w:eastAsia="方正小标宋简体"/>
          <w:color w:val="000000"/>
          <w:kern w:val="0"/>
          <w:sz w:val="44"/>
          <w:szCs w:val="44"/>
          <w:lang w:val="en-US" w:eastAsia="zh-CN"/>
        </w:rPr>
        <w:t>纪律检查委员办公室</w:t>
      </w:r>
    </w:p>
    <w:p>
      <w:pPr>
        <w:autoSpaceDE w:val="0"/>
        <w:spacing w:line="550" w:lineRule="exact"/>
        <w:jc w:val="center"/>
        <w:rPr>
          <w:rFonts w:hint="eastAsia" w:ascii="方正小标宋简体" w:hAnsi="??" w:eastAsia="方正小标宋简体"/>
          <w:color w:val="000000"/>
          <w:kern w:val="0"/>
          <w:sz w:val="44"/>
          <w:szCs w:val="44"/>
        </w:rPr>
      </w:pPr>
      <w:r>
        <w:rPr>
          <w:rFonts w:hint="eastAsia" w:ascii="方正小标宋简体" w:hAnsi="??" w:eastAsia="方正小标宋简体"/>
          <w:color w:val="000000"/>
          <w:kern w:val="0"/>
          <w:sz w:val="44"/>
          <w:szCs w:val="44"/>
        </w:rPr>
        <w:t>2021年度部门预算项目支出绩效自评报告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办案经费项目</w:t>
      </w:r>
      <w:r>
        <w:rPr>
          <w:rFonts w:hint="eastAsia" w:ascii="仿宋_GB2312" w:hAnsi="宋体" w:eastAsia="仿宋_GB2312" w:cs="Times New Roman"/>
          <w:spacing w:val="-6"/>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5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办案经费</w:t>
      </w:r>
      <w:r>
        <w:rPr>
          <w:rFonts w:hint="eastAsia" w:ascii="仿宋_GB2312" w:hAnsi="Times New Roman" w:eastAsia="仿宋_GB2312"/>
          <w:sz w:val="32"/>
          <w:szCs w:val="32"/>
        </w:rPr>
        <w:t>专项项目为我</w:t>
      </w:r>
      <w:r>
        <w:rPr>
          <w:rFonts w:hint="eastAsia" w:ascii="仿宋_GB2312" w:hAnsi="Times New Roman" w:eastAsia="仿宋_GB2312"/>
          <w:sz w:val="32"/>
          <w:szCs w:val="32"/>
          <w:lang w:val="en-US" w:eastAsia="zh-CN"/>
        </w:rPr>
        <w:t>委</w:t>
      </w:r>
      <w:r>
        <w:rPr>
          <w:rFonts w:hint="eastAsia" w:ascii="仿宋_GB2312" w:hAnsi="Times New Roman" w:eastAsia="仿宋_GB2312"/>
          <w:sz w:val="32"/>
          <w:szCs w:val="32"/>
        </w:rPr>
        <w:t>常年延续性项目</w:t>
      </w:r>
      <w:r>
        <w:rPr>
          <w:rFonts w:hint="eastAsia" w:ascii="仿宋_GB2312" w:hAnsi="Times New Roman" w:eastAsia="仿宋_GB2312"/>
          <w:sz w:val="32"/>
          <w:szCs w:val="32"/>
          <w:lang w:eastAsia="zh-CN"/>
        </w:rPr>
        <w:t>。</w:t>
      </w:r>
    </w:p>
    <w:p>
      <w:pPr>
        <w:autoSpaceDE w:val="0"/>
        <w:spacing w:line="55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负责党的纪律检查工作。贯彻落实党中央关于纪律检查工作的决定，维护党的章程和其他党内法规，检查党的路线方针政策和决议的执行情况，协助区委推进全面从严治党、加强党风建设和组织协调反腐败工作。</w:t>
      </w:r>
    </w:p>
    <w:p>
      <w:pPr>
        <w:autoSpaceDE w:val="0"/>
        <w:spacing w:line="550"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二）依照党的章程和其他党内法规履行监督、执纪、问责职责。负责经常对党员进行遵守纪律的教育，作出关于维护党纪的决定。对区委工作机关、区委批准设立的党组织（党委），各乡镇党委、纪委等党的组织和区委管理党员干部履行职责、行使权力进行监督，受理处置党员群众检举举报，开展谈话提醒、约谈函询。检查和处理上述党的组织和党员违反党的章程和其他党内法规的比较重要或者复杂的案件，决定或取消对这些案件中党员的处分。进行问责或者提出责任追究的建议。受理党员的控告和申诉。保障党员权力。</w:t>
      </w:r>
    </w:p>
    <w:p>
      <w:pPr>
        <w:autoSpaceDE w:val="0"/>
        <w:spacing w:line="550"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（三）负责全区监察工作。贯彻落实党中央关于监察工作的决定，维护宪法法律，依法对区委管理的行使公权力的公职人员进行监察，调查职务违法和职务犯罪，开展廉政建设和反腐败工作。</w:t>
      </w:r>
    </w:p>
    <w:p>
      <w:pPr>
        <w:autoSpaceDE w:val="0"/>
        <w:spacing w:line="550"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四）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检察建议。</w:t>
      </w:r>
    </w:p>
    <w:p>
      <w:pPr>
        <w:autoSpaceDE w:val="0"/>
        <w:spacing w:line="550"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（五）负责综合分析全面从严治党、党风廉政建设和反腐败工作情况，对纪检监察工作重要理论及实践问题进行调查研究。制定或者修改全区纪检监察规范性文件，参与起草制定规范性文件。</w:t>
      </w:r>
    </w:p>
    <w:p>
      <w:pPr>
        <w:autoSpaceDE w:val="0"/>
        <w:spacing w:line="55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（六）在市纪委监委领导下，加强对反腐败国际追逃追赃和防逃工作的组织协调，督促有关单位做好相关工作。</w:t>
      </w:r>
    </w:p>
    <w:p>
      <w:pPr>
        <w:autoSpaceDE w:val="0"/>
        <w:spacing w:line="576" w:lineRule="exact"/>
        <w:ind w:firstLine="640" w:firstLineChars="200"/>
        <w:rPr>
          <w:rFonts w:ascii="黑体" w:hAnsi="黑体" w:eastAsia="黑体"/>
          <w:sz w:val="32"/>
          <w:szCs w:val="32"/>
        </w:rPr>
      </w:pPr>
      <w:r>
        <w:rPr>
          <w:rFonts w:hint="eastAsia" w:ascii="黑体" w:hAnsi="黑体" w:eastAsia="黑体"/>
          <w:sz w:val="32"/>
          <w:szCs w:val="32"/>
        </w:rPr>
        <w:t>二、项目实施及管理情况</w:t>
      </w:r>
    </w:p>
    <w:p>
      <w:pPr>
        <w:pStyle w:val="9"/>
        <w:rPr>
          <w:rFonts w:hint="default"/>
          <w:lang w:val="en-US" w:eastAsia="zh-CN"/>
        </w:rPr>
      </w:pPr>
    </w:p>
    <w:p>
      <w:pPr>
        <w:autoSpaceDE w:val="0"/>
        <w:spacing w:line="55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（一）项目资金申报及批复情况。</w:t>
      </w:r>
      <w:r>
        <w:rPr>
          <w:rFonts w:hint="eastAsia" w:ascii="仿宋_GB2312" w:hAnsi="Times New Roman" w:eastAsia="仿宋_GB2312"/>
          <w:sz w:val="32"/>
          <w:szCs w:val="32"/>
        </w:rPr>
        <w:t>该项目年初通过预算项目申报，实际批复预算金额</w:t>
      </w:r>
      <w:r>
        <w:rPr>
          <w:rFonts w:hint="eastAsia" w:ascii="仿宋_GB2312" w:hAnsi="Times New Roman" w:eastAsia="仿宋_GB2312"/>
          <w:sz w:val="32"/>
          <w:szCs w:val="32"/>
          <w:lang w:val="en-US" w:eastAsia="zh-CN"/>
        </w:rPr>
        <w:t>50</w:t>
      </w:r>
      <w:r>
        <w:rPr>
          <w:rFonts w:hint="eastAsia" w:ascii="仿宋_GB2312" w:hAnsi="Times New Roman" w:eastAsia="仿宋_GB2312"/>
          <w:sz w:val="32"/>
          <w:szCs w:val="32"/>
        </w:rPr>
        <w:t>万元，其中一般公共预算金额</w:t>
      </w:r>
      <w:r>
        <w:rPr>
          <w:rFonts w:hint="eastAsia" w:ascii="仿宋_GB2312" w:hAnsi="Times New Roman" w:eastAsia="仿宋_GB2312"/>
          <w:sz w:val="32"/>
          <w:szCs w:val="32"/>
          <w:lang w:val="en-US" w:eastAsia="zh-CN"/>
        </w:rPr>
        <w:t>50</w:t>
      </w:r>
      <w:r>
        <w:rPr>
          <w:rFonts w:hint="eastAsia" w:ascii="仿宋_GB2312" w:hAnsi="Times New Roman" w:eastAsia="仿宋_GB2312"/>
          <w:sz w:val="32"/>
          <w:szCs w:val="32"/>
        </w:rPr>
        <w:t>万元。预算年度内未进行预算调整，符合预算内资金管理办法等相关规定。</w:t>
      </w:r>
    </w:p>
    <w:p>
      <w:pPr>
        <w:autoSpaceDE w:val="0"/>
        <w:spacing w:line="550" w:lineRule="exact"/>
        <w:ind w:firstLine="616" w:firstLineChars="200"/>
        <w:rPr>
          <w:rFonts w:ascii="仿宋_GB2312" w:hAnsi="Times New Roman" w:eastAsia="仿宋_GB2312"/>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仿宋_GB2312" w:eastAsia="仿宋_GB2312" w:cs="仿宋_GB2312"/>
          <w:bCs/>
          <w:sz w:val="32"/>
          <w:szCs w:val="32"/>
        </w:rPr>
        <w:t>年初预算申报时，我</w:t>
      </w:r>
      <w:r>
        <w:rPr>
          <w:rFonts w:hint="eastAsia" w:ascii="仿宋_GB2312" w:hAnsi="仿宋_GB2312" w:eastAsia="仿宋_GB2312" w:cs="仿宋_GB2312"/>
          <w:bCs/>
          <w:sz w:val="32"/>
          <w:szCs w:val="32"/>
          <w:lang w:val="en-US" w:eastAsia="zh-CN"/>
        </w:rPr>
        <w:t>委</w:t>
      </w:r>
      <w:r>
        <w:rPr>
          <w:rFonts w:hint="eastAsia" w:ascii="仿宋_GB2312" w:hAnsi="仿宋_GB2312" w:eastAsia="仿宋_GB2312" w:cs="仿宋_GB2312"/>
          <w:bCs/>
          <w:sz w:val="32"/>
          <w:szCs w:val="32"/>
        </w:rPr>
        <w:t>根据区</w:t>
      </w:r>
      <w:r>
        <w:rPr>
          <w:rFonts w:hint="eastAsia" w:ascii="仿宋_GB2312" w:hAnsi="仿宋_GB2312" w:eastAsia="仿宋_GB2312" w:cs="仿宋_GB2312"/>
          <w:bCs/>
          <w:sz w:val="32"/>
          <w:szCs w:val="32"/>
          <w:lang w:val="en-US" w:eastAsia="zh-CN"/>
        </w:rPr>
        <w:t>纪委</w:t>
      </w:r>
      <w:r>
        <w:rPr>
          <w:rFonts w:hint="eastAsia" w:ascii="仿宋_GB2312" w:hAnsi="仿宋_GB2312" w:eastAsia="仿宋_GB2312" w:cs="仿宋_GB2312"/>
          <w:bCs/>
          <w:sz w:val="32"/>
          <w:szCs w:val="32"/>
        </w:rPr>
        <w:t>工作职责任务、年度工作计划对项目绩效目标</w:t>
      </w:r>
      <w:r>
        <w:rPr>
          <w:rFonts w:hint="eastAsia" w:ascii="仿宋_GB2312" w:hAnsi="??" w:eastAsia="仿宋_GB2312"/>
          <w:sz w:val="32"/>
          <w:szCs w:val="32"/>
        </w:rPr>
        <w:t>从数量指标、质量指标、时效指标、成本指标、效益指标、满意度指标</w:t>
      </w:r>
      <w:r>
        <w:rPr>
          <w:rFonts w:hint="eastAsia" w:ascii="仿宋_GB2312" w:hAnsi="??" w:eastAsia="仿宋_GB2312"/>
          <w:sz w:val="32"/>
          <w:szCs w:val="32"/>
          <w:lang w:val="en-US" w:eastAsia="zh-CN"/>
        </w:rPr>
        <w:t>6</w:t>
      </w:r>
      <w:r>
        <w:rPr>
          <w:rFonts w:hint="eastAsia" w:ascii="仿宋_GB2312" w:hAnsi="??" w:eastAsia="仿宋_GB2312"/>
          <w:sz w:val="32"/>
          <w:szCs w:val="32"/>
        </w:rPr>
        <w:t>个方面</w:t>
      </w:r>
      <w:r>
        <w:rPr>
          <w:rFonts w:hint="eastAsia" w:ascii="仿宋_GB2312" w:hAnsi="仿宋_GB2312" w:eastAsia="仿宋_GB2312" w:cs="仿宋_GB2312"/>
          <w:bCs/>
          <w:sz w:val="32"/>
          <w:szCs w:val="32"/>
        </w:rPr>
        <w:t>进行了相应设定，</w:t>
      </w:r>
      <w:r>
        <w:rPr>
          <w:rFonts w:hint="eastAsia" w:ascii="仿宋_GB2312" w:hAnsi="??" w:eastAsia="仿宋_GB2312"/>
          <w:sz w:val="32"/>
          <w:szCs w:val="32"/>
        </w:rPr>
        <w:t>并将其作为组织项目预算执行、开展绩效监控、绩效自评和绩效评价的重要依据</w:t>
      </w:r>
      <w:r>
        <w:rPr>
          <w:rFonts w:hint="eastAsia" w:ascii="仿宋_GB2312" w:hAnsi="Times New Roman" w:eastAsia="仿宋_GB2312"/>
          <w:sz w:val="32"/>
          <w:szCs w:val="32"/>
        </w:rPr>
        <w:t>。</w:t>
      </w:r>
    </w:p>
    <w:p>
      <w:pPr>
        <w:autoSpaceDE w:val="0"/>
        <w:spacing w:line="576" w:lineRule="exact"/>
        <w:ind w:firstLine="616" w:firstLineChars="200"/>
        <w:rPr>
          <w:rFonts w:ascii="仿宋_GB2312" w:hAnsi="Times New Roman" w:eastAsia="仿宋_GB2312"/>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sz w:val="32"/>
          <w:szCs w:val="32"/>
        </w:rPr>
        <w:t>通过项目实施，</w:t>
      </w:r>
      <w:r>
        <w:rPr>
          <w:rFonts w:hint="eastAsia" w:ascii="仿宋_GB2312" w:hAnsi="仿宋_GB2312" w:eastAsia="仿宋_GB2312" w:cs="仿宋_GB2312"/>
          <w:b w:val="0"/>
          <w:bCs w:val="0"/>
          <w:sz w:val="32"/>
          <w:szCs w:val="32"/>
          <w:lang w:val="en-US" w:eastAsia="zh-CN"/>
        </w:rPr>
        <w:t>牢牢把握“严”的主基调，保持态度不变、决心不减、力度不松，坚持</w:t>
      </w:r>
      <w:r>
        <w:rPr>
          <w:rFonts w:hint="eastAsia" w:ascii="仿宋_GB2312" w:eastAsia="仿宋_GB2312"/>
          <w:b w:val="0"/>
          <w:bCs w:val="0"/>
          <w:color w:val="auto"/>
          <w:sz w:val="32"/>
          <w:szCs w:val="32"/>
          <w:lang w:val="en-US" w:eastAsia="zh-CN"/>
        </w:rPr>
        <w:t>从严惩治与源头治理同向发力，持续做好案件查办“后半篇文章”，</w:t>
      </w:r>
      <w:r>
        <w:rPr>
          <w:rFonts w:hint="eastAsia" w:ascii="仿宋_GB2312" w:hAnsi="仿宋_GB2312" w:eastAsia="仿宋_GB2312" w:cs="仿宋_GB2312"/>
          <w:b w:val="0"/>
          <w:bCs w:val="0"/>
          <w:sz w:val="32"/>
          <w:szCs w:val="32"/>
          <w:lang w:val="en-US" w:eastAsia="zh-CN"/>
        </w:rPr>
        <w:t>一体推进不敢腐不能腐不想腐。</w:t>
      </w:r>
      <w:r>
        <w:rPr>
          <w:rFonts w:hint="eastAsia" w:ascii="黑体" w:hAnsi="黑体" w:eastAsia="黑体" w:cs="黑体"/>
          <w:b w:val="0"/>
          <w:bCs w:val="0"/>
          <w:sz w:val="32"/>
          <w:szCs w:val="32"/>
          <w:lang w:val="en-US" w:eastAsia="zh-CN"/>
        </w:rPr>
        <w:t>查早查小强化“不敢腐”的震慑，</w:t>
      </w:r>
      <w:r>
        <w:rPr>
          <w:rFonts w:hint="eastAsia" w:ascii="仿宋_GB2312" w:hAnsi="仿宋_GB2312" w:eastAsia="仿宋_GB2312" w:cs="仿宋_GB2312"/>
          <w:b w:val="0"/>
          <w:bCs w:val="0"/>
          <w:sz w:val="32"/>
          <w:szCs w:val="32"/>
          <w:lang w:val="en-US" w:eastAsia="zh-CN"/>
        </w:rPr>
        <w:t>紧盯重点领域、聚焦关键少数，坚持有腐必反、有案必查，</w:t>
      </w:r>
      <w:r>
        <w:rPr>
          <w:rFonts w:hint="eastAsia" w:ascii="仿宋_GB2312" w:eastAsia="仿宋_GB2312"/>
          <w:b w:val="0"/>
          <w:bCs w:val="0"/>
          <w:color w:val="000000" w:themeColor="text1"/>
          <w:sz w:val="32"/>
          <w:szCs w:val="32"/>
          <w14:textFill>
            <w14:solidFill>
              <w14:schemeClr w14:val="tx1"/>
            </w14:solidFill>
          </w14:textFill>
        </w:rPr>
        <w:t>问责不为者、严惩违纪者，</w:t>
      </w:r>
      <w:r>
        <w:rPr>
          <w:rFonts w:hint="eastAsia" w:ascii="仿宋_GB2312" w:hAnsi="仿宋_GB2312" w:eastAsia="仿宋_GB2312" w:cs="仿宋_GB2312"/>
          <w:b w:val="0"/>
          <w:bCs w:val="0"/>
          <w:sz w:val="32"/>
          <w:szCs w:val="32"/>
          <w:lang w:val="en-US" w:eastAsia="zh-CN"/>
        </w:rPr>
        <w:t>全年共</w:t>
      </w:r>
      <w:r>
        <w:rPr>
          <w:rFonts w:hint="eastAsia" w:ascii="仿宋_GB2312" w:hAnsi="黑体" w:eastAsia="仿宋_GB2312" w:cs="黑体"/>
          <w:b w:val="0"/>
          <w:bCs w:val="0"/>
          <w:sz w:val="32"/>
          <w:szCs w:val="32"/>
        </w:rPr>
        <w:t>立案12</w:t>
      </w:r>
      <w:r>
        <w:rPr>
          <w:rFonts w:hint="eastAsia" w:ascii="仿宋_GB2312" w:hAnsi="黑体" w:eastAsia="仿宋_GB2312" w:cs="黑体"/>
          <w:b w:val="0"/>
          <w:bCs w:val="0"/>
          <w:sz w:val="32"/>
          <w:szCs w:val="32"/>
          <w:lang w:val="en-US" w:eastAsia="zh-CN"/>
        </w:rPr>
        <w:t>1</w:t>
      </w:r>
      <w:r>
        <w:rPr>
          <w:rFonts w:hint="eastAsia" w:ascii="仿宋_GB2312" w:hAnsi="黑体" w:eastAsia="仿宋_GB2312" w:cs="黑体"/>
          <w:b w:val="0"/>
          <w:bCs w:val="0"/>
          <w:sz w:val="32"/>
          <w:szCs w:val="32"/>
        </w:rPr>
        <w:t>件12</w:t>
      </w:r>
      <w:r>
        <w:rPr>
          <w:rFonts w:hint="eastAsia" w:ascii="仿宋_GB2312" w:hAnsi="黑体" w:eastAsia="仿宋_GB2312" w:cs="黑体"/>
          <w:b w:val="0"/>
          <w:bCs w:val="0"/>
          <w:sz w:val="32"/>
          <w:szCs w:val="32"/>
          <w:lang w:val="en-US" w:eastAsia="zh-CN"/>
        </w:rPr>
        <w:t>1</w:t>
      </w:r>
      <w:r>
        <w:rPr>
          <w:rFonts w:hint="eastAsia" w:ascii="仿宋_GB2312" w:hAnsi="黑体" w:eastAsia="仿宋_GB2312" w:cs="黑体"/>
          <w:b w:val="0"/>
          <w:bCs w:val="0"/>
          <w:sz w:val="32"/>
          <w:szCs w:val="32"/>
        </w:rPr>
        <w:t>人，</w:t>
      </w:r>
      <w:r>
        <w:rPr>
          <w:rFonts w:hint="eastAsia" w:ascii="仿宋_GB2312" w:hAnsi="黑体" w:eastAsia="仿宋_GB2312" w:cs="黑体"/>
          <w:b w:val="0"/>
          <w:bCs w:val="0"/>
          <w:spacing w:val="-6"/>
          <w:sz w:val="32"/>
          <w:szCs w:val="32"/>
          <w:lang w:eastAsia="zh-CN"/>
        </w:rPr>
        <w:t>坚持行贿受贿一起查，斩断“围猎”与甘于被“围猎”利益链、破除权钱交易关系网，</w:t>
      </w:r>
      <w:r>
        <w:rPr>
          <w:rFonts w:hint="eastAsia" w:ascii="仿宋_GB2312" w:hAnsi="黑体" w:eastAsia="仿宋_GB2312" w:cs="黑体"/>
          <w:b w:val="0"/>
          <w:bCs w:val="0"/>
          <w:spacing w:val="-6"/>
          <w:sz w:val="32"/>
          <w:szCs w:val="32"/>
          <w:lang w:val="en-US" w:eastAsia="zh-CN"/>
        </w:rPr>
        <w:t>持续释放一严到底、一刻不停歇的强烈信号。同时，</w:t>
      </w:r>
      <w:r>
        <w:rPr>
          <w:rFonts w:hint="eastAsia" w:ascii="仿宋_GB2312" w:eastAsia="仿宋_GB2312"/>
          <w:b w:val="0"/>
          <w:bCs w:val="0"/>
          <w:color w:val="000000" w:themeColor="text1"/>
          <w:sz w:val="32"/>
          <w:szCs w:val="32"/>
          <w14:textFill>
            <w14:solidFill>
              <w14:schemeClr w14:val="tx1"/>
            </w14:solidFill>
          </w14:textFill>
        </w:rPr>
        <w:t>坚持“惩前毖后、治病救人”，精准运用“四种形态”，保护担当者、宽容失误者</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hAnsi="??" w:eastAsia="仿宋_GB2312"/>
          <w:sz w:val="32"/>
          <w:szCs w:val="32"/>
        </w:rPr>
        <w:t>达到了年初预算申报的相应绩效目标，相应的数量指标、质量指标、时效指标、成本指标等均达到预期。</w:t>
      </w:r>
      <w:r>
        <w:rPr>
          <w:rFonts w:hint="eastAsia" w:ascii="仿宋_GB2312" w:hAnsi="Times New Roman" w:eastAsia="仿宋_GB2312"/>
          <w:sz w:val="32"/>
          <w:szCs w:val="32"/>
        </w:rPr>
        <w:t>项目申报内容与具体实施内容相符、申报目标合理可行。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50" w:lineRule="exact"/>
        <w:ind w:firstLine="640" w:firstLineChars="200"/>
        <w:rPr>
          <w:rFonts w:ascii="仿宋_GB2312" w:hAnsi="??"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资金计划及到位。截止评价时点该项目实际到位资金</w:t>
      </w:r>
      <w:r>
        <w:rPr>
          <w:rFonts w:hint="eastAsia" w:ascii="仿宋_GB2312" w:hAnsi="Times New Roman" w:eastAsia="仿宋_GB2312"/>
          <w:sz w:val="32"/>
          <w:szCs w:val="32"/>
          <w:lang w:val="en-US" w:eastAsia="zh-CN"/>
        </w:rPr>
        <w:t>50</w:t>
      </w:r>
      <w:r>
        <w:rPr>
          <w:rFonts w:hint="eastAsia" w:ascii="仿宋_GB2312" w:hAnsi="Times New Roman" w:eastAsia="仿宋_GB2312"/>
          <w:sz w:val="32"/>
          <w:szCs w:val="32"/>
        </w:rPr>
        <w:t>万元，资金到位率</w:t>
      </w:r>
      <w:r>
        <w:rPr>
          <w:rFonts w:ascii="仿宋_GB2312" w:hAnsi="Times New Roman" w:eastAsia="仿宋_GB2312"/>
          <w:sz w:val="32"/>
          <w:szCs w:val="32"/>
        </w:rPr>
        <w:t>100%</w:t>
      </w:r>
      <w:r>
        <w:rPr>
          <w:rFonts w:hint="eastAsia" w:ascii="仿宋_GB2312" w:hAnsi="Times New Roman" w:eastAsia="仿宋_GB2312"/>
          <w:sz w:val="32"/>
          <w:szCs w:val="32"/>
        </w:rPr>
        <w:t>。在项目实施过程中，我</w:t>
      </w:r>
      <w:r>
        <w:rPr>
          <w:rFonts w:hint="eastAsia" w:ascii="仿宋_GB2312" w:hAnsi="Times New Roman" w:eastAsia="仿宋_GB2312"/>
          <w:sz w:val="32"/>
          <w:szCs w:val="32"/>
          <w:lang w:val="en-US" w:eastAsia="zh-CN"/>
        </w:rPr>
        <w:t>委</w:t>
      </w:r>
      <w:r>
        <w:rPr>
          <w:rFonts w:hint="eastAsia" w:ascii="仿宋_GB2312" w:hAnsi="??" w:eastAsia="仿宋_GB2312"/>
          <w:sz w:val="32"/>
          <w:szCs w:val="32"/>
        </w:rPr>
        <w:t>根据工作实际开展情况，及时与区财政协调，分批调拨项目资金，确保资金及时到位，努力保障</w:t>
      </w:r>
      <w:r>
        <w:rPr>
          <w:rFonts w:hint="eastAsia" w:ascii="仿宋_GB2312" w:hAnsi="??" w:eastAsia="仿宋_GB2312"/>
          <w:sz w:val="32"/>
          <w:szCs w:val="32"/>
          <w:lang w:val="en-US" w:eastAsia="zh-CN"/>
        </w:rPr>
        <w:t>工作</w:t>
      </w:r>
      <w:r>
        <w:rPr>
          <w:rFonts w:hint="eastAsia" w:ascii="仿宋_GB2312" w:hAnsi="??" w:eastAsia="仿宋_GB2312"/>
          <w:sz w:val="32"/>
          <w:szCs w:val="32"/>
        </w:rPr>
        <w:t>顺利</w:t>
      </w:r>
      <w:r>
        <w:rPr>
          <w:rFonts w:hint="eastAsia" w:ascii="仿宋_GB2312" w:hAnsi="??" w:eastAsia="仿宋_GB2312"/>
          <w:sz w:val="32"/>
          <w:szCs w:val="32"/>
          <w:lang w:val="en-US" w:eastAsia="zh-CN"/>
        </w:rPr>
        <w:t>进行</w:t>
      </w:r>
      <w:r>
        <w:rPr>
          <w:rFonts w:hint="eastAsia" w:ascii="仿宋_GB2312" w:hAnsi="??" w:eastAsia="仿宋_GB2312"/>
          <w:sz w:val="32"/>
          <w:szCs w:val="32"/>
        </w:rPr>
        <w:t>。</w:t>
      </w:r>
    </w:p>
    <w:p>
      <w:pPr>
        <w:autoSpaceDE w:val="0"/>
        <w:spacing w:line="55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资金使用。</w:t>
      </w:r>
      <w:r>
        <w:rPr>
          <w:rFonts w:hint="eastAsia" w:ascii="仿宋_GB2312" w:hAnsi="??" w:eastAsia="仿宋_GB2312"/>
          <w:sz w:val="32"/>
          <w:szCs w:val="32"/>
        </w:rPr>
        <w:t>在项目实施过程中，我</w:t>
      </w:r>
      <w:r>
        <w:rPr>
          <w:rFonts w:hint="eastAsia" w:ascii="仿宋_GB2312" w:hAnsi="??" w:eastAsia="仿宋_GB2312"/>
          <w:sz w:val="32"/>
          <w:szCs w:val="32"/>
          <w:lang w:val="en-US" w:eastAsia="zh-CN"/>
        </w:rPr>
        <w:t>委</w:t>
      </w:r>
      <w:r>
        <w:rPr>
          <w:rFonts w:hint="eastAsia" w:ascii="仿宋_GB2312" w:hAnsi="??" w:eastAsia="仿宋_GB2312"/>
          <w:sz w:val="32"/>
          <w:szCs w:val="32"/>
        </w:rPr>
        <w:t>严格执行财经纪律，切实加大专项资金的管理和监督，规范专项资金使用，切实提高资金使用效率，使用专项资金时，全部通过国库集中支付方式进行，截止项目实施完毕，资金全额调拨到位并支付完毕。</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（二）项目财务管理情况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在项目实施过程中，我单位严格财经纪律，严禁虚报、挤占、挪用项目资金现象发生。同时进一步健全单位内控管理制度，严格财务会计核算，及时进行账务处理，确保专款专用，项目资金无滞留、闲置现象发生</w:t>
      </w:r>
      <w:r>
        <w:rPr>
          <w:rFonts w:hint="eastAsia" w:ascii="仿宋_GB2312" w:hAnsi="Times New Roman" w:eastAsia="仿宋_GB2312"/>
          <w:sz w:val="32"/>
          <w:szCs w:val="32"/>
        </w:rPr>
        <w:t>。</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（三）项目组织实施情况</w:t>
      </w:r>
    </w:p>
    <w:p>
      <w:pPr>
        <w:autoSpaceDE w:val="0"/>
        <w:spacing w:line="576"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rPr>
        <w:t>在项目实施过程中，</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在市纪委监委和区委的坚强领导下，朝天区纪委监委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坚定以习近平新时代中国特色社会主义思想为指导，</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对标中央、省、市纪委决策部署，不断完善“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12348</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”纪检监察工作总体思路，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强力正风肃纪反腐，一体推进标本治理，监督保障执行、促进完善发展作用充分发挥，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纪检监察工作高质量发展迈出坚实步伐，</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风清气正良好政治生态持续巩固发展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三、项目绩效情况</w:t>
      </w:r>
      <w:r>
        <w:rPr>
          <w:rFonts w:ascii="黑体" w:hAnsi="黑体" w:eastAsia="黑体"/>
          <w:sz w:val="32"/>
          <w:szCs w:val="32"/>
        </w:rPr>
        <w:tab/>
      </w:r>
    </w:p>
    <w:p>
      <w:pPr>
        <w:autoSpaceDE w:val="0"/>
        <w:spacing w:line="550" w:lineRule="exact"/>
        <w:ind w:firstLine="640" w:firstLineChars="200"/>
        <w:rPr>
          <w:rFonts w:hint="eastAsia" w:ascii="楷体_GB2312" w:hAnsi="Times New Roman" w:eastAsia="楷体_GB2312"/>
          <w:bCs/>
          <w:sz w:val="32"/>
          <w:szCs w:val="32"/>
        </w:rPr>
      </w:pPr>
      <w:r>
        <w:rPr>
          <w:rFonts w:hint="eastAsia" w:ascii="楷体_GB2312" w:hAnsi="Times New Roman" w:eastAsia="楷体_GB2312"/>
          <w:bCs/>
          <w:sz w:val="32"/>
          <w:szCs w:val="32"/>
        </w:rPr>
        <w:t>（一）项目完成情况</w:t>
      </w:r>
    </w:p>
    <w:p>
      <w:pPr>
        <w:autoSpaceDE w:val="0"/>
        <w:spacing w:line="55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全年</w:t>
      </w:r>
      <w:r>
        <w:rPr>
          <w:rFonts w:hint="eastAsia" w:ascii="仿宋_GB2312" w:hAnsi="仿宋_GB2312" w:eastAsia="仿宋_GB2312" w:cs="仿宋_GB2312"/>
          <w:b w:val="0"/>
          <w:bCs w:val="0"/>
          <w:color w:val="000000" w:themeColor="text1"/>
          <w:sz w:val="32"/>
          <w:szCs w:val="32"/>
          <w14:textFill>
            <w14:solidFill>
              <w14:schemeClr w14:val="tx1"/>
            </w14:solidFill>
          </w14:textFill>
        </w:rPr>
        <w:t>全区共立案12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件12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（二）项目效益情况</w:t>
      </w:r>
    </w:p>
    <w:p>
      <w:pPr>
        <w:autoSpaceDE w:val="0"/>
        <w:spacing w:line="576" w:lineRule="exact"/>
        <w:ind w:firstLine="640" w:firstLineChars="200"/>
        <w:rPr>
          <w:rFonts w:hint="default" w:ascii="仿宋_GB2312" w:hAnsi="Times New Roman" w:eastAsia="仿宋_GB2312"/>
          <w:sz w:val="32"/>
          <w:szCs w:val="32"/>
          <w:lang w:val="en-US" w:eastAsia="zh-CN"/>
        </w:rPr>
      </w:pPr>
      <w:r>
        <w:rPr>
          <w:rFonts w:hint="eastAsia" w:ascii="仿宋_GB2312" w:hAnsi="??" w:eastAsia="仿宋_GB2312"/>
          <w:sz w:val="32"/>
          <w:szCs w:val="32"/>
        </w:rPr>
        <w:t>通过项目实施，职务违法、违纪挽回经济损失</w:t>
      </w:r>
      <w:r>
        <w:rPr>
          <w:rFonts w:hint="eastAsia" w:ascii="仿宋_GB2312" w:hAnsi="??" w:eastAsia="仿宋_GB2312"/>
          <w:sz w:val="32"/>
          <w:szCs w:val="32"/>
          <w:lang w:val="en-US" w:eastAsia="zh-CN"/>
        </w:rPr>
        <w:t>300余万元，有力推动朝天区全面从严治党，营造良好的政治生态和党风政风。</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四、问题及建议</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（一）存在的问题。</w:t>
      </w:r>
      <w:r>
        <w:rPr>
          <w:rFonts w:hint="eastAsia" w:ascii="仿宋_GB2312" w:hAnsi="仿宋_GB2312" w:eastAsia="仿宋_GB2312" w:cs="仿宋_GB2312"/>
          <w:sz w:val="32"/>
          <w:szCs w:val="32"/>
        </w:rPr>
        <w:t>在绩效目标编制方面，存在绩效目标设置指向不清、预算和目标匹配不足，数量目标和质量目标量化不细，效益目标编制不完善等问题。</w:t>
      </w:r>
    </w:p>
    <w:p>
      <w:pPr>
        <w:autoSpaceDE w:val="0"/>
        <w:spacing w:line="55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（二）相关建议。</w:t>
      </w:r>
      <w:r>
        <w:rPr>
          <w:rFonts w:hint="eastAsia" w:ascii="仿宋_GB2312" w:hAnsi="仿宋_GB2312" w:eastAsia="仿宋_GB2312" w:cs="仿宋_GB2312"/>
          <w:sz w:val="32"/>
          <w:szCs w:val="32"/>
        </w:rPr>
        <w:t>继续加强对相关专业技术人员的业务培训，进一步提高预算绩效目标编制、评价质量。</w:t>
      </w:r>
    </w:p>
    <w:p>
      <w:pPr>
        <w:pStyle w:val="6"/>
        <w:adjustRightInd w:val="0"/>
        <w:snapToGrid w:val="0"/>
        <w:spacing w:before="93" w:line="600" w:lineRule="exact"/>
        <w:ind w:firstLine="672" w:firstLineChars="210"/>
        <w:rPr>
          <w:rFonts w:hint="eastAsia" w:ascii="仿宋" w:hAnsi="仿宋" w:eastAsia="仿宋"/>
          <w:sz w:val="32"/>
          <w:szCs w:val="32"/>
        </w:rPr>
      </w:pPr>
    </w:p>
    <w:tbl>
      <w:tblPr>
        <w:tblStyle w:val="13"/>
        <w:tblW w:w="8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753"/>
        <w:gridCol w:w="985"/>
        <w:gridCol w:w="1255"/>
        <w:gridCol w:w="821"/>
        <w:gridCol w:w="2600"/>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83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3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3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1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办案经费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38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7"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旗帜鲜明讲政治，自觉树牢“四个意识”，坚定“四个自信”，做到“两个维护”，紧盯“关键少数”“关键岗位”“关键领域”，全年立案查处各类案件100件100人，高质量办理指定管辖案件。其中，立案查处科级领导，“一把手”违纪违法案；紧盯管项目、管资金、管审批等关键岗位。</w:t>
            </w:r>
          </w:p>
        </w:tc>
        <w:tc>
          <w:tcPr>
            <w:tcW w:w="40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紧盯“关键少数”“关键岗位”“关键领域”，全年立案查处各类案件121件121人，高质量办理指定管辖案件。其中，立案查处科级领导，“一把手”违纪违法案；紧盯管项目、管资金、管审批等关键岗位。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办案数量</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Style w:val="31"/>
                <w:lang w:val="en-US" w:eastAsia="zh-CN" w:bidi="ar"/>
              </w:rPr>
              <w:t>≧</w:t>
            </w:r>
            <w:r>
              <w:rPr>
                <w:rStyle w:val="32"/>
                <w:lang w:val="en-US" w:eastAsia="zh-CN" w:bidi="ar"/>
              </w:rPr>
              <w:t>100件</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121件</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案件完结率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strike/>
                <w:color w:val="000000"/>
                <w:sz w:val="18"/>
                <w:szCs w:val="18"/>
              </w:rPr>
            </w:pPr>
            <w:r>
              <w:rPr>
                <w:rFonts w:hint="eastAsia" w:ascii="宋体" w:hAnsi="宋体" w:eastAsia="宋体" w:cs="宋体"/>
                <w:i w:val="0"/>
                <w:iCs w:val="0"/>
                <w:strike/>
                <w:dstrike w:val="0"/>
                <w:color w:val="000000"/>
                <w:kern w:val="0"/>
                <w:sz w:val="18"/>
                <w:szCs w:val="18"/>
                <w:lang w:val="en-US" w:eastAsia="zh-CN" w:bidi="ar"/>
              </w:rPr>
              <w:t>100%</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工作完成时间</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办案成本</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Style w:val="31"/>
                <w:lang w:val="en-US" w:eastAsia="zh-CN" w:bidi="ar"/>
              </w:rPr>
              <w:t>≦</w:t>
            </w:r>
            <w:r>
              <w:rPr>
                <w:rStyle w:val="32"/>
                <w:lang w:val="en-US" w:eastAsia="zh-CN" w:bidi="ar"/>
              </w:rPr>
              <w:t>50万元</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职务违法、违纪挽回经济损失</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Style w:val="31"/>
                <w:lang w:val="en-US" w:eastAsia="zh-CN" w:bidi="ar"/>
              </w:rPr>
              <w:t>≧</w:t>
            </w:r>
            <w:r>
              <w:rPr>
                <w:rStyle w:val="32"/>
                <w:lang w:val="en-US" w:eastAsia="zh-CN" w:bidi="ar"/>
              </w:rPr>
              <w:t>300万元</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推动朝天区全面从严治党，营造良好的政治生态和党风政风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Style w:val="31"/>
                <w:lang w:val="en-US" w:eastAsia="zh-CN" w:bidi="ar"/>
              </w:rPr>
              <w:t>≧</w:t>
            </w:r>
            <w:r>
              <w:rPr>
                <w:rStyle w:val="32"/>
                <w:lang w:val="en-US" w:eastAsia="zh-CN" w:bidi="ar"/>
              </w:rPr>
              <w:t>90%</w:t>
            </w:r>
          </w:p>
        </w:tc>
        <w:tc>
          <w:tcPr>
            <w:tcW w:w="2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spacing w:line="600" w:lineRule="exact"/>
        <w:jc w:val="center"/>
        <w:outlineLvl w:val="0"/>
        <w:rPr>
          <w:rFonts w:ascii="仿宋" w:hAnsi="仿宋" w:eastAsia="仿宋"/>
          <w:color w:val="000000"/>
          <w:sz w:val="32"/>
          <w:szCs w:val="32"/>
        </w:rPr>
      </w:pPr>
    </w:p>
    <w:p>
      <w:pPr>
        <w:spacing w:line="600" w:lineRule="exact"/>
        <w:jc w:val="center"/>
        <w:outlineLvl w:val="0"/>
        <w:rPr>
          <w:rFonts w:ascii="仿宋" w:hAnsi="仿宋" w:eastAsia="仿宋"/>
          <w:color w:val="000000"/>
          <w:sz w:val="32"/>
          <w:szCs w:val="32"/>
        </w:rPr>
      </w:pPr>
    </w:p>
    <w:p>
      <w:pPr>
        <w:spacing w:line="600" w:lineRule="exact"/>
        <w:jc w:val="both"/>
        <w:outlineLvl w:val="0"/>
        <w:rPr>
          <w:rFonts w:ascii="仿宋" w:hAnsi="仿宋" w:eastAsia="仿宋"/>
          <w:color w:val="000000"/>
          <w:sz w:val="32"/>
          <w:szCs w:val="32"/>
        </w:rPr>
      </w:pPr>
    </w:p>
    <w:p>
      <w:pPr>
        <w:autoSpaceDE w:val="0"/>
        <w:spacing w:line="550" w:lineRule="exact"/>
        <w:jc w:val="center"/>
        <w:rPr>
          <w:rFonts w:hint="default" w:ascii="方正小标宋简体" w:hAnsi="??" w:eastAsia="方正小标宋简体"/>
          <w:color w:val="000000"/>
          <w:kern w:val="0"/>
          <w:sz w:val="44"/>
          <w:szCs w:val="44"/>
          <w:lang w:val="en-US" w:eastAsia="zh-CN"/>
        </w:rPr>
      </w:pPr>
      <w:r>
        <w:rPr>
          <w:rFonts w:hint="eastAsia" w:ascii="方正小标宋简体" w:hAnsi="??" w:eastAsia="方正小标宋简体"/>
          <w:color w:val="000000"/>
          <w:kern w:val="0"/>
          <w:sz w:val="44"/>
          <w:szCs w:val="44"/>
        </w:rPr>
        <w:t>中共广元市朝天区</w:t>
      </w:r>
      <w:r>
        <w:rPr>
          <w:rFonts w:hint="eastAsia" w:ascii="方正小标宋简体" w:hAnsi="??" w:eastAsia="方正小标宋简体"/>
          <w:color w:val="000000"/>
          <w:kern w:val="0"/>
          <w:sz w:val="44"/>
          <w:szCs w:val="44"/>
          <w:lang w:val="en-US" w:eastAsia="zh-CN"/>
        </w:rPr>
        <w:t>纪律检查委员办公室</w:t>
      </w:r>
    </w:p>
    <w:p>
      <w:pPr>
        <w:autoSpaceDE w:val="0"/>
        <w:spacing w:line="550" w:lineRule="exact"/>
        <w:jc w:val="center"/>
        <w:rPr>
          <w:rFonts w:hint="eastAsia" w:ascii="方正小标宋简体" w:hAnsi="??" w:eastAsia="方正小标宋简体"/>
          <w:color w:val="000000"/>
          <w:kern w:val="0"/>
          <w:sz w:val="44"/>
          <w:szCs w:val="44"/>
        </w:rPr>
      </w:pPr>
      <w:r>
        <w:rPr>
          <w:rFonts w:hint="eastAsia" w:ascii="方正小标宋简体" w:hAnsi="??" w:eastAsia="方正小标宋简体"/>
          <w:color w:val="000000"/>
          <w:kern w:val="0"/>
          <w:sz w:val="44"/>
          <w:szCs w:val="44"/>
        </w:rPr>
        <w:t>2021年度部门预算项目支出绩效自评报告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朝天问政专项项目</w:t>
      </w:r>
      <w:r>
        <w:rPr>
          <w:rFonts w:hint="eastAsia" w:ascii="仿宋_GB2312" w:hAnsi="宋体" w:eastAsia="仿宋_GB2312" w:cs="Times New Roman"/>
          <w:spacing w:val="-6"/>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5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朝天问政</w:t>
      </w:r>
      <w:r>
        <w:rPr>
          <w:rFonts w:hint="eastAsia" w:ascii="仿宋_GB2312" w:hAnsi="Times New Roman" w:eastAsia="仿宋_GB2312"/>
          <w:sz w:val="32"/>
          <w:szCs w:val="32"/>
        </w:rPr>
        <w:t>专项项目为我</w:t>
      </w:r>
      <w:r>
        <w:rPr>
          <w:rFonts w:hint="eastAsia" w:ascii="仿宋_GB2312" w:hAnsi="Times New Roman" w:eastAsia="仿宋_GB2312"/>
          <w:sz w:val="32"/>
          <w:szCs w:val="32"/>
          <w:lang w:val="en-US" w:eastAsia="zh-CN"/>
        </w:rPr>
        <w:t>委</w:t>
      </w:r>
      <w:r>
        <w:rPr>
          <w:rFonts w:hint="eastAsia" w:ascii="仿宋_GB2312" w:hAnsi="Times New Roman" w:eastAsia="仿宋_GB2312"/>
          <w:sz w:val="32"/>
          <w:szCs w:val="32"/>
        </w:rPr>
        <w:t>常年延续性项目</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搭建沟通交流平台，成为群众参政议政的“发声器”。全力擦亮“朝天监督三问”名片，将问政舞台搬到群众家门口，推动全区所有合并村开展“百姓问廉”活动，同步教育引导群众崇廉向善。</w:t>
      </w:r>
    </w:p>
    <w:p>
      <w:pPr>
        <w:autoSpaceDE w:val="0"/>
        <w:spacing w:line="55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（一）项目资金申报及批复情况。</w:t>
      </w:r>
      <w:r>
        <w:rPr>
          <w:rFonts w:hint="eastAsia" w:ascii="仿宋_GB2312" w:hAnsi="Times New Roman" w:eastAsia="仿宋_GB2312"/>
          <w:sz w:val="32"/>
          <w:szCs w:val="32"/>
        </w:rPr>
        <w:t>该项目年初通过预算项目申报，实际批复预算金额</w:t>
      </w:r>
      <w:r>
        <w:rPr>
          <w:rFonts w:hint="eastAsia" w:ascii="仿宋_GB2312" w:eastAsia="仿宋_GB2312"/>
          <w:sz w:val="32"/>
          <w:szCs w:val="32"/>
          <w:lang w:val="en-US" w:eastAsia="zh-CN"/>
        </w:rPr>
        <w:t>4</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万元，其中一般公共预算金额</w:t>
      </w:r>
      <w:r>
        <w:rPr>
          <w:rFonts w:hint="eastAsia" w:ascii="仿宋_GB2312" w:eastAsia="仿宋_GB2312"/>
          <w:sz w:val="32"/>
          <w:szCs w:val="32"/>
          <w:lang w:val="en-US" w:eastAsia="zh-CN"/>
        </w:rPr>
        <w:t>4</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万元。预算年度内未进行预算调整，符合预算内资金管理办法等相关规定。</w:t>
      </w:r>
    </w:p>
    <w:p>
      <w:pPr>
        <w:autoSpaceDE w:val="0"/>
        <w:spacing w:line="550" w:lineRule="exact"/>
        <w:ind w:firstLine="616" w:firstLineChars="200"/>
        <w:rPr>
          <w:rFonts w:ascii="仿宋_GB2312" w:hAnsi="Times New Roman" w:eastAsia="仿宋_GB2312"/>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仿宋_GB2312" w:eastAsia="仿宋_GB2312" w:cs="仿宋_GB2312"/>
          <w:bCs/>
          <w:sz w:val="32"/>
          <w:szCs w:val="32"/>
        </w:rPr>
        <w:t>年初预算申报时，我</w:t>
      </w:r>
      <w:r>
        <w:rPr>
          <w:rFonts w:hint="eastAsia" w:ascii="仿宋_GB2312" w:hAnsi="仿宋_GB2312" w:eastAsia="仿宋_GB2312" w:cs="仿宋_GB2312"/>
          <w:bCs/>
          <w:sz w:val="32"/>
          <w:szCs w:val="32"/>
          <w:lang w:val="en-US" w:eastAsia="zh-CN"/>
        </w:rPr>
        <w:t>委</w:t>
      </w:r>
      <w:r>
        <w:rPr>
          <w:rFonts w:hint="eastAsia" w:ascii="仿宋_GB2312" w:hAnsi="仿宋_GB2312" w:eastAsia="仿宋_GB2312" w:cs="仿宋_GB2312"/>
          <w:bCs/>
          <w:sz w:val="32"/>
          <w:szCs w:val="32"/>
        </w:rPr>
        <w:t>根据区</w:t>
      </w:r>
      <w:r>
        <w:rPr>
          <w:rFonts w:hint="eastAsia" w:ascii="仿宋_GB2312" w:hAnsi="仿宋_GB2312" w:eastAsia="仿宋_GB2312" w:cs="仿宋_GB2312"/>
          <w:bCs/>
          <w:sz w:val="32"/>
          <w:szCs w:val="32"/>
          <w:lang w:val="en-US" w:eastAsia="zh-CN"/>
        </w:rPr>
        <w:t>纪委</w:t>
      </w:r>
      <w:r>
        <w:rPr>
          <w:rFonts w:hint="eastAsia" w:ascii="仿宋_GB2312" w:hAnsi="仿宋_GB2312" w:eastAsia="仿宋_GB2312" w:cs="仿宋_GB2312"/>
          <w:bCs/>
          <w:sz w:val="32"/>
          <w:szCs w:val="32"/>
        </w:rPr>
        <w:t>工作职责任务、年度工作计划对项目绩效目标</w:t>
      </w:r>
      <w:r>
        <w:rPr>
          <w:rFonts w:hint="eastAsia" w:ascii="仿宋_GB2312" w:hAnsi="??" w:eastAsia="仿宋_GB2312"/>
          <w:sz w:val="32"/>
          <w:szCs w:val="32"/>
        </w:rPr>
        <w:t>从数量指标、质量指标、时效指标、成本指标、效益指标、满意度指标</w:t>
      </w:r>
      <w:r>
        <w:rPr>
          <w:rFonts w:hint="eastAsia" w:ascii="仿宋_GB2312" w:hAnsi="??" w:eastAsia="仿宋_GB2312"/>
          <w:sz w:val="32"/>
          <w:szCs w:val="32"/>
          <w:lang w:val="en-US" w:eastAsia="zh-CN"/>
        </w:rPr>
        <w:t>6</w:t>
      </w:r>
      <w:r>
        <w:rPr>
          <w:rFonts w:hint="eastAsia" w:ascii="仿宋_GB2312" w:hAnsi="??" w:eastAsia="仿宋_GB2312"/>
          <w:sz w:val="32"/>
          <w:szCs w:val="32"/>
        </w:rPr>
        <w:t>个方面</w:t>
      </w:r>
      <w:r>
        <w:rPr>
          <w:rFonts w:hint="eastAsia" w:ascii="仿宋_GB2312" w:hAnsi="仿宋_GB2312" w:eastAsia="仿宋_GB2312" w:cs="仿宋_GB2312"/>
          <w:bCs/>
          <w:sz w:val="32"/>
          <w:szCs w:val="32"/>
        </w:rPr>
        <w:t>进行了相应设定，</w:t>
      </w:r>
      <w:r>
        <w:rPr>
          <w:rFonts w:hint="eastAsia" w:ascii="仿宋_GB2312" w:hAnsi="??" w:eastAsia="仿宋_GB2312"/>
          <w:sz w:val="32"/>
          <w:szCs w:val="32"/>
        </w:rPr>
        <w:t>并将其作为组织项目预算执行、开展绩效监控、绩效自评和绩效评价的重要依据</w:t>
      </w:r>
      <w:r>
        <w:rPr>
          <w:rFonts w:hint="eastAsia" w:ascii="仿宋_GB2312" w:hAnsi="Times New Roman" w:eastAsia="仿宋_GB2312"/>
          <w:sz w:val="32"/>
          <w:szCs w:val="32"/>
        </w:rPr>
        <w:t>。</w:t>
      </w:r>
    </w:p>
    <w:p>
      <w:pPr>
        <w:autoSpaceDE w:val="0"/>
        <w:spacing w:line="540" w:lineRule="exact"/>
        <w:ind w:firstLine="616" w:firstLineChars="200"/>
        <w:rPr>
          <w:rFonts w:hint="eastAsia" w:ascii="仿宋_GB2312" w:hAnsi="Times New Roman" w:eastAsia="仿宋_GB2312"/>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sz w:val="32"/>
          <w:szCs w:val="32"/>
        </w:rPr>
        <w:t>通过项目实施，全年</w:t>
      </w:r>
      <w:r>
        <w:rPr>
          <w:rFonts w:hint="eastAsia" w:ascii="仿宋_GB2312" w:hAnsi="Times New Roman" w:eastAsia="仿宋_GB2312"/>
          <w:sz w:val="32"/>
          <w:szCs w:val="32"/>
          <w:lang w:val="en-US" w:eastAsia="zh-CN"/>
        </w:rPr>
        <w:t>完成4期《朝天问政》节目，</w:t>
      </w:r>
      <w:r>
        <w:rPr>
          <w:rFonts w:hint="eastAsia" w:ascii="仿宋_GB2312" w:hAnsi="Times New Roman" w:eastAsia="仿宋_GB2312"/>
          <w:sz w:val="32"/>
          <w:szCs w:val="32"/>
        </w:rPr>
        <w:t>搭建沟通交流平台，成为群众参政议政的“发声器”。全力擦亮“朝天监督三问”名片，将问政舞台搬到群众家门口，推动全区所有合并村开展“百姓问廉”活动，同步教育引导群众崇廉向善，累计开展“三问活动”92场次。全面从严治党工作开展</w:t>
      </w:r>
      <w:r>
        <w:rPr>
          <w:rFonts w:hint="eastAsia" w:ascii="仿宋_GB2312" w:hAnsi="??" w:eastAsia="仿宋_GB2312"/>
          <w:sz w:val="32"/>
          <w:szCs w:val="32"/>
        </w:rPr>
        <w:t>达到了年初预算申报的相应绩效目标，相应的数量指标、质量指标、时效指标、成本指标等均达到预期。</w:t>
      </w:r>
      <w:r>
        <w:rPr>
          <w:rFonts w:hint="eastAsia" w:ascii="仿宋_GB2312" w:hAnsi="Times New Roman" w:eastAsia="仿宋_GB2312"/>
          <w:sz w:val="32"/>
          <w:szCs w:val="32"/>
        </w:rPr>
        <w:t>项目申报内容与具体实施内容相符、申报目标合理可行。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50" w:lineRule="exact"/>
        <w:ind w:firstLine="640" w:firstLineChars="200"/>
        <w:rPr>
          <w:rFonts w:ascii="仿宋_GB2312" w:hAnsi="??"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资金计划及到位。截止评价时点该项目实际到位资金</w:t>
      </w:r>
      <w:r>
        <w:rPr>
          <w:rFonts w:hint="eastAsia" w:ascii="仿宋_GB2312" w:eastAsia="仿宋_GB2312"/>
          <w:sz w:val="32"/>
          <w:szCs w:val="32"/>
          <w:lang w:val="en-US" w:eastAsia="zh-CN"/>
        </w:rPr>
        <w:t>4</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万元，资金到位率</w:t>
      </w:r>
      <w:r>
        <w:rPr>
          <w:rFonts w:ascii="仿宋_GB2312" w:hAnsi="Times New Roman" w:eastAsia="仿宋_GB2312"/>
          <w:sz w:val="32"/>
          <w:szCs w:val="32"/>
        </w:rPr>
        <w:t>100%</w:t>
      </w:r>
      <w:r>
        <w:rPr>
          <w:rFonts w:hint="eastAsia" w:ascii="仿宋_GB2312" w:hAnsi="Times New Roman" w:eastAsia="仿宋_GB2312"/>
          <w:sz w:val="32"/>
          <w:szCs w:val="32"/>
        </w:rPr>
        <w:t>。在项目实施过程中，我</w:t>
      </w:r>
      <w:r>
        <w:rPr>
          <w:rFonts w:hint="eastAsia" w:ascii="仿宋_GB2312" w:hAnsi="Times New Roman" w:eastAsia="仿宋_GB2312"/>
          <w:sz w:val="32"/>
          <w:szCs w:val="32"/>
          <w:lang w:val="en-US" w:eastAsia="zh-CN"/>
        </w:rPr>
        <w:t>委</w:t>
      </w:r>
      <w:r>
        <w:rPr>
          <w:rFonts w:hint="eastAsia" w:ascii="仿宋_GB2312" w:hAnsi="??" w:eastAsia="仿宋_GB2312"/>
          <w:sz w:val="32"/>
          <w:szCs w:val="32"/>
        </w:rPr>
        <w:t>根据工作实际开展情况，及时与区财政协调，分批调拨项目资金，确保资金及时到位，努力保障</w:t>
      </w:r>
      <w:r>
        <w:rPr>
          <w:rFonts w:hint="eastAsia" w:ascii="仿宋_GB2312" w:hAnsi="??" w:eastAsia="仿宋_GB2312"/>
          <w:sz w:val="32"/>
          <w:szCs w:val="32"/>
          <w:lang w:val="en-US" w:eastAsia="zh-CN"/>
        </w:rPr>
        <w:t>工作</w:t>
      </w:r>
      <w:r>
        <w:rPr>
          <w:rFonts w:hint="eastAsia" w:ascii="仿宋_GB2312" w:hAnsi="??" w:eastAsia="仿宋_GB2312"/>
          <w:sz w:val="32"/>
          <w:szCs w:val="32"/>
        </w:rPr>
        <w:t>顺利</w:t>
      </w:r>
      <w:r>
        <w:rPr>
          <w:rFonts w:hint="eastAsia" w:ascii="仿宋_GB2312" w:hAnsi="??" w:eastAsia="仿宋_GB2312"/>
          <w:sz w:val="32"/>
          <w:szCs w:val="32"/>
          <w:lang w:val="en-US" w:eastAsia="zh-CN"/>
        </w:rPr>
        <w:t>进行</w:t>
      </w:r>
      <w:r>
        <w:rPr>
          <w:rFonts w:hint="eastAsia" w:ascii="仿宋_GB2312" w:hAnsi="??" w:eastAsia="仿宋_GB2312"/>
          <w:sz w:val="32"/>
          <w:szCs w:val="32"/>
        </w:rPr>
        <w:t>。</w:t>
      </w:r>
    </w:p>
    <w:p>
      <w:pPr>
        <w:autoSpaceDE w:val="0"/>
        <w:spacing w:line="55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资金使用。</w:t>
      </w:r>
      <w:r>
        <w:rPr>
          <w:rFonts w:hint="eastAsia" w:ascii="仿宋_GB2312" w:hAnsi="??" w:eastAsia="仿宋_GB2312"/>
          <w:sz w:val="32"/>
          <w:szCs w:val="32"/>
        </w:rPr>
        <w:t>在项目实施过程中，我</w:t>
      </w:r>
      <w:r>
        <w:rPr>
          <w:rFonts w:hint="eastAsia" w:ascii="仿宋_GB2312" w:hAnsi="??" w:eastAsia="仿宋_GB2312"/>
          <w:sz w:val="32"/>
          <w:szCs w:val="32"/>
          <w:lang w:val="en-US" w:eastAsia="zh-CN"/>
        </w:rPr>
        <w:t>委</w:t>
      </w:r>
      <w:r>
        <w:rPr>
          <w:rFonts w:hint="eastAsia" w:ascii="仿宋_GB2312" w:hAnsi="??" w:eastAsia="仿宋_GB2312"/>
          <w:sz w:val="32"/>
          <w:szCs w:val="32"/>
        </w:rPr>
        <w:t>严格执行财经纪律，切实加大专项资金的管理和监督，规范专项资金使用，切实提高资金使用效率，使用专项资金时，全部通过国库集中支付方式进行，截止项目实施完毕，资金全额调拨到位并支付完毕。</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（二）项目财务管理情况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在项目实施过程中，我单位严格财经纪律，严禁虚报、挤占、挪用项目资金现象发生。同时进一步健全单位内控管理制度，严格财务会计核算，及时进行账务处理，确保专款专用，项目资金无滞留、闲置现象发生</w:t>
      </w:r>
      <w:r>
        <w:rPr>
          <w:rFonts w:hint="eastAsia" w:ascii="仿宋_GB2312" w:hAnsi="Times New Roman" w:eastAsia="仿宋_GB2312"/>
          <w:sz w:val="32"/>
          <w:szCs w:val="32"/>
        </w:rPr>
        <w:t>。</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（三）项目组织实施情况</w:t>
      </w:r>
    </w:p>
    <w:p>
      <w:pPr>
        <w:autoSpaceDE w:val="0"/>
        <w:spacing w:line="576"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rPr>
        <w:t>在项目实施过程中，由</w:t>
      </w:r>
      <w:r>
        <w:rPr>
          <w:rFonts w:hint="eastAsia" w:ascii="仿宋_GB2312" w:hAnsi="Times New Roman" w:eastAsia="仿宋_GB2312"/>
          <w:sz w:val="32"/>
          <w:szCs w:val="32"/>
          <w:lang w:val="en-US" w:eastAsia="zh-CN"/>
        </w:rPr>
        <w:t>区纪委党风政风监督室每季度</w:t>
      </w:r>
      <w:r>
        <w:rPr>
          <w:rFonts w:hint="eastAsia" w:ascii="仿宋_GB2312" w:hAnsi="Times New Roman" w:eastAsia="仿宋_GB2312"/>
          <w:sz w:val="32"/>
          <w:szCs w:val="32"/>
        </w:rPr>
        <w:t>提出</w:t>
      </w:r>
      <w:r>
        <w:rPr>
          <w:rFonts w:hint="eastAsia" w:ascii="仿宋_GB2312" w:hAnsi="Times New Roman" w:eastAsia="仿宋_GB2312"/>
          <w:sz w:val="32"/>
          <w:szCs w:val="32"/>
          <w:lang w:val="en-US" w:eastAsia="zh-CN"/>
        </w:rPr>
        <w:t>申</w:t>
      </w:r>
      <w:r>
        <w:rPr>
          <w:rFonts w:hint="eastAsia" w:ascii="仿宋_GB2312" w:hAnsi="Times New Roman" w:eastAsia="仿宋_GB2312"/>
          <w:sz w:val="32"/>
          <w:szCs w:val="32"/>
        </w:rPr>
        <w:t>请，</w:t>
      </w:r>
      <w:r>
        <w:rPr>
          <w:rFonts w:hint="eastAsia" w:ascii="仿宋_GB2312" w:hAnsi="Times New Roman" w:eastAsia="仿宋_GB2312"/>
          <w:sz w:val="32"/>
          <w:szCs w:val="32"/>
          <w:lang w:val="en-US" w:eastAsia="zh-CN"/>
        </w:rPr>
        <w:t>制定方案，</w:t>
      </w:r>
      <w:r>
        <w:rPr>
          <w:rFonts w:hint="eastAsia" w:ascii="仿宋_GB2312" w:hAnsi="Times New Roman" w:eastAsia="仿宋_GB2312"/>
          <w:sz w:val="32"/>
          <w:szCs w:val="32"/>
        </w:rPr>
        <w:t>经业务分管领导审核后</w:t>
      </w:r>
      <w:r>
        <w:rPr>
          <w:rFonts w:hint="eastAsia" w:ascii="仿宋_GB2312" w:hAnsi="Times New Roman" w:eastAsia="仿宋_GB2312"/>
          <w:sz w:val="32"/>
          <w:szCs w:val="32"/>
          <w:lang w:val="en-US" w:eastAsia="zh-CN"/>
        </w:rPr>
        <w:t>组织实施。</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三、项目绩效情况</w:t>
      </w:r>
      <w:r>
        <w:rPr>
          <w:rFonts w:ascii="黑体" w:hAnsi="黑体" w:eastAsia="黑体"/>
          <w:sz w:val="32"/>
          <w:szCs w:val="32"/>
        </w:rPr>
        <w:tab/>
      </w:r>
    </w:p>
    <w:p>
      <w:pPr>
        <w:autoSpaceDE w:val="0"/>
        <w:spacing w:line="550" w:lineRule="exact"/>
        <w:ind w:firstLine="640" w:firstLineChars="200"/>
        <w:rPr>
          <w:rFonts w:hint="eastAsia" w:ascii="楷体_GB2312" w:hAnsi="Times New Roman" w:eastAsia="楷体_GB2312"/>
          <w:bCs/>
          <w:sz w:val="32"/>
          <w:szCs w:val="32"/>
        </w:rPr>
      </w:pPr>
      <w:r>
        <w:rPr>
          <w:rFonts w:hint="eastAsia" w:ascii="楷体_GB2312" w:hAnsi="Times New Roman" w:eastAsia="楷体_GB2312"/>
          <w:bCs/>
          <w:sz w:val="32"/>
          <w:szCs w:val="32"/>
        </w:rPr>
        <w:t>（一）项目完成情况</w:t>
      </w:r>
    </w:p>
    <w:p>
      <w:pPr>
        <w:autoSpaceDE w:val="0"/>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全年根据</w:t>
      </w:r>
      <w:r>
        <w:rPr>
          <w:rFonts w:hint="eastAsia" w:ascii="仿宋_GB2312" w:hAnsi="Times New Roman" w:eastAsia="仿宋_GB2312"/>
          <w:sz w:val="32"/>
          <w:szCs w:val="32"/>
          <w:lang w:val="en-US" w:eastAsia="zh-CN"/>
        </w:rPr>
        <w:t>区纪委党风政风监督室每季度计划按要求</w:t>
      </w:r>
      <w:r>
        <w:rPr>
          <w:rFonts w:hint="eastAsia" w:ascii="仿宋_GB2312" w:hAnsi="Times New Roman" w:eastAsia="仿宋_GB2312"/>
          <w:sz w:val="32"/>
          <w:szCs w:val="32"/>
        </w:rPr>
        <w:t>完成率均达到</w:t>
      </w:r>
      <w:r>
        <w:rPr>
          <w:rFonts w:ascii="仿宋_GB2312" w:hAnsi="Times New Roman" w:eastAsia="仿宋_GB2312"/>
          <w:sz w:val="32"/>
          <w:szCs w:val="32"/>
        </w:rPr>
        <w:t>100%</w:t>
      </w:r>
      <w:r>
        <w:rPr>
          <w:rFonts w:hint="eastAsia" w:ascii="仿宋_GB2312" w:hAnsi="Times New Roman" w:eastAsia="仿宋_GB2312"/>
          <w:sz w:val="32"/>
          <w:szCs w:val="32"/>
        </w:rPr>
        <w:t>，干部职工满意度达</w:t>
      </w:r>
      <w:r>
        <w:rPr>
          <w:rFonts w:ascii="仿宋_GB2312" w:hAnsi="Times New Roman" w:eastAsia="仿宋_GB2312"/>
          <w:sz w:val="32"/>
          <w:szCs w:val="32"/>
        </w:rPr>
        <w:t>92%</w:t>
      </w:r>
      <w:r>
        <w:rPr>
          <w:rFonts w:hint="eastAsia" w:ascii="仿宋_GB2312" w:hAnsi="Times New Roman" w:eastAsia="仿宋_GB2312"/>
          <w:sz w:val="32"/>
          <w:szCs w:val="32"/>
        </w:rPr>
        <w:t>以上。</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（二）项目效益情况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通过项目实施，，将问政舞台搬到群众家门口，推动全区所有合并村开展“百姓问廉”活动，同步教育引导群众崇廉向善</w:t>
      </w:r>
      <w:r>
        <w:rPr>
          <w:rFonts w:hint="eastAsia" w:ascii="仿宋_GB2312" w:hAnsi="??" w:eastAsia="仿宋_GB2312"/>
          <w:sz w:val="32"/>
          <w:szCs w:val="32"/>
          <w:lang w:eastAsia="zh-CN"/>
        </w:rPr>
        <w:t>，</w:t>
      </w:r>
      <w:r>
        <w:rPr>
          <w:rFonts w:hint="eastAsia" w:ascii="仿宋_GB2312" w:hAnsi="??" w:eastAsia="仿宋_GB2312"/>
          <w:sz w:val="32"/>
          <w:szCs w:val="32"/>
          <w:lang w:val="en-US" w:eastAsia="zh-CN"/>
        </w:rPr>
        <w:t>提升群众满意度</w:t>
      </w:r>
      <w:r>
        <w:rPr>
          <w:rFonts w:hint="eastAsia" w:ascii="仿宋_GB2312" w:hAnsi="??" w:eastAsia="仿宋_GB2312"/>
          <w:sz w:val="32"/>
          <w:szCs w:val="32"/>
        </w:rPr>
        <w:t>。</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四、问题及建议</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（一）存在的问题。</w:t>
      </w:r>
      <w:r>
        <w:rPr>
          <w:rFonts w:hint="eastAsia" w:ascii="仿宋_GB2312" w:hAnsi="仿宋_GB2312" w:eastAsia="仿宋_GB2312" w:cs="仿宋_GB2312"/>
          <w:sz w:val="32"/>
          <w:szCs w:val="32"/>
        </w:rPr>
        <w:t>在绩效目标编制方面，存在绩效目标设置指向不清、预算和目标匹配不足，数量目标和质量目标量化不细，效益目标编制不完善等问题。</w:t>
      </w:r>
    </w:p>
    <w:p>
      <w:pPr>
        <w:autoSpaceDE w:val="0"/>
        <w:spacing w:line="55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（二）相关建议。</w:t>
      </w:r>
      <w:r>
        <w:rPr>
          <w:rFonts w:hint="eastAsia" w:ascii="仿宋_GB2312" w:hAnsi="仿宋_GB2312" w:eastAsia="仿宋_GB2312" w:cs="仿宋_GB2312"/>
          <w:sz w:val="32"/>
          <w:szCs w:val="32"/>
        </w:rPr>
        <w:t>继续加强对相关专业技术人员的业务培训，进一步提高预算绩效目标编制、评价质量。</w:t>
      </w:r>
    </w:p>
    <w:tbl>
      <w:tblPr>
        <w:tblStyle w:val="13"/>
        <w:tblW w:w="8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6"/>
        <w:gridCol w:w="789"/>
        <w:gridCol w:w="1033"/>
        <w:gridCol w:w="1315"/>
        <w:gridCol w:w="1735"/>
        <w:gridCol w:w="1851"/>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87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87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87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朝天问政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80</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80</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8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6"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7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4期《朝天问政》节目，搭建沟通交流平台，成为群众参政议政的“发声器”。全力擦亮“朝天监督三问”名片，将问政舞台搬到群众家门口，推动全区所有合并村开展“百姓问廉”活动，同步教育引导群众崇廉向善，累计开展“三问活动”92场次。</w:t>
            </w:r>
          </w:p>
        </w:tc>
        <w:tc>
          <w:tcPr>
            <w:tcW w:w="339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全年已完成4期《朝天问政》节目，搭建沟通交流平台，成为群众参政议政的“发声器”。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举办次数</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4期</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4期</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strike/>
                <w:color w:val="000000"/>
                <w:sz w:val="18"/>
                <w:szCs w:val="18"/>
              </w:rPr>
            </w:pPr>
            <w:r>
              <w:rPr>
                <w:rFonts w:hint="eastAsia" w:ascii="宋体" w:hAnsi="宋体" w:eastAsia="宋体" w:cs="宋体"/>
                <w:i w:val="0"/>
                <w:iCs w:val="0"/>
                <w:strike/>
                <w:dstrike w:val="0"/>
                <w:color w:val="000000"/>
                <w:kern w:val="0"/>
                <w:sz w:val="18"/>
                <w:szCs w:val="18"/>
                <w:lang w:val="en-US" w:eastAsia="zh-CN" w:bidi="ar"/>
              </w:rPr>
              <w:t>100%</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朝天问政成本</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Style w:val="33"/>
                <w:lang w:val="en-US" w:eastAsia="zh-CN" w:bidi="ar"/>
              </w:rPr>
              <w:t>≦</w:t>
            </w:r>
            <w:r>
              <w:rPr>
                <w:rStyle w:val="33"/>
                <w:rFonts w:hint="eastAsia"/>
                <w:lang w:val="en-US" w:eastAsia="zh-CN" w:bidi="ar"/>
              </w:rPr>
              <w:t>8</w:t>
            </w:r>
            <w:r>
              <w:rPr>
                <w:rStyle w:val="33"/>
                <w:lang w:val="en-US" w:eastAsia="zh-CN" w:bidi="ar"/>
              </w:rPr>
              <w:t>0</w:t>
            </w:r>
            <w:r>
              <w:rPr>
                <w:rFonts w:hint="eastAsia" w:ascii="宋体" w:hAnsi="宋体" w:eastAsia="宋体" w:cs="宋体"/>
                <w:i w:val="0"/>
                <w:iCs w:val="0"/>
                <w:color w:val="000000"/>
                <w:kern w:val="0"/>
                <w:sz w:val="18"/>
                <w:szCs w:val="18"/>
                <w:u w:val="none"/>
                <w:lang w:val="en-US" w:eastAsia="zh-CN" w:bidi="ar"/>
              </w:rPr>
              <w:t>万元</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0万元</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完成搭建沟通交流平台，成为群众参政议政的“发声器”。</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搭建</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搭建</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Style w:val="33"/>
                <w:lang w:val="en-US" w:eastAsia="zh-CN" w:bidi="ar"/>
              </w:rPr>
              <w:t>≧</w:t>
            </w:r>
            <w:r>
              <w:rPr>
                <w:rFonts w:hint="eastAsia" w:ascii="宋体" w:hAnsi="宋体" w:eastAsia="宋体" w:cs="宋体"/>
                <w:i w:val="0"/>
                <w:iCs w:val="0"/>
                <w:color w:val="000000"/>
                <w:kern w:val="0"/>
                <w:sz w:val="18"/>
                <w:szCs w:val="18"/>
                <w:u w:val="none"/>
                <w:lang w:val="en-US" w:eastAsia="zh-CN" w:bidi="ar"/>
              </w:rPr>
              <w:t>90%</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autoSpaceDE w:val="0"/>
        <w:spacing w:line="550" w:lineRule="exact"/>
        <w:ind w:firstLine="440" w:firstLineChars="100"/>
        <w:jc w:val="both"/>
        <w:rPr>
          <w:rFonts w:hint="default" w:ascii="方正小标宋简体" w:hAnsi="??" w:eastAsia="方正小标宋简体"/>
          <w:color w:val="000000"/>
          <w:kern w:val="0"/>
          <w:sz w:val="44"/>
          <w:szCs w:val="44"/>
          <w:lang w:val="en-US" w:eastAsia="zh-CN"/>
        </w:rPr>
      </w:pPr>
      <w:r>
        <w:rPr>
          <w:rFonts w:hint="eastAsia" w:ascii="方正小标宋简体" w:hAnsi="??" w:eastAsia="方正小标宋简体"/>
          <w:color w:val="000000"/>
          <w:kern w:val="0"/>
          <w:sz w:val="44"/>
          <w:szCs w:val="44"/>
        </w:rPr>
        <w:t>中共广元市朝天区</w:t>
      </w:r>
      <w:r>
        <w:rPr>
          <w:rFonts w:hint="eastAsia" w:ascii="方正小标宋简体" w:hAnsi="??" w:eastAsia="方正小标宋简体"/>
          <w:color w:val="000000"/>
          <w:kern w:val="0"/>
          <w:sz w:val="44"/>
          <w:szCs w:val="44"/>
          <w:lang w:val="en-US" w:eastAsia="zh-CN"/>
        </w:rPr>
        <w:t>纪律检查委员办公室</w:t>
      </w:r>
    </w:p>
    <w:p>
      <w:pPr>
        <w:autoSpaceDE w:val="0"/>
        <w:spacing w:line="550" w:lineRule="exact"/>
        <w:jc w:val="center"/>
        <w:rPr>
          <w:rFonts w:hint="eastAsia" w:ascii="方正小标宋简体" w:hAnsi="??" w:eastAsia="方正小标宋简体"/>
          <w:color w:val="000000"/>
          <w:kern w:val="0"/>
          <w:sz w:val="44"/>
          <w:szCs w:val="44"/>
        </w:rPr>
      </w:pPr>
      <w:r>
        <w:rPr>
          <w:rFonts w:hint="eastAsia" w:ascii="方正小标宋简体" w:hAnsi="??" w:eastAsia="方正小标宋简体"/>
          <w:color w:val="000000"/>
          <w:kern w:val="0"/>
          <w:sz w:val="44"/>
          <w:szCs w:val="44"/>
        </w:rPr>
        <w:t>2021年度部门预算项目支出绩效自评报告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党风廉政建设图片展项目</w:t>
      </w:r>
      <w:r>
        <w:rPr>
          <w:rFonts w:hint="eastAsia" w:ascii="仿宋_GB2312" w:hAnsi="宋体" w:eastAsia="仿宋_GB2312" w:cs="Times New Roman"/>
          <w:spacing w:val="-6"/>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ind w:firstLine="640" w:firstLineChars="200"/>
        <w:rPr>
          <w:rFonts w:hint="eastAsia" w:ascii="仿宋" w:hAnsi="仿宋" w:eastAsia="仿宋" w:cs="仿宋"/>
          <w:sz w:val="32"/>
          <w:szCs w:val="32"/>
          <w:lang w:val="en-US" w:eastAsia="zh-CN"/>
        </w:rPr>
      </w:pPr>
      <w:r>
        <w:rPr>
          <w:rFonts w:hint="eastAsia" w:ascii="仿宋_GB2312" w:hAnsi="??" w:eastAsia="仿宋_GB2312"/>
          <w:sz w:val="32"/>
          <w:szCs w:val="32"/>
          <w:lang w:val="en-US" w:eastAsia="zh-CN"/>
        </w:rPr>
        <w:t>党风廉政建设图片展</w:t>
      </w:r>
      <w:r>
        <w:rPr>
          <w:rFonts w:hint="eastAsia" w:ascii="仿宋_GB2312" w:hAnsi="??" w:eastAsia="仿宋_GB2312"/>
          <w:sz w:val="32"/>
          <w:szCs w:val="32"/>
        </w:rPr>
        <w:t>专项项目为我</w:t>
      </w:r>
      <w:r>
        <w:rPr>
          <w:rFonts w:hint="eastAsia" w:ascii="仿宋_GB2312" w:hAnsi="??" w:eastAsia="仿宋_GB2312"/>
          <w:sz w:val="32"/>
          <w:szCs w:val="32"/>
          <w:lang w:val="en-US" w:eastAsia="zh-CN"/>
        </w:rPr>
        <w:t>委</w:t>
      </w:r>
      <w:r>
        <w:rPr>
          <w:rFonts w:hint="eastAsia" w:ascii="仿宋_GB2312" w:hAnsi="??" w:eastAsia="仿宋_GB2312"/>
          <w:sz w:val="32"/>
          <w:szCs w:val="32"/>
        </w:rPr>
        <w:t>常年延续性项目</w:t>
      </w:r>
      <w:r>
        <w:rPr>
          <w:rFonts w:hint="eastAsia" w:ascii="仿宋_GB2312" w:hAnsi="??" w:eastAsia="仿宋_GB2312"/>
          <w:sz w:val="32"/>
          <w:szCs w:val="32"/>
          <w:lang w:eastAsia="zh-CN"/>
        </w:rPr>
        <w:t>，</w:t>
      </w:r>
      <w:r>
        <w:rPr>
          <w:rFonts w:hint="eastAsia" w:ascii="仿宋_GB2312" w:hAnsi="??" w:eastAsia="仿宋_GB2312"/>
          <w:sz w:val="32"/>
          <w:szCs w:val="32"/>
          <w:lang w:val="en-US" w:eastAsia="zh-CN"/>
        </w:rPr>
        <w:t>为</w:t>
      </w:r>
      <w:r>
        <w:rPr>
          <w:rFonts w:hint="eastAsia" w:ascii="仿宋" w:hAnsi="仿宋" w:eastAsia="仿宋" w:cs="仿宋"/>
          <w:sz w:val="32"/>
          <w:szCs w:val="32"/>
          <w:lang w:val="en-US" w:eastAsia="zh-CN"/>
        </w:rPr>
        <w:t>党风廉政建设和反腐败宣传教育工作而设定此项目。</w:t>
      </w:r>
    </w:p>
    <w:p>
      <w:pPr>
        <w:autoSpaceDE w:val="0"/>
        <w:spacing w:line="55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（一）项目资金申报及批复情况。</w:t>
      </w:r>
      <w:r>
        <w:rPr>
          <w:rFonts w:hint="eastAsia" w:ascii="仿宋_GB2312" w:hAnsi="Times New Roman" w:eastAsia="仿宋_GB2312"/>
          <w:sz w:val="32"/>
          <w:szCs w:val="32"/>
        </w:rPr>
        <w:t>该项目年初通过预算项目申报，实际批复预算金额</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万元，其中一般公共预算金额</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万元。预算年度内未进行预算调整，符合预算内资金管理办法等相关规定。</w:t>
      </w:r>
    </w:p>
    <w:p>
      <w:pPr>
        <w:autoSpaceDE w:val="0"/>
        <w:spacing w:line="550" w:lineRule="exact"/>
        <w:ind w:firstLine="616" w:firstLineChars="200"/>
        <w:rPr>
          <w:rFonts w:ascii="仿宋_GB2312" w:hAnsi="Times New Roman" w:eastAsia="仿宋_GB2312"/>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仿宋_GB2312" w:eastAsia="仿宋_GB2312" w:cs="仿宋_GB2312"/>
          <w:bCs/>
          <w:sz w:val="32"/>
          <w:szCs w:val="32"/>
        </w:rPr>
        <w:t>年初预算申报时，我</w:t>
      </w:r>
      <w:r>
        <w:rPr>
          <w:rFonts w:hint="eastAsia" w:ascii="仿宋_GB2312" w:hAnsi="仿宋_GB2312" w:eastAsia="仿宋_GB2312" w:cs="仿宋_GB2312"/>
          <w:bCs/>
          <w:sz w:val="32"/>
          <w:szCs w:val="32"/>
          <w:lang w:val="en-US" w:eastAsia="zh-CN"/>
        </w:rPr>
        <w:t>委</w:t>
      </w:r>
      <w:r>
        <w:rPr>
          <w:rFonts w:hint="eastAsia" w:ascii="仿宋_GB2312" w:hAnsi="仿宋_GB2312" w:eastAsia="仿宋_GB2312" w:cs="仿宋_GB2312"/>
          <w:bCs/>
          <w:sz w:val="32"/>
          <w:szCs w:val="32"/>
        </w:rPr>
        <w:t>根据区</w:t>
      </w:r>
      <w:r>
        <w:rPr>
          <w:rFonts w:hint="eastAsia" w:ascii="仿宋_GB2312" w:hAnsi="仿宋_GB2312" w:eastAsia="仿宋_GB2312" w:cs="仿宋_GB2312"/>
          <w:bCs/>
          <w:sz w:val="32"/>
          <w:szCs w:val="32"/>
          <w:lang w:val="en-US" w:eastAsia="zh-CN"/>
        </w:rPr>
        <w:t>纪委</w:t>
      </w:r>
      <w:r>
        <w:rPr>
          <w:rFonts w:hint="eastAsia" w:ascii="仿宋_GB2312" w:hAnsi="仿宋_GB2312" w:eastAsia="仿宋_GB2312" w:cs="仿宋_GB2312"/>
          <w:bCs/>
          <w:sz w:val="32"/>
          <w:szCs w:val="32"/>
        </w:rPr>
        <w:t>工作职责任务、年度工作计划对项目绩效目标</w:t>
      </w:r>
      <w:r>
        <w:rPr>
          <w:rFonts w:hint="eastAsia" w:ascii="仿宋_GB2312" w:hAnsi="??" w:eastAsia="仿宋_GB2312"/>
          <w:sz w:val="32"/>
          <w:szCs w:val="32"/>
        </w:rPr>
        <w:t>从数量指标、质量指标、时效指标、成本指标、效益指标、满意度指标</w:t>
      </w:r>
      <w:r>
        <w:rPr>
          <w:rFonts w:hint="eastAsia" w:ascii="仿宋_GB2312" w:hAnsi="??" w:eastAsia="仿宋_GB2312"/>
          <w:sz w:val="32"/>
          <w:szCs w:val="32"/>
          <w:lang w:val="en-US" w:eastAsia="zh-CN"/>
        </w:rPr>
        <w:t>6</w:t>
      </w:r>
      <w:r>
        <w:rPr>
          <w:rFonts w:hint="eastAsia" w:ascii="仿宋_GB2312" w:hAnsi="??" w:eastAsia="仿宋_GB2312"/>
          <w:sz w:val="32"/>
          <w:szCs w:val="32"/>
        </w:rPr>
        <w:t>个方面</w:t>
      </w:r>
      <w:r>
        <w:rPr>
          <w:rFonts w:hint="eastAsia" w:ascii="仿宋_GB2312" w:hAnsi="仿宋_GB2312" w:eastAsia="仿宋_GB2312" w:cs="仿宋_GB2312"/>
          <w:bCs/>
          <w:sz w:val="32"/>
          <w:szCs w:val="32"/>
        </w:rPr>
        <w:t>进行了相应设定，</w:t>
      </w:r>
      <w:r>
        <w:rPr>
          <w:rFonts w:hint="eastAsia" w:ascii="仿宋_GB2312" w:hAnsi="??" w:eastAsia="仿宋_GB2312"/>
          <w:sz w:val="32"/>
          <w:szCs w:val="32"/>
        </w:rPr>
        <w:t>并将其作为组织项目预算执行、开展绩效监控、绩效自评和绩效评价的重要依据</w:t>
      </w:r>
      <w:r>
        <w:rPr>
          <w:rFonts w:hint="eastAsia" w:ascii="仿宋_GB2312" w:hAnsi="Times New Roman" w:eastAsia="仿宋_GB2312"/>
          <w:sz w:val="32"/>
          <w:szCs w:val="32"/>
        </w:rPr>
        <w:t>。</w:t>
      </w:r>
    </w:p>
    <w:p>
      <w:pPr>
        <w:autoSpaceDE w:val="0"/>
        <w:spacing w:line="540" w:lineRule="exact"/>
        <w:ind w:firstLine="616" w:firstLineChars="200"/>
        <w:rPr>
          <w:rFonts w:hint="eastAsia" w:ascii="仿宋_GB2312" w:hAnsi="Times New Roman" w:eastAsia="仿宋_GB2312"/>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sz w:val="32"/>
          <w:szCs w:val="32"/>
        </w:rPr>
        <w:t>通过项目实施，全年</w:t>
      </w:r>
      <w:r>
        <w:rPr>
          <w:rFonts w:hint="eastAsia" w:ascii="仿宋_GB2312" w:hAnsi="Times New Roman" w:eastAsia="仿宋_GB2312"/>
          <w:sz w:val="32"/>
          <w:szCs w:val="32"/>
          <w:lang w:val="en-US" w:eastAsia="zh-CN"/>
        </w:rPr>
        <w:t>召开警示教育大会1次、区纪委全会1次，图片巡展13次，</w:t>
      </w:r>
      <w:r>
        <w:rPr>
          <w:rFonts w:hint="eastAsia" w:ascii="仿宋_GB2312" w:hAnsi="Times New Roman" w:eastAsia="仿宋_GB2312"/>
          <w:sz w:val="32"/>
          <w:szCs w:val="32"/>
        </w:rPr>
        <w:t>推进党风廉政建设和反腐败工作的开展，对涵养健康向上党内政治文化，培育良好家风家教，营造风清气正的政治生态环境，全面从严治党工作开展</w:t>
      </w:r>
      <w:r>
        <w:rPr>
          <w:rFonts w:hint="eastAsia" w:ascii="仿宋_GB2312" w:hAnsi="??" w:eastAsia="仿宋_GB2312"/>
          <w:sz w:val="32"/>
          <w:szCs w:val="32"/>
        </w:rPr>
        <w:t>达到了年初预算申报的相应绩效目标，相应的数量指标、质量指标、时效指标、成本指标等均达到预期。</w:t>
      </w:r>
      <w:r>
        <w:rPr>
          <w:rFonts w:hint="eastAsia" w:ascii="仿宋_GB2312" w:hAnsi="Times New Roman" w:eastAsia="仿宋_GB2312"/>
          <w:sz w:val="32"/>
          <w:szCs w:val="32"/>
        </w:rPr>
        <w:t>项目申报内容与具体实施内容相符、申报目标合理可行。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50" w:lineRule="exact"/>
        <w:ind w:firstLine="640" w:firstLineChars="200"/>
        <w:rPr>
          <w:rFonts w:ascii="仿宋_GB2312" w:hAnsi="??"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资金计划及到位。截止评价时点该项目实际到位资金</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万元，资金到位率</w:t>
      </w:r>
      <w:r>
        <w:rPr>
          <w:rFonts w:ascii="仿宋_GB2312" w:hAnsi="Times New Roman" w:eastAsia="仿宋_GB2312"/>
          <w:sz w:val="32"/>
          <w:szCs w:val="32"/>
        </w:rPr>
        <w:t>100%</w:t>
      </w:r>
      <w:r>
        <w:rPr>
          <w:rFonts w:hint="eastAsia" w:ascii="仿宋_GB2312" w:hAnsi="Times New Roman" w:eastAsia="仿宋_GB2312"/>
          <w:sz w:val="32"/>
          <w:szCs w:val="32"/>
        </w:rPr>
        <w:t>。在项目实施过程中，我</w:t>
      </w:r>
      <w:r>
        <w:rPr>
          <w:rFonts w:hint="eastAsia" w:ascii="仿宋_GB2312" w:hAnsi="Times New Roman" w:eastAsia="仿宋_GB2312"/>
          <w:sz w:val="32"/>
          <w:szCs w:val="32"/>
          <w:lang w:val="en-US" w:eastAsia="zh-CN"/>
        </w:rPr>
        <w:t>委</w:t>
      </w:r>
      <w:r>
        <w:rPr>
          <w:rFonts w:hint="eastAsia" w:ascii="仿宋_GB2312" w:hAnsi="??" w:eastAsia="仿宋_GB2312"/>
          <w:sz w:val="32"/>
          <w:szCs w:val="32"/>
        </w:rPr>
        <w:t>根据工作实际开展情况，及时与区财政协调，分批调拨项目资金，确保资金及时到位，努力保障</w:t>
      </w:r>
      <w:r>
        <w:rPr>
          <w:rFonts w:hint="eastAsia" w:ascii="仿宋_GB2312" w:hAnsi="??" w:eastAsia="仿宋_GB2312"/>
          <w:sz w:val="32"/>
          <w:szCs w:val="32"/>
          <w:lang w:val="en-US" w:eastAsia="zh-CN"/>
        </w:rPr>
        <w:t>工作</w:t>
      </w:r>
      <w:r>
        <w:rPr>
          <w:rFonts w:hint="eastAsia" w:ascii="仿宋_GB2312" w:hAnsi="??" w:eastAsia="仿宋_GB2312"/>
          <w:sz w:val="32"/>
          <w:szCs w:val="32"/>
        </w:rPr>
        <w:t>顺利</w:t>
      </w:r>
      <w:r>
        <w:rPr>
          <w:rFonts w:hint="eastAsia" w:ascii="仿宋_GB2312" w:hAnsi="??" w:eastAsia="仿宋_GB2312"/>
          <w:sz w:val="32"/>
          <w:szCs w:val="32"/>
          <w:lang w:val="en-US" w:eastAsia="zh-CN"/>
        </w:rPr>
        <w:t>进行</w:t>
      </w:r>
      <w:r>
        <w:rPr>
          <w:rFonts w:hint="eastAsia" w:ascii="仿宋_GB2312" w:hAnsi="??" w:eastAsia="仿宋_GB2312"/>
          <w:sz w:val="32"/>
          <w:szCs w:val="32"/>
        </w:rPr>
        <w:t>。</w:t>
      </w:r>
    </w:p>
    <w:p>
      <w:pPr>
        <w:autoSpaceDE w:val="0"/>
        <w:spacing w:line="55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资金使用。</w:t>
      </w:r>
      <w:r>
        <w:rPr>
          <w:rFonts w:hint="eastAsia" w:ascii="仿宋_GB2312" w:hAnsi="??" w:eastAsia="仿宋_GB2312"/>
          <w:sz w:val="32"/>
          <w:szCs w:val="32"/>
        </w:rPr>
        <w:t>在项目实施过程中，我</w:t>
      </w:r>
      <w:r>
        <w:rPr>
          <w:rFonts w:hint="eastAsia" w:ascii="仿宋_GB2312" w:hAnsi="??" w:eastAsia="仿宋_GB2312"/>
          <w:sz w:val="32"/>
          <w:szCs w:val="32"/>
          <w:lang w:val="en-US" w:eastAsia="zh-CN"/>
        </w:rPr>
        <w:t>委</w:t>
      </w:r>
      <w:r>
        <w:rPr>
          <w:rFonts w:hint="eastAsia" w:ascii="仿宋_GB2312" w:hAnsi="??" w:eastAsia="仿宋_GB2312"/>
          <w:sz w:val="32"/>
          <w:szCs w:val="32"/>
        </w:rPr>
        <w:t>严格执行财经纪律，切实加大专项资金的管理和监督，规范专项资金使用，切实提高资金使用效率，使用专项资金时，全部通过国库集中支付方式进行，截止项目实施完毕，资金全额调拨到位并支付完毕。</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（二）项目财务管理情况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在项目实施过程中，我单位严格财经纪律，严禁虚报、挤占、挪用项目资金现象发生。同时进一步健全单位内控管理制度，严格财务会计核算，及时进行账务处理，确保专款专用，项目资金无滞留、闲置现象发生</w:t>
      </w:r>
      <w:r>
        <w:rPr>
          <w:rFonts w:hint="eastAsia" w:ascii="仿宋_GB2312" w:hAnsi="Times New Roman" w:eastAsia="仿宋_GB2312"/>
          <w:sz w:val="32"/>
          <w:szCs w:val="32"/>
        </w:rPr>
        <w:t>。</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（三）项目组织实施情况</w:t>
      </w:r>
    </w:p>
    <w:p>
      <w:pPr>
        <w:autoSpaceDE w:val="0"/>
        <w:spacing w:line="576"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rPr>
        <w:t>在项目实施过程中，由</w:t>
      </w:r>
      <w:r>
        <w:rPr>
          <w:rFonts w:hint="eastAsia" w:ascii="仿宋_GB2312" w:hAnsi="Times New Roman" w:eastAsia="仿宋_GB2312"/>
          <w:sz w:val="32"/>
          <w:szCs w:val="32"/>
          <w:lang w:val="en-US" w:eastAsia="zh-CN"/>
        </w:rPr>
        <w:t>区纪委宣传部</w:t>
      </w:r>
      <w:r>
        <w:rPr>
          <w:rFonts w:hint="eastAsia" w:ascii="仿宋_GB2312" w:hAnsi="Times New Roman" w:eastAsia="仿宋_GB2312"/>
          <w:sz w:val="32"/>
          <w:szCs w:val="32"/>
        </w:rPr>
        <w:t>提出</w:t>
      </w:r>
      <w:r>
        <w:rPr>
          <w:rFonts w:hint="eastAsia" w:ascii="仿宋_GB2312" w:hAnsi="Times New Roman" w:eastAsia="仿宋_GB2312"/>
          <w:sz w:val="32"/>
          <w:szCs w:val="32"/>
          <w:lang w:val="en-US" w:eastAsia="zh-CN"/>
        </w:rPr>
        <w:t>申</w:t>
      </w:r>
      <w:r>
        <w:rPr>
          <w:rFonts w:hint="eastAsia" w:ascii="仿宋_GB2312" w:hAnsi="Times New Roman" w:eastAsia="仿宋_GB2312"/>
          <w:sz w:val="32"/>
          <w:szCs w:val="32"/>
        </w:rPr>
        <w:t>请，经业务分管领导审核后报送至</w:t>
      </w:r>
      <w:r>
        <w:rPr>
          <w:rFonts w:hint="eastAsia" w:ascii="仿宋_GB2312" w:hAnsi="Times New Roman" w:eastAsia="仿宋_GB2312"/>
          <w:sz w:val="32"/>
          <w:szCs w:val="32"/>
          <w:lang w:val="en-US" w:eastAsia="zh-CN"/>
        </w:rPr>
        <w:t>办公室</w:t>
      </w:r>
      <w:r>
        <w:rPr>
          <w:rFonts w:hint="eastAsia" w:ascii="仿宋_GB2312" w:hAnsi="Times New Roman" w:eastAsia="仿宋_GB2312"/>
          <w:sz w:val="32"/>
          <w:szCs w:val="32"/>
        </w:rPr>
        <w:t>，根据相关规定</w:t>
      </w:r>
      <w:r>
        <w:rPr>
          <w:rFonts w:hint="eastAsia" w:ascii="仿宋_GB2312" w:hAnsi="Times New Roman" w:eastAsia="仿宋_GB2312"/>
          <w:sz w:val="32"/>
          <w:szCs w:val="32"/>
          <w:lang w:val="en-US" w:eastAsia="zh-CN"/>
        </w:rPr>
        <w:t>签订合同。</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三、项目绩效情况</w:t>
      </w:r>
      <w:r>
        <w:rPr>
          <w:rFonts w:ascii="黑体" w:hAnsi="黑体" w:eastAsia="黑体"/>
          <w:sz w:val="32"/>
          <w:szCs w:val="32"/>
        </w:rPr>
        <w:tab/>
      </w:r>
    </w:p>
    <w:p>
      <w:pPr>
        <w:autoSpaceDE w:val="0"/>
        <w:spacing w:line="550" w:lineRule="exact"/>
        <w:ind w:firstLine="640" w:firstLineChars="200"/>
        <w:rPr>
          <w:rFonts w:hint="eastAsia" w:ascii="楷体_GB2312" w:hAnsi="Times New Roman" w:eastAsia="楷体_GB2312"/>
          <w:bCs/>
          <w:sz w:val="32"/>
          <w:szCs w:val="32"/>
        </w:rPr>
      </w:pPr>
      <w:r>
        <w:rPr>
          <w:rFonts w:hint="eastAsia" w:ascii="楷体_GB2312" w:hAnsi="Times New Roman" w:eastAsia="楷体_GB2312"/>
          <w:bCs/>
          <w:sz w:val="32"/>
          <w:szCs w:val="32"/>
        </w:rPr>
        <w:t>（一）项目完成情况</w:t>
      </w:r>
    </w:p>
    <w:p>
      <w:pPr>
        <w:autoSpaceDE w:val="0"/>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全年根据</w:t>
      </w:r>
      <w:r>
        <w:rPr>
          <w:rFonts w:hint="eastAsia" w:ascii="仿宋_GB2312" w:hAnsi="Times New Roman" w:eastAsia="仿宋_GB2312"/>
          <w:sz w:val="32"/>
          <w:szCs w:val="32"/>
          <w:lang w:val="en-US" w:eastAsia="zh-CN"/>
        </w:rPr>
        <w:t>区纪委宣传部要求</w:t>
      </w:r>
      <w:r>
        <w:rPr>
          <w:rFonts w:hint="eastAsia" w:ascii="仿宋_GB2312" w:hAnsi="Times New Roman" w:eastAsia="仿宋_GB2312"/>
          <w:sz w:val="32"/>
          <w:szCs w:val="32"/>
        </w:rPr>
        <w:t>完成率均达到</w:t>
      </w:r>
      <w:r>
        <w:rPr>
          <w:rFonts w:ascii="仿宋_GB2312" w:hAnsi="Times New Roman" w:eastAsia="仿宋_GB2312"/>
          <w:sz w:val="32"/>
          <w:szCs w:val="32"/>
        </w:rPr>
        <w:t>100%</w:t>
      </w:r>
      <w:r>
        <w:rPr>
          <w:rFonts w:hint="eastAsia" w:ascii="仿宋_GB2312" w:hAnsi="Times New Roman" w:eastAsia="仿宋_GB2312"/>
          <w:sz w:val="32"/>
          <w:szCs w:val="32"/>
        </w:rPr>
        <w:t>，干部职工满意度达</w:t>
      </w:r>
      <w:r>
        <w:rPr>
          <w:rFonts w:ascii="仿宋_GB2312" w:hAnsi="Times New Roman" w:eastAsia="仿宋_GB2312"/>
          <w:sz w:val="32"/>
          <w:szCs w:val="32"/>
        </w:rPr>
        <w:t>92%</w:t>
      </w:r>
      <w:r>
        <w:rPr>
          <w:rFonts w:hint="eastAsia" w:ascii="仿宋_GB2312" w:hAnsi="Times New Roman" w:eastAsia="仿宋_GB2312"/>
          <w:sz w:val="32"/>
          <w:szCs w:val="32"/>
        </w:rPr>
        <w:t>以上。</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（二）项目效益情况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通过项目实施，进一步</w:t>
      </w:r>
      <w:r>
        <w:rPr>
          <w:rFonts w:hint="eastAsia" w:ascii="仿宋_GB2312" w:hAnsi="??" w:eastAsia="仿宋_GB2312"/>
          <w:sz w:val="32"/>
          <w:szCs w:val="32"/>
          <w:lang w:val="en-US" w:eastAsia="zh-CN"/>
        </w:rPr>
        <w:t>提高了全区党风廉政建设和反腐败工作的知晓度，</w:t>
      </w:r>
      <w:r>
        <w:rPr>
          <w:rFonts w:hint="eastAsia" w:ascii="仿宋_GB2312" w:hAnsi="??" w:eastAsia="仿宋_GB2312"/>
          <w:sz w:val="32"/>
          <w:szCs w:val="32"/>
        </w:rPr>
        <w:t>进一步提升了</w:t>
      </w:r>
      <w:r>
        <w:rPr>
          <w:rFonts w:hint="eastAsia" w:ascii="仿宋_GB2312" w:hAnsi="??" w:eastAsia="仿宋_GB2312"/>
          <w:sz w:val="32"/>
          <w:szCs w:val="32"/>
          <w:lang w:val="en-US" w:eastAsia="zh-CN"/>
        </w:rPr>
        <w:t>群众满意度</w:t>
      </w:r>
      <w:r>
        <w:rPr>
          <w:rFonts w:hint="eastAsia" w:ascii="仿宋_GB2312" w:hAnsi="??" w:eastAsia="仿宋_GB2312"/>
          <w:sz w:val="32"/>
          <w:szCs w:val="32"/>
        </w:rPr>
        <w:t>。</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四、问题及建议</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（一）存在的问题。</w:t>
      </w:r>
      <w:r>
        <w:rPr>
          <w:rFonts w:hint="eastAsia" w:ascii="仿宋_GB2312" w:hAnsi="仿宋_GB2312" w:eastAsia="仿宋_GB2312" w:cs="仿宋_GB2312"/>
          <w:sz w:val="32"/>
          <w:szCs w:val="32"/>
        </w:rPr>
        <w:t>在绩效目标编制方面，存在绩效目标设置指向不清、预算和目标匹配不足，数量目标和质量目标量化不细，效益目标编制不完善等问题。</w:t>
      </w:r>
    </w:p>
    <w:p>
      <w:pPr>
        <w:autoSpaceDE w:val="0"/>
        <w:spacing w:line="55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（二）相关建议。</w:t>
      </w:r>
      <w:r>
        <w:rPr>
          <w:rFonts w:hint="eastAsia" w:ascii="仿宋_GB2312" w:hAnsi="仿宋_GB2312" w:eastAsia="仿宋_GB2312" w:cs="仿宋_GB2312"/>
          <w:sz w:val="32"/>
          <w:szCs w:val="32"/>
        </w:rPr>
        <w:t>继续加强对相关专业技术人员的业务培训，进一步提高预算绩效目标编制、评价质量。</w:t>
      </w:r>
    </w:p>
    <w:p>
      <w:pPr>
        <w:pStyle w:val="2"/>
        <w:ind w:left="0" w:leftChars="0" w:firstLine="0" w:firstLineChars="0"/>
      </w:pPr>
    </w:p>
    <w:tbl>
      <w:tblPr>
        <w:tblStyle w:val="13"/>
        <w:tblW w:w="8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4"/>
        <w:gridCol w:w="755"/>
        <w:gridCol w:w="988"/>
        <w:gridCol w:w="1258"/>
        <w:gridCol w:w="1659"/>
        <w:gridCol w:w="1771"/>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83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83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838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1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党风廉政建设图片展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6"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加强党风廉政建设，推进全面从严治党。</w:t>
            </w:r>
          </w:p>
        </w:tc>
        <w:tc>
          <w:tcPr>
            <w:tcW w:w="32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加强党风廉政建设，推进全面从严治党。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组织开展全区警示教育大会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组织开展区纪委全会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图片巡展</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13次</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13次</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会议完成率</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strike/>
                <w:color w:val="000000"/>
                <w:sz w:val="18"/>
                <w:szCs w:val="18"/>
              </w:rPr>
            </w:pPr>
            <w:r>
              <w:rPr>
                <w:rFonts w:hint="eastAsia" w:ascii="宋体" w:hAnsi="宋体" w:eastAsia="宋体" w:cs="宋体"/>
                <w:i w:val="0"/>
                <w:iCs w:val="0"/>
                <w:strike/>
                <w:dstrike w:val="0"/>
                <w:color w:val="000000"/>
                <w:kern w:val="0"/>
                <w:sz w:val="18"/>
                <w:szCs w:val="18"/>
                <w:lang w:val="en-US" w:eastAsia="zh-CN" w:bidi="ar"/>
              </w:rPr>
              <w:t>100%</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工作完成时间</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媒体宣传费用</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万元</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≦10万元</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3"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推进党风廉政建设和反腐败工作的开展，对涵养健康向上党内政治文化，培育良好家风家教，营造风清气正的政治生态环境，全面从严治党工作开展</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推进党风廉政建设和反腐败工作的开展，对涵养健康向上党内政治文化，培育良好家风家教，营造风清气正的政治生态环境，全面从严治党工作开展</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90%</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spacing w:line="580" w:lineRule="exact"/>
        <w:ind w:firstLine="640" w:firstLineChars="200"/>
        <w:rPr>
          <w:rFonts w:ascii="仿宋_GB2312" w:hAnsi="仿宋_GB2312" w:eastAsia="仿宋_GB2312" w:cs="仿宋_GB2312"/>
          <w:sz w:val="32"/>
          <w:szCs w:val="32"/>
        </w:rPr>
      </w:pPr>
    </w:p>
    <w:p>
      <w:pPr>
        <w:pStyle w:val="9"/>
        <w:rPr>
          <w:rFonts w:ascii="仿宋_GB2312" w:hAnsi="仿宋_GB2312" w:eastAsia="仿宋_GB2312" w:cs="仿宋_GB2312"/>
          <w:sz w:val="32"/>
          <w:szCs w:val="32"/>
        </w:rPr>
      </w:pPr>
    </w:p>
    <w:p>
      <w:pPr>
        <w:pStyle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default" w:ascii="方正小标宋简体" w:hAnsi="??" w:eastAsia="方正小标宋简体"/>
          <w:color w:val="000000"/>
          <w:kern w:val="0"/>
          <w:sz w:val="44"/>
          <w:szCs w:val="44"/>
          <w:lang w:val="en-US" w:eastAsia="zh-CN"/>
        </w:rPr>
      </w:pPr>
      <w:r>
        <w:rPr>
          <w:rFonts w:hint="eastAsia" w:ascii="方正小标宋简体" w:hAnsi="??" w:eastAsia="方正小标宋简体"/>
          <w:color w:val="000000"/>
          <w:kern w:val="0"/>
          <w:sz w:val="44"/>
          <w:szCs w:val="44"/>
        </w:rPr>
        <w:t>中共广元市朝天区</w:t>
      </w:r>
      <w:r>
        <w:rPr>
          <w:rFonts w:hint="eastAsia" w:ascii="方正小标宋简体" w:hAnsi="??" w:eastAsia="方正小标宋简体"/>
          <w:color w:val="000000"/>
          <w:kern w:val="0"/>
          <w:sz w:val="44"/>
          <w:szCs w:val="44"/>
          <w:lang w:val="en-US" w:eastAsia="zh-CN"/>
        </w:rPr>
        <w:t>纪律检查委员办公室</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小标宋简体" w:hAnsi="??" w:eastAsia="方正小标宋简体"/>
          <w:color w:val="000000"/>
          <w:kern w:val="0"/>
          <w:sz w:val="44"/>
          <w:szCs w:val="44"/>
        </w:rPr>
      </w:pPr>
      <w:r>
        <w:rPr>
          <w:rFonts w:hint="eastAsia" w:ascii="方正小标宋简体" w:hAnsi="??" w:eastAsia="方正小标宋简体"/>
          <w:color w:val="000000"/>
          <w:kern w:val="0"/>
          <w:sz w:val="44"/>
          <w:szCs w:val="44"/>
        </w:rPr>
        <w:t>2021年度部门预算项目支出绩效自评报告</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仿宋_GB2312" w:hAnsi="宋体" w:eastAsia="仿宋_GB2312" w:cs="Times New Roman"/>
          <w:spacing w:val="-6"/>
          <w:sz w:val="32"/>
          <w:szCs w:val="32"/>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党风廉政建设宣传作品项目</w:t>
      </w:r>
      <w:r>
        <w:rPr>
          <w:rFonts w:hint="eastAsia" w:ascii="仿宋_GB2312" w:hAnsi="宋体" w:eastAsia="仿宋_GB2312" w:cs="Times New Roman"/>
          <w:spacing w:val="-6"/>
          <w:sz w:val="32"/>
          <w:szCs w:val="32"/>
        </w:rPr>
        <w:t>）</w:t>
      </w:r>
    </w:p>
    <w:p>
      <w:pPr>
        <w:pStyle w:val="9"/>
        <w:keepNext w:val="0"/>
        <w:keepLines w:val="0"/>
        <w:pageBreakBefore w:val="0"/>
        <w:widowControl w:val="0"/>
        <w:kinsoku/>
        <w:wordWrap/>
        <w:overflowPunct/>
        <w:topLinePunct w:val="0"/>
        <w:autoSpaceDN/>
        <w:bidi w:val="0"/>
        <w:adjustRightInd/>
        <w:spacing w:line="600" w:lineRule="exact"/>
        <w:textAlignment w:val="auto"/>
        <w:rPr>
          <w:rFonts w:hint="eastAsia"/>
        </w:rPr>
      </w:pPr>
    </w:p>
    <w:p>
      <w:pPr>
        <w:keepNext w:val="0"/>
        <w:keepLines w:val="0"/>
        <w:pageBreakBefore w:val="0"/>
        <w:widowControl w:val="0"/>
        <w:kinsoku/>
        <w:wordWrap/>
        <w:overflowPunct/>
        <w:topLinePunct w:val="0"/>
        <w:autoSpaceDE w:val="0"/>
        <w:autoSpaceDN/>
        <w:bidi w:val="0"/>
        <w:adjustRightInd/>
        <w:spacing w:line="600"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50"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党风廉政建设</w:t>
      </w:r>
      <w:r>
        <w:rPr>
          <w:rFonts w:hint="eastAsia" w:ascii="仿宋_GB2312" w:eastAsia="仿宋_GB2312"/>
          <w:sz w:val="32"/>
          <w:szCs w:val="32"/>
          <w:lang w:val="en-US" w:eastAsia="zh-CN"/>
        </w:rPr>
        <w:t>宣传作品</w:t>
      </w:r>
      <w:r>
        <w:rPr>
          <w:rFonts w:hint="eastAsia" w:ascii="仿宋_GB2312" w:hAnsi="Times New Roman" w:eastAsia="仿宋_GB2312"/>
          <w:sz w:val="32"/>
          <w:szCs w:val="32"/>
        </w:rPr>
        <w:t>专项项目为我</w:t>
      </w:r>
      <w:r>
        <w:rPr>
          <w:rFonts w:hint="eastAsia" w:ascii="仿宋_GB2312" w:hAnsi="Times New Roman" w:eastAsia="仿宋_GB2312"/>
          <w:sz w:val="32"/>
          <w:szCs w:val="32"/>
          <w:lang w:val="en-US" w:eastAsia="zh-CN"/>
        </w:rPr>
        <w:t>委</w:t>
      </w:r>
      <w:r>
        <w:rPr>
          <w:rFonts w:hint="eastAsia" w:ascii="仿宋_GB2312" w:hAnsi="Times New Roman" w:eastAsia="仿宋_GB2312"/>
          <w:sz w:val="32"/>
          <w:szCs w:val="32"/>
        </w:rPr>
        <w:t>常年延续性项目</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负责组织协调全面从严治党、党风廉政建设和反腐败宣传教育工作。</w:t>
      </w:r>
    </w:p>
    <w:p>
      <w:pPr>
        <w:autoSpaceDE w:val="0"/>
        <w:spacing w:line="55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（一）项目资金申报及批复情况。</w:t>
      </w:r>
      <w:r>
        <w:rPr>
          <w:rFonts w:hint="eastAsia" w:ascii="仿宋_GB2312" w:hAnsi="Times New Roman" w:eastAsia="仿宋_GB2312"/>
          <w:sz w:val="32"/>
          <w:szCs w:val="32"/>
        </w:rPr>
        <w:t>该项目年初通过预算项目申报，实际批复预算金额</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万元，其中一般公共预算金额</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万元。预算年度内未进行预算调整，符合预算内资金管理办法等相关规定。</w:t>
      </w:r>
    </w:p>
    <w:p>
      <w:pPr>
        <w:autoSpaceDE w:val="0"/>
        <w:spacing w:line="550" w:lineRule="exact"/>
        <w:ind w:firstLine="616" w:firstLineChars="200"/>
        <w:rPr>
          <w:rFonts w:ascii="仿宋_GB2312" w:hAnsi="Times New Roman" w:eastAsia="仿宋_GB2312"/>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仿宋_GB2312" w:eastAsia="仿宋_GB2312" w:cs="仿宋_GB2312"/>
          <w:bCs/>
          <w:sz w:val="32"/>
          <w:szCs w:val="32"/>
        </w:rPr>
        <w:t>年初预算申报时，我</w:t>
      </w:r>
      <w:r>
        <w:rPr>
          <w:rFonts w:hint="eastAsia" w:ascii="仿宋_GB2312" w:hAnsi="仿宋_GB2312" w:eastAsia="仿宋_GB2312" w:cs="仿宋_GB2312"/>
          <w:bCs/>
          <w:sz w:val="32"/>
          <w:szCs w:val="32"/>
          <w:lang w:val="en-US" w:eastAsia="zh-CN"/>
        </w:rPr>
        <w:t>委</w:t>
      </w:r>
      <w:r>
        <w:rPr>
          <w:rFonts w:hint="eastAsia" w:ascii="仿宋_GB2312" w:hAnsi="仿宋_GB2312" w:eastAsia="仿宋_GB2312" w:cs="仿宋_GB2312"/>
          <w:bCs/>
          <w:sz w:val="32"/>
          <w:szCs w:val="32"/>
        </w:rPr>
        <w:t>根据区</w:t>
      </w:r>
      <w:r>
        <w:rPr>
          <w:rFonts w:hint="eastAsia" w:ascii="仿宋_GB2312" w:hAnsi="仿宋_GB2312" w:eastAsia="仿宋_GB2312" w:cs="仿宋_GB2312"/>
          <w:bCs/>
          <w:sz w:val="32"/>
          <w:szCs w:val="32"/>
          <w:lang w:val="en-US" w:eastAsia="zh-CN"/>
        </w:rPr>
        <w:t>纪委</w:t>
      </w:r>
      <w:r>
        <w:rPr>
          <w:rFonts w:hint="eastAsia" w:ascii="仿宋_GB2312" w:hAnsi="仿宋_GB2312" w:eastAsia="仿宋_GB2312" w:cs="仿宋_GB2312"/>
          <w:bCs/>
          <w:sz w:val="32"/>
          <w:szCs w:val="32"/>
        </w:rPr>
        <w:t>工作职责任务、年度工作计划对项目绩效目标</w:t>
      </w:r>
      <w:r>
        <w:rPr>
          <w:rFonts w:hint="eastAsia" w:ascii="仿宋_GB2312" w:hAnsi="??" w:eastAsia="仿宋_GB2312"/>
          <w:sz w:val="32"/>
          <w:szCs w:val="32"/>
        </w:rPr>
        <w:t>从数量指标、质量指标、时效指标、成本指标、效益指标、满意度指标</w:t>
      </w:r>
      <w:r>
        <w:rPr>
          <w:rFonts w:hint="eastAsia" w:ascii="仿宋_GB2312" w:hAnsi="??" w:eastAsia="仿宋_GB2312"/>
          <w:sz w:val="32"/>
          <w:szCs w:val="32"/>
          <w:lang w:val="en-US" w:eastAsia="zh-CN"/>
        </w:rPr>
        <w:t>6</w:t>
      </w:r>
      <w:r>
        <w:rPr>
          <w:rFonts w:hint="eastAsia" w:ascii="仿宋_GB2312" w:hAnsi="??" w:eastAsia="仿宋_GB2312"/>
          <w:sz w:val="32"/>
          <w:szCs w:val="32"/>
        </w:rPr>
        <w:t>个方面</w:t>
      </w:r>
      <w:r>
        <w:rPr>
          <w:rFonts w:hint="eastAsia" w:ascii="仿宋_GB2312" w:hAnsi="仿宋_GB2312" w:eastAsia="仿宋_GB2312" w:cs="仿宋_GB2312"/>
          <w:bCs/>
          <w:sz w:val="32"/>
          <w:szCs w:val="32"/>
        </w:rPr>
        <w:t>进行了相应设定，</w:t>
      </w:r>
      <w:r>
        <w:rPr>
          <w:rFonts w:hint="eastAsia" w:ascii="仿宋_GB2312" w:hAnsi="??" w:eastAsia="仿宋_GB2312"/>
          <w:sz w:val="32"/>
          <w:szCs w:val="32"/>
        </w:rPr>
        <w:t>并将其作为组织项目预算执行、开展绩效监控、绩效自评和绩效评价的重要依据</w:t>
      </w:r>
      <w:r>
        <w:rPr>
          <w:rFonts w:hint="eastAsia" w:ascii="仿宋_GB2312" w:hAnsi="Times New Roman" w:eastAsia="仿宋_GB2312"/>
          <w:sz w:val="32"/>
          <w:szCs w:val="32"/>
        </w:rPr>
        <w:t>。</w:t>
      </w:r>
    </w:p>
    <w:p>
      <w:pPr>
        <w:autoSpaceDE w:val="0"/>
        <w:spacing w:line="576" w:lineRule="exact"/>
        <w:ind w:firstLine="616" w:firstLineChars="200"/>
        <w:rPr>
          <w:rFonts w:ascii="仿宋_GB2312" w:hAnsi="Times New Roman" w:eastAsia="仿宋_GB2312"/>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sz w:val="32"/>
          <w:szCs w:val="32"/>
        </w:rPr>
        <w:t>通过项目实施，全年保障了</w:t>
      </w:r>
      <w:r>
        <w:rPr>
          <w:rFonts w:hint="eastAsia" w:ascii="仿宋_GB2312" w:hAnsi="Times New Roman" w:eastAsia="仿宋_GB2312"/>
          <w:sz w:val="32"/>
          <w:szCs w:val="32"/>
          <w:lang w:val="en-US" w:eastAsia="zh-CN"/>
        </w:rPr>
        <w:t>纪委宣传工作</w:t>
      </w:r>
      <w:r>
        <w:rPr>
          <w:rFonts w:hint="eastAsia" w:ascii="仿宋_GB2312" w:hAnsi="Times New Roman" w:eastAsia="仿宋_GB2312"/>
          <w:sz w:val="32"/>
          <w:szCs w:val="32"/>
        </w:rPr>
        <w:t>正常开展，与多家媒体专栏宣传，上稿条数达</w:t>
      </w:r>
      <w:r>
        <w:rPr>
          <w:rFonts w:hint="eastAsia" w:ascii="仿宋_GB2312" w:hAnsi="Times New Roman" w:eastAsia="仿宋_GB2312"/>
          <w:sz w:val="32"/>
          <w:szCs w:val="32"/>
          <w:lang w:val="en-US" w:eastAsia="zh-CN"/>
        </w:rPr>
        <w:t>200余条，制作</w:t>
      </w:r>
      <w:r>
        <w:rPr>
          <w:rFonts w:hint="eastAsia" w:ascii="仿宋_GB2312" w:hAnsi="仿宋_GB2312" w:eastAsia="仿宋_GB2312" w:cs="仿宋_GB2312"/>
          <w:sz w:val="32"/>
          <w:szCs w:val="32"/>
        </w:rPr>
        <w:t>反腐倡廉宣传教育片及警示教育片</w:t>
      </w:r>
      <w:r>
        <w:rPr>
          <w:rFonts w:hint="eastAsia" w:ascii="仿宋_GB2312" w:hAnsi="仿宋_GB2312" w:eastAsia="仿宋_GB2312" w:cs="仿宋_GB2312"/>
          <w:sz w:val="32"/>
          <w:szCs w:val="32"/>
          <w:lang w:val="en-US" w:eastAsia="zh-CN"/>
        </w:rPr>
        <w:t>3部</w:t>
      </w:r>
      <w:r>
        <w:rPr>
          <w:rFonts w:hint="eastAsia" w:ascii="仿宋_GB2312" w:hAnsi="Times New Roman" w:eastAsia="仿宋_GB2312"/>
          <w:sz w:val="32"/>
          <w:szCs w:val="32"/>
        </w:rPr>
        <w:t>。</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以“清风明月</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·廉韵朝天</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”为统揽，</w:t>
      </w:r>
      <w:r>
        <w:rPr>
          <w:rFonts w:hint="eastAsia" w:ascii="仿宋_GB2312" w:hAnsi="仿宋_GB2312" w:eastAsia="仿宋_GB2312" w:cs="仿宋_GB2312"/>
          <w:b w:val="0"/>
          <w:bCs w:val="0"/>
          <w:sz w:val="32"/>
          <w:szCs w:val="32"/>
          <w:lang w:eastAsia="zh-CN"/>
        </w:rPr>
        <w:t>按照“两带示范、四廊辐射、多点布局”全域布局，构建完善廉洁文化品牌体系，</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创新开展“廉洁</w:t>
      </w:r>
      <w:r>
        <w:rPr>
          <w:rFonts w:hint="eastAsia" w:ascii="仿宋_GB2312" w:eastAsia="仿宋_GB2312"/>
          <w:b w:val="0"/>
          <w:bCs w:val="0"/>
          <w:color w:val="000000" w:themeColor="text1"/>
          <w:sz w:val="32"/>
          <w:szCs w:val="32"/>
          <w14:textFill>
            <w14:solidFill>
              <w14:schemeClr w14:val="tx1"/>
            </w14:solidFill>
          </w14:textFill>
        </w:rPr>
        <w:t>文化走基层”活动，</w:t>
      </w:r>
      <w:r>
        <w:rPr>
          <w:rFonts w:hint="eastAsia" w:ascii="仿宋_GB2312" w:hAnsi="仿宋_GB2312" w:eastAsia="仿宋_GB2312" w:cs="仿宋_GB2312"/>
          <w:b w:val="0"/>
          <w:bCs w:val="0"/>
          <w:sz w:val="32"/>
          <w:szCs w:val="32"/>
          <w:lang w:eastAsia="zh-CN"/>
        </w:rPr>
        <w:t>深入推进家风立德建设，开展倡树先进、“好风传家”等系列活动</w:t>
      </w:r>
      <w:r>
        <w:rPr>
          <w:rFonts w:hint="eastAsia" w:ascii="仿宋_GB2312" w:hAnsi="仿宋_GB2312" w:eastAsia="仿宋_GB2312" w:cs="仿宋_GB2312"/>
          <w:b w:val="0"/>
          <w:bCs w:val="0"/>
          <w:sz w:val="32"/>
          <w:szCs w:val="32"/>
          <w:lang w:val="en-US" w:eastAsia="zh-CN"/>
        </w:rPr>
        <w:t>200余场次，先后将20件典型案件作为警示教育资源，</w:t>
      </w:r>
      <w:r>
        <w:rPr>
          <w:rFonts w:hint="eastAsia" w:ascii="仿宋_GB2312" w:hAnsi="仿宋_GB2312" w:eastAsia="仿宋_GB2312" w:cs="仿宋_GB2312"/>
          <w:b w:val="0"/>
          <w:bCs w:val="0"/>
          <w:sz w:val="32"/>
          <w:szCs w:val="32"/>
          <w:lang w:eastAsia="zh-CN"/>
        </w:rPr>
        <w:t>教育引导党员干部成为遵纪守法带头人、广大群众成为社会正气传播者</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hAnsi="??" w:eastAsia="仿宋_GB2312"/>
          <w:sz w:val="32"/>
          <w:szCs w:val="32"/>
        </w:rPr>
        <w:t>达到了年初预算申报的相应绩效目标，相应的数量指标、质量指标、时效指标、成本指标等均达到预期。</w:t>
      </w:r>
      <w:r>
        <w:rPr>
          <w:rFonts w:hint="eastAsia" w:ascii="仿宋_GB2312" w:hAnsi="Times New Roman" w:eastAsia="仿宋_GB2312"/>
          <w:sz w:val="32"/>
          <w:szCs w:val="32"/>
        </w:rPr>
        <w:t>项目申报内容与具体实施内容相符、申报目标合理可行。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50" w:lineRule="exact"/>
        <w:ind w:firstLine="640" w:firstLineChars="200"/>
        <w:rPr>
          <w:rFonts w:ascii="仿宋_GB2312" w:hAnsi="??"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资金计划及到位。截止评价时点该项目实际到位资金</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万元，资金到位率</w:t>
      </w:r>
      <w:r>
        <w:rPr>
          <w:rFonts w:ascii="仿宋_GB2312" w:hAnsi="Times New Roman" w:eastAsia="仿宋_GB2312"/>
          <w:sz w:val="32"/>
          <w:szCs w:val="32"/>
        </w:rPr>
        <w:t>100%</w:t>
      </w:r>
      <w:r>
        <w:rPr>
          <w:rFonts w:hint="eastAsia" w:ascii="仿宋_GB2312" w:hAnsi="Times New Roman" w:eastAsia="仿宋_GB2312"/>
          <w:sz w:val="32"/>
          <w:szCs w:val="32"/>
        </w:rPr>
        <w:t>。在项目实施过程中，我</w:t>
      </w:r>
      <w:r>
        <w:rPr>
          <w:rFonts w:hint="eastAsia" w:ascii="仿宋_GB2312" w:hAnsi="Times New Roman" w:eastAsia="仿宋_GB2312"/>
          <w:sz w:val="32"/>
          <w:szCs w:val="32"/>
          <w:lang w:val="en-US" w:eastAsia="zh-CN"/>
        </w:rPr>
        <w:t>委</w:t>
      </w:r>
      <w:r>
        <w:rPr>
          <w:rFonts w:hint="eastAsia" w:ascii="仿宋_GB2312" w:hAnsi="??" w:eastAsia="仿宋_GB2312"/>
          <w:sz w:val="32"/>
          <w:szCs w:val="32"/>
        </w:rPr>
        <w:t>根据工作实际开展情况，及时与区财政协调，分批调拨项目资金，确保资金及时到位，努力保障</w:t>
      </w:r>
      <w:r>
        <w:rPr>
          <w:rFonts w:hint="eastAsia" w:ascii="仿宋_GB2312" w:hAnsi="??" w:eastAsia="仿宋_GB2312"/>
          <w:sz w:val="32"/>
          <w:szCs w:val="32"/>
          <w:lang w:val="en-US" w:eastAsia="zh-CN"/>
        </w:rPr>
        <w:t>工作</w:t>
      </w:r>
      <w:r>
        <w:rPr>
          <w:rFonts w:hint="eastAsia" w:ascii="仿宋_GB2312" w:hAnsi="??" w:eastAsia="仿宋_GB2312"/>
          <w:sz w:val="32"/>
          <w:szCs w:val="32"/>
        </w:rPr>
        <w:t>顺利</w:t>
      </w:r>
      <w:r>
        <w:rPr>
          <w:rFonts w:hint="eastAsia" w:ascii="仿宋_GB2312" w:hAnsi="??" w:eastAsia="仿宋_GB2312"/>
          <w:sz w:val="32"/>
          <w:szCs w:val="32"/>
          <w:lang w:val="en-US" w:eastAsia="zh-CN"/>
        </w:rPr>
        <w:t>进行</w:t>
      </w:r>
      <w:r>
        <w:rPr>
          <w:rFonts w:hint="eastAsia" w:ascii="仿宋_GB2312" w:hAnsi="??" w:eastAsia="仿宋_GB2312"/>
          <w:sz w:val="32"/>
          <w:szCs w:val="32"/>
        </w:rPr>
        <w:t>。</w:t>
      </w:r>
    </w:p>
    <w:p>
      <w:pPr>
        <w:autoSpaceDE w:val="0"/>
        <w:spacing w:line="55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资金使用。</w:t>
      </w:r>
      <w:r>
        <w:rPr>
          <w:rFonts w:hint="eastAsia" w:ascii="仿宋_GB2312" w:hAnsi="??" w:eastAsia="仿宋_GB2312"/>
          <w:sz w:val="32"/>
          <w:szCs w:val="32"/>
        </w:rPr>
        <w:t>在项目实施过程中，我</w:t>
      </w:r>
      <w:r>
        <w:rPr>
          <w:rFonts w:hint="eastAsia" w:ascii="仿宋_GB2312" w:hAnsi="??" w:eastAsia="仿宋_GB2312"/>
          <w:sz w:val="32"/>
          <w:szCs w:val="32"/>
          <w:lang w:val="en-US" w:eastAsia="zh-CN"/>
        </w:rPr>
        <w:t>委</w:t>
      </w:r>
      <w:r>
        <w:rPr>
          <w:rFonts w:hint="eastAsia" w:ascii="仿宋_GB2312" w:hAnsi="??" w:eastAsia="仿宋_GB2312"/>
          <w:sz w:val="32"/>
          <w:szCs w:val="32"/>
        </w:rPr>
        <w:t>严格执行财经纪律，切实加大专项资金的管理和监督，规范专项资金使用，切实提高资金使用效率，使用专项资金时，全部通过国库集中支付方式进行，截止项目实施完毕，资金全额调拨到位并支付完毕。</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（二）项目财务管理情况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在项目实施过程中，我单位严格财经纪律，严禁虚报、挤占、挪用项目资金现象发生。同时进一步健全单位内控管理制度，严格财务会计核算，及时进行账务处理，确保专款专用，项目资金无滞留、闲置现象发生</w:t>
      </w:r>
      <w:r>
        <w:rPr>
          <w:rFonts w:hint="eastAsia" w:ascii="仿宋_GB2312" w:hAnsi="Times New Roman" w:eastAsia="仿宋_GB2312"/>
          <w:sz w:val="32"/>
          <w:szCs w:val="32"/>
        </w:rPr>
        <w:t>。</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（三）项目组织实施情况</w:t>
      </w:r>
    </w:p>
    <w:p>
      <w:pPr>
        <w:autoSpaceDE w:val="0"/>
        <w:spacing w:line="576"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rPr>
        <w:t>在项目实施过程中，由</w:t>
      </w:r>
      <w:r>
        <w:rPr>
          <w:rFonts w:hint="eastAsia" w:ascii="仿宋_GB2312" w:hAnsi="Times New Roman" w:eastAsia="仿宋_GB2312"/>
          <w:sz w:val="32"/>
          <w:szCs w:val="32"/>
          <w:lang w:val="en-US" w:eastAsia="zh-CN"/>
        </w:rPr>
        <w:t>区纪委宣传部总负责，打造人人都是宣传员，</w:t>
      </w:r>
      <w:r>
        <w:rPr>
          <w:rFonts w:hint="eastAsia" w:ascii="仿宋_GB2312" w:hAnsi="??" w:eastAsia="仿宋_GB2312" w:cs="仿宋_GB2312"/>
          <w:sz w:val="32"/>
          <w:szCs w:val="32"/>
        </w:rPr>
        <w:t>明确了</w:t>
      </w:r>
      <w:r>
        <w:rPr>
          <w:rFonts w:hint="eastAsia" w:ascii="仿宋_GB2312" w:hAnsi="??" w:eastAsia="仿宋_GB2312" w:cs="仿宋_GB2312"/>
          <w:sz w:val="32"/>
          <w:szCs w:val="32"/>
          <w:lang w:val="en-US" w:eastAsia="zh-CN"/>
        </w:rPr>
        <w:t>各科室年度任务，</w:t>
      </w:r>
      <w:r>
        <w:rPr>
          <w:rFonts w:hint="eastAsia" w:ascii="仿宋_GB2312" w:hAnsi="??" w:eastAsia="仿宋_GB2312" w:cs="仿宋_GB2312"/>
          <w:sz w:val="32"/>
          <w:szCs w:val="32"/>
        </w:rPr>
        <w:t>落实了专人对该项目实施具体负责</w:t>
      </w:r>
      <w:r>
        <w:rPr>
          <w:rFonts w:hint="eastAsia" w:ascii="仿宋_GB2312" w:hAnsi="Times New Roman" w:eastAsia="仿宋_GB2312"/>
          <w:sz w:val="32"/>
          <w:szCs w:val="32"/>
          <w:lang w:val="en-US" w:eastAsia="zh-CN"/>
        </w:rPr>
        <w:t>。</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三、项目绩效情况</w:t>
      </w:r>
      <w:r>
        <w:rPr>
          <w:rFonts w:ascii="黑体" w:hAnsi="黑体" w:eastAsia="黑体"/>
          <w:sz w:val="32"/>
          <w:szCs w:val="32"/>
        </w:rPr>
        <w:tab/>
      </w:r>
    </w:p>
    <w:p>
      <w:pPr>
        <w:autoSpaceDE w:val="0"/>
        <w:spacing w:line="550" w:lineRule="exact"/>
        <w:ind w:firstLine="640" w:firstLineChars="200"/>
        <w:rPr>
          <w:rFonts w:hint="eastAsia" w:ascii="楷体_GB2312" w:hAnsi="Times New Roman" w:eastAsia="楷体_GB2312"/>
          <w:bCs/>
          <w:sz w:val="32"/>
          <w:szCs w:val="32"/>
        </w:rPr>
      </w:pPr>
      <w:r>
        <w:rPr>
          <w:rFonts w:hint="eastAsia" w:ascii="楷体_GB2312" w:hAnsi="Times New Roman" w:eastAsia="楷体_GB2312"/>
          <w:bCs/>
          <w:sz w:val="32"/>
          <w:szCs w:val="32"/>
        </w:rPr>
        <w:t>（一）项目完成情况</w:t>
      </w:r>
    </w:p>
    <w:p>
      <w:pPr>
        <w:autoSpaceDE w:val="0"/>
        <w:spacing w:line="55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全年保障了</w:t>
      </w:r>
      <w:r>
        <w:rPr>
          <w:rFonts w:hint="eastAsia" w:ascii="仿宋_GB2312" w:hAnsi="Times New Roman" w:eastAsia="仿宋_GB2312"/>
          <w:sz w:val="32"/>
          <w:szCs w:val="32"/>
          <w:lang w:val="en-US" w:eastAsia="zh-CN"/>
        </w:rPr>
        <w:t>纪委宣传工作</w:t>
      </w:r>
      <w:r>
        <w:rPr>
          <w:rFonts w:hint="eastAsia" w:ascii="仿宋_GB2312" w:hAnsi="Times New Roman" w:eastAsia="仿宋_GB2312"/>
          <w:sz w:val="32"/>
          <w:szCs w:val="32"/>
        </w:rPr>
        <w:t>正常开展，与多家媒体专栏宣传，上稿条数达</w:t>
      </w:r>
      <w:r>
        <w:rPr>
          <w:rFonts w:hint="eastAsia" w:ascii="仿宋_GB2312" w:hAnsi="Times New Roman" w:eastAsia="仿宋_GB2312"/>
          <w:sz w:val="32"/>
          <w:szCs w:val="32"/>
          <w:lang w:val="en-US" w:eastAsia="zh-CN"/>
        </w:rPr>
        <w:t>200余条，制作</w:t>
      </w:r>
      <w:r>
        <w:rPr>
          <w:rFonts w:hint="eastAsia" w:ascii="仿宋_GB2312" w:hAnsi="仿宋_GB2312" w:eastAsia="仿宋_GB2312" w:cs="仿宋_GB2312"/>
          <w:sz w:val="32"/>
          <w:szCs w:val="32"/>
        </w:rPr>
        <w:t>反腐倡廉宣传教育片及警示教育片</w:t>
      </w:r>
      <w:r>
        <w:rPr>
          <w:rFonts w:hint="eastAsia" w:ascii="仿宋_GB2312" w:hAnsi="仿宋_GB2312" w:eastAsia="仿宋_GB2312" w:cs="仿宋_GB2312"/>
          <w:sz w:val="32"/>
          <w:szCs w:val="32"/>
          <w:lang w:val="en-US" w:eastAsia="zh-CN"/>
        </w:rPr>
        <w:t>3部</w:t>
      </w:r>
      <w:r>
        <w:rPr>
          <w:rFonts w:hint="eastAsia" w:ascii="仿宋_GB2312" w:hAnsi="Times New Roman" w:eastAsia="仿宋_GB2312"/>
          <w:sz w:val="32"/>
          <w:szCs w:val="32"/>
        </w:rPr>
        <w:t>。项目严格按照年度计划实施，严格控制经费支出，全年无超预算、超范围支出现象发生。</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以“清风明月</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·廉韵朝天</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”为统揽，</w:t>
      </w:r>
      <w:r>
        <w:rPr>
          <w:rFonts w:hint="eastAsia" w:ascii="仿宋_GB2312" w:hAnsi="仿宋_GB2312" w:eastAsia="仿宋_GB2312" w:cs="仿宋_GB2312"/>
          <w:b w:val="0"/>
          <w:bCs w:val="0"/>
          <w:sz w:val="32"/>
          <w:szCs w:val="32"/>
          <w:lang w:eastAsia="zh-CN"/>
        </w:rPr>
        <w:t>按照“两带示范、四廊辐射、多点布局”全域布局，构建完善廉洁文化品牌体系，</w:t>
      </w:r>
      <w:r>
        <w:rPr>
          <w:rFonts w:hint="eastAsia" w:ascii="仿宋_GB2312" w:hAnsi="Times New Roman" w:eastAsia="仿宋_GB2312" w:cs="Times New Roman"/>
          <w:b w:val="0"/>
          <w:bCs w:val="0"/>
          <w:color w:val="000000" w:themeColor="text1"/>
          <w:sz w:val="32"/>
          <w:szCs w:val="32"/>
          <w:lang w:eastAsia="zh-CN"/>
          <w14:textFill>
            <w14:solidFill>
              <w14:schemeClr w14:val="tx1"/>
            </w14:solidFill>
          </w14:textFill>
        </w:rPr>
        <w:t>创新开展“廉洁</w:t>
      </w:r>
      <w:r>
        <w:rPr>
          <w:rFonts w:hint="eastAsia" w:ascii="仿宋_GB2312" w:eastAsia="仿宋_GB2312"/>
          <w:b w:val="0"/>
          <w:bCs w:val="0"/>
          <w:color w:val="000000" w:themeColor="text1"/>
          <w:sz w:val="32"/>
          <w:szCs w:val="32"/>
          <w14:textFill>
            <w14:solidFill>
              <w14:schemeClr w14:val="tx1"/>
            </w14:solidFill>
          </w14:textFill>
        </w:rPr>
        <w:t>文化走基层”活动，</w:t>
      </w:r>
      <w:r>
        <w:rPr>
          <w:rFonts w:hint="eastAsia" w:ascii="仿宋_GB2312" w:hAnsi="仿宋_GB2312" w:eastAsia="仿宋_GB2312" w:cs="仿宋_GB2312"/>
          <w:b w:val="0"/>
          <w:bCs w:val="0"/>
          <w:sz w:val="32"/>
          <w:szCs w:val="32"/>
          <w:lang w:eastAsia="zh-CN"/>
        </w:rPr>
        <w:t>深入推进家风立德建设，开展倡树先进、“好风传家”等系列活动</w:t>
      </w:r>
      <w:r>
        <w:rPr>
          <w:rFonts w:hint="eastAsia" w:ascii="仿宋_GB2312" w:hAnsi="仿宋_GB2312" w:eastAsia="仿宋_GB2312" w:cs="仿宋_GB2312"/>
          <w:b w:val="0"/>
          <w:bCs w:val="0"/>
          <w:sz w:val="32"/>
          <w:szCs w:val="32"/>
          <w:lang w:val="en-US" w:eastAsia="zh-CN"/>
        </w:rPr>
        <w:t>200余场次，先后将20件典型案件作为警示教育资源，</w:t>
      </w:r>
      <w:r>
        <w:rPr>
          <w:rFonts w:hint="eastAsia" w:ascii="仿宋_GB2312" w:hAnsi="仿宋_GB2312" w:eastAsia="仿宋_GB2312" w:cs="仿宋_GB2312"/>
          <w:b w:val="0"/>
          <w:bCs w:val="0"/>
          <w:sz w:val="32"/>
          <w:szCs w:val="32"/>
          <w:lang w:eastAsia="zh-CN"/>
        </w:rPr>
        <w:t>教育引导党员干部成为遵纪守法带头人、广大群众成为社会正气传播者</w:t>
      </w:r>
      <w:r>
        <w:rPr>
          <w:rFonts w:hint="eastAsia" w:ascii="仿宋_GB2312" w:eastAsia="仿宋_GB2312"/>
          <w:b w:val="0"/>
          <w:bCs w:val="0"/>
          <w:color w:val="000000" w:themeColor="text1"/>
          <w:sz w:val="32"/>
          <w:szCs w:val="32"/>
          <w:lang w:eastAsia="zh-CN"/>
          <w14:textFill>
            <w14:solidFill>
              <w14:schemeClr w14:val="tx1"/>
            </w14:solidFill>
          </w14:textFill>
        </w:rPr>
        <w:t>。</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（二）项目效益情况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通过项目实施，进一步</w:t>
      </w:r>
      <w:r>
        <w:rPr>
          <w:rFonts w:hint="eastAsia" w:ascii="仿宋_GB2312" w:hAnsi="??" w:eastAsia="仿宋_GB2312"/>
          <w:sz w:val="32"/>
          <w:szCs w:val="32"/>
          <w:lang w:val="en-US" w:eastAsia="zh-CN"/>
        </w:rPr>
        <w:t>提高了全区党风廉政建设和反腐败工作的知晓度，</w:t>
      </w:r>
      <w:r>
        <w:rPr>
          <w:rFonts w:hint="eastAsia" w:ascii="仿宋_GB2312" w:hAnsi="??" w:eastAsia="仿宋_GB2312"/>
          <w:sz w:val="32"/>
          <w:szCs w:val="32"/>
        </w:rPr>
        <w:t>进一步提升了</w:t>
      </w:r>
      <w:r>
        <w:rPr>
          <w:rFonts w:hint="eastAsia" w:ascii="仿宋_GB2312" w:hAnsi="??" w:eastAsia="仿宋_GB2312"/>
          <w:sz w:val="32"/>
          <w:szCs w:val="32"/>
          <w:lang w:val="en-US" w:eastAsia="zh-CN"/>
        </w:rPr>
        <w:t>群众满意度</w:t>
      </w:r>
      <w:r>
        <w:rPr>
          <w:rFonts w:hint="eastAsia" w:ascii="仿宋_GB2312" w:hAnsi="??" w:eastAsia="仿宋_GB2312"/>
          <w:sz w:val="32"/>
          <w:szCs w:val="32"/>
        </w:rPr>
        <w:t>。</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四、问题及建议</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（一）存在的问题。</w:t>
      </w:r>
      <w:r>
        <w:rPr>
          <w:rFonts w:hint="eastAsia" w:ascii="仿宋_GB2312" w:hAnsi="仿宋_GB2312" w:eastAsia="仿宋_GB2312" w:cs="仿宋_GB2312"/>
          <w:sz w:val="32"/>
          <w:szCs w:val="32"/>
        </w:rPr>
        <w:t>在绩效目标编制方面，存在绩效目标设置指向不清、预算和目标匹配不足，数量目标和质量目标量化不细，效益目标编制不完善等问题。</w:t>
      </w:r>
    </w:p>
    <w:p>
      <w:pPr>
        <w:autoSpaceDE w:val="0"/>
        <w:spacing w:line="55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（二）相关建议。</w:t>
      </w:r>
      <w:r>
        <w:rPr>
          <w:rFonts w:hint="eastAsia" w:ascii="仿宋_GB2312" w:hAnsi="仿宋_GB2312" w:eastAsia="仿宋_GB2312" w:cs="仿宋_GB2312"/>
          <w:sz w:val="32"/>
          <w:szCs w:val="32"/>
        </w:rPr>
        <w:t>继续加强对相关专业技术人员的业务培训，进一步提高预算绩效目标编制、评价质量。</w:t>
      </w:r>
    </w:p>
    <w:tbl>
      <w:tblPr>
        <w:tblStyle w:val="13"/>
        <w:tblW w:w="8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4"/>
        <w:gridCol w:w="772"/>
        <w:gridCol w:w="1008"/>
        <w:gridCol w:w="1285"/>
        <w:gridCol w:w="1695"/>
        <w:gridCol w:w="1809"/>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85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3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党风廉政建设宣传作品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3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7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加强党风廉政建设，推进全面从严治党。</w:t>
            </w:r>
          </w:p>
        </w:tc>
        <w:tc>
          <w:tcPr>
            <w:tcW w:w="331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加强党风廉政建设，推进全面从严治党。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与多家媒体专栏宣传，上稿条数达标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≧200条</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≧200条</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“好风传家”系列活动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≧200次</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≧200次</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反腐倡廉宣传教育片及警示教育片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3部</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3部</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作品完成率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strike/>
                <w:color w:val="000000"/>
                <w:sz w:val="18"/>
                <w:szCs w:val="18"/>
              </w:rPr>
            </w:pPr>
            <w:r>
              <w:rPr>
                <w:rFonts w:hint="eastAsia" w:ascii="宋体" w:hAnsi="宋体" w:eastAsia="宋体" w:cs="宋体"/>
                <w:i w:val="0"/>
                <w:iCs w:val="0"/>
                <w:strike/>
                <w:dstrike w:val="0"/>
                <w:color w:val="000000"/>
                <w:kern w:val="0"/>
                <w:sz w:val="18"/>
                <w:szCs w:val="18"/>
                <w:lang w:val="en-US" w:eastAsia="zh-CN" w:bidi="ar"/>
              </w:rPr>
              <w:t>100%</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工作完成时间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媒体宣传费用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5万元</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≦5万元</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1"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推进党风廉政建设和反腐败工作的开展，对涵养健康向上党内政治文化，培育良好家风家教，营造风清气正的政治生态环境，全面从严治党工作开展</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良好</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90%</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ind w:firstLine="640" w:firstLineChars="200"/>
        <w:rPr>
          <w:rFonts w:hint="eastAsia" w:ascii="仿宋" w:hAnsi="仿宋" w:eastAsia="仿宋" w:cs="方正小标宋简体"/>
          <w:sz w:val="32"/>
          <w:szCs w:val="32"/>
        </w:rPr>
      </w:pPr>
    </w:p>
    <w:p>
      <w:pPr>
        <w:spacing w:line="580" w:lineRule="exact"/>
        <w:jc w:val="center"/>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pStyle w:val="9"/>
        <w:rPr>
          <w:rFonts w:hint="eastAsia" w:ascii="仿宋" w:hAnsi="仿宋" w:eastAsia="仿宋" w:cs="方正小标宋简体"/>
          <w:b/>
          <w:bCs/>
          <w:color w:val="0000FF"/>
          <w:sz w:val="32"/>
          <w:szCs w:val="32"/>
        </w:rPr>
      </w:pPr>
    </w:p>
    <w:p>
      <w:pPr>
        <w:spacing w:line="580" w:lineRule="exact"/>
        <w:ind w:firstLine="420" w:firstLineChars="0"/>
        <w:jc w:val="center"/>
        <w:rPr>
          <w:rFonts w:hint="eastAsia" w:ascii="仿宋" w:hAnsi="仿宋" w:eastAsia="仿宋" w:cs="方正小标宋简体"/>
          <w:b/>
          <w:bCs/>
          <w:color w:val="000000" w:themeColor="text1"/>
          <w:sz w:val="32"/>
          <w:szCs w:val="32"/>
          <w:lang w:eastAsia="zh-CN"/>
          <w14:textFill>
            <w14:solidFill>
              <w14:schemeClr w14:val="tx1"/>
            </w14:solidFill>
          </w14:textFill>
        </w:rPr>
      </w:pPr>
    </w:p>
    <w:p>
      <w:pPr>
        <w:autoSpaceDE w:val="0"/>
        <w:spacing w:line="550" w:lineRule="exact"/>
        <w:jc w:val="center"/>
        <w:rPr>
          <w:rFonts w:hint="default" w:ascii="方正小标宋简体" w:hAnsi="??" w:eastAsia="方正小标宋简体"/>
          <w:color w:val="000000"/>
          <w:kern w:val="0"/>
          <w:sz w:val="44"/>
          <w:szCs w:val="44"/>
          <w:lang w:val="en-US" w:eastAsia="zh-CN"/>
        </w:rPr>
      </w:pPr>
      <w:r>
        <w:rPr>
          <w:rFonts w:hint="eastAsia" w:ascii="方正小标宋简体" w:hAnsi="??" w:eastAsia="方正小标宋简体"/>
          <w:color w:val="000000"/>
          <w:kern w:val="0"/>
          <w:sz w:val="44"/>
          <w:szCs w:val="44"/>
        </w:rPr>
        <w:t>中共广元市朝天区</w:t>
      </w:r>
      <w:r>
        <w:rPr>
          <w:rFonts w:hint="eastAsia" w:ascii="方正小标宋简体" w:hAnsi="??" w:eastAsia="方正小标宋简体"/>
          <w:color w:val="000000"/>
          <w:kern w:val="0"/>
          <w:sz w:val="44"/>
          <w:szCs w:val="44"/>
          <w:lang w:val="en-US" w:eastAsia="zh-CN"/>
        </w:rPr>
        <w:t>纪律检查委员办公室</w:t>
      </w:r>
    </w:p>
    <w:p>
      <w:pPr>
        <w:autoSpaceDE w:val="0"/>
        <w:spacing w:line="550" w:lineRule="exact"/>
        <w:jc w:val="center"/>
        <w:rPr>
          <w:rFonts w:hint="eastAsia" w:ascii="方正小标宋简体" w:hAnsi="??" w:eastAsia="方正小标宋简体"/>
          <w:color w:val="000000"/>
          <w:kern w:val="0"/>
          <w:sz w:val="44"/>
          <w:szCs w:val="44"/>
        </w:rPr>
      </w:pPr>
      <w:r>
        <w:rPr>
          <w:rFonts w:hint="eastAsia" w:ascii="方正小标宋简体" w:hAnsi="??" w:eastAsia="方正小标宋简体"/>
          <w:color w:val="000000"/>
          <w:kern w:val="0"/>
          <w:sz w:val="44"/>
          <w:szCs w:val="44"/>
        </w:rPr>
        <w:t>2021年度部门预算项目支出绩效自评报告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微信公众号项目</w:t>
      </w:r>
      <w:r>
        <w:rPr>
          <w:rFonts w:hint="eastAsia" w:ascii="仿宋_GB2312" w:hAnsi="宋体" w:eastAsia="仿宋_GB2312" w:cs="Times New Roman"/>
          <w:spacing w:val="-6"/>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ind w:firstLine="640" w:firstLineChars="200"/>
        <w:rPr>
          <w:rFonts w:hint="eastAsia" w:ascii="仿宋" w:hAnsi="仿宋" w:eastAsia="仿宋" w:cs="仿宋"/>
          <w:sz w:val="32"/>
          <w:szCs w:val="32"/>
          <w:lang w:val="en-US" w:eastAsia="zh-CN"/>
        </w:rPr>
      </w:pPr>
      <w:r>
        <w:rPr>
          <w:rFonts w:hint="eastAsia" w:ascii="仿宋_GB2312" w:hAnsi="??" w:eastAsia="仿宋_GB2312"/>
          <w:sz w:val="32"/>
          <w:szCs w:val="32"/>
          <w:lang w:val="en-US" w:eastAsia="zh-CN"/>
        </w:rPr>
        <w:t>微信公众号</w:t>
      </w:r>
      <w:r>
        <w:rPr>
          <w:rFonts w:hint="eastAsia" w:ascii="仿宋_GB2312" w:hAnsi="??" w:eastAsia="仿宋_GB2312"/>
          <w:sz w:val="32"/>
          <w:szCs w:val="32"/>
        </w:rPr>
        <w:t>专项业务项目为我</w:t>
      </w:r>
      <w:r>
        <w:rPr>
          <w:rFonts w:hint="eastAsia" w:ascii="仿宋_GB2312" w:hAnsi="??" w:eastAsia="仿宋_GB2312"/>
          <w:sz w:val="32"/>
          <w:szCs w:val="32"/>
          <w:lang w:val="en-US" w:eastAsia="zh-CN"/>
        </w:rPr>
        <w:t>委</w:t>
      </w:r>
      <w:r>
        <w:rPr>
          <w:rFonts w:hint="eastAsia" w:ascii="仿宋_GB2312" w:hAnsi="??" w:eastAsia="仿宋_GB2312"/>
          <w:sz w:val="32"/>
          <w:szCs w:val="32"/>
        </w:rPr>
        <w:t>常年延续性项目</w:t>
      </w:r>
      <w:r>
        <w:rPr>
          <w:rFonts w:hint="eastAsia" w:ascii="仿宋_GB2312" w:hAnsi="??" w:eastAsia="仿宋_GB2312"/>
          <w:sz w:val="32"/>
          <w:szCs w:val="32"/>
          <w:lang w:eastAsia="zh-CN"/>
        </w:rPr>
        <w:t>，</w:t>
      </w:r>
      <w:r>
        <w:rPr>
          <w:rFonts w:hint="eastAsia" w:ascii="仿宋_GB2312" w:hAnsi="??" w:eastAsia="仿宋_GB2312"/>
          <w:sz w:val="32"/>
          <w:szCs w:val="32"/>
          <w:lang w:val="en-US" w:eastAsia="zh-CN"/>
        </w:rPr>
        <w:t>为</w:t>
      </w:r>
      <w:r>
        <w:rPr>
          <w:rFonts w:hint="eastAsia" w:ascii="仿宋" w:hAnsi="仿宋" w:eastAsia="仿宋" w:cs="仿宋"/>
          <w:sz w:val="32"/>
          <w:szCs w:val="32"/>
          <w:lang w:val="en-US" w:eastAsia="zh-CN"/>
        </w:rPr>
        <w:t>党风廉政建设和反腐败宣传教育工作而设定此项目。</w:t>
      </w:r>
    </w:p>
    <w:p>
      <w:pPr>
        <w:autoSpaceDE w:val="0"/>
        <w:spacing w:line="55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（一）项目资金申报及批复情况。</w:t>
      </w:r>
      <w:r>
        <w:rPr>
          <w:rFonts w:hint="eastAsia" w:ascii="仿宋_GB2312" w:hAnsi="Times New Roman" w:eastAsia="仿宋_GB2312"/>
          <w:sz w:val="32"/>
          <w:szCs w:val="32"/>
        </w:rPr>
        <w:t>该项目年初通过预算项目申报，实际批复预算金额</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万元，其中一般公共预算金额</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万元。预算年度内未进行预算调整，符合预算内资金管理办法等相关规定。</w:t>
      </w:r>
    </w:p>
    <w:p>
      <w:pPr>
        <w:autoSpaceDE w:val="0"/>
        <w:spacing w:line="550" w:lineRule="exact"/>
        <w:ind w:firstLine="616" w:firstLineChars="200"/>
        <w:rPr>
          <w:rFonts w:ascii="仿宋_GB2312" w:hAnsi="Times New Roman" w:eastAsia="仿宋_GB2312"/>
          <w:sz w:val="32"/>
          <w:szCs w:val="32"/>
        </w:rPr>
      </w:pPr>
      <w:r>
        <w:rPr>
          <w:rFonts w:hint="eastAsia" w:ascii="楷体_GB2312" w:hAnsi="Times New Roman" w:eastAsia="楷体_GB2312" w:cs="Times New Roman"/>
          <w:bCs/>
          <w:spacing w:val="-6"/>
          <w:sz w:val="32"/>
          <w:szCs w:val="32"/>
        </w:rPr>
        <w:t>（二）项目绩效目标。</w:t>
      </w:r>
      <w:r>
        <w:rPr>
          <w:rFonts w:hint="eastAsia" w:ascii="仿宋_GB2312" w:hAnsi="仿宋_GB2312" w:eastAsia="仿宋_GB2312" w:cs="仿宋_GB2312"/>
          <w:bCs/>
          <w:sz w:val="32"/>
          <w:szCs w:val="32"/>
        </w:rPr>
        <w:t>年初预算申报时，我</w:t>
      </w:r>
      <w:r>
        <w:rPr>
          <w:rFonts w:hint="eastAsia" w:ascii="仿宋_GB2312" w:hAnsi="仿宋_GB2312" w:eastAsia="仿宋_GB2312" w:cs="仿宋_GB2312"/>
          <w:bCs/>
          <w:sz w:val="32"/>
          <w:szCs w:val="32"/>
          <w:lang w:val="en-US" w:eastAsia="zh-CN"/>
        </w:rPr>
        <w:t>委</w:t>
      </w:r>
      <w:r>
        <w:rPr>
          <w:rFonts w:hint="eastAsia" w:ascii="仿宋_GB2312" w:hAnsi="仿宋_GB2312" w:eastAsia="仿宋_GB2312" w:cs="仿宋_GB2312"/>
          <w:bCs/>
          <w:sz w:val="32"/>
          <w:szCs w:val="32"/>
        </w:rPr>
        <w:t>根据区</w:t>
      </w:r>
      <w:r>
        <w:rPr>
          <w:rFonts w:hint="eastAsia" w:ascii="仿宋_GB2312" w:hAnsi="仿宋_GB2312" w:eastAsia="仿宋_GB2312" w:cs="仿宋_GB2312"/>
          <w:bCs/>
          <w:sz w:val="32"/>
          <w:szCs w:val="32"/>
          <w:lang w:val="en-US" w:eastAsia="zh-CN"/>
        </w:rPr>
        <w:t>纪委</w:t>
      </w:r>
      <w:r>
        <w:rPr>
          <w:rFonts w:hint="eastAsia" w:ascii="仿宋_GB2312" w:hAnsi="仿宋_GB2312" w:eastAsia="仿宋_GB2312" w:cs="仿宋_GB2312"/>
          <w:bCs/>
          <w:sz w:val="32"/>
          <w:szCs w:val="32"/>
        </w:rPr>
        <w:t>工作职责任务、年度工作计划对项目绩效目标</w:t>
      </w:r>
      <w:r>
        <w:rPr>
          <w:rFonts w:hint="eastAsia" w:ascii="仿宋_GB2312" w:hAnsi="??" w:eastAsia="仿宋_GB2312"/>
          <w:sz w:val="32"/>
          <w:szCs w:val="32"/>
        </w:rPr>
        <w:t>从数量指标、质量指标、时效指标、成本指标、效益指标、满意度指标</w:t>
      </w:r>
      <w:r>
        <w:rPr>
          <w:rFonts w:hint="eastAsia" w:ascii="仿宋_GB2312" w:hAnsi="??" w:eastAsia="仿宋_GB2312"/>
          <w:sz w:val="32"/>
          <w:szCs w:val="32"/>
          <w:lang w:val="en-US" w:eastAsia="zh-CN"/>
        </w:rPr>
        <w:t>6</w:t>
      </w:r>
      <w:r>
        <w:rPr>
          <w:rFonts w:hint="eastAsia" w:ascii="仿宋_GB2312" w:hAnsi="??" w:eastAsia="仿宋_GB2312"/>
          <w:sz w:val="32"/>
          <w:szCs w:val="32"/>
        </w:rPr>
        <w:t>个方面</w:t>
      </w:r>
      <w:r>
        <w:rPr>
          <w:rFonts w:hint="eastAsia" w:ascii="仿宋_GB2312" w:hAnsi="仿宋_GB2312" w:eastAsia="仿宋_GB2312" w:cs="仿宋_GB2312"/>
          <w:bCs/>
          <w:sz w:val="32"/>
          <w:szCs w:val="32"/>
        </w:rPr>
        <w:t>进行了相应设定，</w:t>
      </w:r>
      <w:r>
        <w:rPr>
          <w:rFonts w:hint="eastAsia" w:ascii="仿宋_GB2312" w:hAnsi="??" w:eastAsia="仿宋_GB2312"/>
          <w:sz w:val="32"/>
          <w:szCs w:val="32"/>
        </w:rPr>
        <w:t>并将其作为组织项目预算执行、开展绩效监控、绩效自评和绩效评价的重要依据</w:t>
      </w:r>
      <w:r>
        <w:rPr>
          <w:rFonts w:hint="eastAsia" w:ascii="仿宋_GB2312" w:hAnsi="Times New Roman" w:eastAsia="仿宋_GB2312"/>
          <w:sz w:val="32"/>
          <w:szCs w:val="32"/>
        </w:rPr>
        <w:t>。</w:t>
      </w:r>
    </w:p>
    <w:p>
      <w:pPr>
        <w:autoSpaceDE w:val="0"/>
        <w:spacing w:line="540" w:lineRule="exact"/>
        <w:ind w:firstLine="616" w:firstLineChars="200"/>
        <w:rPr>
          <w:rFonts w:hint="eastAsia" w:ascii="仿宋_GB2312" w:hAnsi="Times New Roman" w:eastAsia="仿宋_GB2312"/>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sz w:val="32"/>
          <w:szCs w:val="32"/>
        </w:rPr>
        <w:t>通过项目实施，</w:t>
      </w:r>
      <w:r>
        <w:rPr>
          <w:rFonts w:ascii="仿宋_GB2312" w:hAnsi="Times New Roman" w:eastAsia="仿宋_GB2312"/>
          <w:sz w:val="32"/>
          <w:szCs w:val="32"/>
        </w:rPr>
        <w:t xml:space="preserve"> </w:t>
      </w:r>
      <w:r>
        <w:rPr>
          <w:rFonts w:hint="eastAsia" w:ascii="仿宋_GB2312" w:hAnsi="??" w:eastAsia="仿宋_GB2312"/>
          <w:sz w:val="32"/>
          <w:szCs w:val="32"/>
        </w:rPr>
        <w:t>达到了预算申报的定期在“清风明月·廉韵朝天”微信工作号推出纪检监察工作。相应的数量指标、质量指标、时效指标、成本指标等均达到预期</w:t>
      </w:r>
      <w:r>
        <w:rPr>
          <w:rFonts w:hint="eastAsia" w:ascii="仿宋_GB2312" w:hAnsi="Times New Roman" w:eastAsia="仿宋_GB2312"/>
          <w:sz w:val="32"/>
          <w:szCs w:val="32"/>
        </w:rPr>
        <w:t>。项目申报内容与具体实施内容相符、申报目标合理可行。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50" w:lineRule="exact"/>
        <w:ind w:firstLine="640" w:firstLineChars="200"/>
        <w:rPr>
          <w:rFonts w:ascii="仿宋_GB2312" w:hAnsi="??"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资金计划及到位。截止评价时点该项目实际到位资金</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万元，资金到位率</w:t>
      </w:r>
      <w:r>
        <w:rPr>
          <w:rFonts w:ascii="仿宋_GB2312" w:hAnsi="Times New Roman" w:eastAsia="仿宋_GB2312"/>
          <w:sz w:val="32"/>
          <w:szCs w:val="32"/>
        </w:rPr>
        <w:t>100%</w:t>
      </w:r>
      <w:r>
        <w:rPr>
          <w:rFonts w:hint="eastAsia" w:ascii="仿宋_GB2312" w:hAnsi="Times New Roman" w:eastAsia="仿宋_GB2312"/>
          <w:sz w:val="32"/>
          <w:szCs w:val="32"/>
        </w:rPr>
        <w:t>。在项目实施过程中，我</w:t>
      </w:r>
      <w:r>
        <w:rPr>
          <w:rFonts w:hint="eastAsia" w:ascii="仿宋_GB2312" w:hAnsi="Times New Roman" w:eastAsia="仿宋_GB2312"/>
          <w:sz w:val="32"/>
          <w:szCs w:val="32"/>
          <w:lang w:val="en-US" w:eastAsia="zh-CN"/>
        </w:rPr>
        <w:t>委</w:t>
      </w:r>
      <w:r>
        <w:rPr>
          <w:rFonts w:hint="eastAsia" w:ascii="仿宋_GB2312" w:hAnsi="??" w:eastAsia="仿宋_GB2312"/>
          <w:sz w:val="32"/>
          <w:szCs w:val="32"/>
        </w:rPr>
        <w:t>根据工作实际开展情况，及时与区财政协调，分批调拨项目资金，确保资金及时到位，努力保障</w:t>
      </w:r>
      <w:r>
        <w:rPr>
          <w:rFonts w:hint="eastAsia" w:ascii="仿宋_GB2312" w:hAnsi="??" w:eastAsia="仿宋_GB2312"/>
          <w:sz w:val="32"/>
          <w:szCs w:val="32"/>
          <w:lang w:val="en-US" w:eastAsia="zh-CN"/>
        </w:rPr>
        <w:t>工作</w:t>
      </w:r>
      <w:r>
        <w:rPr>
          <w:rFonts w:hint="eastAsia" w:ascii="仿宋_GB2312" w:hAnsi="??" w:eastAsia="仿宋_GB2312"/>
          <w:sz w:val="32"/>
          <w:szCs w:val="32"/>
        </w:rPr>
        <w:t>顺利</w:t>
      </w:r>
      <w:r>
        <w:rPr>
          <w:rFonts w:hint="eastAsia" w:ascii="仿宋_GB2312" w:hAnsi="??" w:eastAsia="仿宋_GB2312"/>
          <w:sz w:val="32"/>
          <w:szCs w:val="32"/>
          <w:lang w:val="en-US" w:eastAsia="zh-CN"/>
        </w:rPr>
        <w:t>进行</w:t>
      </w:r>
      <w:r>
        <w:rPr>
          <w:rFonts w:hint="eastAsia" w:ascii="仿宋_GB2312" w:hAnsi="??" w:eastAsia="仿宋_GB2312"/>
          <w:sz w:val="32"/>
          <w:szCs w:val="32"/>
        </w:rPr>
        <w:t>。</w:t>
      </w:r>
    </w:p>
    <w:p>
      <w:pPr>
        <w:autoSpaceDE w:val="0"/>
        <w:spacing w:line="55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资金使用。</w:t>
      </w:r>
      <w:r>
        <w:rPr>
          <w:rFonts w:hint="eastAsia" w:ascii="仿宋_GB2312" w:hAnsi="??" w:eastAsia="仿宋_GB2312"/>
          <w:sz w:val="32"/>
          <w:szCs w:val="32"/>
        </w:rPr>
        <w:t>在项目实施过程中，我</w:t>
      </w:r>
      <w:r>
        <w:rPr>
          <w:rFonts w:hint="eastAsia" w:ascii="仿宋_GB2312" w:hAnsi="??" w:eastAsia="仿宋_GB2312"/>
          <w:sz w:val="32"/>
          <w:szCs w:val="32"/>
          <w:lang w:val="en-US" w:eastAsia="zh-CN"/>
        </w:rPr>
        <w:t>委</w:t>
      </w:r>
      <w:r>
        <w:rPr>
          <w:rFonts w:hint="eastAsia" w:ascii="仿宋_GB2312" w:hAnsi="??" w:eastAsia="仿宋_GB2312"/>
          <w:sz w:val="32"/>
          <w:szCs w:val="32"/>
        </w:rPr>
        <w:t>严格执行财经纪律，切实加大专项资金的管理和监督，规范专项资金使用，切实提高资金使用效率，使用专项资金时，全部通过国库集中支付方式进行，截止项目实施完毕，资金全额调拨到位并支付完毕。</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（二）项目财务管理情况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在项目实施过程中，我单位严格财经纪律，严禁虚报、挤占、挪用项目资金现象发生。同时进一步健全单位内控管理制度，严格财务会计核算，及时进行账务处理，确保专款专用，项目资金无滞留、闲置现象发生</w:t>
      </w:r>
      <w:r>
        <w:rPr>
          <w:rFonts w:hint="eastAsia" w:ascii="仿宋_GB2312" w:hAnsi="Times New Roman" w:eastAsia="仿宋_GB2312"/>
          <w:sz w:val="32"/>
          <w:szCs w:val="32"/>
        </w:rPr>
        <w:t>。</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（三）项目组织实施情况</w:t>
      </w:r>
    </w:p>
    <w:p>
      <w:pPr>
        <w:autoSpaceDE w:val="0"/>
        <w:spacing w:line="576" w:lineRule="exact"/>
        <w:ind w:firstLine="640" w:firstLineChars="200"/>
        <w:rPr>
          <w:rFonts w:hint="default" w:ascii="仿宋_GB2312" w:hAnsi="Times New Roman" w:eastAsia="仿宋_GB2312"/>
          <w:sz w:val="32"/>
          <w:szCs w:val="32"/>
          <w:lang w:val="en-US" w:eastAsia="zh-CN"/>
        </w:rPr>
      </w:pPr>
      <w:r>
        <w:rPr>
          <w:rFonts w:hint="eastAsia" w:ascii="仿宋_GB2312" w:hAnsi="Times New Roman" w:eastAsia="仿宋_GB2312"/>
          <w:sz w:val="32"/>
          <w:szCs w:val="32"/>
        </w:rPr>
        <w:t>在项目实施过程中，由</w:t>
      </w:r>
      <w:r>
        <w:rPr>
          <w:rFonts w:hint="eastAsia" w:ascii="仿宋_GB2312" w:hAnsi="Times New Roman" w:eastAsia="仿宋_GB2312"/>
          <w:sz w:val="32"/>
          <w:szCs w:val="32"/>
          <w:lang w:val="en-US" w:eastAsia="zh-CN"/>
        </w:rPr>
        <w:t>区纪委宣传部</w:t>
      </w:r>
      <w:r>
        <w:rPr>
          <w:rFonts w:hint="eastAsia" w:ascii="仿宋_GB2312" w:hAnsi="Times New Roman" w:eastAsia="仿宋_GB2312"/>
          <w:sz w:val="32"/>
          <w:szCs w:val="32"/>
        </w:rPr>
        <w:t>提出</w:t>
      </w:r>
      <w:r>
        <w:rPr>
          <w:rFonts w:hint="eastAsia" w:ascii="仿宋_GB2312" w:hAnsi="Times New Roman" w:eastAsia="仿宋_GB2312"/>
          <w:sz w:val="32"/>
          <w:szCs w:val="32"/>
          <w:lang w:val="en-US" w:eastAsia="zh-CN"/>
        </w:rPr>
        <w:t>申</w:t>
      </w:r>
      <w:r>
        <w:rPr>
          <w:rFonts w:hint="eastAsia" w:ascii="仿宋_GB2312" w:hAnsi="Times New Roman" w:eastAsia="仿宋_GB2312"/>
          <w:sz w:val="32"/>
          <w:szCs w:val="32"/>
        </w:rPr>
        <w:t>请，经业务分管领导审核后报送至</w:t>
      </w:r>
      <w:r>
        <w:rPr>
          <w:rFonts w:hint="eastAsia" w:ascii="仿宋_GB2312" w:hAnsi="Times New Roman" w:eastAsia="仿宋_GB2312"/>
          <w:sz w:val="32"/>
          <w:szCs w:val="32"/>
          <w:lang w:val="en-US" w:eastAsia="zh-CN"/>
        </w:rPr>
        <w:t>办公室</w:t>
      </w:r>
      <w:r>
        <w:rPr>
          <w:rFonts w:hint="eastAsia" w:ascii="仿宋_GB2312" w:hAnsi="Times New Roman" w:eastAsia="仿宋_GB2312"/>
          <w:sz w:val="32"/>
          <w:szCs w:val="32"/>
        </w:rPr>
        <w:t>，根据相关规定</w:t>
      </w:r>
      <w:r>
        <w:rPr>
          <w:rFonts w:hint="eastAsia" w:ascii="仿宋_GB2312" w:hAnsi="Times New Roman" w:eastAsia="仿宋_GB2312"/>
          <w:sz w:val="32"/>
          <w:szCs w:val="32"/>
          <w:lang w:val="en-US" w:eastAsia="zh-CN"/>
        </w:rPr>
        <w:t>签订合同。</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三、项目绩效情况</w:t>
      </w:r>
      <w:r>
        <w:rPr>
          <w:rFonts w:ascii="黑体" w:hAnsi="黑体" w:eastAsia="黑体"/>
          <w:sz w:val="32"/>
          <w:szCs w:val="32"/>
        </w:rPr>
        <w:tab/>
      </w:r>
    </w:p>
    <w:p>
      <w:pPr>
        <w:autoSpaceDE w:val="0"/>
        <w:spacing w:line="550" w:lineRule="exact"/>
        <w:ind w:firstLine="640" w:firstLineChars="200"/>
        <w:rPr>
          <w:rFonts w:hint="eastAsia" w:ascii="楷体_GB2312" w:hAnsi="Times New Roman" w:eastAsia="楷体_GB2312"/>
          <w:bCs/>
          <w:sz w:val="32"/>
          <w:szCs w:val="32"/>
        </w:rPr>
      </w:pPr>
      <w:r>
        <w:rPr>
          <w:rFonts w:hint="eastAsia" w:ascii="楷体_GB2312" w:hAnsi="Times New Roman" w:eastAsia="楷体_GB2312"/>
          <w:bCs/>
          <w:sz w:val="32"/>
          <w:szCs w:val="32"/>
        </w:rPr>
        <w:t>（一）项目完成情况</w:t>
      </w:r>
    </w:p>
    <w:p>
      <w:pPr>
        <w:autoSpaceDE w:val="0"/>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全年根据</w:t>
      </w:r>
      <w:r>
        <w:rPr>
          <w:rFonts w:hint="eastAsia" w:ascii="仿宋_GB2312" w:hAnsi="Times New Roman" w:eastAsia="仿宋_GB2312"/>
          <w:sz w:val="32"/>
          <w:szCs w:val="32"/>
          <w:lang w:val="en-US" w:eastAsia="zh-CN"/>
        </w:rPr>
        <w:t>区纪委宣传部要求</w:t>
      </w:r>
      <w:r>
        <w:rPr>
          <w:rFonts w:hint="eastAsia" w:ascii="仿宋_GB2312" w:hAnsi="Times New Roman" w:eastAsia="仿宋_GB2312"/>
          <w:sz w:val="32"/>
          <w:szCs w:val="32"/>
        </w:rPr>
        <w:t>完成率均达到</w:t>
      </w:r>
      <w:r>
        <w:rPr>
          <w:rFonts w:ascii="仿宋_GB2312" w:hAnsi="Times New Roman" w:eastAsia="仿宋_GB2312"/>
          <w:sz w:val="32"/>
          <w:szCs w:val="32"/>
        </w:rPr>
        <w:t>100%</w:t>
      </w:r>
      <w:r>
        <w:rPr>
          <w:rFonts w:hint="eastAsia" w:ascii="仿宋_GB2312" w:hAnsi="Times New Roman" w:eastAsia="仿宋_GB2312"/>
          <w:sz w:val="32"/>
          <w:szCs w:val="32"/>
        </w:rPr>
        <w:t>，干部职工满意度达</w:t>
      </w:r>
      <w:r>
        <w:rPr>
          <w:rFonts w:ascii="仿宋_GB2312" w:hAnsi="Times New Roman" w:eastAsia="仿宋_GB2312"/>
          <w:sz w:val="32"/>
          <w:szCs w:val="32"/>
        </w:rPr>
        <w:t>92%</w:t>
      </w:r>
      <w:r>
        <w:rPr>
          <w:rFonts w:hint="eastAsia" w:ascii="仿宋_GB2312" w:hAnsi="Times New Roman" w:eastAsia="仿宋_GB2312"/>
          <w:sz w:val="32"/>
          <w:szCs w:val="32"/>
        </w:rPr>
        <w:t>以上。</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（二）项目效益情况</w:t>
      </w:r>
    </w:p>
    <w:p>
      <w:pPr>
        <w:autoSpaceDE w:val="0"/>
        <w:spacing w:line="576" w:lineRule="exact"/>
        <w:ind w:firstLine="640" w:firstLineChars="200"/>
        <w:rPr>
          <w:rFonts w:ascii="仿宋_GB2312" w:hAnsi="Times New Roman" w:eastAsia="仿宋_GB2312"/>
          <w:sz w:val="32"/>
          <w:szCs w:val="32"/>
        </w:rPr>
      </w:pPr>
      <w:r>
        <w:rPr>
          <w:rFonts w:hint="eastAsia" w:ascii="仿宋_GB2312" w:hAnsi="??" w:eastAsia="仿宋_GB2312"/>
          <w:sz w:val="32"/>
          <w:szCs w:val="32"/>
        </w:rPr>
        <w:t>通过项目实施，进一步</w:t>
      </w:r>
      <w:r>
        <w:rPr>
          <w:rFonts w:hint="eastAsia" w:ascii="仿宋_GB2312" w:hAnsi="??" w:eastAsia="仿宋_GB2312"/>
          <w:sz w:val="32"/>
          <w:szCs w:val="32"/>
          <w:lang w:val="en-US" w:eastAsia="zh-CN"/>
        </w:rPr>
        <w:t>提高了全区党风廉政建设和反腐败工作的知晓度，</w:t>
      </w:r>
      <w:r>
        <w:rPr>
          <w:rFonts w:hint="eastAsia" w:ascii="仿宋_GB2312" w:hAnsi="??" w:eastAsia="仿宋_GB2312"/>
          <w:sz w:val="32"/>
          <w:szCs w:val="32"/>
        </w:rPr>
        <w:t>进一步提升了</w:t>
      </w:r>
      <w:r>
        <w:rPr>
          <w:rFonts w:hint="eastAsia" w:ascii="仿宋_GB2312" w:hAnsi="??" w:eastAsia="仿宋_GB2312"/>
          <w:sz w:val="32"/>
          <w:szCs w:val="32"/>
          <w:lang w:val="en-US" w:eastAsia="zh-CN"/>
        </w:rPr>
        <w:t>群众满意度</w:t>
      </w:r>
      <w:r>
        <w:rPr>
          <w:rFonts w:hint="eastAsia" w:ascii="仿宋_GB2312" w:hAnsi="??" w:eastAsia="仿宋_GB2312"/>
          <w:sz w:val="32"/>
          <w:szCs w:val="32"/>
        </w:rPr>
        <w:t>。</w:t>
      </w:r>
    </w:p>
    <w:p>
      <w:pPr>
        <w:autoSpaceDE w:val="0"/>
        <w:spacing w:line="550" w:lineRule="exact"/>
        <w:ind w:firstLine="640" w:firstLineChars="200"/>
        <w:rPr>
          <w:rFonts w:ascii="黑体" w:hAnsi="黑体" w:eastAsia="黑体"/>
          <w:sz w:val="32"/>
          <w:szCs w:val="32"/>
        </w:rPr>
      </w:pPr>
      <w:r>
        <w:rPr>
          <w:rFonts w:hint="eastAsia" w:ascii="黑体" w:hAnsi="黑体" w:eastAsia="黑体"/>
          <w:sz w:val="32"/>
          <w:szCs w:val="32"/>
        </w:rPr>
        <w:t>四、问题及建议</w:t>
      </w:r>
    </w:p>
    <w:p>
      <w:pPr>
        <w:autoSpaceDE w:val="0"/>
        <w:spacing w:line="55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（一）存在的问题。</w:t>
      </w:r>
      <w:r>
        <w:rPr>
          <w:rFonts w:hint="eastAsia" w:ascii="仿宋_GB2312" w:hAnsi="仿宋_GB2312" w:eastAsia="仿宋_GB2312" w:cs="仿宋_GB2312"/>
          <w:sz w:val="32"/>
          <w:szCs w:val="32"/>
        </w:rPr>
        <w:t>在绩效目标编制方面，存在绩效目标设置指向不清、预算和目标匹配不足，数量目标和质量目标量化不细，效益目标编制不完善等问题。</w:t>
      </w:r>
    </w:p>
    <w:p>
      <w:pPr>
        <w:autoSpaceDE w:val="0"/>
        <w:spacing w:line="55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（二）相关建议。</w:t>
      </w:r>
      <w:r>
        <w:rPr>
          <w:rFonts w:hint="eastAsia" w:ascii="仿宋_GB2312" w:hAnsi="仿宋_GB2312" w:eastAsia="仿宋_GB2312" w:cs="仿宋_GB2312"/>
          <w:sz w:val="32"/>
          <w:szCs w:val="32"/>
        </w:rPr>
        <w:t>继续加强对相关专业技术人员的业务培训，进一步提高预算绩效目标编制、评价质量。</w:t>
      </w:r>
    </w:p>
    <w:tbl>
      <w:tblPr>
        <w:tblStyle w:val="13"/>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2"/>
        <w:gridCol w:w="752"/>
        <w:gridCol w:w="982"/>
        <w:gridCol w:w="1252"/>
        <w:gridCol w:w="1651"/>
        <w:gridCol w:w="1762"/>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3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both"/>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3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34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1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微信公众号托管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中共广元市朝天区纪律检查委员会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3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定期在“清风明月·廉韵朝天”微信工作号推出纪检监察工作。</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定期在“清风明月·廉韵朝天”微信工作号推出纪检监察工作。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微信公众号</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strike/>
                <w:color w:val="000000"/>
                <w:sz w:val="18"/>
                <w:szCs w:val="18"/>
              </w:rPr>
            </w:pPr>
            <w:r>
              <w:rPr>
                <w:rFonts w:hint="eastAsia" w:ascii="宋体" w:hAnsi="宋体" w:eastAsia="宋体" w:cs="宋体"/>
                <w:i w:val="0"/>
                <w:iCs w:val="0"/>
                <w:strike/>
                <w:dstrike w:val="0"/>
                <w:color w:val="000000"/>
                <w:kern w:val="0"/>
                <w:sz w:val="18"/>
                <w:szCs w:val="18"/>
                <w:lang w:val="en-US" w:eastAsia="zh-CN" w:bidi="ar"/>
              </w:rPr>
              <w:t>100%</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工作完成时间</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系统成本及运维成本</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万元</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9"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推进微信公众号正常运行，有效推动党风廉政建设工作开展</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推进</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90%</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widowControl/>
        <w:jc w:val="left"/>
        <w:rPr>
          <w:rStyle w:val="17"/>
          <w:rFonts w:ascii="黑体" w:hAnsi="黑体" w:eastAsia="黑体"/>
          <w:b w:val="0"/>
        </w:rPr>
      </w:pP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18"/>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18"/>
          <w:rFonts w:hint="eastAsia" w:ascii="仿宋" w:hAnsi="仿宋" w:eastAsia="仿宋"/>
          <w:b w:val="0"/>
          <w:bCs w:val="0"/>
        </w:rPr>
        <w:t>入决算表</w:t>
      </w:r>
      <w:bookmarkEnd w:id="61"/>
    </w:p>
    <w:p>
      <w:pPr>
        <w:pStyle w:val="4"/>
        <w:rPr>
          <w:rFonts w:ascii="仿宋" w:hAnsi="仿宋" w:eastAsia="仿宋"/>
        </w:rPr>
      </w:pPr>
      <w:bookmarkStart w:id="62" w:name="_Toc15396621"/>
      <w:r>
        <w:rPr>
          <w:rStyle w:val="18"/>
          <w:rFonts w:hint="eastAsia" w:ascii="仿宋" w:hAnsi="仿宋" w:eastAsia="仿宋"/>
          <w:b w:val="0"/>
          <w:bCs w:val="0"/>
        </w:rPr>
        <w:t>三、</w:t>
      </w:r>
      <w:r>
        <w:rPr>
          <w:rFonts w:hint="eastAsia" w:ascii="仿宋" w:hAnsi="仿宋" w:eastAsia="仿宋"/>
          <w:b w:val="0"/>
        </w:rPr>
        <w:t>支</w:t>
      </w:r>
      <w:r>
        <w:rPr>
          <w:rStyle w:val="18"/>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18"/>
          <w:rFonts w:hint="eastAsia" w:ascii="仿宋" w:hAnsi="仿宋" w:eastAsia="仿宋"/>
          <w:b w:val="0"/>
          <w:bCs w:val="0"/>
        </w:rPr>
        <w:t>四、</w:t>
      </w:r>
      <w:r>
        <w:rPr>
          <w:rFonts w:hint="eastAsia" w:ascii="仿宋" w:hAnsi="仿宋" w:eastAsia="仿宋"/>
          <w:b w:val="0"/>
        </w:rPr>
        <w:t>财</w:t>
      </w:r>
      <w:r>
        <w:rPr>
          <w:rStyle w:val="18"/>
          <w:rFonts w:hint="eastAsia" w:ascii="仿宋" w:hAnsi="仿宋" w:eastAsia="仿宋"/>
          <w:b w:val="0"/>
          <w:bCs w:val="0"/>
        </w:rPr>
        <w:t>政拨款收入支出决算总表</w:t>
      </w:r>
      <w:bookmarkEnd w:id="63"/>
    </w:p>
    <w:p>
      <w:pPr>
        <w:pStyle w:val="4"/>
        <w:rPr>
          <w:rStyle w:val="18"/>
          <w:rFonts w:ascii="仿宋" w:hAnsi="仿宋" w:eastAsia="仿宋"/>
          <w:b w:val="0"/>
          <w:bCs w:val="0"/>
        </w:rPr>
      </w:pPr>
      <w:bookmarkStart w:id="64" w:name="_Toc15396623"/>
      <w:r>
        <w:rPr>
          <w:rStyle w:val="18"/>
          <w:rFonts w:hint="eastAsia" w:ascii="仿宋" w:hAnsi="仿宋" w:eastAsia="仿宋"/>
          <w:b w:val="0"/>
          <w:bCs w:val="0"/>
        </w:rPr>
        <w:t>五、</w:t>
      </w:r>
      <w:r>
        <w:rPr>
          <w:rFonts w:hint="eastAsia" w:ascii="仿宋" w:hAnsi="仿宋" w:eastAsia="仿宋"/>
          <w:b w:val="0"/>
        </w:rPr>
        <w:t>财</w:t>
      </w:r>
      <w:r>
        <w:rPr>
          <w:rStyle w:val="18"/>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18"/>
          <w:rFonts w:hint="eastAsia" w:ascii="仿宋" w:hAnsi="仿宋" w:eastAsia="仿宋"/>
          <w:b w:val="0"/>
          <w:bCs w:val="0"/>
        </w:rPr>
        <w:t>六、</w:t>
      </w:r>
      <w:r>
        <w:rPr>
          <w:rFonts w:hint="eastAsia" w:ascii="仿宋" w:hAnsi="仿宋" w:eastAsia="仿宋"/>
          <w:b w:val="0"/>
        </w:rPr>
        <w:t>一</w:t>
      </w:r>
      <w:r>
        <w:rPr>
          <w:rStyle w:val="18"/>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18"/>
          <w:rFonts w:hint="eastAsia" w:ascii="仿宋" w:hAnsi="仿宋" w:eastAsia="仿宋"/>
          <w:b w:val="0"/>
          <w:bCs w:val="0"/>
        </w:rPr>
        <w:t>七、</w:t>
      </w:r>
      <w:r>
        <w:rPr>
          <w:rFonts w:hint="eastAsia" w:ascii="仿宋" w:hAnsi="仿宋" w:eastAsia="仿宋"/>
          <w:b w:val="0"/>
        </w:rPr>
        <w:t>一</w:t>
      </w:r>
      <w:r>
        <w:rPr>
          <w:rStyle w:val="18"/>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18"/>
          <w:rFonts w:hint="eastAsia" w:ascii="仿宋" w:hAnsi="仿宋" w:eastAsia="仿宋"/>
          <w:b w:val="0"/>
          <w:bCs w:val="0"/>
        </w:rPr>
        <w:t>八、</w:t>
      </w:r>
      <w:r>
        <w:rPr>
          <w:rFonts w:hint="eastAsia" w:ascii="仿宋" w:hAnsi="仿宋" w:eastAsia="仿宋"/>
          <w:b w:val="0"/>
        </w:rPr>
        <w:t>一</w:t>
      </w:r>
      <w:r>
        <w:rPr>
          <w:rStyle w:val="18"/>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18"/>
          <w:rFonts w:hint="eastAsia" w:ascii="仿宋" w:hAnsi="仿宋" w:eastAsia="仿宋"/>
          <w:b w:val="0"/>
          <w:bCs w:val="0"/>
        </w:rPr>
        <w:t>九、</w:t>
      </w:r>
      <w:r>
        <w:rPr>
          <w:rFonts w:hint="eastAsia" w:ascii="仿宋" w:hAnsi="仿宋" w:eastAsia="仿宋"/>
          <w:b w:val="0"/>
        </w:rPr>
        <w:t>一</w:t>
      </w:r>
      <w:r>
        <w:rPr>
          <w:rStyle w:val="18"/>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18"/>
          <w:rFonts w:hint="eastAsia" w:ascii="仿宋" w:hAnsi="仿宋" w:eastAsia="仿宋"/>
          <w:b w:val="0"/>
          <w:bCs w:val="0"/>
        </w:rPr>
        <w:t>十、</w:t>
      </w:r>
      <w:r>
        <w:rPr>
          <w:rFonts w:hint="eastAsia" w:ascii="仿宋" w:hAnsi="仿宋" w:eastAsia="仿宋"/>
          <w:b w:val="0"/>
        </w:rPr>
        <w:t>一</w:t>
      </w:r>
      <w:r>
        <w:rPr>
          <w:rStyle w:val="18"/>
          <w:rFonts w:hint="eastAsia" w:ascii="仿宋" w:hAnsi="仿宋" w:eastAsia="仿宋"/>
          <w:b w:val="0"/>
          <w:bCs w:val="0"/>
        </w:rPr>
        <w:t>般公共预算财政拨款“三公”经费支出决算表</w:t>
      </w:r>
      <w:bookmarkEnd w:id="69"/>
    </w:p>
    <w:p>
      <w:pPr>
        <w:pStyle w:val="4"/>
        <w:rPr>
          <w:rFonts w:ascii="仿宋" w:hAnsi="仿宋" w:eastAsia="仿宋"/>
        </w:rPr>
      </w:pPr>
      <w:bookmarkStart w:id="70" w:name="_Toc15396629"/>
      <w:r>
        <w:rPr>
          <w:rStyle w:val="18"/>
          <w:rFonts w:hint="eastAsia" w:ascii="仿宋" w:hAnsi="仿宋" w:eastAsia="仿宋"/>
          <w:b w:val="0"/>
          <w:bCs w:val="0"/>
        </w:rPr>
        <w:t>十一、</w:t>
      </w:r>
      <w:r>
        <w:rPr>
          <w:rFonts w:hint="eastAsia" w:ascii="仿宋" w:hAnsi="仿宋" w:eastAsia="仿宋"/>
          <w:b w:val="0"/>
        </w:rPr>
        <w:t>政</w:t>
      </w:r>
      <w:r>
        <w:rPr>
          <w:rStyle w:val="18"/>
          <w:rFonts w:hint="eastAsia" w:ascii="仿宋" w:hAnsi="仿宋" w:eastAsia="仿宋"/>
          <w:b w:val="0"/>
          <w:bCs w:val="0"/>
        </w:rPr>
        <w:t>府性基金预算财政拨款收入支出决算表</w:t>
      </w:r>
      <w:bookmarkEnd w:id="70"/>
    </w:p>
    <w:p>
      <w:pPr>
        <w:pStyle w:val="4"/>
        <w:rPr>
          <w:rFonts w:ascii="仿宋" w:hAnsi="仿宋" w:eastAsia="仿宋"/>
        </w:rPr>
      </w:pPr>
      <w:bookmarkStart w:id="71" w:name="_Toc15396630"/>
      <w:r>
        <w:rPr>
          <w:rStyle w:val="18"/>
          <w:rFonts w:hint="eastAsia" w:ascii="仿宋" w:hAnsi="仿宋" w:eastAsia="仿宋"/>
          <w:b w:val="0"/>
          <w:bCs w:val="0"/>
        </w:rPr>
        <w:t>十二、</w:t>
      </w:r>
      <w:r>
        <w:rPr>
          <w:rFonts w:hint="eastAsia" w:ascii="仿宋" w:hAnsi="仿宋" w:eastAsia="仿宋"/>
          <w:b w:val="0"/>
        </w:rPr>
        <w:t>政</w:t>
      </w:r>
      <w:r>
        <w:rPr>
          <w:rStyle w:val="18"/>
          <w:rFonts w:hint="eastAsia" w:ascii="仿宋" w:hAnsi="仿宋" w:eastAsia="仿宋"/>
          <w:b w:val="0"/>
          <w:bCs w:val="0"/>
        </w:rPr>
        <w:t>府性基金预算财政拨款“三公”经费支出决算表</w:t>
      </w:r>
      <w:bookmarkEnd w:id="71"/>
    </w:p>
    <w:p>
      <w:pPr>
        <w:pStyle w:val="4"/>
        <w:rPr>
          <w:rStyle w:val="18"/>
          <w:rFonts w:ascii="仿宋" w:hAnsi="仿宋" w:eastAsia="仿宋"/>
          <w:b w:val="0"/>
          <w:bCs w:val="0"/>
        </w:rPr>
      </w:pPr>
      <w:bookmarkStart w:id="72" w:name="_Toc15396631"/>
      <w:r>
        <w:rPr>
          <w:rStyle w:val="18"/>
          <w:rFonts w:hint="eastAsia" w:ascii="仿宋" w:hAnsi="仿宋" w:eastAsia="仿宋"/>
          <w:b w:val="0"/>
          <w:bCs w:val="0"/>
        </w:rPr>
        <w:t>十三、</w:t>
      </w:r>
      <w:r>
        <w:rPr>
          <w:rFonts w:hint="eastAsia" w:ascii="仿宋" w:hAnsi="仿宋" w:eastAsia="仿宋"/>
          <w:b w:val="0"/>
        </w:rPr>
        <w:t>国</w:t>
      </w:r>
      <w:r>
        <w:rPr>
          <w:rStyle w:val="18"/>
          <w:rFonts w:hint="eastAsia" w:ascii="仿宋" w:hAnsi="仿宋" w:eastAsia="仿宋"/>
          <w:b w:val="0"/>
          <w:bCs w:val="0"/>
        </w:rPr>
        <w:t>有资本经营预算财政拨款收入支出决算表</w:t>
      </w:r>
      <w:bookmarkEnd w:id="72"/>
    </w:p>
    <w:p>
      <w:pPr>
        <w:rPr>
          <w:rFonts w:eastAsia="仿宋"/>
        </w:rPr>
      </w:pPr>
      <w:r>
        <w:rPr>
          <w:rStyle w:val="18"/>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21</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3184E0CB"/>
    <w:multiLevelType w:val="singleLevel"/>
    <w:tmpl w:val="3184E0CB"/>
    <w:lvl w:ilvl="0" w:tentative="0">
      <w:start w:val="2"/>
      <w:numFmt w:val="chineseCounting"/>
      <w:suff w:val="nothing"/>
      <w:lvlText w:val="（%1）"/>
      <w:lvlJc w:val="left"/>
      <w:rPr>
        <w:rFonts w:hint="eastAsia"/>
      </w:rPr>
    </w:lvl>
  </w:abstractNum>
  <w:abstractNum w:abstractNumId="4">
    <w:nsid w:val="3E794925"/>
    <w:multiLevelType w:val="singleLevel"/>
    <w:tmpl w:val="3E794925"/>
    <w:lvl w:ilvl="0" w:tentative="0">
      <w:start w:val="3"/>
      <w:numFmt w:val="chineseCounting"/>
      <w:suff w:val="nothing"/>
      <w:lvlText w:val="（%1）"/>
      <w:lvlJc w:val="left"/>
      <w:rPr>
        <w:rFonts w:hint="eastAsia" w:cs="Times New Roman"/>
      </w:rPr>
    </w:lvl>
  </w:abstractNum>
  <w:abstractNum w:abstractNumId="5">
    <w:nsid w:val="5D31C8A4"/>
    <w:multiLevelType w:val="singleLevel"/>
    <w:tmpl w:val="5D31C8A4"/>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MzZhZmJjNzkwNTcwYzY0MmIyYjJhMjIzZTZiYTY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930117"/>
    <w:rsid w:val="034C7721"/>
    <w:rsid w:val="03B770C2"/>
    <w:rsid w:val="05AC6E21"/>
    <w:rsid w:val="064E7EBC"/>
    <w:rsid w:val="066E0107"/>
    <w:rsid w:val="07996F6E"/>
    <w:rsid w:val="0A2032A3"/>
    <w:rsid w:val="0A554B99"/>
    <w:rsid w:val="101860EC"/>
    <w:rsid w:val="10C055FF"/>
    <w:rsid w:val="118107EC"/>
    <w:rsid w:val="13D50BC4"/>
    <w:rsid w:val="14FA79C6"/>
    <w:rsid w:val="151051B5"/>
    <w:rsid w:val="16BB723D"/>
    <w:rsid w:val="18383793"/>
    <w:rsid w:val="19FA5F0B"/>
    <w:rsid w:val="1A983FEE"/>
    <w:rsid w:val="1BE8440E"/>
    <w:rsid w:val="1D155CEE"/>
    <w:rsid w:val="1D5C4168"/>
    <w:rsid w:val="21AB121A"/>
    <w:rsid w:val="23860B96"/>
    <w:rsid w:val="240371BF"/>
    <w:rsid w:val="292518EE"/>
    <w:rsid w:val="29FD04D3"/>
    <w:rsid w:val="2BF85F3E"/>
    <w:rsid w:val="2C8A61B5"/>
    <w:rsid w:val="2D142369"/>
    <w:rsid w:val="2DF04E50"/>
    <w:rsid w:val="319F7F4E"/>
    <w:rsid w:val="322B63DF"/>
    <w:rsid w:val="36AA5135"/>
    <w:rsid w:val="37E16F03"/>
    <w:rsid w:val="3BB14620"/>
    <w:rsid w:val="3BC036DC"/>
    <w:rsid w:val="3C4E403C"/>
    <w:rsid w:val="3D98207C"/>
    <w:rsid w:val="3EC5671A"/>
    <w:rsid w:val="445A1020"/>
    <w:rsid w:val="44E268DA"/>
    <w:rsid w:val="45AB23FA"/>
    <w:rsid w:val="49007E8A"/>
    <w:rsid w:val="4A627F82"/>
    <w:rsid w:val="4B4F25DA"/>
    <w:rsid w:val="4BE068DB"/>
    <w:rsid w:val="4D577224"/>
    <w:rsid w:val="4EAB630A"/>
    <w:rsid w:val="4ECE2238"/>
    <w:rsid w:val="52D43853"/>
    <w:rsid w:val="5322542D"/>
    <w:rsid w:val="54170D5F"/>
    <w:rsid w:val="5AF92295"/>
    <w:rsid w:val="5C9D4D8F"/>
    <w:rsid w:val="5CD71FC4"/>
    <w:rsid w:val="617A5625"/>
    <w:rsid w:val="62654093"/>
    <w:rsid w:val="63D438A3"/>
    <w:rsid w:val="654C6FBE"/>
    <w:rsid w:val="66D860C5"/>
    <w:rsid w:val="6C4A05C8"/>
    <w:rsid w:val="6D1575F9"/>
    <w:rsid w:val="6D2333B1"/>
    <w:rsid w:val="6E7E3605"/>
    <w:rsid w:val="6FF5CC65"/>
    <w:rsid w:val="715C0E4B"/>
    <w:rsid w:val="72734D90"/>
    <w:rsid w:val="73552371"/>
    <w:rsid w:val="73AD73D5"/>
    <w:rsid w:val="73B6EB34"/>
    <w:rsid w:val="746A64F3"/>
    <w:rsid w:val="754B7D17"/>
    <w:rsid w:val="78656BA2"/>
    <w:rsid w:val="79EE5BA4"/>
    <w:rsid w:val="7A894339"/>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uiPriority w:val="99"/>
    <w:pPr>
      <w:ind w:left="200" w:leftChars="200" w:hanging="200" w:hangingChars="200"/>
    </w:pPr>
  </w:style>
  <w:style w:type="paragraph" w:styleId="6">
    <w:name w:val="Body Text"/>
    <w:basedOn w:val="1"/>
    <w:link w:val="26"/>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1"/>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4"/>
    <w:qFormat/>
    <w:locked/>
    <w:uiPriority w:val="99"/>
    <w:rPr>
      <w:rFonts w:ascii="Cambria" w:hAnsi="Cambria" w:eastAsia="宋体" w:cs="Times New Roman"/>
      <w:b/>
      <w:bCs/>
      <w:kern w:val="2"/>
      <w:sz w:val="32"/>
      <w:szCs w:val="32"/>
    </w:rPr>
  </w:style>
  <w:style w:type="character" w:customStyle="1" w:styleId="19">
    <w:name w:val="Heading 3 Char"/>
    <w:basedOn w:val="14"/>
    <w:link w:val="5"/>
    <w:locked/>
    <w:uiPriority w:val="99"/>
    <w:rPr>
      <w:rFonts w:ascii="Times New Roman" w:hAnsi="Times New Roman" w:cs="Times New Roman"/>
      <w:b/>
      <w:bCs/>
      <w:kern w:val="2"/>
      <w:sz w:val="32"/>
      <w:szCs w:val="32"/>
    </w:rPr>
  </w:style>
  <w:style w:type="character" w:customStyle="1" w:styleId="20">
    <w:name w:val="Body Text Char"/>
    <w:basedOn w:val="14"/>
    <w:link w:val="6"/>
    <w:semiHidden/>
    <w:qFormat/>
    <w:uiPriority w:val="99"/>
    <w:rPr>
      <w:rFonts w:ascii="Times New Roman" w:hAnsi="Times New Roman" w:cs="Times New Roman"/>
      <w:sz w:val="24"/>
      <w:szCs w:val="24"/>
    </w:rPr>
  </w:style>
  <w:style w:type="character" w:customStyle="1" w:styleId="21">
    <w:name w:val="Balloon Text Char"/>
    <w:basedOn w:val="14"/>
    <w:link w:val="8"/>
    <w:semiHidden/>
    <w:qFormat/>
    <w:locked/>
    <w:uiPriority w:val="99"/>
    <w:rPr>
      <w:rFonts w:ascii="Times New Roman" w:hAnsi="Times New Roman" w:cs="Times New Roman"/>
      <w:kern w:val="2"/>
      <w:sz w:val="18"/>
      <w:szCs w:val="18"/>
    </w:rPr>
  </w:style>
  <w:style w:type="character" w:customStyle="1" w:styleId="22">
    <w:name w:val="Footer Char"/>
    <w:basedOn w:val="14"/>
    <w:link w:val="9"/>
    <w:semiHidden/>
    <w:qFormat/>
    <w:uiPriority w:val="99"/>
    <w:rPr>
      <w:rFonts w:ascii="Times New Roman" w:hAnsi="Times New Roman" w:cs="Times New Roman"/>
      <w:sz w:val="18"/>
      <w:szCs w:val="18"/>
    </w:rPr>
  </w:style>
  <w:style w:type="character" w:customStyle="1" w:styleId="23">
    <w:name w:val="Header Char"/>
    <w:basedOn w:val="14"/>
    <w:link w:val="10"/>
    <w:semiHidden/>
    <w:uiPriority w:val="99"/>
    <w:rPr>
      <w:rFonts w:ascii="Times New Roman" w:hAnsi="Times New Roman" w:cs="Times New Roman"/>
      <w:sz w:val="18"/>
      <w:szCs w:val="18"/>
    </w:rPr>
  </w:style>
  <w:style w:type="character" w:customStyle="1" w:styleId="24">
    <w:name w:val="Header Char1"/>
    <w:link w:val="10"/>
    <w:semiHidden/>
    <w:qFormat/>
    <w:locked/>
    <w:uiPriority w:val="99"/>
    <w:rPr>
      <w:sz w:val="18"/>
    </w:rPr>
  </w:style>
  <w:style w:type="character" w:customStyle="1" w:styleId="25">
    <w:name w:val="Footer Char1"/>
    <w:link w:val="9"/>
    <w:qFormat/>
    <w:locked/>
    <w:uiPriority w:val="99"/>
    <w:rPr>
      <w:sz w:val="18"/>
    </w:rPr>
  </w:style>
  <w:style w:type="character" w:customStyle="1" w:styleId="26">
    <w:name w:val="Body Text Char1"/>
    <w:link w:val="6"/>
    <w:locked/>
    <w:uiPriority w:val="99"/>
    <w:rPr>
      <w:rFonts w:ascii="仿宋_GB2312" w:hAnsi="Times New Roman" w:eastAsia="仿宋_GB2312"/>
      <w:sz w:val="24"/>
    </w:rPr>
  </w:style>
  <w:style w:type="paragraph" w:customStyle="1" w:styleId="27">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3"/>
    <w:next w:val="1"/>
    <w:uiPriority w:val="99"/>
    <w:pPr>
      <w:widowControl/>
      <w:spacing w:before="480" w:after="0" w:line="276" w:lineRule="auto"/>
      <w:jc w:val="left"/>
      <w:outlineLvl w:val="9"/>
    </w:pPr>
    <w:rPr>
      <w:rFonts w:ascii="Cambria" w:hAnsi="Cambria"/>
      <w:color w:val="365F91"/>
      <w:kern w:val="0"/>
      <w:sz w:val="28"/>
      <w:szCs w:val="28"/>
    </w:rPr>
  </w:style>
  <w:style w:type="character" w:customStyle="1" w:styleId="31">
    <w:name w:val="font51"/>
    <w:basedOn w:val="14"/>
    <w:uiPriority w:val="0"/>
    <w:rPr>
      <w:rFonts w:ascii="宋体" w:hAnsi="宋体" w:eastAsia="宋体" w:cs="宋体"/>
      <w:color w:val="000000"/>
      <w:sz w:val="18"/>
      <w:szCs w:val="18"/>
      <w:u w:val="none"/>
    </w:rPr>
  </w:style>
  <w:style w:type="character" w:customStyle="1" w:styleId="32">
    <w:name w:val="font31"/>
    <w:basedOn w:val="14"/>
    <w:uiPriority w:val="0"/>
    <w:rPr>
      <w:rFonts w:hint="eastAsia" w:ascii="宋体" w:hAnsi="宋体" w:eastAsia="宋体" w:cs="宋体"/>
      <w:color w:val="000000"/>
      <w:sz w:val="18"/>
      <w:szCs w:val="18"/>
      <w:u w:val="none"/>
    </w:rPr>
  </w:style>
  <w:style w:type="character" w:customStyle="1" w:styleId="33">
    <w:name w:val="font41"/>
    <w:basedOn w:val="14"/>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oleObject" Target="embeddings/oleObject3.bin"/><Relationship Id="rId11" Type="http://schemas.openxmlformats.org/officeDocument/2006/relationships/chart" Target="charts/chart2.xml"/><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收入支出决算总体情况</c:v>
                </c:pt>
              </c:strCache>
            </c:strRef>
          </c:tx>
          <c:spPr>
            <a:solidFill>
              <a:schemeClr val="accent1"/>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1071.1</c:v>
                </c:pt>
                <c:pt idx="1">
                  <c:v>1222.06</c:v>
                </c:pt>
                <c:pt idx="2">
                  <c:v>1072.1</c:v>
                </c:pt>
                <c:pt idx="3">
                  <c:v>1222.06</c:v>
                </c:pt>
              </c:numCache>
            </c:numRef>
          </c:val>
        </c:ser>
        <c:dLbls>
          <c:showLegendKey val="0"/>
          <c:showVal val="0"/>
          <c:showCatName val="0"/>
          <c:showSerName val="0"/>
          <c:showPercent val="0"/>
          <c:showBubbleSize val="0"/>
        </c:dLbls>
        <c:gapWidth val="321"/>
        <c:overlap val="-27"/>
        <c:axId val="70042828"/>
        <c:axId val="756663701"/>
      </c:barChart>
      <c:catAx>
        <c:axId val="700428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663701"/>
        <c:crosses val="autoZero"/>
        <c:auto val="1"/>
        <c:lblAlgn val="ctr"/>
        <c:lblOffset val="100"/>
        <c:noMultiLvlLbl val="0"/>
      </c:catAx>
      <c:valAx>
        <c:axId val="756663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0428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财政拨款收入支出决算总体情况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收入支出决算总体情况</c:v>
                </c:pt>
              </c:strCache>
            </c:strRef>
          </c:tx>
          <c:spPr>
            <a:solidFill>
              <a:schemeClr val="accent1"/>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1071.1</c:v>
                </c:pt>
                <c:pt idx="1">
                  <c:v>1222.06</c:v>
                </c:pt>
                <c:pt idx="2">
                  <c:v>1072.1</c:v>
                </c:pt>
                <c:pt idx="3">
                  <c:v>1222.06</c:v>
                </c:pt>
              </c:numCache>
            </c:numRef>
          </c:val>
        </c:ser>
        <c:dLbls>
          <c:showLegendKey val="0"/>
          <c:showVal val="0"/>
          <c:showCatName val="0"/>
          <c:showSerName val="0"/>
          <c:showPercent val="0"/>
          <c:showBubbleSize val="0"/>
        </c:dLbls>
        <c:gapWidth val="321"/>
        <c:overlap val="-27"/>
        <c:axId val="70042828"/>
        <c:axId val="756663701"/>
      </c:barChart>
      <c:catAx>
        <c:axId val="700428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663701"/>
        <c:crosses val="autoZero"/>
        <c:auto val="1"/>
        <c:lblAlgn val="ctr"/>
        <c:lblOffset val="100"/>
        <c:noMultiLvlLbl val="0"/>
      </c:catAx>
      <c:valAx>
        <c:axId val="756663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0428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51</Pages>
  <Words>21310</Words>
  <Characters>22154</Characters>
  <Lines>0</Lines>
  <Paragraphs>0</Paragraphs>
  <TotalTime>17</TotalTime>
  <ScaleCrop>false</ScaleCrop>
  <LinksUpToDate>false</LinksUpToDate>
  <CharactersWithSpaces>22747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旋律</cp:lastModifiedBy>
  <cp:lastPrinted>2022-09-26T07:38:03Z</cp:lastPrinted>
  <dcterms:modified xsi:type="dcterms:W3CDTF">2022-09-26T07:40:59Z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5CBB31D3D15E4963B3E0035E06E426B5</vt:lpwstr>
  </property>
</Properties>
</file>