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50" w:rsidRDefault="00A52850" w:rsidP="00A52850">
      <w:pPr>
        <w:widowControl/>
        <w:shd w:val="clear" w:color="auto" w:fill="FFFFFF"/>
        <w:snapToGrid w:val="0"/>
        <w:spacing w:line="576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tbl>
      <w:tblPr>
        <w:tblW w:w="5000" w:type="pct"/>
        <w:tblLook w:val="0000"/>
      </w:tblPr>
      <w:tblGrid>
        <w:gridCol w:w="1185"/>
        <w:gridCol w:w="3731"/>
        <w:gridCol w:w="2080"/>
        <w:gridCol w:w="2064"/>
      </w:tblGrid>
      <w:tr w:rsidR="00A52850" w:rsidTr="002C2762">
        <w:trPr>
          <w:trHeight w:val="8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2850" w:rsidRDefault="00A52850" w:rsidP="002C2762">
            <w:pPr>
              <w:widowControl/>
              <w:spacing w:line="576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朝天区2020年新农村建设施工段设置表</w:t>
            </w:r>
          </w:p>
        </w:tc>
      </w:tr>
      <w:tr w:rsidR="00A52850" w:rsidTr="002C2762">
        <w:trPr>
          <w:trHeight w:val="553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村  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施工段设置序号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朝天镇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松广村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青坪村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楼房村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吴坝村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柿子岭村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青云村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龙门村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天台村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俞家村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重岩村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余垭村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白泉村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文昌村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八庙村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中子镇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白钟村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清泉村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宣河村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旭光村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潜溪村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五里村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庙梁村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中合村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小屯村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南垭村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其它村插花户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</w:tbl>
    <w:p w:rsidR="00A52850" w:rsidRDefault="00A52850" w:rsidP="00A52850">
      <w:pPr>
        <w:widowControl/>
        <w:shd w:val="clear" w:color="auto" w:fill="FFFFFF"/>
        <w:snapToGrid w:val="0"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</w:p>
    <w:tbl>
      <w:tblPr>
        <w:tblW w:w="8806" w:type="dxa"/>
        <w:tblInd w:w="91" w:type="dxa"/>
        <w:tblLook w:val="0000"/>
      </w:tblPr>
      <w:tblGrid>
        <w:gridCol w:w="1226"/>
        <w:gridCol w:w="3475"/>
        <w:gridCol w:w="2153"/>
        <w:gridCol w:w="1952"/>
      </w:tblGrid>
      <w:tr w:rsidR="00A52850" w:rsidTr="002C2762">
        <w:trPr>
          <w:trHeight w:val="900"/>
        </w:trPr>
        <w:tc>
          <w:tcPr>
            <w:tcW w:w="8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2850" w:rsidRDefault="00A52850" w:rsidP="002C276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lastRenderedPageBreak/>
              <w:t>朝天区2020年新农村建设施工段设置表</w:t>
            </w:r>
          </w:p>
        </w:tc>
      </w:tr>
      <w:tr w:rsidR="00A52850" w:rsidTr="002C2762">
        <w:trPr>
          <w:trHeight w:val="48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村  别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施工段设置序号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沙河镇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秦岭村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岳家村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三湾村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汶溪村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河坝场村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山垭村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光明村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东沟村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袁家村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石卡村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金鳌村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桃园村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34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望云村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50" w:rsidRDefault="00A52850" w:rsidP="002C27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438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曾家镇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尧坪村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插花户</w:t>
            </w:r>
          </w:p>
        </w:tc>
      </w:tr>
      <w:tr w:rsidR="00A52850" w:rsidTr="002C2762">
        <w:trPr>
          <w:trHeight w:val="699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850" w:rsidRDefault="00A52850" w:rsidP="002C27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52850" w:rsidRDefault="00A52850" w:rsidP="00A52850">
      <w:pPr>
        <w:widowControl/>
        <w:shd w:val="clear" w:color="auto" w:fill="FFFFFF"/>
        <w:snapToGrid w:val="0"/>
        <w:spacing w:line="400" w:lineRule="exact"/>
        <w:rPr>
          <w:rFonts w:ascii="宋体" w:hAnsi="宋体" w:cs="宋体"/>
          <w:color w:val="000000"/>
          <w:kern w:val="0"/>
          <w:sz w:val="24"/>
        </w:rPr>
      </w:pPr>
    </w:p>
    <w:p w:rsidR="00A52850" w:rsidRDefault="00A52850" w:rsidP="00A52850">
      <w:pPr>
        <w:spacing w:line="4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FB3D9B" w:rsidRDefault="00FB3D9B"/>
    <w:sectPr w:rsidR="00FB3D9B">
      <w:footerReference w:type="default" r:id="rId4"/>
      <w:pgSz w:w="11906" w:h="16838"/>
      <w:pgMar w:top="1814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02" w:rsidRDefault="00205C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-.75pt;width:2in;height:2in;z-index:251660288;mso-wrap-style:none;mso-position-horizontal:outside;mso-position-horizontal-relative:margin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ayECjVAAAABwEAAA8AAAAAAAAA&#10;AQAgAAAAIgAAAGRycy9kb3ducmV2LnhtbFBLAQIUABQAAAAIAIdO4kBe0JkVFAIAABMEAAAOAAAA&#10;AAAAAAEAIAAAACQBAABkcnMvZTJvRG9jLnhtbFBLBQYAAAAABgAGAFkBAACqBQAAAAA=&#10;" filled="f" stroked="f" strokeweight=".5pt">
          <v:textbox style="mso-fit-shape-to-text:t" inset="0,0,0,0">
            <w:txbxContent>
              <w:p w:rsidR="00876F02" w:rsidRDefault="00205CF3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2850" w:rsidRPr="00A52850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52850"/>
    <w:rsid w:val="00205CF3"/>
    <w:rsid w:val="00A52850"/>
    <w:rsid w:val="00FB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5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528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2020-04-22T02:39:00Z</dcterms:created>
  <dcterms:modified xsi:type="dcterms:W3CDTF">2020-04-22T02:40:00Z</dcterms:modified>
</cp:coreProperties>
</file>