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E1" w:rsidRPr="00EA4575" w:rsidRDefault="005E4DBC" w:rsidP="00EA4575">
      <w:pPr>
        <w:pStyle w:val="1"/>
        <w:ind w:firstLineChars="1300" w:firstLine="3900"/>
        <w:rPr>
          <w:rFonts w:ascii="方正小标宋_GBK" w:eastAsia="方正小标宋_GBK" w:hAnsi="方正小标宋_GBK"/>
          <w:b w:val="0"/>
          <w:bCs w:val="0"/>
          <w:color w:val="000000" w:themeColor="text1"/>
          <w:sz w:val="30"/>
        </w:rPr>
      </w:pPr>
      <w:bookmarkStart w:id="0" w:name="_Toc24724706"/>
      <w:r>
        <w:rPr>
          <w:rFonts w:ascii="方正小标宋_GBK" w:eastAsia="方正小标宋_GBK" w:hAnsi="方正小标宋_GBK" w:hint="eastAsia"/>
          <w:b w:val="0"/>
          <w:bCs w:val="0"/>
          <w:color w:val="000000" w:themeColor="text1"/>
          <w:sz w:val="30"/>
        </w:rPr>
        <w:t>朝天区</w:t>
      </w:r>
      <w:r w:rsidR="008E44E1" w:rsidRPr="00EA4575">
        <w:rPr>
          <w:rFonts w:ascii="方正小标宋_GBK" w:eastAsia="方正小标宋_GBK" w:hAnsi="方正小标宋_GBK" w:hint="eastAsia"/>
          <w:b w:val="0"/>
          <w:bCs w:val="0"/>
          <w:color w:val="000000" w:themeColor="text1"/>
          <w:sz w:val="30"/>
        </w:rPr>
        <w:t>义务教育领域基层政务公开标准目录</w:t>
      </w:r>
      <w:bookmarkEnd w:id="0"/>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40"/>
        <w:gridCol w:w="900"/>
        <w:gridCol w:w="2340"/>
        <w:gridCol w:w="2520"/>
        <w:gridCol w:w="1620"/>
        <w:gridCol w:w="900"/>
        <w:gridCol w:w="2160"/>
        <w:gridCol w:w="540"/>
        <w:gridCol w:w="709"/>
        <w:gridCol w:w="11"/>
        <w:gridCol w:w="540"/>
        <w:gridCol w:w="720"/>
        <w:gridCol w:w="720"/>
        <w:gridCol w:w="720"/>
      </w:tblGrid>
      <w:tr w:rsidR="008E44E1" w:rsidTr="008E44E1">
        <w:trPr>
          <w:cantSplit/>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Times New Roman"/>
                <w:color w:val="000000"/>
                <w:kern w:val="0"/>
              </w:rPr>
            </w:pPr>
            <w:r>
              <w:rPr>
                <w:rFonts w:ascii="黑体" w:eastAsia="黑体" w:hAnsi="宋体" w:hint="eastAsia"/>
                <w:color w:val="000000"/>
                <w:kern w:val="0"/>
                <w:sz w:val="22"/>
              </w:rPr>
              <w:t>序号</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公开事项</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公开内容（要素）</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公开依据</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公开时限</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公开主体</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kern w:val="0"/>
              </w:rPr>
            </w:pPr>
            <w:r>
              <w:rPr>
                <w:rFonts w:ascii="黑体" w:eastAsia="黑体" w:hAnsi="宋体" w:cs="宋体" w:hint="eastAsia"/>
                <w:kern w:val="0"/>
                <w:sz w:val="22"/>
              </w:rPr>
              <w:t>公开渠道和载体</w:t>
            </w:r>
          </w:p>
        </w:tc>
        <w:tc>
          <w:tcPr>
            <w:tcW w:w="1249"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公开对象</w:t>
            </w:r>
          </w:p>
        </w:tc>
        <w:tc>
          <w:tcPr>
            <w:tcW w:w="1271" w:type="dxa"/>
            <w:gridSpan w:val="3"/>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公开方式</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公开层级</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黑体" w:eastAsia="黑体" w:hAnsi="Times New Roman"/>
                <w:color w:val="000000"/>
                <w:kern w:val="0"/>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一级事项</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二级事项</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黑体" w:eastAsia="黑体" w:hAnsi="宋体" w:cs="宋体"/>
                <w:color w:val="000000"/>
                <w:kern w:val="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黑体" w:eastAsia="黑体" w:hAnsi="宋体" w:cs="宋体"/>
                <w:color w:val="000000"/>
                <w:kern w:val="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黑体" w:eastAsia="黑体" w:hAnsi="宋体" w:cs="宋体"/>
                <w:color w:val="000000"/>
                <w:kern w:val="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黑体" w:eastAsia="黑体" w:hAnsi="宋体" w:cs="宋体"/>
                <w:color w:val="000000"/>
                <w:kern w:val="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黑体" w:eastAsia="黑体" w:hAnsi="宋体" w:cs="宋体"/>
                <w:kern w:val="0"/>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全社会</w:t>
            </w:r>
          </w:p>
        </w:tc>
        <w:tc>
          <w:tcPr>
            <w:tcW w:w="709" w:type="dxa"/>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特定群众</w:t>
            </w:r>
          </w:p>
        </w:tc>
        <w:tc>
          <w:tcPr>
            <w:tcW w:w="551"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主动</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依申请公开</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县级</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center"/>
              <w:rPr>
                <w:rFonts w:ascii="黑体" w:eastAsia="黑体" w:hAnsi="宋体" w:cs="宋体"/>
                <w:color w:val="000000"/>
                <w:kern w:val="0"/>
              </w:rPr>
            </w:pPr>
            <w:r>
              <w:rPr>
                <w:rFonts w:ascii="黑体" w:eastAsia="黑体" w:hAnsi="宋体" w:cs="宋体" w:hint="eastAsia"/>
                <w:color w:val="000000"/>
                <w:kern w:val="0"/>
                <w:sz w:val="22"/>
              </w:rPr>
              <w:t>乡、村级</w:t>
            </w:r>
          </w:p>
        </w:tc>
      </w:tr>
      <w:tr w:rsidR="008E44E1" w:rsidTr="008E44E1">
        <w:trPr>
          <w:cantSplit/>
          <w:trHeight w:val="1056"/>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1</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政策</w:t>
            </w:r>
            <w:r>
              <w:rPr>
                <w:rFonts w:ascii="仿宋_GB2312" w:eastAsia="仿宋_GB2312" w:hAnsi="宋体" w:hint="eastAsia"/>
                <w:color w:val="000000"/>
                <w:sz w:val="18"/>
                <w:szCs w:val="18"/>
              </w:rPr>
              <w:br/>
              <w:t>文件</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教育法律</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《教育法》、《义务教育法》、《民办教育促进法》、《教师法》、《国家通用语言文字法》</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规范性文件</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部门和地方政府规章、各类教育政策文件</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w:t>
            </w:r>
            <w:bookmarkStart w:id="1" w:name="_GoBack"/>
            <w:bookmarkEnd w:id="1"/>
            <w:r>
              <w:rPr>
                <w:rFonts w:ascii="仿宋_GB2312" w:eastAsia="仿宋_GB2312" w:hAnsi="仿宋" w:hint="eastAsia"/>
                <w:color w:val="000000"/>
                <w:sz w:val="18"/>
                <w:szCs w:val="18"/>
              </w:rPr>
              <w:t>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left"/>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8E44E1" w:rsidRDefault="008E44E1">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■政府公报</w:t>
            </w:r>
            <w:r>
              <w:rPr>
                <w:rFonts w:ascii="仿宋_GB2312" w:eastAsia="仿宋_GB2312" w:hAnsi="仿宋" w:hint="eastAsia"/>
                <w:color w:val="000000"/>
                <w:sz w:val="18"/>
                <w:szCs w:val="18"/>
              </w:rPr>
              <w:br/>
              <w:t xml:space="preserve">■两微一端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2</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教育概况</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教育事业发展主要情况</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教育事业发展主要情况</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《统计法》、《政府信息公开条例》、《教育统计管理规定》</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left"/>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r>
              <w:rPr>
                <w:rFonts w:ascii="仿宋_GB2312" w:eastAsia="仿宋_GB2312" w:hAnsi="仿宋" w:hint="eastAsia"/>
                <w:color w:val="000000"/>
                <w:sz w:val="18"/>
                <w:szCs w:val="18"/>
              </w:rPr>
              <w:br/>
              <w:t xml:space="preserve">■两微一端       </w:t>
            </w:r>
          </w:p>
          <w:p w:rsidR="008E44E1" w:rsidRDefault="008E44E1">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■公开查阅点</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教育统计数据</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学校数据、在校生数据、教师数据、办学条件数据、县级汇总数据</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left"/>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r>
              <w:rPr>
                <w:rFonts w:ascii="仿宋_GB2312" w:eastAsia="仿宋_GB2312" w:hAnsi="仿宋" w:hint="eastAsia"/>
                <w:color w:val="000000"/>
                <w:sz w:val="18"/>
                <w:szCs w:val="18"/>
              </w:rPr>
              <w:br/>
              <w:t xml:space="preserve">■两微一端       </w:t>
            </w:r>
          </w:p>
          <w:p w:rsidR="008E44E1" w:rsidRDefault="008E44E1">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■公开查阅点</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义务教育学校名录</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学校名称、学校地址、办学层次、办学类型、办公电话</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r>
              <w:rPr>
                <w:rFonts w:ascii="仿宋_GB2312" w:eastAsia="仿宋_GB2312" w:hAnsi="仿宋" w:hint="eastAsia"/>
                <w:color w:val="000000"/>
                <w:sz w:val="18"/>
                <w:szCs w:val="18"/>
              </w:rPr>
              <w:br/>
              <w:t xml:space="preserve">■两微一端  </w:t>
            </w:r>
          </w:p>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■公开查阅点</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Height w:val="2088"/>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3</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民办学校信息</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民办学校办学基本信息</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学校名称、办学许可证、办学规模、联系方式</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《民办教育促进法》、《政府信息公开条例》、《国务院关于鼓励社会力量兴办教育 促进民办教育健康发展的若干意见》</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■公开查阅点</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民办学校设立、变更、终止等事项行政审批、备案信息</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法律依据、办理流程、审批结果</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■政府网站           ■公开查阅点</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日常监管信息</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年检指标、年检程序、年检结果、行政处罚信息</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■政府网站</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财务信息</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财务信息</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left"/>
              <w:rPr>
                <w:rFonts w:ascii="仿宋_GB2312" w:eastAsia="仿宋_GB2312" w:hAnsi="宋体" w:cs="宋体"/>
                <w:color w:val="000000"/>
                <w:sz w:val="18"/>
                <w:szCs w:val="18"/>
              </w:rPr>
            </w:pPr>
            <w:r>
              <w:rPr>
                <w:rFonts w:ascii="仿宋_GB2312" w:eastAsia="仿宋_GB2312" w:hAnsi="宋体" w:hint="eastAsia"/>
                <w:color w:val="000000"/>
                <w:sz w:val="18"/>
                <w:szCs w:val="18"/>
              </w:rPr>
              <w:t>财务管理及监督办法、</w:t>
            </w:r>
            <w:r>
              <w:rPr>
                <w:rFonts w:ascii="仿宋_GB2312" w:eastAsia="仿宋_GB2312" w:hAnsi="宋体" w:hint="eastAsia"/>
                <w:color w:val="000000"/>
                <w:sz w:val="18"/>
                <w:szCs w:val="18"/>
              </w:rPr>
              <w:br/>
              <w:t>年度经费预决算信息、收费项目及收费标准</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县级、乡级教育部门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■公开查阅点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r>
      <w:tr w:rsidR="008E44E1" w:rsidTr="008E44E1">
        <w:trPr>
          <w:cantSplit/>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5</w:t>
            </w:r>
          </w:p>
        </w:tc>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sz w:val="18"/>
                <w:szCs w:val="18"/>
              </w:rPr>
            </w:pPr>
            <w:r>
              <w:rPr>
                <w:rFonts w:ascii="仿宋_GB2312" w:eastAsia="仿宋_GB2312" w:hAnsi="宋体" w:hint="eastAsia"/>
                <w:sz w:val="18"/>
                <w:szCs w:val="18"/>
              </w:rPr>
              <w:t>招生管</w:t>
            </w:r>
            <w:r>
              <w:rPr>
                <w:rFonts w:ascii="仿宋_GB2312" w:eastAsia="仿宋_GB2312" w:hAnsi="宋体" w:hint="eastAsia"/>
                <w:sz w:val="18"/>
                <w:szCs w:val="18"/>
              </w:rPr>
              <w:lastRenderedPageBreak/>
              <w:t>理</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lastRenderedPageBreak/>
              <w:t>学校介绍</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办学性质、办学地点、办学规模、办学基本条件、联系方式等</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《政府信息公开条例》、《教育部关于进一步做好小学升入初中免试就近入学工作的实</w:t>
            </w:r>
            <w:r>
              <w:rPr>
                <w:rFonts w:ascii="仿宋_GB2312" w:eastAsia="仿宋_GB2312" w:hAnsi="宋体" w:hint="eastAsia"/>
                <w:sz w:val="18"/>
                <w:szCs w:val="18"/>
              </w:rPr>
              <w:lastRenderedPageBreak/>
              <w:t>施意见》、《教育部关于推进中小学信息公开工作的意见》</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lastRenderedPageBreak/>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县级、乡级教育部门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8E44E1" w:rsidRDefault="008E44E1">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■公开查阅点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sz w:val="18"/>
                <w:szCs w:val="18"/>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宋体"/>
                <w:sz w:val="18"/>
                <w:szCs w:val="18"/>
              </w:rPr>
            </w:pPr>
            <w:r>
              <w:rPr>
                <w:rFonts w:ascii="仿宋_GB2312" w:eastAsia="仿宋_GB2312" w:hAnsi="宋体" w:hint="eastAsia"/>
                <w:sz w:val="18"/>
                <w:szCs w:val="18"/>
              </w:rPr>
              <w:t>招生政策</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各校招生工作实施方案；随迁子女入学办法；部分适龄儿童或少年延缓入学、休学等特殊需求的政策解读等</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 xml:space="preserve">■两微一端  </w:t>
            </w:r>
          </w:p>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 xml:space="preserve">■广播电视  </w:t>
            </w:r>
          </w:p>
          <w:p w:rsidR="008E44E1" w:rsidRDefault="008E44E1">
            <w:pPr>
              <w:jc w:val="left"/>
              <w:rPr>
                <w:rFonts w:ascii="仿宋_GB2312" w:eastAsia="仿宋_GB2312" w:hAnsi="仿宋"/>
                <w:color w:val="000000"/>
                <w:sz w:val="18"/>
                <w:szCs w:val="18"/>
              </w:rPr>
            </w:pPr>
            <w:r>
              <w:rPr>
                <w:rFonts w:ascii="仿宋_GB2312" w:eastAsia="仿宋_GB2312" w:hAnsi="仿宋" w:hint="eastAsia"/>
                <w:color w:val="000000"/>
                <w:sz w:val="18"/>
                <w:szCs w:val="18"/>
              </w:rPr>
              <w:t>■纸质媒体           ■公开查阅点</w:t>
            </w:r>
          </w:p>
          <w:p w:rsidR="008E44E1" w:rsidRDefault="008E44E1">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■社区/企事业单位/村公示栏（电子屏）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8E44E1" w:rsidTr="008E44E1">
        <w:trPr>
          <w:cantSplit/>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5</w:t>
            </w:r>
          </w:p>
        </w:tc>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sz w:val="18"/>
                <w:szCs w:val="18"/>
              </w:rPr>
            </w:pPr>
            <w:r>
              <w:rPr>
                <w:rFonts w:ascii="仿宋_GB2312" w:eastAsia="仿宋_GB2312" w:hAnsi="宋体" w:hint="eastAsia"/>
                <w:sz w:val="18"/>
                <w:szCs w:val="18"/>
              </w:rPr>
              <w:t>招生管理</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sz w:val="18"/>
                <w:szCs w:val="18"/>
              </w:rPr>
            </w:pPr>
            <w:r>
              <w:rPr>
                <w:rFonts w:ascii="仿宋_GB2312" w:eastAsia="仿宋_GB2312" w:hAnsi="宋体" w:hint="eastAsia"/>
                <w:sz w:val="18"/>
                <w:szCs w:val="18"/>
              </w:rPr>
              <w:t>招生计划</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各校本年度招生计划</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《政府信息公开条例》、《教育部关于进一步做好小学升入初中免试就近入学工作的实施意见》《教育部关于推进中小学信息公开工作的意见》</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■两微一端</w:t>
            </w:r>
          </w:p>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■社区/企事业单位/村公示栏（电子屏）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sz w:val="18"/>
                <w:szCs w:val="18"/>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宋体"/>
                <w:sz w:val="18"/>
                <w:szCs w:val="18"/>
              </w:rPr>
            </w:pPr>
            <w:r>
              <w:rPr>
                <w:rFonts w:ascii="仿宋_GB2312" w:eastAsia="仿宋_GB2312" w:hAnsi="宋体" w:hint="eastAsia"/>
                <w:sz w:val="18"/>
                <w:szCs w:val="18"/>
              </w:rPr>
              <w:t>招生范围</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招生范围、学区划分详细情况</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left"/>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8E44E1" w:rsidRDefault="008E44E1">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■公开查阅点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sz w:val="18"/>
                <w:szCs w:val="18"/>
              </w:rPr>
            </w:pPr>
            <w:r>
              <w:rPr>
                <w:rFonts w:ascii="仿宋_GB2312" w:eastAsia="仿宋_GB2312" w:hAnsi="宋体" w:hint="eastAsia"/>
                <w:sz w:val="18"/>
                <w:szCs w:val="18"/>
              </w:rPr>
              <w:t>招生结果</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各校本年度招生结果</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 xml:space="preserve">■两微一端  </w:t>
            </w:r>
          </w:p>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■社区/企事业单位/村公示栏（电子屏）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8E44E1" w:rsidTr="008E44E1">
        <w:trPr>
          <w:cantSplit/>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6</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sz w:val="18"/>
                <w:szCs w:val="18"/>
              </w:rPr>
            </w:pPr>
            <w:r>
              <w:rPr>
                <w:rFonts w:ascii="仿宋_GB2312" w:eastAsia="仿宋_GB2312" w:hAnsi="宋体" w:hint="eastAsia"/>
                <w:sz w:val="18"/>
                <w:szCs w:val="18"/>
              </w:rPr>
              <w:t>学生管理</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sz w:val="18"/>
                <w:szCs w:val="18"/>
              </w:rPr>
            </w:pPr>
            <w:r>
              <w:rPr>
                <w:rFonts w:ascii="仿宋_GB2312" w:eastAsia="仿宋_GB2312" w:hAnsi="宋体" w:hint="eastAsia"/>
                <w:sz w:val="18"/>
                <w:szCs w:val="18"/>
              </w:rPr>
              <w:t>学籍管理</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区域内义务教育阶段学生休学、复学、转学相关政策及所需材料和办理流程；适龄儿童延缓入学所需材料及办理流程；学籍证明、毕（结）业证书遗失办理学历证明确认</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《义务教育法》、《政府信息公开条例》、《中小学生学籍管理办法》</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sz w:val="18"/>
                <w:szCs w:val="18"/>
              </w:rPr>
            </w:pPr>
            <w:r>
              <w:rPr>
                <w:rFonts w:ascii="仿宋_GB2312" w:eastAsia="仿宋_GB2312" w:hAnsi="仿宋" w:hint="eastAsia"/>
                <w:sz w:val="18"/>
                <w:szCs w:val="18"/>
              </w:rPr>
              <w:t xml:space="preserve">■政府网站  </w:t>
            </w:r>
          </w:p>
          <w:p w:rsidR="008E44E1" w:rsidRDefault="008E44E1">
            <w:pPr>
              <w:rPr>
                <w:rFonts w:ascii="仿宋_GB2312" w:eastAsia="仿宋_GB2312" w:hAnsi="仿宋"/>
                <w:sz w:val="18"/>
                <w:szCs w:val="18"/>
              </w:rPr>
            </w:pPr>
            <w:r>
              <w:rPr>
                <w:rFonts w:ascii="仿宋_GB2312" w:eastAsia="仿宋_GB2312" w:hAnsi="仿宋" w:hint="eastAsia"/>
                <w:sz w:val="18"/>
                <w:szCs w:val="18"/>
              </w:rPr>
              <w:t>■两微一端</w:t>
            </w:r>
          </w:p>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■其他：中小学生学籍管理系统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sz w:val="18"/>
                <w:szCs w:val="18"/>
              </w:rPr>
            </w:pPr>
            <w:r>
              <w:rPr>
                <w:rFonts w:ascii="仿宋_GB2312" w:eastAsia="仿宋_GB2312" w:hAnsi="宋体" w:hint="eastAsia"/>
                <w:sz w:val="18"/>
                <w:szCs w:val="18"/>
              </w:rPr>
              <w:t>义务教育学生资助政策</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统一城乡义务教育“两免一补”政策</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《政府信息公开条例》、《国务院关于进一步完善城乡义务教育经费保障机制的通知》</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县级、乡级教育部门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■两微一端</w:t>
            </w:r>
          </w:p>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■公开查阅点</w:t>
            </w:r>
          </w:p>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■社区/企事业单位/村公示栏（电子屏）</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sz w:val="18"/>
                <w:szCs w:val="18"/>
              </w:rPr>
            </w:pPr>
            <w:r>
              <w:rPr>
                <w:rFonts w:ascii="仿宋_GB2312" w:eastAsia="仿宋_GB2312" w:hAnsi="宋体" w:hint="eastAsia"/>
                <w:sz w:val="18"/>
                <w:szCs w:val="18"/>
              </w:rPr>
              <w:t>学生评优奖励</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省市县“三好学生”“优秀学生干部”评选标准；评比方法；表彰名单等</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《政府信息公开条例》，当地省市县表彰文件</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sz w:val="18"/>
                <w:szCs w:val="18"/>
              </w:rPr>
            </w:pPr>
            <w:r>
              <w:rPr>
                <w:rFonts w:ascii="仿宋_GB2312" w:eastAsia="仿宋_GB2312" w:hAnsi="仿宋" w:hint="eastAsia"/>
                <w:sz w:val="18"/>
                <w:szCs w:val="18"/>
              </w:rPr>
              <w:t xml:space="preserve">■政府网站  </w:t>
            </w:r>
          </w:p>
          <w:p w:rsidR="008E44E1" w:rsidRDefault="008E44E1">
            <w:pPr>
              <w:rPr>
                <w:rFonts w:ascii="仿宋_GB2312" w:eastAsia="仿宋_GB2312" w:hAnsi="仿宋"/>
                <w:sz w:val="18"/>
                <w:szCs w:val="18"/>
              </w:rPr>
            </w:pPr>
            <w:r>
              <w:rPr>
                <w:rFonts w:ascii="仿宋_GB2312" w:eastAsia="仿宋_GB2312" w:hAnsi="仿宋" w:hint="eastAsia"/>
                <w:sz w:val="18"/>
                <w:szCs w:val="18"/>
              </w:rPr>
              <w:t>■两微一端</w:t>
            </w:r>
          </w:p>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■社区/企事业单位/村公示栏（电子屏）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8E44E1" w:rsidTr="008E44E1">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sz w:val="18"/>
                <w:szCs w:val="18"/>
              </w:rPr>
            </w:pPr>
            <w:r>
              <w:rPr>
                <w:rFonts w:ascii="仿宋_GB2312" w:eastAsia="仿宋_GB2312" w:hAnsi="宋体" w:hint="eastAsia"/>
                <w:sz w:val="18"/>
                <w:szCs w:val="18"/>
              </w:rPr>
              <w:t>学生管理</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sz w:val="18"/>
                <w:szCs w:val="18"/>
              </w:rPr>
            </w:pPr>
            <w:r>
              <w:rPr>
                <w:rFonts w:ascii="仿宋_GB2312" w:eastAsia="仿宋_GB2312" w:hAnsi="宋体" w:hint="eastAsia"/>
                <w:sz w:val="18"/>
                <w:szCs w:val="18"/>
              </w:rPr>
              <w:t>优待政策</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sz w:val="18"/>
                <w:szCs w:val="18"/>
              </w:rPr>
            </w:pPr>
            <w:r>
              <w:rPr>
                <w:rFonts w:ascii="仿宋_GB2312" w:eastAsia="仿宋_GB2312" w:hAnsi="仿宋" w:hint="eastAsia"/>
                <w:sz w:val="18"/>
                <w:szCs w:val="18"/>
              </w:rPr>
              <w:t xml:space="preserve">■政府网站  </w:t>
            </w:r>
          </w:p>
          <w:p w:rsidR="008E44E1" w:rsidRDefault="008E44E1">
            <w:pPr>
              <w:jc w:val="left"/>
              <w:rPr>
                <w:rFonts w:ascii="仿宋_GB2312" w:eastAsia="仿宋_GB2312" w:hAnsi="仿宋" w:cs="宋体"/>
                <w:sz w:val="18"/>
                <w:szCs w:val="18"/>
              </w:rPr>
            </w:pPr>
            <w:r>
              <w:rPr>
                <w:rFonts w:ascii="仿宋_GB2312" w:eastAsia="仿宋_GB2312" w:hAnsi="仿宋" w:hint="eastAsia"/>
                <w:sz w:val="18"/>
                <w:szCs w:val="18"/>
              </w:rPr>
              <w:t xml:space="preserve">■两微一端            ■公开查阅点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8E44E1" w:rsidTr="008E44E1">
        <w:trPr>
          <w:cantSplit/>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7</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w:t>
            </w:r>
            <w:r>
              <w:rPr>
                <w:rFonts w:ascii="仿宋_GB2312" w:eastAsia="仿宋_GB2312" w:hAnsi="宋体" w:hint="eastAsia"/>
                <w:color w:val="000000"/>
                <w:sz w:val="18"/>
                <w:szCs w:val="18"/>
              </w:rPr>
              <w:lastRenderedPageBreak/>
              <w:t>理</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教师培训</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教师培训政策文件、培训项目组织实施通知</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《教育法》、《教师法》、《中小学教师继续教育规定》</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教师资格认定</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教师资格认定申请材料；参加体检时间、医疗机构名单、体检合格标准；认定结果；咨询方式、监督举报方式、常见问题等</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《教师法》、《政府信息公开条例》、《教师资格条例》及实施办法、《教育部关于印发〈教师资格证书管理规定〉的通知》</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8E44E1" w:rsidTr="008E44E1">
        <w:trPr>
          <w:cantSplit/>
          <w:trHeight w:val="74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中小学、幼儿园教师资格证书补发、换发政策及流程</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8E44E1" w:rsidTr="008E44E1">
        <w:trPr>
          <w:cantSplit/>
        </w:trPr>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教师管理</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教师公开招聘</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教师招聘计划和公告、拟聘用人员名单公示</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■两微一端</w:t>
            </w:r>
          </w:p>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 xml:space="preserve">■广播电视  </w:t>
            </w:r>
          </w:p>
          <w:p w:rsidR="008E44E1" w:rsidRDefault="008E44E1">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■纸质媒体           ■社区/企事业单位/村公示栏（电子屏）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8E44E1" w:rsidTr="008E44E1">
        <w:trPr>
          <w:cantSplit/>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7</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教师管理</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教师</w:t>
            </w:r>
            <w:r>
              <w:rPr>
                <w:rFonts w:ascii="仿宋_GB2312" w:eastAsia="仿宋_GB2312" w:hAnsi="宋体" w:cs="宋体" w:hint="eastAsia"/>
                <w:color w:val="000000"/>
                <w:sz w:val="18"/>
                <w:szCs w:val="18"/>
              </w:rPr>
              <w:br/>
              <w:t>行为</w:t>
            </w:r>
            <w:r>
              <w:rPr>
                <w:rFonts w:ascii="仿宋_GB2312" w:eastAsia="仿宋_GB2312" w:hAnsi="宋体" w:cs="宋体" w:hint="eastAsia"/>
                <w:color w:val="000000"/>
                <w:sz w:val="18"/>
                <w:szCs w:val="18"/>
              </w:rPr>
              <w:br/>
              <w:t>规范</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教师职业行为准则及违规处理办法</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对教师有严重违反教师职业行为准则的行政处罚信息</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8E44E1" w:rsidTr="008E44E1">
        <w:trPr>
          <w:cantSplit/>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7</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教师管理</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教师评优评先</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优秀教师的表彰、奖励等行政奖励信息公示</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《教师法》、《中共中央 国务院关于全面深化新时代教师队伍建设改革的意见》</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任教30年乡村教师以上教师申请荣誉证书相关政策</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《政府信息公开条例》、《关于做好乡村学校从教30年教师荣誉证书颁发工作的通知》</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教师职称评审</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评审政策、评审通知、学校拟推荐人选名单、评审结果</w:t>
            </w:r>
            <w:r>
              <w:rPr>
                <w:rFonts w:ascii="仿宋_GB2312" w:eastAsia="仿宋_GB2312" w:hAnsi="宋体" w:hint="eastAsia"/>
                <w:color w:val="000000"/>
                <w:sz w:val="18"/>
                <w:szCs w:val="18"/>
              </w:rPr>
              <w:br/>
              <w:t>、最终结果</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《政府信息公开条例》、《人力资源社会保障部教育部关于印发深化中小学教师职称制度改革的指导意见的通知》</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信息形成（变更）3个工作日内，公示时间不少于7个工作日</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县级、乡级教育部门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教师</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r>
      <w:tr w:rsidR="008E44E1" w:rsidTr="008E44E1">
        <w:trPr>
          <w:cantSplit/>
        </w:trPr>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教师管理</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特岗教师招聘</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信息形成（变更）3个工作日内，公示时间不少于7个工作日</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应聘</w:t>
            </w:r>
            <w:r>
              <w:rPr>
                <w:rFonts w:ascii="仿宋_GB2312" w:eastAsia="仿宋_GB2312" w:hAnsi="仿宋" w:hint="eastAsia"/>
                <w:color w:val="000000"/>
                <w:sz w:val="18"/>
                <w:szCs w:val="18"/>
              </w:rPr>
              <w:br/>
              <w:t>人员</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7</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教师管理</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乡村教师生活补助</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管理制度、实施方案、实施时间、补助范围、发放对象、补助档次标准、发放情况</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信息形成（变更）3个工作日内；教师申领情况进行常年公示</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left"/>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8E44E1" w:rsidRDefault="008E44E1">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■两微一端           ■公开查阅点</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普通话培训及测试</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开展普通话培训、测试的通知；测试结果查询</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《政府信息公开条例》、《普通话水平测试管理规定》</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Height w:val="2294"/>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sz w:val="18"/>
                <w:szCs w:val="18"/>
              </w:rPr>
            </w:pPr>
            <w:r>
              <w:rPr>
                <w:rFonts w:ascii="仿宋_GB2312" w:eastAsia="仿宋_GB2312" w:hAnsi="宋体" w:hint="eastAsia"/>
                <w:sz w:val="18"/>
                <w:szCs w:val="18"/>
              </w:rPr>
              <w:t>重要政策执行情况</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控辍保学</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《政府信息公开条例》、《国务院办公厅关于进一步加强控辍保学提高义务教育巩固水平的通知</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spacing w:line="240" w:lineRule="exact"/>
              <w:rPr>
                <w:rFonts w:ascii="仿宋_GB2312" w:eastAsia="仿宋_GB2312" w:hAnsi="仿宋"/>
                <w:sz w:val="18"/>
                <w:szCs w:val="18"/>
              </w:rPr>
            </w:pPr>
            <w:r>
              <w:rPr>
                <w:rFonts w:ascii="仿宋_GB2312" w:eastAsia="仿宋_GB2312" w:hAnsi="仿宋" w:hint="eastAsia"/>
                <w:sz w:val="18"/>
                <w:szCs w:val="18"/>
              </w:rPr>
              <w:t>■政府网站</w:t>
            </w:r>
          </w:p>
          <w:p w:rsidR="008E44E1" w:rsidRDefault="008E44E1">
            <w:pPr>
              <w:spacing w:line="240" w:lineRule="exact"/>
              <w:jc w:val="left"/>
              <w:rPr>
                <w:rFonts w:ascii="仿宋_GB2312" w:eastAsia="仿宋_GB2312" w:hAnsi="仿宋" w:cs="宋体"/>
                <w:sz w:val="18"/>
                <w:szCs w:val="18"/>
              </w:rPr>
            </w:pPr>
            <w:r>
              <w:rPr>
                <w:rFonts w:ascii="仿宋_GB2312" w:eastAsia="仿宋_GB2312" w:hAnsi="仿宋" w:hint="eastAsia"/>
                <w:sz w:val="18"/>
                <w:szCs w:val="18"/>
              </w:rPr>
              <w:t xml:space="preserve">■两微一端           ■公开查阅点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重要政策执行情况</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农村义务教育学生营养改善计划</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有关政策法规、规章、规范性文件；组织机构和职责，举报电话、信箱或电子邮箱</w:t>
            </w:r>
            <w:r>
              <w:rPr>
                <w:rFonts w:ascii="仿宋_GB2312" w:eastAsia="仿宋_GB2312" w:hAnsi="宋体" w:hint="eastAsia"/>
                <w:sz w:val="18"/>
                <w:szCs w:val="18"/>
              </w:rPr>
              <w:br/>
              <w:t>；供餐企业、托餐家庭名单</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r>
              <w:rPr>
                <w:rFonts w:ascii="仿宋_GB2312" w:eastAsia="仿宋_GB2312" w:hAnsi="宋体" w:hint="eastAsia"/>
                <w:color w:val="000000"/>
                <w:sz w:val="18"/>
                <w:szCs w:val="18"/>
              </w:rPr>
              <w:br/>
              <w:t>《国务院办公厅关于实施农村义务教育学生营养改善计划的意见》《教育部等十五部门关于印发〈农村义务教育学生营养改善计划实施细则〉等五个配套文件的通知》</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spacing w:line="240" w:lineRule="exact"/>
              <w:jc w:val="left"/>
              <w:rPr>
                <w:rFonts w:ascii="仿宋_GB2312" w:eastAsia="仿宋_GB2312" w:hAnsi="仿宋"/>
                <w:sz w:val="18"/>
                <w:szCs w:val="18"/>
              </w:rPr>
            </w:pPr>
            <w:r>
              <w:rPr>
                <w:rFonts w:ascii="仿宋_GB2312" w:eastAsia="仿宋_GB2312" w:hAnsi="仿宋" w:hint="eastAsia"/>
                <w:sz w:val="18"/>
                <w:szCs w:val="18"/>
              </w:rPr>
              <w:t>■政府网站</w:t>
            </w:r>
          </w:p>
          <w:p w:rsidR="008E44E1" w:rsidRDefault="008E44E1">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■两微一端 </w:t>
            </w:r>
          </w:p>
          <w:p w:rsidR="008E44E1" w:rsidRDefault="008E44E1">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■广播电视  </w:t>
            </w:r>
          </w:p>
          <w:p w:rsidR="008E44E1" w:rsidRDefault="008E44E1">
            <w:pPr>
              <w:spacing w:line="240" w:lineRule="exact"/>
              <w:jc w:val="left"/>
              <w:rPr>
                <w:rFonts w:ascii="仿宋_GB2312" w:eastAsia="仿宋_GB2312" w:hAnsi="仿宋"/>
                <w:sz w:val="18"/>
                <w:szCs w:val="18"/>
              </w:rPr>
            </w:pPr>
            <w:r>
              <w:rPr>
                <w:rFonts w:ascii="仿宋_GB2312" w:eastAsia="仿宋_GB2312" w:hAnsi="仿宋" w:hint="eastAsia"/>
                <w:sz w:val="18"/>
                <w:szCs w:val="18"/>
              </w:rPr>
              <w:t>■纸质媒体           ■公开查阅点</w:t>
            </w:r>
          </w:p>
          <w:p w:rsidR="008E44E1" w:rsidRDefault="008E44E1">
            <w:pPr>
              <w:spacing w:line="240" w:lineRule="exact"/>
              <w:jc w:val="left"/>
              <w:rPr>
                <w:rFonts w:ascii="仿宋_GB2312" w:eastAsia="仿宋_GB2312" w:hAnsi="仿宋" w:cs="宋体"/>
                <w:sz w:val="18"/>
                <w:szCs w:val="18"/>
              </w:rPr>
            </w:pPr>
            <w:r>
              <w:rPr>
                <w:rFonts w:ascii="仿宋_GB2312" w:eastAsia="仿宋_GB2312" w:hAnsi="仿宋" w:hint="eastAsia"/>
                <w:sz w:val="18"/>
                <w:szCs w:val="18"/>
              </w:rPr>
              <w:t xml:space="preserve">■便民服务站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sz w:val="18"/>
                <w:szCs w:val="18"/>
              </w:rPr>
            </w:pPr>
            <w:r>
              <w:rPr>
                <w:rFonts w:ascii="仿宋_GB2312" w:eastAsia="仿宋_GB2312" w:hAnsi="宋体" w:hint="eastAsia"/>
                <w:sz w:val="18"/>
                <w:szCs w:val="18"/>
              </w:rPr>
              <w:t>学校食堂饭菜价格、带量食谱；学校膳食委员会名单；学校管理人员陪餐情况；食品安全突发事件应急预案</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实施营养改善计划的试点学校</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spacing w:line="240" w:lineRule="exact"/>
              <w:jc w:val="left"/>
              <w:rPr>
                <w:rFonts w:ascii="仿宋_GB2312" w:eastAsia="仿宋_GB2312" w:hAnsi="仿宋"/>
                <w:sz w:val="18"/>
                <w:szCs w:val="18"/>
              </w:rPr>
            </w:pPr>
            <w:r>
              <w:rPr>
                <w:rFonts w:ascii="仿宋_GB2312" w:eastAsia="仿宋_GB2312" w:hAnsi="仿宋" w:hint="eastAsia"/>
                <w:sz w:val="18"/>
                <w:szCs w:val="18"/>
              </w:rPr>
              <w:t>■政府网站</w:t>
            </w:r>
          </w:p>
          <w:p w:rsidR="008E44E1" w:rsidRDefault="008E44E1">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■两微一端  </w:t>
            </w:r>
          </w:p>
          <w:p w:rsidR="008E44E1" w:rsidRDefault="008E44E1">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■广播电视  </w:t>
            </w:r>
          </w:p>
          <w:p w:rsidR="008E44E1" w:rsidRDefault="008E44E1">
            <w:pPr>
              <w:spacing w:line="240" w:lineRule="exact"/>
              <w:jc w:val="left"/>
              <w:rPr>
                <w:rFonts w:ascii="仿宋_GB2312" w:eastAsia="仿宋_GB2312" w:hAnsi="仿宋" w:cs="宋体"/>
                <w:sz w:val="18"/>
                <w:szCs w:val="18"/>
              </w:rPr>
            </w:pPr>
            <w:r>
              <w:rPr>
                <w:rFonts w:ascii="仿宋_GB2312" w:eastAsia="仿宋_GB2312" w:hAnsi="仿宋" w:hint="eastAsia"/>
                <w:sz w:val="18"/>
                <w:szCs w:val="18"/>
              </w:rPr>
              <w:t xml:space="preserve">■纸质媒体           ■公开查阅点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供餐企业（单位）配套管理制度，食品安全责任人、供餐方签约人；食品安全突发事件应急预案</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实施营养改善计划的供餐企业（单位）</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■政府网站  </w:t>
            </w:r>
          </w:p>
          <w:p w:rsidR="008E44E1" w:rsidRDefault="008E44E1">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■两微一端  </w:t>
            </w:r>
          </w:p>
          <w:p w:rsidR="008E44E1" w:rsidRDefault="008E44E1">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■广播电视  </w:t>
            </w:r>
          </w:p>
          <w:p w:rsidR="008E44E1" w:rsidRDefault="008E44E1">
            <w:pPr>
              <w:spacing w:line="240" w:lineRule="exact"/>
              <w:jc w:val="left"/>
              <w:rPr>
                <w:rFonts w:ascii="仿宋_GB2312" w:eastAsia="仿宋_GB2312" w:hAnsi="仿宋" w:cs="宋体"/>
                <w:sz w:val="18"/>
                <w:szCs w:val="18"/>
              </w:rPr>
            </w:pPr>
            <w:r>
              <w:rPr>
                <w:rFonts w:ascii="仿宋_GB2312" w:eastAsia="仿宋_GB2312" w:hAnsi="仿宋" w:hint="eastAsia"/>
                <w:sz w:val="18"/>
                <w:szCs w:val="18"/>
              </w:rPr>
              <w:t xml:space="preserve">■纸质媒体           ■公开查阅点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sz w:val="18"/>
                <w:szCs w:val="18"/>
              </w:rPr>
            </w:pPr>
            <w:r>
              <w:rPr>
                <w:rFonts w:ascii="仿宋_GB2312" w:eastAsia="仿宋_GB2312" w:hAnsi="宋体" w:hint="eastAsia"/>
                <w:sz w:val="18"/>
                <w:szCs w:val="18"/>
              </w:rPr>
              <w:t>8</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sz w:val="18"/>
                <w:szCs w:val="18"/>
              </w:rPr>
            </w:pPr>
            <w:r>
              <w:rPr>
                <w:rFonts w:ascii="仿宋_GB2312" w:eastAsia="仿宋_GB2312" w:hAnsi="宋体" w:hint="eastAsia"/>
                <w:sz w:val="18"/>
                <w:szCs w:val="18"/>
              </w:rPr>
              <w:t>重要政策执行情况</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学校体育评价</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《政府信息公开条例》、教育部关于印发《学生体质健康监测评价办法》等三个文件的通知</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■政府网站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学校美育评价</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《政府信息公开条例》、教育部关于印发《中小学生艺术素质测评办法》等三个文件的通知</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■政府网站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Height w:val="1707"/>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9</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 xml:space="preserve">    教育督导</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机构队伍</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EA4575">
            <w:pPr>
              <w:rPr>
                <w:rFonts w:ascii="仿宋_GB2312" w:eastAsia="仿宋_GB2312" w:hAnsi="宋体" w:cs="宋体"/>
                <w:color w:val="000000"/>
                <w:sz w:val="18"/>
                <w:szCs w:val="18"/>
              </w:rPr>
            </w:pPr>
            <w:r>
              <w:rPr>
                <w:rFonts w:ascii="仿宋_GB2312" w:eastAsia="仿宋_GB2312" w:hAnsi="宋体" w:hint="eastAsia"/>
                <w:color w:val="000000"/>
                <w:sz w:val="18"/>
                <w:szCs w:val="18"/>
              </w:rPr>
              <w:t>督导部门组成、督学名单</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《教育督导条例》、《县域义务教育均衡发展督导评估暂行办法》、《县域义务教育优质均衡发展督导评估办法》</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■政府网站  </w:t>
            </w:r>
            <w:r>
              <w:rPr>
                <w:rFonts w:ascii="仿宋_GB2312" w:eastAsia="仿宋_GB2312" w:hAnsi="仿宋" w:hint="eastAsia"/>
                <w:sz w:val="18"/>
                <w:szCs w:val="18"/>
              </w:rPr>
              <w:br/>
              <w:t xml:space="preserve">■两微一端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8E44E1" w:rsidRDefault="008E44E1">
            <w:pPr>
              <w:jc w:val="center"/>
              <w:rPr>
                <w:rFonts w:ascii="仿宋_GB2312" w:eastAsia="仿宋_GB2312" w:hAnsi="仿宋" w:cs="宋体"/>
                <w:color w:val="000000"/>
                <w:sz w:val="18"/>
                <w:szCs w:val="18"/>
              </w:rPr>
            </w:pP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学校督导评估</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年度督导工作计划内容、责任区划分和责任督学名单、责任督学日常督导事项，学校督导评估的办法、指标体系、督导评估报告</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sz w:val="18"/>
                <w:szCs w:val="18"/>
              </w:rPr>
            </w:pPr>
            <w:r>
              <w:rPr>
                <w:rFonts w:ascii="仿宋_GB2312" w:eastAsia="仿宋_GB2312" w:hAnsi="仿宋" w:hint="eastAsia"/>
                <w:sz w:val="18"/>
                <w:szCs w:val="18"/>
              </w:rPr>
              <w:t xml:space="preserve">■政府网站  </w:t>
            </w:r>
          </w:p>
          <w:p w:rsidR="008E44E1" w:rsidRDefault="008E44E1">
            <w:pPr>
              <w:rPr>
                <w:rFonts w:ascii="仿宋_GB2312" w:eastAsia="仿宋_GB2312" w:hAnsi="仿宋" w:cs="宋体"/>
                <w:sz w:val="18"/>
                <w:szCs w:val="18"/>
              </w:rPr>
            </w:pPr>
            <w:r>
              <w:rPr>
                <w:rFonts w:ascii="仿宋_GB2312" w:eastAsia="仿宋_GB2312" w:hAnsi="仿宋" w:hint="eastAsia"/>
                <w:sz w:val="18"/>
                <w:szCs w:val="18"/>
              </w:rPr>
              <w:t xml:space="preserve">■两微一端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义务教育均衡发展督导评估</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ascii="仿宋_GB2312" w:eastAsia="仿宋_GB2312" w:hAnsi="宋体" w:hint="eastAsia"/>
                <w:color w:val="000000"/>
                <w:sz w:val="18"/>
                <w:szCs w:val="18"/>
              </w:rPr>
              <w:br/>
              <w:t>国务院教育督导委员会对义务教育发展均衡县进行认定的结果、报告</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E44E1" w:rsidRDefault="008E44E1">
            <w:pPr>
              <w:widowControl/>
              <w:jc w:val="left"/>
              <w:rPr>
                <w:rFonts w:ascii="仿宋_GB2312" w:eastAsia="仿宋_GB2312" w:hAnsi="宋体" w:cs="宋体"/>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sz w:val="18"/>
                <w:szCs w:val="18"/>
              </w:rPr>
            </w:pPr>
            <w:r>
              <w:rPr>
                <w:rFonts w:ascii="仿宋_GB2312" w:eastAsia="仿宋_GB2312" w:hAnsi="仿宋" w:hint="eastAsia"/>
                <w:sz w:val="18"/>
                <w:szCs w:val="18"/>
              </w:rPr>
              <w:t xml:space="preserve">■政府网站  </w:t>
            </w:r>
          </w:p>
          <w:p w:rsidR="008E44E1" w:rsidRDefault="008E44E1">
            <w:pPr>
              <w:rPr>
                <w:rFonts w:ascii="仿宋_GB2312" w:eastAsia="仿宋_GB2312" w:hAnsi="仿宋"/>
                <w:sz w:val="18"/>
                <w:szCs w:val="18"/>
              </w:rPr>
            </w:pPr>
            <w:r>
              <w:rPr>
                <w:rFonts w:ascii="仿宋_GB2312" w:eastAsia="仿宋_GB2312" w:hAnsi="仿宋" w:hint="eastAsia"/>
                <w:sz w:val="18"/>
                <w:szCs w:val="18"/>
              </w:rPr>
              <w:t xml:space="preserve">■两微一端  </w:t>
            </w:r>
          </w:p>
          <w:p w:rsidR="008E44E1" w:rsidRDefault="008E44E1">
            <w:pPr>
              <w:rPr>
                <w:rFonts w:ascii="仿宋_GB2312" w:eastAsia="仿宋_GB2312" w:hAnsi="仿宋"/>
                <w:sz w:val="18"/>
                <w:szCs w:val="18"/>
              </w:rPr>
            </w:pPr>
            <w:r>
              <w:rPr>
                <w:rFonts w:ascii="仿宋_GB2312" w:eastAsia="仿宋_GB2312" w:hAnsi="仿宋" w:hint="eastAsia"/>
                <w:sz w:val="18"/>
                <w:szCs w:val="18"/>
              </w:rPr>
              <w:t xml:space="preserve">■广播电视  </w:t>
            </w:r>
          </w:p>
          <w:p w:rsidR="008E44E1" w:rsidRDefault="008E44E1">
            <w:pPr>
              <w:jc w:val="left"/>
              <w:rPr>
                <w:rFonts w:ascii="仿宋_GB2312" w:eastAsia="仿宋_GB2312" w:hAnsi="仿宋" w:cs="宋体"/>
                <w:sz w:val="18"/>
                <w:szCs w:val="18"/>
              </w:rPr>
            </w:pPr>
            <w:r>
              <w:rPr>
                <w:rFonts w:ascii="仿宋_GB2312" w:eastAsia="仿宋_GB2312" w:hAnsi="仿宋" w:hint="eastAsia"/>
                <w:sz w:val="18"/>
                <w:szCs w:val="18"/>
              </w:rPr>
              <w:t xml:space="preserve">■纸质媒体           ■公开查阅点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E44E1" w:rsidTr="008E44E1">
        <w:trPr>
          <w:cantSplit/>
        </w:trPr>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10</w:t>
            </w:r>
          </w:p>
        </w:tc>
        <w:tc>
          <w:tcPr>
            <w:tcW w:w="5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olor w:val="000000"/>
                <w:sz w:val="18"/>
                <w:szCs w:val="18"/>
              </w:rPr>
            </w:pPr>
            <w:r>
              <w:rPr>
                <w:rFonts w:ascii="仿宋_GB2312" w:eastAsia="仿宋_GB2312" w:hAnsi="宋体" w:hint="eastAsia"/>
                <w:color w:val="000000"/>
                <w:sz w:val="18"/>
                <w:szCs w:val="18"/>
              </w:rPr>
              <w:t>校园安全</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校园安全管理</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县（市、区）教育部门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sz w:val="18"/>
                <w:szCs w:val="18"/>
              </w:rPr>
            </w:pPr>
            <w:r>
              <w:rPr>
                <w:rFonts w:ascii="仿宋_GB2312" w:eastAsia="仿宋_GB2312" w:hAnsi="仿宋" w:hint="eastAsia"/>
                <w:sz w:val="18"/>
                <w:szCs w:val="18"/>
              </w:rPr>
              <w:t xml:space="preserve">■政府网站  </w:t>
            </w:r>
          </w:p>
          <w:p w:rsidR="008E44E1" w:rsidRDefault="008E44E1">
            <w:pPr>
              <w:rPr>
                <w:rFonts w:ascii="仿宋_GB2312" w:eastAsia="仿宋_GB2312" w:hAnsi="仿宋"/>
                <w:sz w:val="18"/>
                <w:szCs w:val="18"/>
              </w:rPr>
            </w:pPr>
            <w:r>
              <w:rPr>
                <w:rFonts w:ascii="仿宋_GB2312" w:eastAsia="仿宋_GB2312" w:hAnsi="仿宋" w:hint="eastAsia"/>
                <w:sz w:val="18"/>
                <w:szCs w:val="18"/>
              </w:rPr>
              <w:t xml:space="preserve">■广播电视  </w:t>
            </w:r>
          </w:p>
          <w:p w:rsidR="008E44E1" w:rsidRDefault="008E44E1">
            <w:pPr>
              <w:jc w:val="left"/>
              <w:rPr>
                <w:rFonts w:ascii="仿宋_GB2312" w:eastAsia="仿宋_GB2312" w:hAnsi="仿宋" w:cs="宋体"/>
                <w:sz w:val="18"/>
                <w:szCs w:val="18"/>
              </w:rPr>
            </w:pPr>
            <w:r>
              <w:rPr>
                <w:rFonts w:ascii="仿宋_GB2312" w:eastAsia="仿宋_GB2312" w:hAnsi="仿宋" w:hint="eastAsia"/>
                <w:sz w:val="18"/>
                <w:szCs w:val="18"/>
              </w:rPr>
              <w:t xml:space="preserve">■纸质媒体           ■公开查阅点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E44E1" w:rsidRDefault="008E44E1">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E44E1" w:rsidRDefault="008E44E1">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bl>
    <w:p w:rsidR="00341ACC" w:rsidRDefault="00341ACC"/>
    <w:sectPr w:rsidR="00341ACC" w:rsidSect="008E44E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FC8" w:rsidRDefault="00BD4FC8" w:rsidP="00EA4575">
      <w:r>
        <w:separator/>
      </w:r>
    </w:p>
  </w:endnote>
  <w:endnote w:type="continuationSeparator" w:id="0">
    <w:p w:rsidR="00BD4FC8" w:rsidRDefault="00BD4FC8" w:rsidP="00EA45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FC8" w:rsidRDefault="00BD4FC8" w:rsidP="00EA4575">
      <w:r>
        <w:separator/>
      </w:r>
    </w:p>
  </w:footnote>
  <w:footnote w:type="continuationSeparator" w:id="0">
    <w:p w:rsidR="00BD4FC8" w:rsidRDefault="00BD4FC8" w:rsidP="00EA45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4E1"/>
    <w:rsid w:val="00263ED2"/>
    <w:rsid w:val="00341ACC"/>
    <w:rsid w:val="00464860"/>
    <w:rsid w:val="005E4DBC"/>
    <w:rsid w:val="008E44E1"/>
    <w:rsid w:val="00A85C5F"/>
    <w:rsid w:val="00AA6CFF"/>
    <w:rsid w:val="00BD4FC8"/>
    <w:rsid w:val="00D54225"/>
    <w:rsid w:val="00D921AB"/>
    <w:rsid w:val="00EA4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E1"/>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263ED2"/>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
    <w:semiHidden/>
    <w:unhideWhenUsed/>
    <w:qFormat/>
    <w:rsid w:val="00263ED2"/>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Char"/>
    <w:uiPriority w:val="9"/>
    <w:semiHidden/>
    <w:unhideWhenUsed/>
    <w:qFormat/>
    <w:rsid w:val="00263ED2"/>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rPr>
  </w:style>
  <w:style w:type="paragraph" w:styleId="4">
    <w:name w:val="heading 4"/>
    <w:basedOn w:val="a"/>
    <w:next w:val="a"/>
    <w:link w:val="4Char"/>
    <w:uiPriority w:val="9"/>
    <w:semiHidden/>
    <w:unhideWhenUsed/>
    <w:qFormat/>
    <w:rsid w:val="00263ED2"/>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rPr>
  </w:style>
  <w:style w:type="paragraph" w:styleId="5">
    <w:name w:val="heading 5"/>
    <w:basedOn w:val="a"/>
    <w:next w:val="a"/>
    <w:link w:val="5Char"/>
    <w:uiPriority w:val="9"/>
    <w:semiHidden/>
    <w:unhideWhenUsed/>
    <w:qFormat/>
    <w:rsid w:val="00263ED2"/>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rPr>
  </w:style>
  <w:style w:type="paragraph" w:styleId="6">
    <w:name w:val="heading 6"/>
    <w:basedOn w:val="a"/>
    <w:next w:val="a"/>
    <w:link w:val="6Char"/>
    <w:uiPriority w:val="9"/>
    <w:semiHidden/>
    <w:unhideWhenUsed/>
    <w:qFormat/>
    <w:rsid w:val="00263ED2"/>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rPr>
  </w:style>
  <w:style w:type="paragraph" w:styleId="7">
    <w:name w:val="heading 7"/>
    <w:basedOn w:val="a"/>
    <w:next w:val="a"/>
    <w:link w:val="7Char"/>
    <w:uiPriority w:val="9"/>
    <w:semiHidden/>
    <w:unhideWhenUsed/>
    <w:qFormat/>
    <w:rsid w:val="00263ED2"/>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
    <w:next w:val="a"/>
    <w:link w:val="8Char"/>
    <w:uiPriority w:val="9"/>
    <w:semiHidden/>
    <w:unhideWhenUsed/>
    <w:qFormat/>
    <w:rsid w:val="00263ED2"/>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Char"/>
    <w:uiPriority w:val="9"/>
    <w:semiHidden/>
    <w:unhideWhenUsed/>
    <w:qFormat/>
    <w:rsid w:val="00263ED2"/>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3ED2"/>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263ED2"/>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sid w:val="00263ED2"/>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sid w:val="00263ED2"/>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263ED2"/>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263ED2"/>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263ED2"/>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263ED2"/>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sid w:val="00263ED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63ED2"/>
    <w:pPr>
      <w:widowControl/>
      <w:spacing w:after="200"/>
      <w:jc w:val="left"/>
    </w:pPr>
    <w:rPr>
      <w:rFonts w:asciiTheme="minorHAnsi" w:eastAsiaTheme="minorEastAsia" w:hAnsiTheme="minorHAnsi" w:cstheme="minorBidi"/>
      <w:b/>
      <w:bCs/>
      <w:color w:val="4F81BD" w:themeColor="accent1"/>
      <w:kern w:val="0"/>
      <w:sz w:val="18"/>
      <w:szCs w:val="18"/>
    </w:rPr>
  </w:style>
  <w:style w:type="paragraph" w:styleId="a4">
    <w:name w:val="Title"/>
    <w:basedOn w:val="a"/>
    <w:next w:val="a"/>
    <w:link w:val="Char"/>
    <w:uiPriority w:val="10"/>
    <w:qFormat/>
    <w:rsid w:val="00263ED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263ED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263ED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Char0">
    <w:name w:val="副标题 Char"/>
    <w:basedOn w:val="a0"/>
    <w:link w:val="a5"/>
    <w:uiPriority w:val="11"/>
    <w:rsid w:val="00263ED2"/>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263ED2"/>
    <w:rPr>
      <w:b/>
      <w:bCs/>
    </w:rPr>
  </w:style>
  <w:style w:type="character" w:styleId="a7">
    <w:name w:val="Emphasis"/>
    <w:basedOn w:val="a0"/>
    <w:uiPriority w:val="20"/>
    <w:qFormat/>
    <w:rsid w:val="00263ED2"/>
    <w:rPr>
      <w:i/>
      <w:iCs/>
    </w:rPr>
  </w:style>
  <w:style w:type="paragraph" w:styleId="a8">
    <w:name w:val="No Spacing"/>
    <w:uiPriority w:val="1"/>
    <w:qFormat/>
    <w:rsid w:val="00263ED2"/>
    <w:pPr>
      <w:spacing w:after="0" w:line="240" w:lineRule="auto"/>
    </w:pPr>
  </w:style>
  <w:style w:type="paragraph" w:styleId="a9">
    <w:name w:val="List Paragraph"/>
    <w:basedOn w:val="a"/>
    <w:uiPriority w:val="34"/>
    <w:qFormat/>
    <w:rsid w:val="00263ED2"/>
    <w:pPr>
      <w:widowControl/>
      <w:spacing w:after="200" w:line="276" w:lineRule="auto"/>
      <w:ind w:left="720"/>
      <w:contextualSpacing/>
      <w:jc w:val="left"/>
    </w:pPr>
    <w:rPr>
      <w:rFonts w:asciiTheme="minorHAnsi" w:eastAsiaTheme="minorEastAsia" w:hAnsiTheme="minorHAnsi" w:cstheme="minorBidi"/>
      <w:kern w:val="0"/>
      <w:sz w:val="22"/>
    </w:rPr>
  </w:style>
  <w:style w:type="paragraph" w:styleId="aa">
    <w:name w:val="Quote"/>
    <w:basedOn w:val="a"/>
    <w:next w:val="a"/>
    <w:link w:val="Char1"/>
    <w:uiPriority w:val="29"/>
    <w:qFormat/>
    <w:rsid w:val="00263ED2"/>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Char1">
    <w:name w:val="引用 Char"/>
    <w:basedOn w:val="a0"/>
    <w:link w:val="aa"/>
    <w:uiPriority w:val="29"/>
    <w:rsid w:val="00263ED2"/>
    <w:rPr>
      <w:i/>
      <w:iCs/>
      <w:color w:val="000000" w:themeColor="text1"/>
    </w:rPr>
  </w:style>
  <w:style w:type="paragraph" w:styleId="ab">
    <w:name w:val="Intense Quote"/>
    <w:basedOn w:val="a"/>
    <w:next w:val="a"/>
    <w:link w:val="Char2"/>
    <w:uiPriority w:val="30"/>
    <w:qFormat/>
    <w:rsid w:val="00263ED2"/>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rPr>
  </w:style>
  <w:style w:type="character" w:customStyle="1" w:styleId="Char2">
    <w:name w:val="明显引用 Char"/>
    <w:basedOn w:val="a0"/>
    <w:link w:val="ab"/>
    <w:uiPriority w:val="30"/>
    <w:rsid w:val="00263ED2"/>
    <w:rPr>
      <w:b/>
      <w:bCs/>
      <w:i/>
      <w:iCs/>
      <w:color w:val="4F81BD" w:themeColor="accent1"/>
    </w:rPr>
  </w:style>
  <w:style w:type="character" w:styleId="ac">
    <w:name w:val="Subtle Emphasis"/>
    <w:basedOn w:val="a0"/>
    <w:uiPriority w:val="19"/>
    <w:qFormat/>
    <w:rsid w:val="00263ED2"/>
    <w:rPr>
      <w:i/>
      <w:iCs/>
      <w:color w:val="808080" w:themeColor="text1" w:themeTint="7F"/>
    </w:rPr>
  </w:style>
  <w:style w:type="character" w:styleId="ad">
    <w:name w:val="Intense Emphasis"/>
    <w:basedOn w:val="a0"/>
    <w:uiPriority w:val="21"/>
    <w:qFormat/>
    <w:rsid w:val="00263ED2"/>
    <w:rPr>
      <w:b/>
      <w:bCs/>
      <w:i/>
      <w:iCs/>
      <w:color w:val="4F81BD" w:themeColor="accent1"/>
    </w:rPr>
  </w:style>
  <w:style w:type="character" w:styleId="ae">
    <w:name w:val="Subtle Reference"/>
    <w:basedOn w:val="a0"/>
    <w:uiPriority w:val="31"/>
    <w:qFormat/>
    <w:rsid w:val="00263ED2"/>
    <w:rPr>
      <w:smallCaps/>
      <w:color w:val="C0504D" w:themeColor="accent2"/>
      <w:u w:val="single"/>
    </w:rPr>
  </w:style>
  <w:style w:type="character" w:styleId="af">
    <w:name w:val="Intense Reference"/>
    <w:basedOn w:val="a0"/>
    <w:uiPriority w:val="32"/>
    <w:qFormat/>
    <w:rsid w:val="00263ED2"/>
    <w:rPr>
      <w:b/>
      <w:bCs/>
      <w:smallCaps/>
      <w:color w:val="C0504D" w:themeColor="accent2"/>
      <w:spacing w:val="5"/>
      <w:u w:val="single"/>
    </w:rPr>
  </w:style>
  <w:style w:type="character" w:styleId="af0">
    <w:name w:val="Book Title"/>
    <w:basedOn w:val="a0"/>
    <w:uiPriority w:val="33"/>
    <w:qFormat/>
    <w:rsid w:val="00263ED2"/>
    <w:rPr>
      <w:b/>
      <w:bCs/>
      <w:smallCaps/>
      <w:spacing w:val="5"/>
    </w:rPr>
  </w:style>
  <w:style w:type="paragraph" w:styleId="TOC">
    <w:name w:val="TOC Heading"/>
    <w:basedOn w:val="1"/>
    <w:next w:val="a"/>
    <w:uiPriority w:val="39"/>
    <w:semiHidden/>
    <w:unhideWhenUsed/>
    <w:qFormat/>
    <w:rsid w:val="00263ED2"/>
    <w:pPr>
      <w:outlineLvl w:val="9"/>
    </w:pPr>
  </w:style>
  <w:style w:type="paragraph" w:styleId="af1">
    <w:name w:val="header"/>
    <w:basedOn w:val="a"/>
    <w:link w:val="Char3"/>
    <w:uiPriority w:val="99"/>
    <w:unhideWhenUsed/>
    <w:rsid w:val="00EA457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1"/>
    <w:uiPriority w:val="99"/>
    <w:rsid w:val="00EA4575"/>
    <w:rPr>
      <w:rFonts w:ascii="Calibri" w:eastAsia="宋体" w:hAnsi="Calibri" w:cs="Times New Roman"/>
      <w:kern w:val="2"/>
      <w:sz w:val="18"/>
      <w:szCs w:val="18"/>
    </w:rPr>
  </w:style>
  <w:style w:type="paragraph" w:styleId="af2">
    <w:name w:val="footer"/>
    <w:basedOn w:val="a"/>
    <w:link w:val="Char4"/>
    <w:uiPriority w:val="99"/>
    <w:unhideWhenUsed/>
    <w:rsid w:val="00EA4575"/>
    <w:pPr>
      <w:tabs>
        <w:tab w:val="center" w:pos="4153"/>
        <w:tab w:val="right" w:pos="8306"/>
      </w:tabs>
      <w:snapToGrid w:val="0"/>
      <w:jc w:val="left"/>
    </w:pPr>
    <w:rPr>
      <w:sz w:val="18"/>
      <w:szCs w:val="18"/>
    </w:rPr>
  </w:style>
  <w:style w:type="character" w:customStyle="1" w:styleId="Char4">
    <w:name w:val="页脚 Char"/>
    <w:basedOn w:val="a0"/>
    <w:link w:val="af2"/>
    <w:uiPriority w:val="99"/>
    <w:rsid w:val="00EA457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E1"/>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263ED2"/>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
    <w:semiHidden/>
    <w:unhideWhenUsed/>
    <w:qFormat/>
    <w:rsid w:val="00263ED2"/>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Char"/>
    <w:uiPriority w:val="9"/>
    <w:semiHidden/>
    <w:unhideWhenUsed/>
    <w:qFormat/>
    <w:rsid w:val="00263ED2"/>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rPr>
  </w:style>
  <w:style w:type="paragraph" w:styleId="4">
    <w:name w:val="heading 4"/>
    <w:basedOn w:val="a"/>
    <w:next w:val="a"/>
    <w:link w:val="4Char"/>
    <w:uiPriority w:val="9"/>
    <w:semiHidden/>
    <w:unhideWhenUsed/>
    <w:qFormat/>
    <w:rsid w:val="00263ED2"/>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rPr>
  </w:style>
  <w:style w:type="paragraph" w:styleId="5">
    <w:name w:val="heading 5"/>
    <w:basedOn w:val="a"/>
    <w:next w:val="a"/>
    <w:link w:val="5Char"/>
    <w:uiPriority w:val="9"/>
    <w:semiHidden/>
    <w:unhideWhenUsed/>
    <w:qFormat/>
    <w:rsid w:val="00263ED2"/>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rPr>
  </w:style>
  <w:style w:type="paragraph" w:styleId="6">
    <w:name w:val="heading 6"/>
    <w:basedOn w:val="a"/>
    <w:next w:val="a"/>
    <w:link w:val="6Char"/>
    <w:uiPriority w:val="9"/>
    <w:semiHidden/>
    <w:unhideWhenUsed/>
    <w:qFormat/>
    <w:rsid w:val="00263ED2"/>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rPr>
  </w:style>
  <w:style w:type="paragraph" w:styleId="7">
    <w:name w:val="heading 7"/>
    <w:basedOn w:val="a"/>
    <w:next w:val="a"/>
    <w:link w:val="7Char"/>
    <w:uiPriority w:val="9"/>
    <w:semiHidden/>
    <w:unhideWhenUsed/>
    <w:qFormat/>
    <w:rsid w:val="00263ED2"/>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
    <w:next w:val="a"/>
    <w:link w:val="8Char"/>
    <w:uiPriority w:val="9"/>
    <w:semiHidden/>
    <w:unhideWhenUsed/>
    <w:qFormat/>
    <w:rsid w:val="00263ED2"/>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Char"/>
    <w:uiPriority w:val="9"/>
    <w:semiHidden/>
    <w:unhideWhenUsed/>
    <w:qFormat/>
    <w:rsid w:val="00263ED2"/>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3ED2"/>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263ED2"/>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sid w:val="00263ED2"/>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sid w:val="00263ED2"/>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263ED2"/>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263ED2"/>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263ED2"/>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263ED2"/>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sid w:val="00263ED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63ED2"/>
    <w:pPr>
      <w:widowControl/>
      <w:spacing w:after="200"/>
      <w:jc w:val="left"/>
    </w:pPr>
    <w:rPr>
      <w:rFonts w:asciiTheme="minorHAnsi" w:eastAsiaTheme="minorEastAsia" w:hAnsiTheme="minorHAnsi" w:cstheme="minorBidi"/>
      <w:b/>
      <w:bCs/>
      <w:color w:val="4F81BD" w:themeColor="accent1"/>
      <w:kern w:val="0"/>
      <w:sz w:val="18"/>
      <w:szCs w:val="18"/>
    </w:rPr>
  </w:style>
  <w:style w:type="paragraph" w:styleId="a4">
    <w:name w:val="Title"/>
    <w:basedOn w:val="a"/>
    <w:next w:val="a"/>
    <w:link w:val="Char"/>
    <w:uiPriority w:val="10"/>
    <w:qFormat/>
    <w:rsid w:val="00263ED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263ED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263ED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Char0">
    <w:name w:val="副标题 Char"/>
    <w:basedOn w:val="a0"/>
    <w:link w:val="a5"/>
    <w:uiPriority w:val="11"/>
    <w:rsid w:val="00263ED2"/>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263ED2"/>
    <w:rPr>
      <w:b/>
      <w:bCs/>
    </w:rPr>
  </w:style>
  <w:style w:type="character" w:styleId="a7">
    <w:name w:val="Emphasis"/>
    <w:basedOn w:val="a0"/>
    <w:uiPriority w:val="20"/>
    <w:qFormat/>
    <w:rsid w:val="00263ED2"/>
    <w:rPr>
      <w:i/>
      <w:iCs/>
    </w:rPr>
  </w:style>
  <w:style w:type="paragraph" w:styleId="a8">
    <w:name w:val="No Spacing"/>
    <w:uiPriority w:val="1"/>
    <w:qFormat/>
    <w:rsid w:val="00263ED2"/>
    <w:pPr>
      <w:spacing w:after="0" w:line="240" w:lineRule="auto"/>
    </w:pPr>
  </w:style>
  <w:style w:type="paragraph" w:styleId="a9">
    <w:name w:val="List Paragraph"/>
    <w:basedOn w:val="a"/>
    <w:uiPriority w:val="34"/>
    <w:qFormat/>
    <w:rsid w:val="00263ED2"/>
    <w:pPr>
      <w:widowControl/>
      <w:spacing w:after="200" w:line="276" w:lineRule="auto"/>
      <w:ind w:left="720"/>
      <w:contextualSpacing/>
      <w:jc w:val="left"/>
    </w:pPr>
    <w:rPr>
      <w:rFonts w:asciiTheme="minorHAnsi" w:eastAsiaTheme="minorEastAsia" w:hAnsiTheme="minorHAnsi" w:cstheme="minorBidi"/>
      <w:kern w:val="0"/>
      <w:sz w:val="22"/>
    </w:rPr>
  </w:style>
  <w:style w:type="paragraph" w:styleId="aa">
    <w:name w:val="Quote"/>
    <w:basedOn w:val="a"/>
    <w:next w:val="a"/>
    <w:link w:val="Char1"/>
    <w:uiPriority w:val="29"/>
    <w:qFormat/>
    <w:rsid w:val="00263ED2"/>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Char1">
    <w:name w:val="引用 Char"/>
    <w:basedOn w:val="a0"/>
    <w:link w:val="aa"/>
    <w:uiPriority w:val="29"/>
    <w:rsid w:val="00263ED2"/>
    <w:rPr>
      <w:i/>
      <w:iCs/>
      <w:color w:val="000000" w:themeColor="text1"/>
    </w:rPr>
  </w:style>
  <w:style w:type="paragraph" w:styleId="ab">
    <w:name w:val="Intense Quote"/>
    <w:basedOn w:val="a"/>
    <w:next w:val="a"/>
    <w:link w:val="Char2"/>
    <w:uiPriority w:val="30"/>
    <w:qFormat/>
    <w:rsid w:val="00263ED2"/>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rPr>
  </w:style>
  <w:style w:type="character" w:customStyle="1" w:styleId="Char2">
    <w:name w:val="明显引用 Char"/>
    <w:basedOn w:val="a0"/>
    <w:link w:val="ab"/>
    <w:uiPriority w:val="30"/>
    <w:rsid w:val="00263ED2"/>
    <w:rPr>
      <w:b/>
      <w:bCs/>
      <w:i/>
      <w:iCs/>
      <w:color w:val="4F81BD" w:themeColor="accent1"/>
    </w:rPr>
  </w:style>
  <w:style w:type="character" w:styleId="ac">
    <w:name w:val="Subtle Emphasis"/>
    <w:basedOn w:val="a0"/>
    <w:uiPriority w:val="19"/>
    <w:qFormat/>
    <w:rsid w:val="00263ED2"/>
    <w:rPr>
      <w:i/>
      <w:iCs/>
      <w:color w:val="808080" w:themeColor="text1" w:themeTint="7F"/>
    </w:rPr>
  </w:style>
  <w:style w:type="character" w:styleId="ad">
    <w:name w:val="Intense Emphasis"/>
    <w:basedOn w:val="a0"/>
    <w:uiPriority w:val="21"/>
    <w:qFormat/>
    <w:rsid w:val="00263ED2"/>
    <w:rPr>
      <w:b/>
      <w:bCs/>
      <w:i/>
      <w:iCs/>
      <w:color w:val="4F81BD" w:themeColor="accent1"/>
    </w:rPr>
  </w:style>
  <w:style w:type="character" w:styleId="ae">
    <w:name w:val="Subtle Reference"/>
    <w:basedOn w:val="a0"/>
    <w:uiPriority w:val="31"/>
    <w:qFormat/>
    <w:rsid w:val="00263ED2"/>
    <w:rPr>
      <w:smallCaps/>
      <w:color w:val="C0504D" w:themeColor="accent2"/>
      <w:u w:val="single"/>
    </w:rPr>
  </w:style>
  <w:style w:type="character" w:styleId="af">
    <w:name w:val="Intense Reference"/>
    <w:basedOn w:val="a0"/>
    <w:uiPriority w:val="32"/>
    <w:qFormat/>
    <w:rsid w:val="00263ED2"/>
    <w:rPr>
      <w:b/>
      <w:bCs/>
      <w:smallCaps/>
      <w:color w:val="C0504D" w:themeColor="accent2"/>
      <w:spacing w:val="5"/>
      <w:u w:val="single"/>
    </w:rPr>
  </w:style>
  <w:style w:type="character" w:styleId="af0">
    <w:name w:val="Book Title"/>
    <w:basedOn w:val="a0"/>
    <w:uiPriority w:val="33"/>
    <w:qFormat/>
    <w:rsid w:val="00263ED2"/>
    <w:rPr>
      <w:b/>
      <w:bCs/>
      <w:smallCaps/>
      <w:spacing w:val="5"/>
    </w:rPr>
  </w:style>
  <w:style w:type="paragraph" w:styleId="TOC">
    <w:name w:val="TOC Heading"/>
    <w:basedOn w:val="1"/>
    <w:next w:val="a"/>
    <w:uiPriority w:val="39"/>
    <w:semiHidden/>
    <w:unhideWhenUsed/>
    <w:qFormat/>
    <w:rsid w:val="00263ED2"/>
    <w:pPr>
      <w:outlineLvl w:val="9"/>
    </w:pPr>
  </w:style>
  <w:style w:type="paragraph" w:styleId="af1">
    <w:name w:val="header"/>
    <w:basedOn w:val="a"/>
    <w:link w:val="Char3"/>
    <w:uiPriority w:val="99"/>
    <w:unhideWhenUsed/>
    <w:rsid w:val="00EA457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1"/>
    <w:uiPriority w:val="99"/>
    <w:rsid w:val="00EA4575"/>
    <w:rPr>
      <w:rFonts w:ascii="Calibri" w:eastAsia="宋体" w:hAnsi="Calibri" w:cs="Times New Roman"/>
      <w:kern w:val="2"/>
      <w:sz w:val="18"/>
      <w:szCs w:val="18"/>
    </w:rPr>
  </w:style>
  <w:style w:type="paragraph" w:styleId="af2">
    <w:name w:val="footer"/>
    <w:basedOn w:val="a"/>
    <w:link w:val="Char4"/>
    <w:uiPriority w:val="99"/>
    <w:unhideWhenUsed/>
    <w:rsid w:val="00EA4575"/>
    <w:pPr>
      <w:tabs>
        <w:tab w:val="center" w:pos="4153"/>
        <w:tab w:val="right" w:pos="8306"/>
      </w:tabs>
      <w:snapToGrid w:val="0"/>
      <w:jc w:val="left"/>
    </w:pPr>
    <w:rPr>
      <w:sz w:val="18"/>
      <w:szCs w:val="18"/>
    </w:rPr>
  </w:style>
  <w:style w:type="character" w:customStyle="1" w:styleId="Char4">
    <w:name w:val="页脚 Char"/>
    <w:basedOn w:val="a0"/>
    <w:link w:val="af2"/>
    <w:uiPriority w:val="99"/>
    <w:rsid w:val="00EA457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7452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宋德智</dc:creator>
  <cp:lastModifiedBy>Administrator</cp:lastModifiedBy>
  <cp:revision>3</cp:revision>
  <dcterms:created xsi:type="dcterms:W3CDTF">2020-07-21T03:53:00Z</dcterms:created>
  <dcterms:modified xsi:type="dcterms:W3CDTF">2020-09-04T02:11:00Z</dcterms:modified>
</cp:coreProperties>
</file>