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777" w:rsidRDefault="00A42D0E">
      <w:pPr>
        <w:pStyle w:val="1"/>
        <w:spacing w:line="576" w:lineRule="exact"/>
        <w:jc w:val="center"/>
        <w:rPr>
          <w:rFonts w:ascii="方正小标宋简体" w:eastAsia="方正小标宋简体" w:hAnsi="方正小标宋简体" w:cs="方正小标宋简体"/>
          <w:b w:val="0"/>
          <w:bCs w:val="0"/>
        </w:rPr>
      </w:pPr>
      <w:r>
        <w:rPr>
          <w:rFonts w:ascii="方正小标宋简体" w:eastAsia="方正小标宋简体" w:hAnsi="方正小标宋简体" w:cs="方正小标宋简体" w:hint="eastAsia"/>
          <w:b w:val="0"/>
          <w:bCs w:val="0"/>
        </w:rPr>
        <w:t>朝天区</w:t>
      </w:r>
      <w:r w:rsidR="00B874E4">
        <w:rPr>
          <w:rFonts w:ascii="方正小标宋简体" w:eastAsia="方正小标宋简体" w:hAnsi="方正小标宋简体" w:cs="方正小标宋简体" w:hint="eastAsia"/>
          <w:b w:val="0"/>
          <w:bCs w:val="0"/>
        </w:rPr>
        <w:t>市政服务领域基层政务公开标准目录</w:t>
      </w:r>
    </w:p>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694"/>
        <w:gridCol w:w="1447"/>
        <w:gridCol w:w="2877"/>
        <w:gridCol w:w="2604"/>
        <w:gridCol w:w="1091"/>
        <w:gridCol w:w="941"/>
        <w:gridCol w:w="1608"/>
        <w:gridCol w:w="532"/>
        <w:gridCol w:w="682"/>
        <w:gridCol w:w="451"/>
        <w:gridCol w:w="899"/>
        <w:gridCol w:w="394"/>
        <w:gridCol w:w="720"/>
      </w:tblGrid>
      <w:tr w:rsidR="007E4777">
        <w:trPr>
          <w:cantSplit/>
          <w:trHeight w:val="359"/>
          <w:tblHeader/>
          <w:jc w:val="center"/>
        </w:trPr>
        <w:tc>
          <w:tcPr>
            <w:tcW w:w="540" w:type="dxa"/>
            <w:vMerge w:val="restart"/>
            <w:shd w:val="clear" w:color="auto" w:fill="auto"/>
            <w:vAlign w:val="center"/>
          </w:tcPr>
          <w:p w:rsidR="007E4777" w:rsidRDefault="00B874E4">
            <w:pPr>
              <w:widowControl/>
              <w:spacing w:line="240" w:lineRule="exact"/>
              <w:jc w:val="center"/>
              <w:rPr>
                <w:rFonts w:ascii="Times New Roman" w:eastAsia="黑体" w:hAnsi="Times New Roman"/>
                <w:color w:val="000000"/>
                <w:kern w:val="0"/>
                <w:sz w:val="22"/>
              </w:rPr>
            </w:pPr>
            <w:r>
              <w:rPr>
                <w:rFonts w:ascii="Times New Roman" w:eastAsia="黑体" w:hAnsi="Times New Roman"/>
                <w:color w:val="000000"/>
                <w:kern w:val="0"/>
                <w:sz w:val="22"/>
              </w:rPr>
              <w:t>序号</w:t>
            </w:r>
          </w:p>
        </w:tc>
        <w:tc>
          <w:tcPr>
            <w:tcW w:w="2141" w:type="dxa"/>
            <w:gridSpan w:val="2"/>
            <w:shd w:val="clear" w:color="auto" w:fill="auto"/>
            <w:vAlign w:val="center"/>
          </w:tcPr>
          <w:p w:rsidR="007E4777" w:rsidRDefault="00B874E4">
            <w:pPr>
              <w:widowControl/>
              <w:spacing w:line="240" w:lineRule="exact"/>
              <w:jc w:val="center"/>
              <w:rPr>
                <w:rFonts w:ascii="Times New Roman" w:eastAsia="黑体" w:hAnsi="Times New Roman"/>
                <w:color w:val="000000"/>
                <w:kern w:val="0"/>
                <w:sz w:val="22"/>
              </w:rPr>
            </w:pPr>
            <w:r>
              <w:rPr>
                <w:rFonts w:ascii="Times New Roman" w:eastAsia="黑体" w:hAnsi="Times New Roman"/>
                <w:color w:val="000000"/>
                <w:kern w:val="0"/>
                <w:sz w:val="22"/>
              </w:rPr>
              <w:t>公开事项</w:t>
            </w:r>
          </w:p>
        </w:tc>
        <w:tc>
          <w:tcPr>
            <w:tcW w:w="2877" w:type="dxa"/>
            <w:vMerge w:val="restart"/>
            <w:shd w:val="clear" w:color="auto" w:fill="auto"/>
            <w:vAlign w:val="center"/>
          </w:tcPr>
          <w:p w:rsidR="007E4777" w:rsidRDefault="00B874E4">
            <w:pPr>
              <w:widowControl/>
              <w:spacing w:line="240" w:lineRule="exact"/>
              <w:jc w:val="center"/>
              <w:rPr>
                <w:rFonts w:ascii="Times New Roman" w:eastAsia="黑体" w:hAnsi="Times New Roman"/>
                <w:color w:val="000000"/>
                <w:kern w:val="0"/>
                <w:sz w:val="22"/>
              </w:rPr>
            </w:pPr>
            <w:r>
              <w:rPr>
                <w:rFonts w:ascii="Times New Roman" w:eastAsia="黑体" w:hAnsi="Times New Roman"/>
                <w:color w:val="000000"/>
                <w:kern w:val="0"/>
                <w:sz w:val="22"/>
              </w:rPr>
              <w:t>公开内容（要素）</w:t>
            </w:r>
          </w:p>
        </w:tc>
        <w:tc>
          <w:tcPr>
            <w:tcW w:w="2604" w:type="dxa"/>
            <w:vMerge w:val="restart"/>
            <w:shd w:val="clear" w:color="auto" w:fill="auto"/>
            <w:vAlign w:val="center"/>
          </w:tcPr>
          <w:p w:rsidR="007E4777" w:rsidRDefault="00B874E4">
            <w:pPr>
              <w:widowControl/>
              <w:spacing w:line="240" w:lineRule="exact"/>
              <w:jc w:val="center"/>
              <w:rPr>
                <w:rFonts w:ascii="Times New Roman" w:eastAsia="黑体" w:hAnsi="Times New Roman"/>
                <w:color w:val="000000"/>
                <w:kern w:val="0"/>
                <w:sz w:val="22"/>
              </w:rPr>
            </w:pPr>
            <w:r>
              <w:rPr>
                <w:rFonts w:ascii="Times New Roman" w:eastAsia="黑体" w:hAnsi="Times New Roman"/>
                <w:color w:val="000000"/>
                <w:kern w:val="0"/>
                <w:sz w:val="22"/>
              </w:rPr>
              <w:t>公开依据</w:t>
            </w:r>
          </w:p>
        </w:tc>
        <w:tc>
          <w:tcPr>
            <w:tcW w:w="1091" w:type="dxa"/>
            <w:vMerge w:val="restart"/>
            <w:shd w:val="clear" w:color="auto" w:fill="auto"/>
            <w:vAlign w:val="center"/>
          </w:tcPr>
          <w:p w:rsidR="007E4777" w:rsidRDefault="00B874E4">
            <w:pPr>
              <w:widowControl/>
              <w:spacing w:line="240" w:lineRule="exact"/>
              <w:jc w:val="center"/>
              <w:rPr>
                <w:rFonts w:ascii="Times New Roman" w:eastAsia="黑体" w:hAnsi="Times New Roman"/>
                <w:color w:val="000000"/>
                <w:kern w:val="0"/>
                <w:sz w:val="22"/>
              </w:rPr>
            </w:pPr>
            <w:r>
              <w:rPr>
                <w:rFonts w:ascii="Times New Roman" w:eastAsia="黑体" w:hAnsi="Times New Roman"/>
                <w:color w:val="000000"/>
                <w:kern w:val="0"/>
                <w:sz w:val="22"/>
              </w:rPr>
              <w:t>公开</w:t>
            </w:r>
          </w:p>
          <w:p w:rsidR="007E4777" w:rsidRDefault="00B874E4">
            <w:pPr>
              <w:widowControl/>
              <w:spacing w:line="240" w:lineRule="exact"/>
              <w:jc w:val="center"/>
              <w:rPr>
                <w:rFonts w:ascii="Times New Roman" w:eastAsia="黑体" w:hAnsi="Times New Roman"/>
                <w:color w:val="000000"/>
                <w:kern w:val="0"/>
                <w:sz w:val="22"/>
              </w:rPr>
            </w:pPr>
            <w:r>
              <w:rPr>
                <w:rFonts w:ascii="Times New Roman" w:eastAsia="黑体" w:hAnsi="Times New Roman"/>
                <w:color w:val="000000"/>
                <w:kern w:val="0"/>
                <w:sz w:val="22"/>
              </w:rPr>
              <w:t>时限</w:t>
            </w:r>
          </w:p>
        </w:tc>
        <w:tc>
          <w:tcPr>
            <w:tcW w:w="941" w:type="dxa"/>
            <w:vMerge w:val="restart"/>
            <w:shd w:val="clear" w:color="auto" w:fill="auto"/>
            <w:vAlign w:val="center"/>
          </w:tcPr>
          <w:p w:rsidR="007E4777" w:rsidRDefault="00B874E4">
            <w:pPr>
              <w:widowControl/>
              <w:spacing w:line="240" w:lineRule="exact"/>
              <w:jc w:val="center"/>
              <w:rPr>
                <w:rFonts w:ascii="Times New Roman" w:eastAsia="黑体" w:hAnsi="Times New Roman"/>
                <w:color w:val="000000"/>
                <w:kern w:val="0"/>
                <w:sz w:val="22"/>
              </w:rPr>
            </w:pPr>
            <w:r>
              <w:rPr>
                <w:rFonts w:ascii="Times New Roman" w:eastAsia="黑体" w:hAnsi="Times New Roman"/>
                <w:color w:val="000000"/>
                <w:kern w:val="0"/>
                <w:sz w:val="22"/>
              </w:rPr>
              <w:t>公开</w:t>
            </w:r>
          </w:p>
          <w:p w:rsidR="007E4777" w:rsidRDefault="00B874E4">
            <w:pPr>
              <w:widowControl/>
              <w:spacing w:line="240" w:lineRule="exact"/>
              <w:jc w:val="center"/>
              <w:rPr>
                <w:rFonts w:ascii="Times New Roman" w:eastAsia="黑体" w:hAnsi="Times New Roman"/>
                <w:color w:val="000000"/>
                <w:kern w:val="0"/>
                <w:sz w:val="22"/>
              </w:rPr>
            </w:pPr>
            <w:r>
              <w:rPr>
                <w:rFonts w:ascii="Times New Roman" w:eastAsia="黑体" w:hAnsi="Times New Roman"/>
                <w:color w:val="000000"/>
                <w:kern w:val="0"/>
                <w:sz w:val="22"/>
              </w:rPr>
              <w:t>主体</w:t>
            </w:r>
          </w:p>
        </w:tc>
        <w:tc>
          <w:tcPr>
            <w:tcW w:w="1608" w:type="dxa"/>
            <w:vMerge w:val="restart"/>
            <w:shd w:val="clear" w:color="auto" w:fill="auto"/>
            <w:vAlign w:val="center"/>
          </w:tcPr>
          <w:p w:rsidR="007E4777" w:rsidRDefault="00B874E4">
            <w:pPr>
              <w:widowControl/>
              <w:spacing w:line="240" w:lineRule="exact"/>
              <w:jc w:val="center"/>
              <w:rPr>
                <w:rFonts w:ascii="Times New Roman" w:eastAsia="黑体" w:hAnsi="Times New Roman"/>
                <w:kern w:val="0"/>
                <w:sz w:val="22"/>
              </w:rPr>
            </w:pPr>
            <w:r>
              <w:rPr>
                <w:rFonts w:ascii="Times New Roman" w:eastAsia="黑体" w:hAnsi="Times New Roman"/>
                <w:kern w:val="0"/>
                <w:sz w:val="22"/>
              </w:rPr>
              <w:t>公开渠道和</w:t>
            </w:r>
          </w:p>
          <w:p w:rsidR="007E4777" w:rsidRDefault="00B874E4">
            <w:pPr>
              <w:widowControl/>
              <w:spacing w:line="240" w:lineRule="exact"/>
              <w:jc w:val="center"/>
              <w:rPr>
                <w:rFonts w:ascii="Times New Roman" w:eastAsia="黑体" w:hAnsi="Times New Roman"/>
                <w:kern w:val="0"/>
                <w:sz w:val="22"/>
              </w:rPr>
            </w:pPr>
            <w:r>
              <w:rPr>
                <w:rFonts w:ascii="Times New Roman" w:eastAsia="黑体" w:hAnsi="Times New Roman"/>
                <w:kern w:val="0"/>
                <w:sz w:val="22"/>
              </w:rPr>
              <w:t>载体</w:t>
            </w:r>
          </w:p>
        </w:tc>
        <w:tc>
          <w:tcPr>
            <w:tcW w:w="1214" w:type="dxa"/>
            <w:gridSpan w:val="2"/>
            <w:shd w:val="clear" w:color="auto" w:fill="auto"/>
            <w:vAlign w:val="center"/>
          </w:tcPr>
          <w:p w:rsidR="007E4777" w:rsidRDefault="00B874E4">
            <w:pPr>
              <w:widowControl/>
              <w:spacing w:line="240" w:lineRule="exact"/>
              <w:jc w:val="center"/>
              <w:rPr>
                <w:rFonts w:ascii="Times New Roman" w:eastAsia="黑体" w:hAnsi="Times New Roman"/>
                <w:color w:val="000000"/>
                <w:kern w:val="0"/>
                <w:sz w:val="22"/>
              </w:rPr>
            </w:pPr>
            <w:r>
              <w:rPr>
                <w:rFonts w:ascii="Times New Roman" w:eastAsia="黑体" w:hAnsi="Times New Roman"/>
                <w:color w:val="000000"/>
                <w:kern w:val="0"/>
                <w:sz w:val="22"/>
              </w:rPr>
              <w:t>公开对象</w:t>
            </w:r>
          </w:p>
        </w:tc>
        <w:tc>
          <w:tcPr>
            <w:tcW w:w="1350" w:type="dxa"/>
            <w:gridSpan w:val="2"/>
            <w:shd w:val="clear" w:color="auto" w:fill="auto"/>
            <w:vAlign w:val="center"/>
          </w:tcPr>
          <w:p w:rsidR="007E4777" w:rsidRDefault="00B874E4">
            <w:pPr>
              <w:widowControl/>
              <w:spacing w:line="240" w:lineRule="exact"/>
              <w:jc w:val="center"/>
              <w:rPr>
                <w:rFonts w:ascii="Times New Roman" w:eastAsia="黑体" w:hAnsi="Times New Roman"/>
                <w:color w:val="000000"/>
                <w:kern w:val="0"/>
                <w:sz w:val="22"/>
              </w:rPr>
            </w:pPr>
            <w:r>
              <w:rPr>
                <w:rFonts w:ascii="Times New Roman" w:eastAsia="黑体" w:hAnsi="Times New Roman"/>
                <w:color w:val="000000"/>
                <w:kern w:val="0"/>
                <w:sz w:val="22"/>
              </w:rPr>
              <w:t>公开方式</w:t>
            </w:r>
          </w:p>
        </w:tc>
        <w:tc>
          <w:tcPr>
            <w:tcW w:w="1114" w:type="dxa"/>
            <w:gridSpan w:val="2"/>
            <w:shd w:val="clear" w:color="auto" w:fill="auto"/>
            <w:vAlign w:val="center"/>
          </w:tcPr>
          <w:p w:rsidR="007E4777" w:rsidRDefault="00B874E4">
            <w:pPr>
              <w:widowControl/>
              <w:spacing w:line="240" w:lineRule="exact"/>
              <w:jc w:val="center"/>
              <w:rPr>
                <w:rFonts w:ascii="Times New Roman" w:eastAsia="黑体" w:hAnsi="Times New Roman"/>
                <w:color w:val="000000"/>
                <w:kern w:val="0"/>
                <w:sz w:val="22"/>
              </w:rPr>
            </w:pPr>
            <w:r>
              <w:rPr>
                <w:rFonts w:ascii="Times New Roman" w:eastAsia="黑体" w:hAnsi="Times New Roman"/>
                <w:color w:val="000000"/>
                <w:kern w:val="0"/>
                <w:sz w:val="22"/>
              </w:rPr>
              <w:t>公开层级</w:t>
            </w:r>
          </w:p>
        </w:tc>
      </w:tr>
      <w:tr w:rsidR="007E4777">
        <w:trPr>
          <w:cantSplit/>
          <w:tblHeader/>
          <w:jc w:val="center"/>
        </w:trPr>
        <w:tc>
          <w:tcPr>
            <w:tcW w:w="540" w:type="dxa"/>
            <w:vMerge/>
            <w:shd w:val="clear" w:color="auto" w:fill="auto"/>
            <w:vAlign w:val="center"/>
          </w:tcPr>
          <w:p w:rsidR="007E4777" w:rsidRDefault="007E4777">
            <w:pPr>
              <w:widowControl/>
              <w:spacing w:line="240" w:lineRule="exact"/>
              <w:jc w:val="left"/>
              <w:rPr>
                <w:rFonts w:ascii="Times New Roman" w:eastAsia="黑体" w:hAnsi="Times New Roman"/>
                <w:color w:val="000000"/>
                <w:kern w:val="0"/>
                <w:sz w:val="22"/>
              </w:rPr>
            </w:pPr>
          </w:p>
        </w:tc>
        <w:tc>
          <w:tcPr>
            <w:tcW w:w="694" w:type="dxa"/>
            <w:shd w:val="clear" w:color="auto" w:fill="auto"/>
            <w:vAlign w:val="center"/>
          </w:tcPr>
          <w:p w:rsidR="007E4777" w:rsidRDefault="00B874E4">
            <w:pPr>
              <w:widowControl/>
              <w:spacing w:line="240" w:lineRule="exact"/>
              <w:jc w:val="center"/>
              <w:rPr>
                <w:rFonts w:ascii="Times New Roman" w:eastAsia="黑体" w:hAnsi="Times New Roman"/>
                <w:color w:val="000000"/>
                <w:kern w:val="0"/>
                <w:sz w:val="22"/>
              </w:rPr>
            </w:pPr>
            <w:r>
              <w:rPr>
                <w:rFonts w:ascii="Times New Roman" w:eastAsia="黑体" w:hAnsi="Times New Roman"/>
                <w:color w:val="000000"/>
                <w:kern w:val="0"/>
                <w:sz w:val="22"/>
              </w:rPr>
              <w:t>一级</w:t>
            </w:r>
          </w:p>
          <w:p w:rsidR="007E4777" w:rsidRDefault="00B874E4">
            <w:pPr>
              <w:widowControl/>
              <w:spacing w:line="240" w:lineRule="exact"/>
              <w:jc w:val="center"/>
              <w:rPr>
                <w:rFonts w:ascii="Times New Roman" w:eastAsia="黑体" w:hAnsi="Times New Roman"/>
                <w:color w:val="000000"/>
                <w:kern w:val="0"/>
                <w:sz w:val="22"/>
              </w:rPr>
            </w:pPr>
            <w:r>
              <w:rPr>
                <w:rFonts w:ascii="Times New Roman" w:eastAsia="黑体" w:hAnsi="Times New Roman"/>
                <w:color w:val="000000"/>
                <w:kern w:val="0"/>
                <w:sz w:val="22"/>
              </w:rPr>
              <w:t>事项</w:t>
            </w:r>
          </w:p>
        </w:tc>
        <w:tc>
          <w:tcPr>
            <w:tcW w:w="1447" w:type="dxa"/>
            <w:shd w:val="clear" w:color="auto" w:fill="auto"/>
            <w:vAlign w:val="center"/>
          </w:tcPr>
          <w:p w:rsidR="007E4777" w:rsidRDefault="00B874E4">
            <w:pPr>
              <w:widowControl/>
              <w:spacing w:line="240" w:lineRule="exact"/>
              <w:jc w:val="center"/>
              <w:rPr>
                <w:rFonts w:ascii="Times New Roman" w:eastAsia="黑体" w:hAnsi="Times New Roman"/>
                <w:color w:val="000000"/>
                <w:kern w:val="0"/>
                <w:sz w:val="22"/>
              </w:rPr>
            </w:pPr>
            <w:r>
              <w:rPr>
                <w:rFonts w:ascii="Times New Roman" w:eastAsia="黑体" w:hAnsi="Times New Roman"/>
                <w:color w:val="000000"/>
                <w:kern w:val="0"/>
                <w:sz w:val="22"/>
              </w:rPr>
              <w:t>二级事项</w:t>
            </w:r>
          </w:p>
        </w:tc>
        <w:tc>
          <w:tcPr>
            <w:tcW w:w="2877" w:type="dxa"/>
            <w:vMerge/>
            <w:shd w:val="clear" w:color="auto" w:fill="auto"/>
            <w:vAlign w:val="center"/>
          </w:tcPr>
          <w:p w:rsidR="007E4777" w:rsidRDefault="007E4777">
            <w:pPr>
              <w:widowControl/>
              <w:spacing w:line="240" w:lineRule="exact"/>
              <w:jc w:val="left"/>
              <w:rPr>
                <w:rFonts w:ascii="Times New Roman" w:eastAsia="黑体" w:hAnsi="Times New Roman"/>
                <w:color w:val="000000"/>
                <w:kern w:val="0"/>
                <w:sz w:val="22"/>
              </w:rPr>
            </w:pPr>
          </w:p>
        </w:tc>
        <w:tc>
          <w:tcPr>
            <w:tcW w:w="2604" w:type="dxa"/>
            <w:vMerge/>
            <w:shd w:val="clear" w:color="auto" w:fill="auto"/>
            <w:vAlign w:val="center"/>
          </w:tcPr>
          <w:p w:rsidR="007E4777" w:rsidRDefault="007E4777">
            <w:pPr>
              <w:widowControl/>
              <w:spacing w:line="240" w:lineRule="exact"/>
              <w:jc w:val="left"/>
              <w:rPr>
                <w:rFonts w:ascii="Times New Roman" w:eastAsia="黑体" w:hAnsi="Times New Roman"/>
                <w:color w:val="000000"/>
                <w:kern w:val="0"/>
                <w:sz w:val="22"/>
              </w:rPr>
            </w:pPr>
          </w:p>
        </w:tc>
        <w:tc>
          <w:tcPr>
            <w:tcW w:w="1091" w:type="dxa"/>
            <w:vMerge/>
            <w:shd w:val="clear" w:color="auto" w:fill="auto"/>
            <w:vAlign w:val="center"/>
          </w:tcPr>
          <w:p w:rsidR="007E4777" w:rsidRDefault="007E4777">
            <w:pPr>
              <w:widowControl/>
              <w:spacing w:line="240" w:lineRule="exact"/>
              <w:jc w:val="left"/>
              <w:rPr>
                <w:rFonts w:ascii="Times New Roman" w:eastAsia="黑体" w:hAnsi="Times New Roman"/>
                <w:color w:val="000000"/>
                <w:kern w:val="0"/>
                <w:sz w:val="22"/>
              </w:rPr>
            </w:pPr>
          </w:p>
        </w:tc>
        <w:tc>
          <w:tcPr>
            <w:tcW w:w="941" w:type="dxa"/>
            <w:vMerge/>
            <w:shd w:val="clear" w:color="auto" w:fill="auto"/>
            <w:vAlign w:val="center"/>
          </w:tcPr>
          <w:p w:rsidR="007E4777" w:rsidRDefault="007E4777">
            <w:pPr>
              <w:widowControl/>
              <w:spacing w:line="240" w:lineRule="exact"/>
              <w:jc w:val="left"/>
              <w:rPr>
                <w:rFonts w:ascii="Times New Roman" w:eastAsia="黑体" w:hAnsi="Times New Roman"/>
                <w:color w:val="000000"/>
                <w:kern w:val="0"/>
                <w:sz w:val="22"/>
              </w:rPr>
            </w:pPr>
          </w:p>
        </w:tc>
        <w:tc>
          <w:tcPr>
            <w:tcW w:w="1608" w:type="dxa"/>
            <w:vMerge/>
            <w:shd w:val="clear" w:color="auto" w:fill="auto"/>
            <w:vAlign w:val="center"/>
          </w:tcPr>
          <w:p w:rsidR="007E4777" w:rsidRDefault="007E4777">
            <w:pPr>
              <w:widowControl/>
              <w:spacing w:line="240" w:lineRule="exact"/>
              <w:jc w:val="left"/>
              <w:rPr>
                <w:rFonts w:ascii="Times New Roman" w:eastAsia="黑体" w:hAnsi="Times New Roman"/>
                <w:kern w:val="0"/>
                <w:sz w:val="22"/>
              </w:rPr>
            </w:pPr>
          </w:p>
        </w:tc>
        <w:tc>
          <w:tcPr>
            <w:tcW w:w="532" w:type="dxa"/>
            <w:shd w:val="clear" w:color="auto" w:fill="auto"/>
            <w:vAlign w:val="center"/>
          </w:tcPr>
          <w:p w:rsidR="007E4777" w:rsidRDefault="00B874E4">
            <w:pPr>
              <w:widowControl/>
              <w:spacing w:line="240" w:lineRule="exact"/>
              <w:jc w:val="center"/>
              <w:rPr>
                <w:rFonts w:ascii="Times New Roman" w:eastAsia="黑体" w:hAnsi="Times New Roman"/>
                <w:color w:val="000000"/>
                <w:kern w:val="0"/>
                <w:sz w:val="22"/>
              </w:rPr>
            </w:pPr>
            <w:r>
              <w:rPr>
                <w:rFonts w:ascii="Times New Roman" w:eastAsia="黑体" w:hAnsi="Times New Roman"/>
                <w:color w:val="000000"/>
                <w:kern w:val="0"/>
                <w:sz w:val="22"/>
              </w:rPr>
              <w:t>全</w:t>
            </w:r>
          </w:p>
          <w:p w:rsidR="007E4777" w:rsidRDefault="00B874E4">
            <w:pPr>
              <w:widowControl/>
              <w:spacing w:line="240" w:lineRule="exact"/>
              <w:jc w:val="center"/>
              <w:rPr>
                <w:rFonts w:ascii="Times New Roman" w:eastAsia="黑体" w:hAnsi="Times New Roman"/>
                <w:color w:val="000000"/>
                <w:kern w:val="0"/>
                <w:sz w:val="22"/>
              </w:rPr>
            </w:pPr>
            <w:r>
              <w:rPr>
                <w:rFonts w:ascii="Times New Roman" w:eastAsia="黑体" w:hAnsi="Times New Roman"/>
                <w:color w:val="000000"/>
                <w:kern w:val="0"/>
                <w:sz w:val="22"/>
              </w:rPr>
              <w:t>社</w:t>
            </w:r>
          </w:p>
          <w:p w:rsidR="007E4777" w:rsidRDefault="00B874E4">
            <w:pPr>
              <w:widowControl/>
              <w:spacing w:line="240" w:lineRule="exact"/>
              <w:jc w:val="center"/>
              <w:rPr>
                <w:rFonts w:ascii="Times New Roman" w:eastAsia="黑体" w:hAnsi="Times New Roman"/>
                <w:color w:val="000000"/>
                <w:kern w:val="0"/>
                <w:sz w:val="22"/>
              </w:rPr>
            </w:pPr>
            <w:r>
              <w:rPr>
                <w:rFonts w:ascii="Times New Roman" w:eastAsia="黑体" w:hAnsi="Times New Roman"/>
                <w:color w:val="000000"/>
                <w:kern w:val="0"/>
                <w:sz w:val="22"/>
              </w:rPr>
              <w:t>会</w:t>
            </w:r>
          </w:p>
        </w:tc>
        <w:tc>
          <w:tcPr>
            <w:tcW w:w="682" w:type="dxa"/>
            <w:shd w:val="clear" w:color="auto" w:fill="auto"/>
            <w:vAlign w:val="center"/>
          </w:tcPr>
          <w:p w:rsidR="007E4777" w:rsidRDefault="00B874E4">
            <w:pPr>
              <w:widowControl/>
              <w:spacing w:line="240" w:lineRule="exact"/>
              <w:jc w:val="center"/>
              <w:rPr>
                <w:rFonts w:ascii="Times New Roman" w:eastAsia="黑体" w:hAnsi="Times New Roman"/>
                <w:color w:val="000000"/>
                <w:kern w:val="0"/>
                <w:sz w:val="22"/>
              </w:rPr>
            </w:pPr>
            <w:r>
              <w:rPr>
                <w:rFonts w:ascii="Times New Roman" w:eastAsia="黑体" w:hAnsi="Times New Roman"/>
                <w:color w:val="000000"/>
                <w:kern w:val="0"/>
                <w:sz w:val="22"/>
              </w:rPr>
              <w:t>特定群众</w:t>
            </w:r>
          </w:p>
        </w:tc>
        <w:tc>
          <w:tcPr>
            <w:tcW w:w="451" w:type="dxa"/>
            <w:shd w:val="clear" w:color="auto" w:fill="auto"/>
            <w:vAlign w:val="center"/>
          </w:tcPr>
          <w:p w:rsidR="007E4777" w:rsidRDefault="00B874E4">
            <w:pPr>
              <w:widowControl/>
              <w:spacing w:line="240" w:lineRule="exact"/>
              <w:jc w:val="center"/>
              <w:rPr>
                <w:rFonts w:ascii="Times New Roman" w:eastAsia="黑体" w:hAnsi="Times New Roman"/>
                <w:color w:val="000000"/>
                <w:kern w:val="0"/>
                <w:sz w:val="22"/>
              </w:rPr>
            </w:pPr>
            <w:r>
              <w:rPr>
                <w:rFonts w:ascii="Times New Roman" w:eastAsia="黑体" w:hAnsi="Times New Roman"/>
                <w:color w:val="000000"/>
                <w:kern w:val="0"/>
                <w:sz w:val="22"/>
              </w:rPr>
              <w:t>主动</w:t>
            </w:r>
          </w:p>
        </w:tc>
        <w:tc>
          <w:tcPr>
            <w:tcW w:w="899" w:type="dxa"/>
            <w:shd w:val="clear" w:color="auto" w:fill="auto"/>
            <w:vAlign w:val="center"/>
          </w:tcPr>
          <w:p w:rsidR="007E4777" w:rsidRDefault="00B874E4">
            <w:pPr>
              <w:widowControl/>
              <w:spacing w:line="240" w:lineRule="exact"/>
              <w:jc w:val="center"/>
              <w:rPr>
                <w:rFonts w:ascii="Times New Roman" w:eastAsia="黑体" w:hAnsi="Times New Roman"/>
                <w:color w:val="000000"/>
                <w:kern w:val="0"/>
                <w:sz w:val="22"/>
              </w:rPr>
            </w:pPr>
            <w:r>
              <w:rPr>
                <w:rFonts w:ascii="Times New Roman" w:eastAsia="黑体" w:hAnsi="Times New Roman"/>
                <w:color w:val="000000"/>
                <w:kern w:val="0"/>
                <w:sz w:val="22"/>
              </w:rPr>
              <w:t>依申请公开</w:t>
            </w:r>
          </w:p>
        </w:tc>
        <w:tc>
          <w:tcPr>
            <w:tcW w:w="394" w:type="dxa"/>
            <w:shd w:val="clear" w:color="auto" w:fill="auto"/>
            <w:vAlign w:val="center"/>
          </w:tcPr>
          <w:p w:rsidR="007E4777" w:rsidRDefault="00B874E4">
            <w:pPr>
              <w:widowControl/>
              <w:spacing w:line="240" w:lineRule="exact"/>
              <w:jc w:val="center"/>
              <w:rPr>
                <w:rFonts w:ascii="Times New Roman" w:eastAsia="黑体" w:hAnsi="Times New Roman"/>
                <w:color w:val="000000"/>
                <w:kern w:val="0"/>
                <w:sz w:val="22"/>
              </w:rPr>
            </w:pPr>
            <w:r>
              <w:rPr>
                <w:rFonts w:ascii="Times New Roman" w:eastAsia="黑体" w:hAnsi="Times New Roman"/>
                <w:color w:val="000000"/>
                <w:kern w:val="0"/>
                <w:sz w:val="22"/>
              </w:rPr>
              <w:t>县级</w:t>
            </w:r>
          </w:p>
        </w:tc>
        <w:tc>
          <w:tcPr>
            <w:tcW w:w="720" w:type="dxa"/>
            <w:shd w:val="clear" w:color="auto" w:fill="auto"/>
            <w:vAlign w:val="center"/>
          </w:tcPr>
          <w:p w:rsidR="007E4777" w:rsidRDefault="00B874E4">
            <w:pPr>
              <w:widowControl/>
              <w:spacing w:line="240" w:lineRule="exact"/>
              <w:jc w:val="center"/>
              <w:rPr>
                <w:rFonts w:ascii="Times New Roman" w:eastAsia="黑体" w:hAnsi="Times New Roman"/>
                <w:color w:val="000000"/>
                <w:kern w:val="0"/>
                <w:sz w:val="22"/>
              </w:rPr>
            </w:pPr>
            <w:r>
              <w:rPr>
                <w:rFonts w:ascii="Times New Roman" w:eastAsia="黑体" w:hAnsi="Times New Roman"/>
                <w:color w:val="000000"/>
                <w:kern w:val="0"/>
                <w:sz w:val="22"/>
              </w:rPr>
              <w:t>乡</w:t>
            </w:r>
            <w:r>
              <w:rPr>
                <w:rFonts w:ascii="Times New Roman" w:eastAsia="黑体" w:hAnsi="Times New Roman"/>
                <w:color w:val="000000"/>
                <w:kern w:val="0"/>
                <w:sz w:val="22"/>
              </w:rPr>
              <w:t>镇社区</w:t>
            </w:r>
          </w:p>
        </w:tc>
      </w:tr>
      <w:tr w:rsidR="007E4777">
        <w:trPr>
          <w:cantSplit/>
          <w:trHeight w:val="1128"/>
          <w:jc w:val="center"/>
        </w:trPr>
        <w:tc>
          <w:tcPr>
            <w:tcW w:w="540" w:type="dxa"/>
            <w:shd w:val="clear" w:color="auto" w:fill="auto"/>
            <w:vAlign w:val="center"/>
          </w:tcPr>
          <w:p w:rsidR="007E4777" w:rsidRDefault="00B874E4">
            <w:pPr>
              <w:spacing w:line="220" w:lineRule="exact"/>
              <w:jc w:val="center"/>
              <w:rPr>
                <w:rFonts w:ascii="Times New Roman" w:hAnsi="Times New Roman"/>
                <w:color w:val="000000"/>
                <w:kern w:val="0"/>
                <w:sz w:val="16"/>
                <w:szCs w:val="16"/>
              </w:rPr>
            </w:pPr>
            <w:r>
              <w:rPr>
                <w:rFonts w:ascii="Times New Roman" w:eastAsia="仿宋_GB2312" w:hAnsi="Times New Roman" w:hint="eastAsia"/>
                <w:color w:val="000000"/>
                <w:sz w:val="18"/>
                <w:szCs w:val="18"/>
              </w:rPr>
              <w:t>2</w:t>
            </w:r>
          </w:p>
        </w:tc>
        <w:tc>
          <w:tcPr>
            <w:tcW w:w="694" w:type="dxa"/>
            <w:vMerge w:val="restart"/>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市政设施建设管理</w:t>
            </w:r>
          </w:p>
          <w:p w:rsidR="007E4777" w:rsidRDefault="007E4777">
            <w:pPr>
              <w:spacing w:line="240" w:lineRule="exact"/>
              <w:jc w:val="center"/>
              <w:rPr>
                <w:rFonts w:ascii="Times New Roman" w:eastAsia="仿宋_GB2312" w:hAnsi="Times New Roman"/>
                <w:color w:val="000000"/>
                <w:sz w:val="18"/>
                <w:szCs w:val="18"/>
              </w:rPr>
            </w:pPr>
          </w:p>
        </w:tc>
        <w:tc>
          <w:tcPr>
            <w:tcW w:w="1447" w:type="dxa"/>
            <w:vMerge w:val="restart"/>
            <w:shd w:val="clear" w:color="auto" w:fill="auto"/>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市政设施建设</w:t>
            </w:r>
          </w:p>
        </w:tc>
        <w:tc>
          <w:tcPr>
            <w:tcW w:w="2877" w:type="dxa"/>
            <w:shd w:val="clear" w:color="auto" w:fill="auto"/>
            <w:vAlign w:val="center"/>
          </w:tcPr>
          <w:p w:rsidR="007E4777" w:rsidRDefault="00B874E4">
            <w:pPr>
              <w:spacing w:line="240" w:lineRule="exact"/>
              <w:jc w:val="left"/>
              <w:rPr>
                <w:rFonts w:ascii="Times New Roman" w:eastAsia="仿宋_GB2312" w:hAnsi="Times New Roman"/>
                <w:color w:val="000000"/>
                <w:sz w:val="18"/>
                <w:szCs w:val="18"/>
              </w:rPr>
            </w:pPr>
            <w:r>
              <w:rPr>
                <w:rFonts w:ascii="Times New Roman" w:eastAsia="仿宋_GB2312" w:hAnsi="Times New Roman"/>
                <w:color w:val="000000"/>
                <w:sz w:val="18"/>
                <w:szCs w:val="18"/>
              </w:rPr>
              <w:t>市政设施建设项目情况（开竣工时间、责任单位、责任人等）。</w:t>
            </w:r>
          </w:p>
        </w:tc>
        <w:tc>
          <w:tcPr>
            <w:tcW w:w="2604" w:type="dxa"/>
            <w:vMerge w:val="restart"/>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国务院办公厅关于推进重大建设项目批准和实施领域政府信息公开的意见》国办发〔</w:t>
            </w:r>
            <w:r>
              <w:rPr>
                <w:rFonts w:ascii="Times New Roman" w:eastAsia="仿宋_GB2312" w:hAnsi="Times New Roman"/>
                <w:color w:val="000000"/>
                <w:sz w:val="18"/>
                <w:szCs w:val="18"/>
              </w:rPr>
              <w:t>2017</w:t>
            </w:r>
            <w:r>
              <w:rPr>
                <w:rFonts w:ascii="Times New Roman" w:eastAsia="仿宋_GB2312" w:hAnsi="Times New Roman"/>
                <w:color w:val="000000"/>
                <w:sz w:val="18"/>
                <w:szCs w:val="18"/>
              </w:rPr>
              <w:t>〕</w:t>
            </w:r>
            <w:r>
              <w:rPr>
                <w:rFonts w:ascii="Times New Roman" w:eastAsia="仿宋_GB2312" w:hAnsi="Times New Roman"/>
                <w:color w:val="000000"/>
                <w:sz w:val="18"/>
                <w:szCs w:val="18"/>
              </w:rPr>
              <w:t>94</w:t>
            </w:r>
            <w:r>
              <w:rPr>
                <w:rFonts w:ascii="Times New Roman" w:eastAsia="仿宋_GB2312" w:hAnsi="Times New Roman"/>
                <w:color w:val="000000"/>
                <w:sz w:val="18"/>
                <w:szCs w:val="18"/>
              </w:rPr>
              <w:t>号、《四川省城市道路工程施工与质量验收规范》、《四川省房屋建筑和市政基础设施工程施工安全隐患排查治理标准》</w:t>
            </w:r>
          </w:p>
        </w:tc>
        <w:tc>
          <w:tcPr>
            <w:tcW w:w="1091" w:type="dxa"/>
            <w:vMerge w:val="restart"/>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信息形成（变更）</w:t>
            </w:r>
            <w:r>
              <w:rPr>
                <w:rFonts w:ascii="Times New Roman" w:eastAsia="仿宋_GB2312" w:hAnsi="Times New Roman"/>
                <w:color w:val="000000"/>
                <w:sz w:val="18"/>
                <w:szCs w:val="18"/>
              </w:rPr>
              <w:t>5</w:t>
            </w:r>
            <w:r>
              <w:rPr>
                <w:rFonts w:ascii="Times New Roman" w:eastAsia="仿宋_GB2312" w:hAnsi="Times New Roman"/>
                <w:color w:val="000000"/>
                <w:sz w:val="18"/>
                <w:szCs w:val="18"/>
              </w:rPr>
              <w:t>个工作日内</w:t>
            </w:r>
          </w:p>
        </w:tc>
        <w:tc>
          <w:tcPr>
            <w:tcW w:w="941" w:type="dxa"/>
            <w:vMerge w:val="restart"/>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区住建局</w:t>
            </w:r>
          </w:p>
          <w:p w:rsidR="007E4777" w:rsidRDefault="007E4777">
            <w:pPr>
              <w:spacing w:line="240" w:lineRule="exact"/>
              <w:jc w:val="center"/>
              <w:rPr>
                <w:rFonts w:ascii="Times New Roman" w:eastAsia="仿宋_GB2312" w:hAnsi="Times New Roman"/>
                <w:color w:val="000000"/>
                <w:sz w:val="18"/>
                <w:szCs w:val="18"/>
              </w:rPr>
            </w:pPr>
          </w:p>
        </w:tc>
        <w:tc>
          <w:tcPr>
            <w:tcW w:w="1608" w:type="dxa"/>
            <w:vMerge w:val="restart"/>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政府门户网站</w:t>
            </w:r>
          </w:p>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政务微信</w:t>
            </w:r>
          </w:p>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电视政务</w:t>
            </w:r>
          </w:p>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查询机</w:t>
            </w:r>
          </w:p>
        </w:tc>
        <w:tc>
          <w:tcPr>
            <w:tcW w:w="532" w:type="dxa"/>
            <w:vMerge w:val="restart"/>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682" w:type="dxa"/>
            <w:vMerge w:val="restart"/>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c>
          <w:tcPr>
            <w:tcW w:w="451" w:type="dxa"/>
            <w:vMerge w:val="restart"/>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899" w:type="dxa"/>
            <w:vMerge w:val="restart"/>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c>
          <w:tcPr>
            <w:tcW w:w="394" w:type="dxa"/>
            <w:vMerge w:val="restart"/>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720" w:type="dxa"/>
            <w:vMerge w:val="restart"/>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r>
      <w:tr w:rsidR="007E4777">
        <w:trPr>
          <w:cantSplit/>
          <w:trHeight w:val="855"/>
          <w:jc w:val="center"/>
        </w:trPr>
        <w:tc>
          <w:tcPr>
            <w:tcW w:w="540" w:type="dxa"/>
            <w:shd w:val="clear" w:color="auto" w:fill="auto"/>
            <w:vAlign w:val="center"/>
          </w:tcPr>
          <w:p w:rsidR="007E4777" w:rsidRDefault="00B874E4">
            <w:pPr>
              <w:spacing w:line="220" w:lineRule="exact"/>
              <w:jc w:val="center"/>
              <w:rPr>
                <w:rFonts w:ascii="Times New Roman" w:hAnsi="Times New Roman"/>
                <w:color w:val="000000"/>
                <w:kern w:val="0"/>
                <w:sz w:val="16"/>
                <w:szCs w:val="16"/>
              </w:rPr>
            </w:pPr>
            <w:r>
              <w:rPr>
                <w:rFonts w:ascii="Times New Roman" w:eastAsia="仿宋_GB2312" w:hAnsi="Times New Roman" w:hint="eastAsia"/>
                <w:color w:val="000000"/>
                <w:sz w:val="18"/>
                <w:szCs w:val="18"/>
              </w:rPr>
              <w:t>3</w:t>
            </w:r>
          </w:p>
        </w:tc>
        <w:tc>
          <w:tcPr>
            <w:tcW w:w="694" w:type="dxa"/>
            <w:vMerge/>
            <w:shd w:val="clear" w:color="auto" w:fill="auto"/>
            <w:vAlign w:val="center"/>
          </w:tcPr>
          <w:p w:rsidR="007E4777" w:rsidRDefault="007E4777">
            <w:pPr>
              <w:spacing w:line="220" w:lineRule="exact"/>
              <w:jc w:val="center"/>
              <w:rPr>
                <w:rFonts w:ascii="Times New Roman" w:eastAsia="仿宋_GB2312" w:hAnsi="Times New Roman"/>
                <w:color w:val="000000"/>
                <w:sz w:val="18"/>
                <w:szCs w:val="18"/>
              </w:rPr>
            </w:pPr>
          </w:p>
        </w:tc>
        <w:tc>
          <w:tcPr>
            <w:tcW w:w="1447" w:type="dxa"/>
            <w:vMerge/>
            <w:shd w:val="clear" w:color="auto" w:fill="auto"/>
            <w:vAlign w:val="center"/>
          </w:tcPr>
          <w:p w:rsidR="007E4777" w:rsidRDefault="007E4777">
            <w:pPr>
              <w:spacing w:line="220" w:lineRule="exact"/>
              <w:jc w:val="center"/>
              <w:rPr>
                <w:rFonts w:ascii="Times New Roman" w:eastAsia="仿宋_GB2312" w:hAnsi="Times New Roman"/>
                <w:color w:val="000000"/>
                <w:sz w:val="18"/>
                <w:szCs w:val="18"/>
              </w:rPr>
            </w:pPr>
          </w:p>
        </w:tc>
        <w:tc>
          <w:tcPr>
            <w:tcW w:w="2877" w:type="dxa"/>
            <w:shd w:val="clear" w:color="auto" w:fill="auto"/>
            <w:vAlign w:val="center"/>
          </w:tcPr>
          <w:p w:rsidR="007E4777" w:rsidRDefault="00B874E4">
            <w:pPr>
              <w:spacing w:line="240" w:lineRule="exact"/>
              <w:jc w:val="left"/>
              <w:rPr>
                <w:rFonts w:ascii="Times New Roman" w:eastAsia="仿宋_GB2312" w:hAnsi="Times New Roman"/>
                <w:color w:val="000000"/>
                <w:sz w:val="18"/>
                <w:szCs w:val="18"/>
              </w:rPr>
            </w:pPr>
            <w:r>
              <w:rPr>
                <w:rFonts w:ascii="Times New Roman" w:eastAsia="仿宋_GB2312" w:hAnsi="Times New Roman"/>
                <w:color w:val="000000"/>
                <w:sz w:val="18"/>
                <w:szCs w:val="18"/>
              </w:rPr>
              <w:t>道路管理维护施工相关工程建设公告等。</w:t>
            </w:r>
          </w:p>
        </w:tc>
        <w:tc>
          <w:tcPr>
            <w:tcW w:w="2604"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1091"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941"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1608"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532"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682"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451"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899"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394"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720"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r>
      <w:tr w:rsidR="007E4777">
        <w:trPr>
          <w:cantSplit/>
          <w:jc w:val="center"/>
        </w:trPr>
        <w:tc>
          <w:tcPr>
            <w:tcW w:w="540"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4</w:t>
            </w:r>
          </w:p>
        </w:tc>
        <w:tc>
          <w:tcPr>
            <w:tcW w:w="694"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1447" w:type="dxa"/>
            <w:vMerge w:val="restart"/>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市政维护</w:t>
            </w:r>
          </w:p>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管理</w:t>
            </w:r>
          </w:p>
          <w:p w:rsidR="007E4777" w:rsidRDefault="007E4777">
            <w:pPr>
              <w:spacing w:line="240" w:lineRule="exact"/>
              <w:jc w:val="center"/>
              <w:rPr>
                <w:rFonts w:ascii="Times New Roman" w:eastAsia="仿宋_GB2312" w:hAnsi="Times New Roman"/>
                <w:color w:val="000000"/>
                <w:sz w:val="18"/>
                <w:szCs w:val="18"/>
              </w:rPr>
            </w:pPr>
          </w:p>
        </w:tc>
        <w:tc>
          <w:tcPr>
            <w:tcW w:w="2877" w:type="dxa"/>
            <w:shd w:val="clear" w:color="auto" w:fill="auto"/>
            <w:vAlign w:val="center"/>
          </w:tcPr>
          <w:p w:rsidR="007E4777" w:rsidRDefault="00B874E4">
            <w:pPr>
              <w:spacing w:line="240" w:lineRule="exact"/>
              <w:jc w:val="left"/>
              <w:rPr>
                <w:rFonts w:ascii="Times New Roman" w:eastAsia="仿宋_GB2312" w:hAnsi="Times New Roman"/>
                <w:color w:val="000000"/>
                <w:sz w:val="18"/>
                <w:szCs w:val="18"/>
              </w:rPr>
            </w:pPr>
            <w:r>
              <w:rPr>
                <w:rFonts w:ascii="Times New Roman" w:eastAsia="仿宋_GB2312" w:hAnsi="Times New Roman"/>
                <w:color w:val="000000"/>
                <w:sz w:val="18"/>
                <w:szCs w:val="18"/>
              </w:rPr>
              <w:t>市政公用配套基础设施维修情况（维修时间、维修地点、维修内容、维修费用）。</w:t>
            </w:r>
          </w:p>
        </w:tc>
        <w:tc>
          <w:tcPr>
            <w:tcW w:w="2604" w:type="dxa"/>
            <w:vMerge w:val="restart"/>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《四川省城市道路工程施工与质量验收规范》、《四川省房屋建筑和市政基础设施工程施工安全隐患排查治理标准》</w:t>
            </w:r>
          </w:p>
        </w:tc>
        <w:tc>
          <w:tcPr>
            <w:tcW w:w="1091" w:type="dxa"/>
            <w:vMerge w:val="restart"/>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信息形成（变更）</w:t>
            </w:r>
            <w:r>
              <w:rPr>
                <w:rFonts w:ascii="Times New Roman" w:eastAsia="仿宋_GB2312" w:hAnsi="Times New Roman"/>
                <w:color w:val="000000"/>
                <w:sz w:val="18"/>
                <w:szCs w:val="18"/>
              </w:rPr>
              <w:t>5</w:t>
            </w:r>
            <w:r>
              <w:rPr>
                <w:rFonts w:ascii="Times New Roman" w:eastAsia="仿宋_GB2312" w:hAnsi="Times New Roman"/>
                <w:color w:val="000000"/>
                <w:sz w:val="18"/>
                <w:szCs w:val="18"/>
              </w:rPr>
              <w:t>个工作日内</w:t>
            </w:r>
          </w:p>
        </w:tc>
        <w:tc>
          <w:tcPr>
            <w:tcW w:w="941" w:type="dxa"/>
            <w:vMerge w:val="restart"/>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区住建局</w:t>
            </w:r>
          </w:p>
          <w:p w:rsidR="007E4777" w:rsidRDefault="007E4777">
            <w:pPr>
              <w:spacing w:line="240" w:lineRule="exact"/>
              <w:jc w:val="center"/>
              <w:rPr>
                <w:rFonts w:ascii="Times New Roman" w:eastAsia="仿宋_GB2312" w:hAnsi="Times New Roman"/>
                <w:color w:val="000000"/>
                <w:sz w:val="18"/>
                <w:szCs w:val="18"/>
              </w:rPr>
            </w:pPr>
          </w:p>
        </w:tc>
        <w:tc>
          <w:tcPr>
            <w:tcW w:w="1608" w:type="dxa"/>
            <w:vMerge w:val="restart"/>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政府门户网站</w:t>
            </w:r>
          </w:p>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政务微信</w:t>
            </w:r>
          </w:p>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电视政务</w:t>
            </w:r>
          </w:p>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查询机</w:t>
            </w:r>
          </w:p>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乡镇、社区公示栏</w:t>
            </w:r>
          </w:p>
        </w:tc>
        <w:tc>
          <w:tcPr>
            <w:tcW w:w="532"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682"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c>
          <w:tcPr>
            <w:tcW w:w="451"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899"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c>
          <w:tcPr>
            <w:tcW w:w="394"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720"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r>
      <w:tr w:rsidR="007E4777">
        <w:trPr>
          <w:cantSplit/>
          <w:jc w:val="center"/>
        </w:trPr>
        <w:tc>
          <w:tcPr>
            <w:tcW w:w="540"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5</w:t>
            </w:r>
          </w:p>
        </w:tc>
        <w:tc>
          <w:tcPr>
            <w:tcW w:w="694"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1447"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2877" w:type="dxa"/>
            <w:shd w:val="clear" w:color="auto" w:fill="auto"/>
            <w:vAlign w:val="center"/>
          </w:tcPr>
          <w:p w:rsidR="007E4777" w:rsidRDefault="00B874E4">
            <w:pPr>
              <w:spacing w:line="240" w:lineRule="exact"/>
              <w:jc w:val="left"/>
              <w:rPr>
                <w:rFonts w:ascii="Times New Roman" w:eastAsia="仿宋_GB2312" w:hAnsi="Times New Roman"/>
                <w:color w:val="000000"/>
                <w:sz w:val="18"/>
                <w:szCs w:val="18"/>
              </w:rPr>
            </w:pPr>
            <w:r>
              <w:rPr>
                <w:rFonts w:ascii="Times New Roman" w:eastAsia="仿宋_GB2312" w:hAnsi="Times New Roman"/>
                <w:color w:val="000000"/>
                <w:sz w:val="18"/>
                <w:szCs w:val="18"/>
              </w:rPr>
              <w:t>市政污水管网维修情况（维修时间、维修地点、维修内容、维修费用）。</w:t>
            </w:r>
          </w:p>
        </w:tc>
        <w:tc>
          <w:tcPr>
            <w:tcW w:w="2604"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1091"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941"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1608"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532"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682"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c>
          <w:tcPr>
            <w:tcW w:w="451"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899"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c>
          <w:tcPr>
            <w:tcW w:w="394"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720" w:type="dxa"/>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r>
      <w:tr w:rsidR="007E4777">
        <w:trPr>
          <w:cantSplit/>
          <w:jc w:val="center"/>
        </w:trPr>
        <w:tc>
          <w:tcPr>
            <w:tcW w:w="540"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6</w:t>
            </w:r>
          </w:p>
        </w:tc>
        <w:tc>
          <w:tcPr>
            <w:tcW w:w="694"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1447"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2877" w:type="dxa"/>
            <w:shd w:val="clear" w:color="auto" w:fill="auto"/>
            <w:vAlign w:val="center"/>
          </w:tcPr>
          <w:p w:rsidR="007E4777" w:rsidRDefault="00B874E4">
            <w:pPr>
              <w:spacing w:line="240" w:lineRule="exact"/>
              <w:jc w:val="left"/>
              <w:rPr>
                <w:rFonts w:ascii="Times New Roman" w:eastAsia="仿宋_GB2312" w:hAnsi="Times New Roman"/>
                <w:color w:val="000000"/>
                <w:sz w:val="18"/>
                <w:szCs w:val="18"/>
              </w:rPr>
            </w:pPr>
            <w:r>
              <w:rPr>
                <w:rFonts w:ascii="Times New Roman" w:eastAsia="仿宋_GB2312" w:hAnsi="Times New Roman"/>
                <w:color w:val="000000"/>
                <w:sz w:val="18"/>
                <w:szCs w:val="18"/>
              </w:rPr>
              <w:t>市政设施维护管理，相关资金使用情况。</w:t>
            </w:r>
          </w:p>
        </w:tc>
        <w:tc>
          <w:tcPr>
            <w:tcW w:w="2604"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1091"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941"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1608"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532"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682"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c>
          <w:tcPr>
            <w:tcW w:w="451"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899"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c>
          <w:tcPr>
            <w:tcW w:w="394"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720" w:type="dxa"/>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r>
      <w:tr w:rsidR="007E4777">
        <w:trPr>
          <w:cantSplit/>
          <w:trHeight w:val="552"/>
          <w:jc w:val="center"/>
        </w:trPr>
        <w:tc>
          <w:tcPr>
            <w:tcW w:w="540"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7</w:t>
            </w:r>
          </w:p>
        </w:tc>
        <w:tc>
          <w:tcPr>
            <w:tcW w:w="694"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1447"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2877" w:type="dxa"/>
            <w:shd w:val="clear" w:color="auto" w:fill="auto"/>
            <w:vAlign w:val="center"/>
          </w:tcPr>
          <w:p w:rsidR="007E4777" w:rsidRDefault="00B874E4">
            <w:pPr>
              <w:spacing w:line="240" w:lineRule="exact"/>
              <w:jc w:val="left"/>
              <w:rPr>
                <w:rFonts w:ascii="Times New Roman" w:eastAsia="仿宋_GB2312" w:hAnsi="Times New Roman"/>
                <w:color w:val="000000"/>
                <w:sz w:val="18"/>
                <w:szCs w:val="18"/>
              </w:rPr>
            </w:pPr>
            <w:r>
              <w:rPr>
                <w:rFonts w:ascii="Times New Roman" w:eastAsia="仿宋_GB2312" w:hAnsi="Times New Roman"/>
                <w:color w:val="000000"/>
                <w:sz w:val="18"/>
                <w:szCs w:val="18"/>
              </w:rPr>
              <w:t>路面人行道破损维修、地下雨污管网、雨污井盖维修情况</w:t>
            </w:r>
            <w:r>
              <w:rPr>
                <w:rFonts w:ascii="Times New Roman" w:eastAsia="仿宋_GB2312" w:hAnsi="Times New Roman"/>
                <w:color w:val="000000"/>
                <w:sz w:val="18"/>
                <w:szCs w:val="18"/>
              </w:rPr>
              <w:t>。</w:t>
            </w:r>
          </w:p>
        </w:tc>
        <w:tc>
          <w:tcPr>
            <w:tcW w:w="2604"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1091"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941"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1608"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532"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682"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c>
          <w:tcPr>
            <w:tcW w:w="451"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899"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c>
          <w:tcPr>
            <w:tcW w:w="394"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720" w:type="dxa"/>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r>
      <w:tr w:rsidR="007E4777">
        <w:trPr>
          <w:cantSplit/>
          <w:trHeight w:val="855"/>
          <w:jc w:val="center"/>
        </w:trPr>
        <w:tc>
          <w:tcPr>
            <w:tcW w:w="540"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8</w:t>
            </w:r>
          </w:p>
        </w:tc>
        <w:tc>
          <w:tcPr>
            <w:tcW w:w="694"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1447"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2877" w:type="dxa"/>
            <w:shd w:val="clear" w:color="auto" w:fill="auto"/>
            <w:vAlign w:val="center"/>
          </w:tcPr>
          <w:p w:rsidR="007E4777" w:rsidRDefault="00B874E4">
            <w:pPr>
              <w:spacing w:line="240" w:lineRule="exact"/>
              <w:jc w:val="left"/>
              <w:rPr>
                <w:rFonts w:ascii="Times New Roman" w:eastAsia="仿宋_GB2312" w:hAnsi="Times New Roman"/>
                <w:color w:val="000000"/>
                <w:sz w:val="18"/>
                <w:szCs w:val="18"/>
              </w:rPr>
            </w:pPr>
            <w:r>
              <w:rPr>
                <w:rFonts w:ascii="Times New Roman" w:eastAsia="仿宋_GB2312" w:hAnsi="Times New Roman"/>
                <w:color w:val="000000"/>
                <w:sz w:val="18"/>
                <w:szCs w:val="18"/>
              </w:rPr>
              <w:t>排水防涝安全责任人名单。</w:t>
            </w:r>
          </w:p>
        </w:tc>
        <w:tc>
          <w:tcPr>
            <w:tcW w:w="2604"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1091"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941"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1608"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532"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682"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c>
          <w:tcPr>
            <w:tcW w:w="451"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899"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c>
          <w:tcPr>
            <w:tcW w:w="394"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720"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r>
      <w:tr w:rsidR="007E4777">
        <w:trPr>
          <w:cantSplit/>
          <w:trHeight w:val="855"/>
          <w:jc w:val="center"/>
        </w:trPr>
        <w:tc>
          <w:tcPr>
            <w:tcW w:w="540"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lastRenderedPageBreak/>
              <w:t>9</w:t>
            </w:r>
          </w:p>
        </w:tc>
        <w:tc>
          <w:tcPr>
            <w:tcW w:w="694"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1447" w:type="dxa"/>
            <w:shd w:val="clear" w:color="auto" w:fill="auto"/>
            <w:vAlign w:val="center"/>
          </w:tcPr>
          <w:p w:rsidR="007E4777" w:rsidRDefault="00B874E4">
            <w:pPr>
              <w:spacing w:line="240" w:lineRule="exact"/>
              <w:jc w:val="left"/>
              <w:rPr>
                <w:rFonts w:ascii="Times New Roman" w:eastAsia="仿宋_GB2312" w:hAnsi="Times New Roman"/>
                <w:color w:val="000000"/>
                <w:sz w:val="18"/>
                <w:szCs w:val="18"/>
              </w:rPr>
            </w:pPr>
            <w:r>
              <w:rPr>
                <w:rFonts w:ascii="Times New Roman" w:eastAsia="仿宋_GB2312" w:hAnsi="Times New Roman"/>
                <w:color w:val="000000"/>
                <w:sz w:val="18"/>
                <w:szCs w:val="18"/>
              </w:rPr>
              <w:t>市政设施建设类审批</w:t>
            </w:r>
            <w:r>
              <w:rPr>
                <w:rFonts w:ascii="Times New Roman" w:eastAsia="仿宋_GB2312" w:hAnsi="Times New Roman"/>
                <w:color w:val="000000"/>
                <w:sz w:val="18"/>
                <w:szCs w:val="18"/>
              </w:rPr>
              <w:t>。</w:t>
            </w:r>
          </w:p>
        </w:tc>
        <w:tc>
          <w:tcPr>
            <w:tcW w:w="2877" w:type="dxa"/>
            <w:shd w:val="clear" w:color="auto" w:fill="auto"/>
            <w:vAlign w:val="center"/>
          </w:tcPr>
          <w:p w:rsidR="007E4777" w:rsidRDefault="00B874E4">
            <w:pPr>
              <w:spacing w:line="240" w:lineRule="exact"/>
              <w:jc w:val="left"/>
              <w:rPr>
                <w:rFonts w:ascii="Times New Roman" w:eastAsia="仿宋_GB2312" w:hAnsi="Times New Roman"/>
                <w:color w:val="000000"/>
                <w:sz w:val="18"/>
                <w:szCs w:val="18"/>
              </w:rPr>
            </w:pPr>
            <w:r>
              <w:rPr>
                <w:rFonts w:ascii="Times New Roman" w:eastAsia="仿宋_GB2312" w:hAnsi="Times New Roman"/>
                <w:color w:val="000000"/>
                <w:sz w:val="18"/>
                <w:szCs w:val="18"/>
              </w:rPr>
              <w:t>申请条件、申请材料、申请流程、法定依据</w:t>
            </w:r>
            <w:r>
              <w:rPr>
                <w:rFonts w:ascii="Times New Roman" w:eastAsia="仿宋_GB2312" w:hAnsi="Times New Roman"/>
                <w:color w:val="000000"/>
                <w:sz w:val="18"/>
                <w:szCs w:val="18"/>
              </w:rPr>
              <w:t>等内容。</w:t>
            </w:r>
          </w:p>
        </w:tc>
        <w:tc>
          <w:tcPr>
            <w:tcW w:w="2604" w:type="dxa"/>
            <w:vMerge w:val="restart"/>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《四川省权力清单</w:t>
            </w:r>
          </w:p>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r>
              <w:rPr>
                <w:rFonts w:ascii="Times New Roman" w:eastAsia="仿宋_GB2312" w:hAnsi="Times New Roman"/>
                <w:color w:val="000000"/>
                <w:sz w:val="18"/>
                <w:szCs w:val="18"/>
              </w:rPr>
              <w:t>2018</w:t>
            </w:r>
            <w:r>
              <w:rPr>
                <w:rFonts w:ascii="Times New Roman" w:eastAsia="仿宋_GB2312" w:hAnsi="Times New Roman"/>
                <w:color w:val="000000"/>
                <w:sz w:val="18"/>
                <w:szCs w:val="18"/>
              </w:rPr>
              <w:t>）年本》</w:t>
            </w:r>
          </w:p>
          <w:p w:rsidR="007E4777" w:rsidRDefault="007E4777">
            <w:pPr>
              <w:spacing w:line="240" w:lineRule="exact"/>
              <w:jc w:val="center"/>
              <w:rPr>
                <w:rFonts w:ascii="Times New Roman" w:eastAsia="仿宋_GB2312" w:hAnsi="Times New Roman"/>
                <w:color w:val="000000"/>
                <w:sz w:val="18"/>
                <w:szCs w:val="18"/>
              </w:rPr>
            </w:pPr>
          </w:p>
        </w:tc>
        <w:tc>
          <w:tcPr>
            <w:tcW w:w="1091" w:type="dxa"/>
            <w:vMerge w:val="restart"/>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信息形成（变更）</w:t>
            </w:r>
            <w:r>
              <w:rPr>
                <w:rFonts w:ascii="Times New Roman" w:eastAsia="仿宋_GB2312" w:hAnsi="Times New Roman"/>
                <w:color w:val="000000"/>
                <w:sz w:val="18"/>
                <w:szCs w:val="18"/>
              </w:rPr>
              <w:t>5</w:t>
            </w:r>
            <w:r>
              <w:rPr>
                <w:rFonts w:ascii="Times New Roman" w:eastAsia="仿宋_GB2312" w:hAnsi="Times New Roman"/>
                <w:color w:val="000000"/>
                <w:sz w:val="18"/>
                <w:szCs w:val="18"/>
              </w:rPr>
              <w:t>个工作日内</w:t>
            </w:r>
          </w:p>
        </w:tc>
        <w:tc>
          <w:tcPr>
            <w:tcW w:w="941" w:type="dxa"/>
            <w:vMerge w:val="restart"/>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区住建局、区综合行政执法局</w:t>
            </w:r>
            <w:bookmarkStart w:id="0" w:name="_GoBack"/>
            <w:bookmarkEnd w:id="0"/>
          </w:p>
          <w:p w:rsidR="007E4777" w:rsidRDefault="007E4777">
            <w:pPr>
              <w:spacing w:line="240" w:lineRule="exact"/>
              <w:jc w:val="center"/>
              <w:rPr>
                <w:rFonts w:ascii="Times New Roman" w:eastAsia="仿宋_GB2312" w:hAnsi="Times New Roman"/>
                <w:color w:val="000000"/>
                <w:sz w:val="18"/>
                <w:szCs w:val="18"/>
              </w:rPr>
            </w:pPr>
          </w:p>
        </w:tc>
        <w:tc>
          <w:tcPr>
            <w:tcW w:w="1608" w:type="dxa"/>
            <w:vMerge w:val="restart"/>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政府门户网站</w:t>
            </w:r>
          </w:p>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政务微信</w:t>
            </w:r>
          </w:p>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政务服务网</w:t>
            </w:r>
          </w:p>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查询机</w:t>
            </w:r>
          </w:p>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政务服务中心</w:t>
            </w:r>
          </w:p>
        </w:tc>
        <w:tc>
          <w:tcPr>
            <w:tcW w:w="532"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682"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c>
          <w:tcPr>
            <w:tcW w:w="451"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899"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c>
          <w:tcPr>
            <w:tcW w:w="394"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720" w:type="dxa"/>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r>
      <w:tr w:rsidR="007E4777">
        <w:trPr>
          <w:cantSplit/>
          <w:trHeight w:val="855"/>
          <w:jc w:val="center"/>
        </w:trPr>
        <w:tc>
          <w:tcPr>
            <w:tcW w:w="540"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10</w:t>
            </w:r>
          </w:p>
        </w:tc>
        <w:tc>
          <w:tcPr>
            <w:tcW w:w="694"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1447" w:type="dxa"/>
            <w:shd w:val="clear" w:color="auto" w:fill="auto"/>
            <w:vAlign w:val="center"/>
          </w:tcPr>
          <w:p w:rsidR="007E4777" w:rsidRDefault="00B874E4">
            <w:pPr>
              <w:spacing w:line="240" w:lineRule="exact"/>
              <w:jc w:val="left"/>
              <w:rPr>
                <w:rFonts w:ascii="Times New Roman" w:eastAsia="仿宋_GB2312" w:hAnsi="Times New Roman"/>
                <w:color w:val="000000"/>
                <w:sz w:val="18"/>
                <w:szCs w:val="18"/>
              </w:rPr>
            </w:pPr>
            <w:r>
              <w:rPr>
                <w:rFonts w:ascii="Times New Roman" w:eastAsia="仿宋_GB2312" w:hAnsi="Times New Roman"/>
                <w:color w:val="000000"/>
                <w:sz w:val="18"/>
                <w:szCs w:val="18"/>
              </w:rPr>
              <w:t>占用、挖掘城市道路审批</w:t>
            </w:r>
            <w:r>
              <w:rPr>
                <w:rFonts w:ascii="Times New Roman" w:eastAsia="仿宋_GB2312" w:hAnsi="Times New Roman"/>
                <w:color w:val="000000"/>
                <w:sz w:val="18"/>
                <w:szCs w:val="18"/>
              </w:rPr>
              <w:t>。</w:t>
            </w:r>
          </w:p>
        </w:tc>
        <w:tc>
          <w:tcPr>
            <w:tcW w:w="2877" w:type="dxa"/>
            <w:shd w:val="clear" w:color="auto" w:fill="auto"/>
            <w:vAlign w:val="center"/>
          </w:tcPr>
          <w:p w:rsidR="007E4777" w:rsidRDefault="00B874E4">
            <w:pPr>
              <w:spacing w:line="240" w:lineRule="exact"/>
              <w:jc w:val="left"/>
              <w:rPr>
                <w:rFonts w:ascii="Times New Roman" w:eastAsia="仿宋_GB2312" w:hAnsi="Times New Roman"/>
                <w:color w:val="000000"/>
                <w:sz w:val="18"/>
                <w:szCs w:val="18"/>
              </w:rPr>
            </w:pPr>
            <w:r>
              <w:rPr>
                <w:rFonts w:ascii="Times New Roman" w:eastAsia="仿宋_GB2312" w:hAnsi="Times New Roman"/>
                <w:color w:val="000000"/>
                <w:sz w:val="18"/>
                <w:szCs w:val="18"/>
              </w:rPr>
              <w:t>申请条件、申请材料、申请流程、法定依据</w:t>
            </w:r>
            <w:r>
              <w:rPr>
                <w:rFonts w:ascii="Times New Roman" w:eastAsia="仿宋_GB2312" w:hAnsi="Times New Roman"/>
                <w:color w:val="000000"/>
                <w:sz w:val="18"/>
                <w:szCs w:val="18"/>
              </w:rPr>
              <w:t>等内容。</w:t>
            </w:r>
          </w:p>
        </w:tc>
        <w:tc>
          <w:tcPr>
            <w:tcW w:w="2604"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1091"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941"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1608"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532"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682"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c>
          <w:tcPr>
            <w:tcW w:w="451"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899"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c>
          <w:tcPr>
            <w:tcW w:w="394"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720" w:type="dxa"/>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r>
      <w:tr w:rsidR="007E4777">
        <w:trPr>
          <w:cantSplit/>
          <w:trHeight w:val="855"/>
          <w:jc w:val="center"/>
        </w:trPr>
        <w:tc>
          <w:tcPr>
            <w:tcW w:w="540" w:type="dxa"/>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11</w:t>
            </w:r>
          </w:p>
        </w:tc>
        <w:tc>
          <w:tcPr>
            <w:tcW w:w="694" w:type="dxa"/>
            <w:vMerge/>
          </w:tcPr>
          <w:p w:rsidR="007E4777" w:rsidRDefault="007E4777">
            <w:pPr>
              <w:spacing w:line="240" w:lineRule="exact"/>
              <w:jc w:val="center"/>
              <w:rPr>
                <w:rFonts w:ascii="Times New Roman" w:eastAsia="仿宋_GB2312" w:hAnsi="Times New Roman"/>
                <w:color w:val="000000"/>
                <w:sz w:val="18"/>
                <w:szCs w:val="18"/>
              </w:rPr>
            </w:pPr>
          </w:p>
        </w:tc>
        <w:tc>
          <w:tcPr>
            <w:tcW w:w="1447" w:type="dxa"/>
            <w:vAlign w:val="center"/>
          </w:tcPr>
          <w:p w:rsidR="007E4777" w:rsidRDefault="00B874E4">
            <w:pPr>
              <w:spacing w:line="240" w:lineRule="exact"/>
              <w:jc w:val="left"/>
              <w:rPr>
                <w:rFonts w:ascii="Times New Roman" w:eastAsia="仿宋_GB2312" w:hAnsi="Times New Roman"/>
                <w:color w:val="000000"/>
                <w:sz w:val="18"/>
                <w:szCs w:val="18"/>
              </w:rPr>
            </w:pPr>
            <w:r>
              <w:rPr>
                <w:rFonts w:ascii="Times New Roman" w:eastAsia="仿宋_GB2312" w:hAnsi="Times New Roman"/>
                <w:color w:val="000000"/>
                <w:sz w:val="18"/>
                <w:szCs w:val="18"/>
              </w:rPr>
              <w:t>依附城市道路建设各种管线及城市桥梁上架设各类市政管线审批</w:t>
            </w:r>
            <w:r>
              <w:rPr>
                <w:rFonts w:ascii="Times New Roman" w:eastAsia="仿宋_GB2312" w:hAnsi="Times New Roman"/>
                <w:color w:val="000000"/>
                <w:sz w:val="18"/>
                <w:szCs w:val="18"/>
              </w:rPr>
              <w:t>。</w:t>
            </w:r>
          </w:p>
        </w:tc>
        <w:tc>
          <w:tcPr>
            <w:tcW w:w="2877" w:type="dxa"/>
            <w:vAlign w:val="center"/>
          </w:tcPr>
          <w:p w:rsidR="007E4777" w:rsidRDefault="00B874E4">
            <w:pPr>
              <w:spacing w:line="240" w:lineRule="exact"/>
              <w:jc w:val="left"/>
              <w:rPr>
                <w:rFonts w:ascii="Times New Roman" w:eastAsia="仿宋_GB2312" w:hAnsi="Times New Roman"/>
                <w:color w:val="000000"/>
                <w:sz w:val="18"/>
                <w:szCs w:val="18"/>
              </w:rPr>
            </w:pPr>
            <w:r>
              <w:rPr>
                <w:rFonts w:ascii="Times New Roman" w:eastAsia="仿宋_GB2312" w:hAnsi="Times New Roman"/>
                <w:color w:val="000000"/>
                <w:sz w:val="18"/>
                <w:szCs w:val="18"/>
              </w:rPr>
              <w:t>申请条件、申请材料、申请流程、法定依据</w:t>
            </w:r>
            <w:r>
              <w:rPr>
                <w:rFonts w:ascii="Times New Roman" w:eastAsia="仿宋_GB2312" w:hAnsi="Times New Roman"/>
                <w:color w:val="000000"/>
                <w:sz w:val="18"/>
                <w:szCs w:val="18"/>
              </w:rPr>
              <w:t>等内容。</w:t>
            </w:r>
            <w:r>
              <w:rPr>
                <w:rFonts w:ascii="Times New Roman" w:eastAsia="仿宋_GB2312" w:hAnsi="Times New Roman"/>
                <w:color w:val="000000"/>
                <w:sz w:val="18"/>
                <w:szCs w:val="18"/>
              </w:rPr>
              <w:t xml:space="preserve"> </w:t>
            </w:r>
          </w:p>
        </w:tc>
        <w:tc>
          <w:tcPr>
            <w:tcW w:w="2604" w:type="dxa"/>
            <w:vMerge/>
          </w:tcPr>
          <w:p w:rsidR="007E4777" w:rsidRDefault="007E4777">
            <w:pPr>
              <w:spacing w:line="240" w:lineRule="exact"/>
              <w:jc w:val="center"/>
              <w:rPr>
                <w:rFonts w:ascii="Times New Roman" w:eastAsia="仿宋_GB2312" w:hAnsi="Times New Roman"/>
                <w:color w:val="000000"/>
                <w:sz w:val="18"/>
                <w:szCs w:val="18"/>
              </w:rPr>
            </w:pPr>
          </w:p>
        </w:tc>
        <w:tc>
          <w:tcPr>
            <w:tcW w:w="1091" w:type="dxa"/>
            <w:vMerge/>
          </w:tcPr>
          <w:p w:rsidR="007E4777" w:rsidRDefault="007E4777">
            <w:pPr>
              <w:spacing w:line="240" w:lineRule="exact"/>
              <w:jc w:val="center"/>
              <w:rPr>
                <w:rFonts w:ascii="Times New Roman" w:eastAsia="仿宋_GB2312" w:hAnsi="Times New Roman"/>
                <w:color w:val="000000"/>
                <w:sz w:val="18"/>
                <w:szCs w:val="18"/>
              </w:rPr>
            </w:pPr>
          </w:p>
        </w:tc>
        <w:tc>
          <w:tcPr>
            <w:tcW w:w="941" w:type="dxa"/>
            <w:vMerge/>
          </w:tcPr>
          <w:p w:rsidR="007E4777" w:rsidRDefault="007E4777">
            <w:pPr>
              <w:spacing w:line="240" w:lineRule="exact"/>
              <w:jc w:val="center"/>
              <w:rPr>
                <w:rFonts w:ascii="Times New Roman" w:eastAsia="仿宋_GB2312" w:hAnsi="Times New Roman"/>
                <w:color w:val="000000"/>
                <w:sz w:val="18"/>
                <w:szCs w:val="18"/>
              </w:rPr>
            </w:pPr>
          </w:p>
        </w:tc>
        <w:tc>
          <w:tcPr>
            <w:tcW w:w="1608" w:type="dxa"/>
            <w:vMerge/>
          </w:tcPr>
          <w:p w:rsidR="007E4777" w:rsidRDefault="007E4777">
            <w:pPr>
              <w:spacing w:line="240" w:lineRule="exact"/>
              <w:jc w:val="center"/>
              <w:rPr>
                <w:rFonts w:ascii="Times New Roman" w:eastAsia="仿宋_GB2312" w:hAnsi="Times New Roman"/>
                <w:color w:val="000000"/>
                <w:sz w:val="18"/>
                <w:szCs w:val="18"/>
              </w:rPr>
            </w:pPr>
          </w:p>
        </w:tc>
        <w:tc>
          <w:tcPr>
            <w:tcW w:w="532" w:type="dxa"/>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682" w:type="dxa"/>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c>
          <w:tcPr>
            <w:tcW w:w="451" w:type="dxa"/>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899" w:type="dxa"/>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c>
          <w:tcPr>
            <w:tcW w:w="394" w:type="dxa"/>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720" w:type="dxa"/>
            <w:vAlign w:val="center"/>
          </w:tcPr>
          <w:p w:rsidR="007E4777" w:rsidRDefault="007E4777">
            <w:pPr>
              <w:spacing w:line="240" w:lineRule="exact"/>
              <w:jc w:val="center"/>
              <w:rPr>
                <w:rFonts w:ascii="Times New Roman" w:eastAsia="仿宋_GB2312" w:hAnsi="Times New Roman"/>
                <w:color w:val="000000"/>
                <w:sz w:val="18"/>
                <w:szCs w:val="18"/>
              </w:rPr>
            </w:pPr>
          </w:p>
        </w:tc>
      </w:tr>
      <w:tr w:rsidR="007E4777">
        <w:trPr>
          <w:cantSplit/>
          <w:trHeight w:val="855"/>
          <w:jc w:val="center"/>
        </w:trPr>
        <w:tc>
          <w:tcPr>
            <w:tcW w:w="540" w:type="dxa"/>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12</w:t>
            </w:r>
          </w:p>
        </w:tc>
        <w:tc>
          <w:tcPr>
            <w:tcW w:w="694" w:type="dxa"/>
            <w:vMerge/>
          </w:tcPr>
          <w:p w:rsidR="007E4777" w:rsidRDefault="007E4777">
            <w:pPr>
              <w:spacing w:line="240" w:lineRule="exact"/>
              <w:jc w:val="center"/>
              <w:rPr>
                <w:rFonts w:ascii="Times New Roman" w:eastAsia="仿宋_GB2312" w:hAnsi="Times New Roman"/>
                <w:color w:val="000000"/>
                <w:sz w:val="18"/>
                <w:szCs w:val="18"/>
              </w:rPr>
            </w:pPr>
          </w:p>
        </w:tc>
        <w:tc>
          <w:tcPr>
            <w:tcW w:w="1447" w:type="dxa"/>
            <w:vAlign w:val="center"/>
          </w:tcPr>
          <w:p w:rsidR="007E4777" w:rsidRDefault="00B874E4">
            <w:pPr>
              <w:spacing w:line="240" w:lineRule="exact"/>
              <w:jc w:val="left"/>
              <w:rPr>
                <w:rFonts w:ascii="Times New Roman" w:eastAsia="仿宋_GB2312" w:hAnsi="Times New Roman"/>
                <w:color w:val="000000"/>
                <w:sz w:val="18"/>
                <w:szCs w:val="18"/>
              </w:rPr>
            </w:pPr>
            <w:r>
              <w:rPr>
                <w:rFonts w:ascii="Times New Roman" w:eastAsia="仿宋_GB2312" w:hAnsi="Times New Roman"/>
                <w:color w:val="000000"/>
                <w:sz w:val="18"/>
                <w:szCs w:val="18"/>
              </w:rPr>
              <w:t>管理中对私自滥用、破坏、改装、迁移市政基础设施行为</w:t>
            </w:r>
            <w:r>
              <w:rPr>
                <w:rFonts w:ascii="Times New Roman" w:eastAsia="仿宋_GB2312" w:hAnsi="Times New Roman"/>
                <w:color w:val="000000"/>
                <w:sz w:val="18"/>
                <w:szCs w:val="18"/>
              </w:rPr>
              <w:t>的</w:t>
            </w:r>
            <w:r>
              <w:rPr>
                <w:rFonts w:ascii="Times New Roman" w:eastAsia="仿宋_GB2312" w:hAnsi="Times New Roman"/>
                <w:color w:val="000000"/>
                <w:sz w:val="18"/>
                <w:szCs w:val="18"/>
              </w:rPr>
              <w:t>处罚情况</w:t>
            </w:r>
            <w:r>
              <w:rPr>
                <w:rFonts w:ascii="Times New Roman" w:eastAsia="仿宋_GB2312" w:hAnsi="Times New Roman"/>
                <w:color w:val="000000"/>
                <w:sz w:val="18"/>
                <w:szCs w:val="18"/>
              </w:rPr>
              <w:t>。</w:t>
            </w:r>
          </w:p>
        </w:tc>
        <w:tc>
          <w:tcPr>
            <w:tcW w:w="2877" w:type="dxa"/>
            <w:vAlign w:val="center"/>
          </w:tcPr>
          <w:p w:rsidR="007E4777" w:rsidRDefault="00B874E4">
            <w:pPr>
              <w:spacing w:line="240" w:lineRule="exact"/>
              <w:jc w:val="left"/>
              <w:rPr>
                <w:rFonts w:ascii="Times New Roman" w:eastAsia="仿宋_GB2312" w:hAnsi="Times New Roman"/>
                <w:color w:val="000000"/>
                <w:sz w:val="18"/>
                <w:szCs w:val="18"/>
              </w:rPr>
            </w:pPr>
            <w:r>
              <w:rPr>
                <w:rFonts w:ascii="Times New Roman" w:eastAsia="仿宋_GB2312" w:hAnsi="Times New Roman"/>
                <w:color w:val="000000"/>
                <w:sz w:val="18"/>
                <w:szCs w:val="18"/>
              </w:rPr>
              <w:t>实施主体、设定依据、处罚程序、处罚结果（姓名、身份证</w:t>
            </w:r>
            <w:r>
              <w:rPr>
                <w:rFonts w:ascii="Times New Roman" w:eastAsia="仿宋_GB2312" w:hAnsi="Times New Roman"/>
                <w:color w:val="000000"/>
                <w:sz w:val="18"/>
                <w:szCs w:val="18"/>
              </w:rPr>
              <w:t>&lt;</w:t>
            </w:r>
            <w:r>
              <w:rPr>
                <w:rFonts w:ascii="Times New Roman" w:eastAsia="仿宋_GB2312" w:hAnsi="Times New Roman"/>
                <w:color w:val="000000"/>
                <w:sz w:val="18"/>
                <w:szCs w:val="18"/>
              </w:rPr>
              <w:t>隐藏部分号码</w:t>
            </w:r>
            <w:r>
              <w:rPr>
                <w:rFonts w:ascii="Times New Roman" w:eastAsia="仿宋_GB2312" w:hAnsi="Times New Roman"/>
                <w:color w:val="000000"/>
                <w:sz w:val="18"/>
                <w:szCs w:val="18"/>
              </w:rPr>
              <w:t>&gt;</w:t>
            </w:r>
            <w:r>
              <w:rPr>
                <w:rFonts w:ascii="Times New Roman" w:eastAsia="仿宋_GB2312" w:hAnsi="Times New Roman"/>
                <w:color w:val="000000"/>
                <w:sz w:val="18"/>
                <w:szCs w:val="18"/>
              </w:rPr>
              <w:t>、处罚内容）</w:t>
            </w:r>
            <w:r>
              <w:rPr>
                <w:rFonts w:ascii="Times New Roman" w:eastAsia="仿宋_GB2312" w:hAnsi="Times New Roman"/>
                <w:color w:val="000000"/>
                <w:sz w:val="18"/>
                <w:szCs w:val="18"/>
              </w:rPr>
              <w:t>。</w:t>
            </w:r>
          </w:p>
        </w:tc>
        <w:tc>
          <w:tcPr>
            <w:tcW w:w="2604" w:type="dxa"/>
          </w:tcPr>
          <w:p w:rsidR="007E4777" w:rsidRDefault="007E4777"/>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《四川省权力清单</w:t>
            </w:r>
          </w:p>
          <w:p w:rsidR="007E4777" w:rsidRDefault="00B874E4">
            <w:pPr>
              <w:jc w:val="center"/>
            </w:pPr>
            <w:r>
              <w:rPr>
                <w:rFonts w:ascii="Times New Roman" w:eastAsia="仿宋_GB2312" w:hAnsi="Times New Roman"/>
                <w:color w:val="000000"/>
                <w:sz w:val="18"/>
                <w:szCs w:val="18"/>
              </w:rPr>
              <w:t>（</w:t>
            </w:r>
            <w:r>
              <w:rPr>
                <w:rFonts w:ascii="Times New Roman" w:eastAsia="仿宋_GB2312" w:hAnsi="Times New Roman"/>
                <w:color w:val="000000"/>
                <w:sz w:val="18"/>
                <w:szCs w:val="18"/>
              </w:rPr>
              <w:t>2016</w:t>
            </w:r>
            <w:r>
              <w:rPr>
                <w:rFonts w:ascii="Times New Roman" w:eastAsia="仿宋_GB2312" w:hAnsi="Times New Roman"/>
                <w:color w:val="000000"/>
                <w:sz w:val="18"/>
                <w:szCs w:val="18"/>
              </w:rPr>
              <w:t>）年本》</w:t>
            </w:r>
          </w:p>
        </w:tc>
        <w:tc>
          <w:tcPr>
            <w:tcW w:w="1091" w:type="dxa"/>
            <w:vMerge/>
          </w:tcPr>
          <w:p w:rsidR="007E4777" w:rsidRDefault="007E4777">
            <w:pPr>
              <w:spacing w:line="240" w:lineRule="exact"/>
              <w:jc w:val="center"/>
              <w:rPr>
                <w:rFonts w:ascii="Times New Roman" w:eastAsia="仿宋_GB2312" w:hAnsi="Times New Roman"/>
                <w:color w:val="000000"/>
                <w:sz w:val="18"/>
                <w:szCs w:val="18"/>
              </w:rPr>
            </w:pPr>
          </w:p>
        </w:tc>
        <w:tc>
          <w:tcPr>
            <w:tcW w:w="941" w:type="dxa"/>
            <w:vMerge/>
          </w:tcPr>
          <w:p w:rsidR="007E4777" w:rsidRDefault="007E4777">
            <w:pPr>
              <w:spacing w:line="240" w:lineRule="exact"/>
              <w:jc w:val="center"/>
              <w:rPr>
                <w:rFonts w:ascii="Times New Roman" w:eastAsia="仿宋_GB2312" w:hAnsi="Times New Roman"/>
                <w:color w:val="000000"/>
                <w:sz w:val="18"/>
                <w:szCs w:val="18"/>
              </w:rPr>
            </w:pPr>
          </w:p>
        </w:tc>
        <w:tc>
          <w:tcPr>
            <w:tcW w:w="1608" w:type="dxa"/>
          </w:tcPr>
          <w:p w:rsidR="007E4777" w:rsidRDefault="007E4777">
            <w:pPr>
              <w:spacing w:line="240" w:lineRule="exact"/>
              <w:jc w:val="center"/>
              <w:rPr>
                <w:rFonts w:ascii="Times New Roman" w:eastAsia="仿宋_GB2312" w:hAnsi="Times New Roman"/>
                <w:color w:val="000000"/>
                <w:sz w:val="18"/>
                <w:szCs w:val="18"/>
              </w:rPr>
            </w:pPr>
          </w:p>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政府门户网站</w:t>
            </w:r>
          </w:p>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个人信件</w:t>
            </w:r>
          </w:p>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当面说明</w:t>
            </w:r>
          </w:p>
        </w:tc>
        <w:tc>
          <w:tcPr>
            <w:tcW w:w="532" w:type="dxa"/>
            <w:vAlign w:val="center"/>
          </w:tcPr>
          <w:p w:rsidR="007E4777" w:rsidRDefault="007E4777">
            <w:pPr>
              <w:spacing w:line="240" w:lineRule="exact"/>
              <w:jc w:val="center"/>
              <w:rPr>
                <w:rFonts w:ascii="Times New Roman" w:eastAsia="仿宋_GB2312" w:hAnsi="Times New Roman"/>
                <w:color w:val="000000"/>
                <w:sz w:val="18"/>
                <w:szCs w:val="18"/>
              </w:rPr>
            </w:pPr>
          </w:p>
        </w:tc>
        <w:tc>
          <w:tcPr>
            <w:tcW w:w="682" w:type="dxa"/>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r>
              <w:rPr>
                <w:rFonts w:ascii="Times New Roman" w:eastAsia="仿宋_GB2312" w:hAnsi="Times New Roman"/>
                <w:color w:val="000000"/>
                <w:sz w:val="18"/>
                <w:szCs w:val="18"/>
              </w:rPr>
              <w:t xml:space="preserve">　</w:t>
            </w:r>
          </w:p>
        </w:tc>
        <w:tc>
          <w:tcPr>
            <w:tcW w:w="451" w:type="dxa"/>
            <w:vAlign w:val="center"/>
          </w:tcPr>
          <w:p w:rsidR="007E4777" w:rsidRDefault="007E4777">
            <w:pPr>
              <w:spacing w:line="240" w:lineRule="exact"/>
              <w:jc w:val="center"/>
              <w:rPr>
                <w:rFonts w:ascii="Times New Roman" w:eastAsia="仿宋_GB2312" w:hAnsi="Times New Roman"/>
                <w:color w:val="000000"/>
                <w:sz w:val="18"/>
                <w:szCs w:val="18"/>
              </w:rPr>
            </w:pPr>
          </w:p>
        </w:tc>
        <w:tc>
          <w:tcPr>
            <w:tcW w:w="899" w:type="dxa"/>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394" w:type="dxa"/>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720" w:type="dxa"/>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r>
      <w:tr w:rsidR="007E4777">
        <w:trPr>
          <w:cantSplit/>
          <w:trHeight w:val="840"/>
          <w:jc w:val="center"/>
        </w:trPr>
        <w:tc>
          <w:tcPr>
            <w:tcW w:w="540"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13</w:t>
            </w:r>
          </w:p>
        </w:tc>
        <w:tc>
          <w:tcPr>
            <w:tcW w:w="694" w:type="dxa"/>
            <w:vMerge w:val="restart"/>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城镇</w:t>
            </w:r>
          </w:p>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燃气</w:t>
            </w:r>
          </w:p>
          <w:p w:rsidR="007E4777" w:rsidRDefault="007E4777">
            <w:pPr>
              <w:spacing w:line="240" w:lineRule="exact"/>
              <w:jc w:val="center"/>
              <w:rPr>
                <w:rFonts w:ascii="Times New Roman" w:eastAsia="仿宋_GB2312" w:hAnsi="Times New Roman"/>
                <w:color w:val="000000"/>
                <w:sz w:val="18"/>
                <w:szCs w:val="18"/>
              </w:rPr>
            </w:pPr>
          </w:p>
          <w:p w:rsidR="007E4777" w:rsidRDefault="007E4777">
            <w:pPr>
              <w:spacing w:line="220" w:lineRule="exact"/>
              <w:jc w:val="center"/>
              <w:rPr>
                <w:rFonts w:ascii="Times New Roman" w:eastAsia="仿宋_GB2312" w:hAnsi="Times New Roman"/>
                <w:color w:val="000000"/>
                <w:sz w:val="18"/>
                <w:szCs w:val="18"/>
              </w:rPr>
            </w:pPr>
          </w:p>
        </w:tc>
        <w:tc>
          <w:tcPr>
            <w:tcW w:w="1447" w:type="dxa"/>
            <w:vMerge w:val="restart"/>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燃气管理</w:t>
            </w:r>
          </w:p>
          <w:p w:rsidR="007E4777" w:rsidRDefault="007E4777">
            <w:pPr>
              <w:spacing w:line="240" w:lineRule="exact"/>
              <w:jc w:val="center"/>
              <w:rPr>
                <w:rFonts w:ascii="Times New Roman" w:eastAsia="仿宋_GB2312" w:hAnsi="Times New Roman"/>
                <w:color w:val="000000"/>
                <w:sz w:val="18"/>
                <w:szCs w:val="18"/>
              </w:rPr>
            </w:pPr>
          </w:p>
        </w:tc>
        <w:tc>
          <w:tcPr>
            <w:tcW w:w="2877"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瓶装燃气、管道燃气服务企业名单、联系人、咨询电话等</w:t>
            </w:r>
            <w:r>
              <w:rPr>
                <w:rFonts w:ascii="Times New Roman" w:eastAsia="仿宋_GB2312" w:hAnsi="Times New Roman"/>
                <w:color w:val="000000"/>
                <w:sz w:val="18"/>
                <w:szCs w:val="18"/>
              </w:rPr>
              <w:t>。</w:t>
            </w:r>
          </w:p>
        </w:tc>
        <w:tc>
          <w:tcPr>
            <w:tcW w:w="2604" w:type="dxa"/>
            <w:vMerge w:val="restart"/>
            <w:shd w:val="clear" w:color="auto" w:fill="auto"/>
            <w:vAlign w:val="center"/>
          </w:tcPr>
          <w:p w:rsidR="007E4777" w:rsidRDefault="00B874E4">
            <w:pPr>
              <w:spacing w:line="240" w:lineRule="exact"/>
              <w:rPr>
                <w:rFonts w:ascii="Times New Roman" w:eastAsia="仿宋_GB2312" w:hAnsi="Times New Roman"/>
                <w:color w:val="000000"/>
                <w:sz w:val="18"/>
                <w:szCs w:val="18"/>
              </w:rPr>
            </w:pPr>
            <w:r>
              <w:rPr>
                <w:rFonts w:ascii="Times New Roman" w:eastAsia="仿宋_GB2312" w:hAnsi="Times New Roman"/>
                <w:color w:val="000000"/>
                <w:sz w:val="18"/>
                <w:szCs w:val="18"/>
              </w:rPr>
              <w:t>《城镇燃气管理条例》（国务院令第</w:t>
            </w:r>
            <w:r>
              <w:rPr>
                <w:rFonts w:ascii="Times New Roman" w:eastAsia="仿宋_GB2312" w:hAnsi="Times New Roman"/>
                <w:color w:val="000000"/>
                <w:sz w:val="18"/>
                <w:szCs w:val="18"/>
              </w:rPr>
              <w:t>583</w:t>
            </w:r>
            <w:r>
              <w:rPr>
                <w:rFonts w:ascii="Times New Roman" w:eastAsia="仿宋_GB2312" w:hAnsi="Times New Roman"/>
                <w:color w:val="000000"/>
                <w:sz w:val="18"/>
                <w:szCs w:val="18"/>
              </w:rPr>
              <w:t>号）、《四川省燃气管理条例》第三章、第四章</w:t>
            </w:r>
          </w:p>
          <w:p w:rsidR="007E4777" w:rsidRDefault="007E4777">
            <w:pPr>
              <w:spacing w:line="240" w:lineRule="exact"/>
              <w:rPr>
                <w:rFonts w:ascii="Times New Roman" w:eastAsia="仿宋_GB2312" w:hAnsi="Times New Roman"/>
                <w:color w:val="000000"/>
                <w:sz w:val="18"/>
                <w:szCs w:val="18"/>
              </w:rPr>
            </w:pPr>
          </w:p>
        </w:tc>
        <w:tc>
          <w:tcPr>
            <w:tcW w:w="1091" w:type="dxa"/>
            <w:vMerge w:val="restart"/>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信息形成（变更）</w:t>
            </w:r>
            <w:r>
              <w:rPr>
                <w:rFonts w:ascii="Times New Roman" w:eastAsia="仿宋_GB2312" w:hAnsi="Times New Roman"/>
                <w:color w:val="000000"/>
                <w:sz w:val="18"/>
                <w:szCs w:val="18"/>
              </w:rPr>
              <w:t>5</w:t>
            </w:r>
            <w:r>
              <w:rPr>
                <w:rFonts w:ascii="Times New Roman" w:eastAsia="仿宋_GB2312" w:hAnsi="Times New Roman"/>
                <w:color w:val="000000"/>
                <w:sz w:val="18"/>
                <w:szCs w:val="18"/>
              </w:rPr>
              <w:t>个工作日内</w:t>
            </w:r>
          </w:p>
          <w:p w:rsidR="007E4777" w:rsidRDefault="007E4777">
            <w:pPr>
              <w:spacing w:line="240" w:lineRule="exact"/>
              <w:jc w:val="center"/>
              <w:rPr>
                <w:rFonts w:ascii="Times New Roman" w:eastAsia="仿宋_GB2312" w:hAnsi="Times New Roman"/>
                <w:color w:val="000000"/>
                <w:sz w:val="18"/>
                <w:szCs w:val="18"/>
              </w:rPr>
            </w:pPr>
          </w:p>
        </w:tc>
        <w:tc>
          <w:tcPr>
            <w:tcW w:w="941" w:type="dxa"/>
            <w:vMerge w:val="restart"/>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区</w:t>
            </w:r>
            <w:r>
              <w:rPr>
                <w:rFonts w:ascii="Times New Roman" w:eastAsia="仿宋_GB2312" w:hAnsi="Times New Roman"/>
                <w:color w:val="000000"/>
                <w:sz w:val="18"/>
                <w:szCs w:val="18"/>
              </w:rPr>
              <w:t>住建局</w:t>
            </w:r>
          </w:p>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各乡镇、社区</w:t>
            </w:r>
          </w:p>
          <w:p w:rsidR="007E4777" w:rsidRDefault="007E4777">
            <w:pPr>
              <w:spacing w:line="240" w:lineRule="exact"/>
              <w:jc w:val="center"/>
              <w:rPr>
                <w:rFonts w:ascii="Times New Roman" w:eastAsia="仿宋_GB2312" w:hAnsi="Times New Roman"/>
                <w:color w:val="000000"/>
                <w:sz w:val="18"/>
                <w:szCs w:val="18"/>
              </w:rPr>
            </w:pPr>
          </w:p>
        </w:tc>
        <w:tc>
          <w:tcPr>
            <w:tcW w:w="1608" w:type="dxa"/>
            <w:vMerge w:val="restart"/>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政府门户网站</w:t>
            </w:r>
          </w:p>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政务微信</w:t>
            </w:r>
          </w:p>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电视政务</w:t>
            </w:r>
          </w:p>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查询机</w:t>
            </w:r>
          </w:p>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乡镇、社区公示栏</w:t>
            </w:r>
          </w:p>
          <w:p w:rsidR="007E4777" w:rsidRDefault="007E4777">
            <w:pPr>
              <w:spacing w:line="240" w:lineRule="exact"/>
              <w:rPr>
                <w:rFonts w:ascii="Times New Roman" w:eastAsia="仿宋_GB2312" w:hAnsi="Times New Roman"/>
                <w:color w:val="000000"/>
                <w:sz w:val="18"/>
                <w:szCs w:val="18"/>
              </w:rPr>
            </w:pPr>
          </w:p>
        </w:tc>
        <w:tc>
          <w:tcPr>
            <w:tcW w:w="532" w:type="dxa"/>
            <w:vMerge w:val="restart"/>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682" w:type="dxa"/>
            <w:vMerge w:val="restart"/>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c>
          <w:tcPr>
            <w:tcW w:w="451" w:type="dxa"/>
            <w:vMerge w:val="restart"/>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899" w:type="dxa"/>
            <w:vMerge w:val="restart"/>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c>
          <w:tcPr>
            <w:tcW w:w="394" w:type="dxa"/>
            <w:vMerge w:val="restart"/>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720" w:type="dxa"/>
            <w:vMerge w:val="restart"/>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r>
              <w:rPr>
                <w:rFonts w:ascii="Times New Roman" w:eastAsia="仿宋_GB2312" w:hAnsi="Times New Roman"/>
                <w:color w:val="000000"/>
                <w:sz w:val="18"/>
                <w:szCs w:val="18"/>
              </w:rPr>
              <w:t xml:space="preserve">　</w:t>
            </w:r>
          </w:p>
        </w:tc>
      </w:tr>
      <w:tr w:rsidR="007E4777">
        <w:trPr>
          <w:cantSplit/>
          <w:trHeight w:val="552"/>
          <w:jc w:val="center"/>
        </w:trPr>
        <w:tc>
          <w:tcPr>
            <w:tcW w:w="540"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14</w:t>
            </w:r>
          </w:p>
        </w:tc>
        <w:tc>
          <w:tcPr>
            <w:tcW w:w="694"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1447"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2877"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瓶装燃气供应站、管道燃气营业网点名单、联系人、咨询电话等</w:t>
            </w:r>
            <w:r>
              <w:rPr>
                <w:rFonts w:ascii="Times New Roman" w:eastAsia="仿宋_GB2312" w:hAnsi="Times New Roman"/>
                <w:color w:val="000000"/>
                <w:sz w:val="18"/>
                <w:szCs w:val="18"/>
              </w:rPr>
              <w:t>。</w:t>
            </w:r>
          </w:p>
        </w:tc>
        <w:tc>
          <w:tcPr>
            <w:tcW w:w="2604" w:type="dxa"/>
            <w:vMerge/>
            <w:shd w:val="clear" w:color="auto" w:fill="auto"/>
            <w:vAlign w:val="center"/>
          </w:tcPr>
          <w:p w:rsidR="007E4777" w:rsidRDefault="007E4777">
            <w:pPr>
              <w:spacing w:line="240" w:lineRule="exact"/>
              <w:rPr>
                <w:rFonts w:ascii="Times New Roman" w:eastAsia="仿宋_GB2312" w:hAnsi="Times New Roman"/>
                <w:color w:val="000000"/>
                <w:sz w:val="18"/>
                <w:szCs w:val="18"/>
              </w:rPr>
            </w:pPr>
          </w:p>
        </w:tc>
        <w:tc>
          <w:tcPr>
            <w:tcW w:w="1091"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941"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1608" w:type="dxa"/>
            <w:vMerge/>
            <w:shd w:val="clear" w:color="auto" w:fill="auto"/>
            <w:vAlign w:val="center"/>
          </w:tcPr>
          <w:p w:rsidR="007E4777" w:rsidRDefault="007E4777">
            <w:pPr>
              <w:spacing w:line="240" w:lineRule="exact"/>
              <w:rPr>
                <w:rFonts w:ascii="Times New Roman" w:eastAsia="仿宋_GB2312" w:hAnsi="Times New Roman"/>
                <w:color w:val="000000"/>
                <w:sz w:val="18"/>
                <w:szCs w:val="18"/>
              </w:rPr>
            </w:pPr>
          </w:p>
        </w:tc>
        <w:tc>
          <w:tcPr>
            <w:tcW w:w="532"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682"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451"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899"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394"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720"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r>
      <w:tr w:rsidR="007E4777">
        <w:trPr>
          <w:cantSplit/>
          <w:trHeight w:val="315"/>
          <w:jc w:val="center"/>
        </w:trPr>
        <w:tc>
          <w:tcPr>
            <w:tcW w:w="540"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15</w:t>
            </w:r>
          </w:p>
        </w:tc>
        <w:tc>
          <w:tcPr>
            <w:tcW w:w="694"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1447"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2877"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燃气</w:t>
            </w:r>
            <w:r>
              <w:rPr>
                <w:rFonts w:ascii="Times New Roman" w:eastAsia="仿宋_GB2312" w:hAnsi="Times New Roman"/>
                <w:color w:val="000000"/>
                <w:sz w:val="18"/>
                <w:szCs w:val="18"/>
              </w:rPr>
              <w:t>收费标准及依据</w:t>
            </w:r>
            <w:r>
              <w:rPr>
                <w:rFonts w:ascii="Times New Roman" w:eastAsia="仿宋_GB2312" w:hAnsi="Times New Roman"/>
                <w:color w:val="000000"/>
                <w:sz w:val="18"/>
                <w:szCs w:val="18"/>
              </w:rPr>
              <w:t>。</w:t>
            </w:r>
          </w:p>
        </w:tc>
        <w:tc>
          <w:tcPr>
            <w:tcW w:w="2604" w:type="dxa"/>
            <w:vMerge/>
            <w:shd w:val="clear" w:color="auto" w:fill="auto"/>
            <w:vAlign w:val="center"/>
          </w:tcPr>
          <w:p w:rsidR="007E4777" w:rsidRDefault="007E4777">
            <w:pPr>
              <w:spacing w:line="240" w:lineRule="exact"/>
              <w:rPr>
                <w:rFonts w:ascii="Times New Roman" w:eastAsia="仿宋_GB2312" w:hAnsi="Times New Roman"/>
                <w:color w:val="000000"/>
                <w:sz w:val="18"/>
                <w:szCs w:val="18"/>
              </w:rPr>
            </w:pPr>
          </w:p>
        </w:tc>
        <w:tc>
          <w:tcPr>
            <w:tcW w:w="1091"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941"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1608" w:type="dxa"/>
            <w:vMerge/>
            <w:shd w:val="clear" w:color="auto" w:fill="auto"/>
            <w:vAlign w:val="center"/>
          </w:tcPr>
          <w:p w:rsidR="007E4777" w:rsidRDefault="007E4777">
            <w:pPr>
              <w:spacing w:line="240" w:lineRule="exact"/>
              <w:rPr>
                <w:rFonts w:ascii="Times New Roman" w:eastAsia="仿宋_GB2312" w:hAnsi="Times New Roman"/>
                <w:color w:val="000000"/>
                <w:sz w:val="18"/>
                <w:szCs w:val="18"/>
              </w:rPr>
            </w:pPr>
          </w:p>
        </w:tc>
        <w:tc>
          <w:tcPr>
            <w:tcW w:w="532"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682"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451"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899"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394"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720"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r>
      <w:tr w:rsidR="007E4777">
        <w:trPr>
          <w:cantSplit/>
          <w:trHeight w:val="315"/>
          <w:jc w:val="center"/>
        </w:trPr>
        <w:tc>
          <w:tcPr>
            <w:tcW w:w="540"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16</w:t>
            </w:r>
          </w:p>
        </w:tc>
        <w:tc>
          <w:tcPr>
            <w:tcW w:w="694" w:type="dxa"/>
            <w:vMerge/>
            <w:shd w:val="clear" w:color="auto" w:fill="auto"/>
            <w:vAlign w:val="center"/>
          </w:tcPr>
          <w:p w:rsidR="007E4777" w:rsidRDefault="007E4777">
            <w:pPr>
              <w:spacing w:line="220" w:lineRule="exact"/>
              <w:jc w:val="center"/>
              <w:rPr>
                <w:rFonts w:ascii="Times New Roman" w:eastAsia="仿宋_GB2312" w:hAnsi="Times New Roman"/>
                <w:color w:val="000000"/>
                <w:sz w:val="18"/>
                <w:szCs w:val="18"/>
              </w:rPr>
            </w:pPr>
          </w:p>
        </w:tc>
        <w:tc>
          <w:tcPr>
            <w:tcW w:w="1447"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2877"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应急抢险方案、设备、人员及联系电话</w:t>
            </w:r>
            <w:r>
              <w:rPr>
                <w:rFonts w:ascii="Times New Roman" w:eastAsia="仿宋_GB2312" w:hAnsi="Times New Roman"/>
                <w:color w:val="000000"/>
                <w:sz w:val="18"/>
                <w:szCs w:val="18"/>
              </w:rPr>
              <w:t>。</w:t>
            </w:r>
          </w:p>
        </w:tc>
        <w:tc>
          <w:tcPr>
            <w:tcW w:w="2604" w:type="dxa"/>
            <w:vMerge/>
            <w:shd w:val="clear" w:color="auto" w:fill="auto"/>
            <w:vAlign w:val="center"/>
          </w:tcPr>
          <w:p w:rsidR="007E4777" w:rsidRDefault="007E4777">
            <w:pPr>
              <w:spacing w:line="240" w:lineRule="exact"/>
              <w:rPr>
                <w:rFonts w:ascii="Times New Roman" w:eastAsia="仿宋_GB2312" w:hAnsi="Times New Roman"/>
                <w:color w:val="000000"/>
                <w:sz w:val="18"/>
                <w:szCs w:val="18"/>
              </w:rPr>
            </w:pPr>
          </w:p>
        </w:tc>
        <w:tc>
          <w:tcPr>
            <w:tcW w:w="1091"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941"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1608" w:type="dxa"/>
            <w:vMerge/>
            <w:shd w:val="clear" w:color="auto" w:fill="auto"/>
            <w:vAlign w:val="center"/>
          </w:tcPr>
          <w:p w:rsidR="007E4777" w:rsidRDefault="007E4777">
            <w:pPr>
              <w:spacing w:line="240" w:lineRule="exact"/>
              <w:rPr>
                <w:rFonts w:ascii="Times New Roman" w:eastAsia="仿宋_GB2312" w:hAnsi="Times New Roman"/>
                <w:color w:val="000000"/>
                <w:sz w:val="18"/>
                <w:szCs w:val="18"/>
              </w:rPr>
            </w:pPr>
          </w:p>
        </w:tc>
        <w:tc>
          <w:tcPr>
            <w:tcW w:w="532"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682"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c>
          <w:tcPr>
            <w:tcW w:w="451"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899"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c>
          <w:tcPr>
            <w:tcW w:w="394"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720"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r>
              <w:rPr>
                <w:rFonts w:ascii="Times New Roman" w:eastAsia="仿宋_GB2312" w:hAnsi="Times New Roman"/>
                <w:color w:val="000000"/>
                <w:sz w:val="18"/>
                <w:szCs w:val="18"/>
              </w:rPr>
              <w:t xml:space="preserve">　</w:t>
            </w:r>
          </w:p>
        </w:tc>
      </w:tr>
      <w:tr w:rsidR="007E4777">
        <w:trPr>
          <w:cantSplit/>
          <w:trHeight w:val="315"/>
          <w:jc w:val="center"/>
        </w:trPr>
        <w:tc>
          <w:tcPr>
            <w:tcW w:w="540"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17</w:t>
            </w:r>
          </w:p>
        </w:tc>
        <w:tc>
          <w:tcPr>
            <w:tcW w:w="694"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1447"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2877"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停气通知</w:t>
            </w:r>
            <w:r>
              <w:rPr>
                <w:rFonts w:ascii="Times New Roman" w:eastAsia="仿宋_GB2312" w:hAnsi="Times New Roman"/>
                <w:color w:val="000000"/>
                <w:sz w:val="18"/>
                <w:szCs w:val="18"/>
              </w:rPr>
              <w:t>。</w:t>
            </w:r>
          </w:p>
        </w:tc>
        <w:tc>
          <w:tcPr>
            <w:tcW w:w="2604" w:type="dxa"/>
            <w:vMerge/>
            <w:shd w:val="clear" w:color="auto" w:fill="auto"/>
            <w:vAlign w:val="center"/>
          </w:tcPr>
          <w:p w:rsidR="007E4777" w:rsidRDefault="007E4777">
            <w:pPr>
              <w:spacing w:line="240" w:lineRule="exact"/>
              <w:rPr>
                <w:rFonts w:ascii="Times New Roman" w:eastAsia="仿宋_GB2312" w:hAnsi="Times New Roman"/>
                <w:color w:val="000000"/>
                <w:sz w:val="18"/>
                <w:szCs w:val="18"/>
              </w:rPr>
            </w:pPr>
          </w:p>
        </w:tc>
        <w:tc>
          <w:tcPr>
            <w:tcW w:w="1091"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941"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天然气</w:t>
            </w:r>
          </w:p>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公司</w:t>
            </w:r>
          </w:p>
        </w:tc>
        <w:tc>
          <w:tcPr>
            <w:tcW w:w="1608" w:type="dxa"/>
            <w:vMerge/>
            <w:shd w:val="clear" w:color="auto" w:fill="auto"/>
            <w:vAlign w:val="center"/>
          </w:tcPr>
          <w:p w:rsidR="007E4777" w:rsidRDefault="007E4777">
            <w:pPr>
              <w:spacing w:line="240" w:lineRule="exact"/>
              <w:rPr>
                <w:rFonts w:ascii="Times New Roman" w:eastAsia="仿宋_GB2312" w:hAnsi="Times New Roman"/>
                <w:color w:val="000000"/>
                <w:sz w:val="18"/>
                <w:szCs w:val="18"/>
              </w:rPr>
            </w:pPr>
          </w:p>
        </w:tc>
        <w:tc>
          <w:tcPr>
            <w:tcW w:w="532"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682"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c>
          <w:tcPr>
            <w:tcW w:w="451"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899"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c>
          <w:tcPr>
            <w:tcW w:w="394"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720" w:type="dxa"/>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r>
      <w:tr w:rsidR="007E4777">
        <w:trPr>
          <w:cantSplit/>
          <w:trHeight w:val="589"/>
          <w:jc w:val="center"/>
        </w:trPr>
        <w:tc>
          <w:tcPr>
            <w:tcW w:w="540" w:type="dxa"/>
            <w:shd w:val="clear" w:color="auto" w:fill="auto"/>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lastRenderedPageBreak/>
              <w:t>18</w:t>
            </w:r>
          </w:p>
        </w:tc>
        <w:tc>
          <w:tcPr>
            <w:tcW w:w="694" w:type="dxa"/>
            <w:vMerge/>
            <w:shd w:val="clear" w:color="auto" w:fill="auto"/>
            <w:vAlign w:val="center"/>
          </w:tcPr>
          <w:p w:rsidR="007E4777" w:rsidRDefault="007E4777">
            <w:pPr>
              <w:spacing w:line="220" w:lineRule="exact"/>
              <w:jc w:val="center"/>
              <w:rPr>
                <w:rFonts w:ascii="Times New Roman" w:eastAsia="仿宋_GB2312" w:hAnsi="Times New Roman"/>
                <w:color w:val="000000"/>
                <w:sz w:val="18"/>
                <w:szCs w:val="18"/>
              </w:rPr>
            </w:pPr>
          </w:p>
        </w:tc>
        <w:tc>
          <w:tcPr>
            <w:tcW w:w="1447" w:type="dxa"/>
            <w:shd w:val="clear" w:color="auto" w:fill="auto"/>
            <w:vAlign w:val="center"/>
          </w:tcPr>
          <w:p w:rsidR="007E4777" w:rsidRDefault="00B874E4">
            <w:pPr>
              <w:spacing w:line="220" w:lineRule="exact"/>
              <w:jc w:val="left"/>
              <w:rPr>
                <w:rFonts w:ascii="Times New Roman" w:eastAsia="仿宋_GB2312" w:hAnsi="Times New Roman"/>
                <w:color w:val="000000"/>
                <w:sz w:val="18"/>
                <w:szCs w:val="18"/>
              </w:rPr>
            </w:pPr>
            <w:r>
              <w:rPr>
                <w:rFonts w:ascii="Times New Roman" w:eastAsia="仿宋_GB2312" w:hAnsi="Times New Roman"/>
                <w:color w:val="000000"/>
                <w:sz w:val="18"/>
                <w:szCs w:val="18"/>
              </w:rPr>
              <w:t>天然气用户新（扩）装业务办理。</w:t>
            </w:r>
          </w:p>
        </w:tc>
        <w:tc>
          <w:tcPr>
            <w:tcW w:w="2877" w:type="dxa"/>
            <w:shd w:val="clear" w:color="auto" w:fill="auto"/>
            <w:vAlign w:val="center"/>
          </w:tcPr>
          <w:p w:rsidR="007E4777" w:rsidRDefault="00B874E4">
            <w:pPr>
              <w:spacing w:line="220" w:lineRule="exact"/>
              <w:jc w:val="left"/>
              <w:rPr>
                <w:rFonts w:ascii="Times New Roman" w:eastAsia="仿宋_GB2312" w:hAnsi="Times New Roman"/>
                <w:color w:val="000000"/>
                <w:sz w:val="18"/>
                <w:szCs w:val="18"/>
              </w:rPr>
            </w:pPr>
            <w:r>
              <w:rPr>
                <w:rFonts w:ascii="Times New Roman" w:eastAsia="仿宋_GB2312" w:hAnsi="Times New Roman"/>
                <w:color w:val="000000"/>
                <w:sz w:val="18"/>
                <w:szCs w:val="18"/>
              </w:rPr>
              <w:t>申请条件、申请材料、申请流程、法定依据</w:t>
            </w:r>
            <w:r>
              <w:rPr>
                <w:rFonts w:ascii="Times New Roman" w:eastAsia="仿宋_GB2312" w:hAnsi="Times New Roman"/>
                <w:color w:val="000000"/>
                <w:sz w:val="18"/>
                <w:szCs w:val="18"/>
              </w:rPr>
              <w:t>等内容。</w:t>
            </w:r>
          </w:p>
        </w:tc>
        <w:tc>
          <w:tcPr>
            <w:tcW w:w="2604" w:type="dxa"/>
            <w:shd w:val="clear" w:color="auto" w:fill="auto"/>
            <w:vAlign w:val="center"/>
          </w:tcPr>
          <w:p w:rsidR="007E4777" w:rsidRDefault="00B874E4">
            <w:pPr>
              <w:spacing w:line="220" w:lineRule="exact"/>
              <w:rPr>
                <w:rFonts w:ascii="Times New Roman" w:eastAsia="仿宋_GB2312" w:hAnsi="Times New Roman"/>
                <w:color w:val="000000"/>
                <w:sz w:val="18"/>
                <w:szCs w:val="18"/>
              </w:rPr>
            </w:pPr>
            <w:r>
              <w:rPr>
                <w:rFonts w:ascii="Times New Roman" w:eastAsia="仿宋_GB2312" w:hAnsi="Times New Roman"/>
                <w:color w:val="000000"/>
                <w:sz w:val="18"/>
                <w:szCs w:val="18"/>
              </w:rPr>
              <w:t>《城镇燃气管理条例》（国务院令第</w:t>
            </w:r>
            <w:r>
              <w:rPr>
                <w:rFonts w:ascii="Times New Roman" w:eastAsia="仿宋_GB2312" w:hAnsi="Times New Roman"/>
                <w:color w:val="000000"/>
                <w:sz w:val="18"/>
                <w:szCs w:val="18"/>
              </w:rPr>
              <w:t>583</w:t>
            </w:r>
            <w:r>
              <w:rPr>
                <w:rFonts w:ascii="Times New Roman" w:eastAsia="仿宋_GB2312" w:hAnsi="Times New Roman"/>
                <w:color w:val="000000"/>
                <w:sz w:val="18"/>
                <w:szCs w:val="18"/>
              </w:rPr>
              <w:t>号）、《四川省燃气管理条例》第三章、第四章</w:t>
            </w:r>
          </w:p>
        </w:tc>
        <w:tc>
          <w:tcPr>
            <w:tcW w:w="1091" w:type="dxa"/>
            <w:shd w:val="clear" w:color="auto" w:fill="auto"/>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信息形成（变更）</w:t>
            </w:r>
            <w:r>
              <w:rPr>
                <w:rFonts w:ascii="Times New Roman" w:eastAsia="仿宋_GB2312" w:hAnsi="Times New Roman"/>
                <w:color w:val="000000"/>
                <w:sz w:val="18"/>
                <w:szCs w:val="18"/>
              </w:rPr>
              <w:t>5</w:t>
            </w:r>
            <w:r>
              <w:rPr>
                <w:rFonts w:ascii="Times New Roman" w:eastAsia="仿宋_GB2312" w:hAnsi="Times New Roman"/>
                <w:color w:val="000000"/>
                <w:sz w:val="18"/>
                <w:szCs w:val="18"/>
              </w:rPr>
              <w:t>个工作日内</w:t>
            </w:r>
          </w:p>
        </w:tc>
        <w:tc>
          <w:tcPr>
            <w:tcW w:w="941" w:type="dxa"/>
            <w:vMerge w:val="restart"/>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区住建局</w:t>
            </w:r>
          </w:p>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各乡镇、社区</w:t>
            </w:r>
          </w:p>
        </w:tc>
        <w:tc>
          <w:tcPr>
            <w:tcW w:w="1608" w:type="dxa"/>
            <w:vMerge w:val="restart"/>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政府门户网站</w:t>
            </w:r>
          </w:p>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四川政务服务网</w:t>
            </w:r>
          </w:p>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政务微信</w:t>
            </w:r>
          </w:p>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电视政务</w:t>
            </w:r>
          </w:p>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查询机</w:t>
            </w:r>
          </w:p>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乡镇便民中心</w:t>
            </w:r>
          </w:p>
        </w:tc>
        <w:tc>
          <w:tcPr>
            <w:tcW w:w="532"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682"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c>
          <w:tcPr>
            <w:tcW w:w="451"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899"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c>
          <w:tcPr>
            <w:tcW w:w="394"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720"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r>
              <w:rPr>
                <w:rFonts w:ascii="Times New Roman" w:eastAsia="仿宋_GB2312" w:hAnsi="Times New Roman"/>
                <w:color w:val="000000"/>
                <w:sz w:val="18"/>
                <w:szCs w:val="18"/>
              </w:rPr>
              <w:t xml:space="preserve">　</w:t>
            </w:r>
          </w:p>
        </w:tc>
      </w:tr>
      <w:tr w:rsidR="007E4777">
        <w:trPr>
          <w:cantSplit/>
          <w:jc w:val="center"/>
        </w:trPr>
        <w:tc>
          <w:tcPr>
            <w:tcW w:w="540" w:type="dxa"/>
            <w:shd w:val="clear" w:color="auto" w:fill="auto"/>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19</w:t>
            </w:r>
          </w:p>
        </w:tc>
        <w:tc>
          <w:tcPr>
            <w:tcW w:w="694" w:type="dxa"/>
            <w:vMerge/>
            <w:shd w:val="clear" w:color="auto" w:fill="auto"/>
            <w:vAlign w:val="center"/>
          </w:tcPr>
          <w:p w:rsidR="007E4777" w:rsidRDefault="007E4777">
            <w:pPr>
              <w:spacing w:line="220" w:lineRule="exact"/>
              <w:jc w:val="center"/>
              <w:rPr>
                <w:rFonts w:ascii="Times New Roman" w:eastAsia="仿宋_GB2312" w:hAnsi="Times New Roman"/>
                <w:color w:val="000000"/>
                <w:sz w:val="18"/>
                <w:szCs w:val="18"/>
              </w:rPr>
            </w:pPr>
          </w:p>
        </w:tc>
        <w:tc>
          <w:tcPr>
            <w:tcW w:w="1447" w:type="dxa"/>
            <w:shd w:val="clear" w:color="auto" w:fill="auto"/>
            <w:vAlign w:val="center"/>
          </w:tcPr>
          <w:p w:rsidR="007E4777" w:rsidRDefault="00B874E4">
            <w:pPr>
              <w:spacing w:line="220" w:lineRule="exact"/>
              <w:jc w:val="left"/>
              <w:rPr>
                <w:rFonts w:ascii="Times New Roman" w:eastAsia="仿宋_GB2312" w:hAnsi="Times New Roman"/>
                <w:color w:val="000000"/>
                <w:sz w:val="18"/>
                <w:szCs w:val="18"/>
              </w:rPr>
            </w:pPr>
            <w:r>
              <w:rPr>
                <w:rFonts w:ascii="Times New Roman" w:eastAsia="仿宋_GB2312" w:hAnsi="Times New Roman"/>
                <w:color w:val="000000"/>
                <w:sz w:val="18"/>
                <w:szCs w:val="18"/>
              </w:rPr>
              <w:t>瓶装燃气经营企业申请燃气经营许可证核发。</w:t>
            </w:r>
          </w:p>
        </w:tc>
        <w:tc>
          <w:tcPr>
            <w:tcW w:w="2877" w:type="dxa"/>
            <w:shd w:val="clear" w:color="auto" w:fill="auto"/>
            <w:vAlign w:val="center"/>
          </w:tcPr>
          <w:p w:rsidR="007E4777" w:rsidRDefault="00B874E4">
            <w:pPr>
              <w:spacing w:line="220" w:lineRule="exact"/>
              <w:jc w:val="left"/>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申请条件、申请材料、申请流程、法定依据</w:t>
            </w:r>
            <w:r>
              <w:rPr>
                <w:rFonts w:ascii="Times New Roman" w:eastAsia="仿宋_GB2312" w:hAnsi="Times New Roman"/>
                <w:color w:val="000000"/>
                <w:sz w:val="18"/>
                <w:szCs w:val="18"/>
              </w:rPr>
              <w:t>等内容。</w:t>
            </w:r>
          </w:p>
        </w:tc>
        <w:tc>
          <w:tcPr>
            <w:tcW w:w="2604" w:type="dxa"/>
            <w:shd w:val="clear" w:color="auto" w:fill="auto"/>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《城镇燃气管理条例》</w:t>
            </w:r>
          </w:p>
        </w:tc>
        <w:tc>
          <w:tcPr>
            <w:tcW w:w="1091" w:type="dxa"/>
            <w:shd w:val="clear" w:color="auto" w:fill="auto"/>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信息形成（变更）</w:t>
            </w:r>
            <w:r>
              <w:rPr>
                <w:rFonts w:ascii="Times New Roman" w:eastAsia="仿宋_GB2312" w:hAnsi="Times New Roman"/>
                <w:color w:val="000000"/>
                <w:sz w:val="18"/>
                <w:szCs w:val="18"/>
              </w:rPr>
              <w:t>5</w:t>
            </w:r>
            <w:r>
              <w:rPr>
                <w:rFonts w:ascii="Times New Roman" w:eastAsia="仿宋_GB2312" w:hAnsi="Times New Roman"/>
                <w:color w:val="000000"/>
                <w:sz w:val="18"/>
                <w:szCs w:val="18"/>
              </w:rPr>
              <w:t>个工作日内</w:t>
            </w:r>
          </w:p>
        </w:tc>
        <w:tc>
          <w:tcPr>
            <w:tcW w:w="941"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1608" w:type="dxa"/>
            <w:vMerge/>
            <w:shd w:val="clear" w:color="auto" w:fill="auto"/>
            <w:vAlign w:val="center"/>
          </w:tcPr>
          <w:p w:rsidR="007E4777" w:rsidRDefault="007E4777">
            <w:pPr>
              <w:spacing w:line="240" w:lineRule="exact"/>
              <w:rPr>
                <w:rFonts w:ascii="Times New Roman" w:eastAsia="仿宋_GB2312" w:hAnsi="Times New Roman"/>
                <w:color w:val="000000"/>
                <w:sz w:val="18"/>
                <w:szCs w:val="18"/>
              </w:rPr>
            </w:pPr>
          </w:p>
        </w:tc>
        <w:tc>
          <w:tcPr>
            <w:tcW w:w="532"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682"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c>
          <w:tcPr>
            <w:tcW w:w="451"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899"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c>
          <w:tcPr>
            <w:tcW w:w="394"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720"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r>
              <w:rPr>
                <w:rFonts w:ascii="Times New Roman" w:eastAsia="仿宋_GB2312" w:hAnsi="Times New Roman"/>
                <w:color w:val="000000"/>
                <w:sz w:val="18"/>
                <w:szCs w:val="18"/>
              </w:rPr>
              <w:t xml:space="preserve">　</w:t>
            </w:r>
          </w:p>
        </w:tc>
      </w:tr>
      <w:tr w:rsidR="007E4777">
        <w:trPr>
          <w:cantSplit/>
          <w:trHeight w:val="937"/>
          <w:jc w:val="center"/>
        </w:trPr>
        <w:tc>
          <w:tcPr>
            <w:tcW w:w="540" w:type="dxa"/>
            <w:shd w:val="clear" w:color="auto" w:fill="auto"/>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20</w:t>
            </w:r>
          </w:p>
        </w:tc>
        <w:tc>
          <w:tcPr>
            <w:tcW w:w="694" w:type="dxa"/>
            <w:vMerge/>
            <w:shd w:val="clear" w:color="auto" w:fill="auto"/>
            <w:vAlign w:val="center"/>
          </w:tcPr>
          <w:p w:rsidR="007E4777" w:rsidRDefault="007E4777">
            <w:pPr>
              <w:spacing w:line="220" w:lineRule="exact"/>
              <w:jc w:val="center"/>
              <w:rPr>
                <w:rFonts w:ascii="Times New Roman" w:eastAsia="仿宋_GB2312" w:hAnsi="Times New Roman"/>
                <w:color w:val="000000"/>
                <w:sz w:val="18"/>
                <w:szCs w:val="18"/>
              </w:rPr>
            </w:pPr>
          </w:p>
        </w:tc>
        <w:tc>
          <w:tcPr>
            <w:tcW w:w="1447" w:type="dxa"/>
            <w:shd w:val="clear" w:color="auto" w:fill="auto"/>
            <w:vAlign w:val="center"/>
          </w:tcPr>
          <w:p w:rsidR="007E4777" w:rsidRDefault="00B874E4">
            <w:pPr>
              <w:spacing w:line="220" w:lineRule="exact"/>
              <w:jc w:val="left"/>
              <w:rPr>
                <w:rFonts w:ascii="Times New Roman" w:eastAsia="仿宋_GB2312" w:hAnsi="Times New Roman"/>
                <w:color w:val="000000"/>
                <w:sz w:val="18"/>
                <w:szCs w:val="18"/>
              </w:rPr>
            </w:pPr>
            <w:r>
              <w:rPr>
                <w:rFonts w:ascii="Times New Roman" w:eastAsia="仿宋_GB2312" w:hAnsi="Times New Roman"/>
                <w:color w:val="000000"/>
                <w:sz w:val="18"/>
                <w:szCs w:val="18"/>
              </w:rPr>
              <w:t>燃气经营者改动市政燃气设施审批。</w:t>
            </w:r>
          </w:p>
        </w:tc>
        <w:tc>
          <w:tcPr>
            <w:tcW w:w="2877" w:type="dxa"/>
            <w:shd w:val="clear" w:color="auto" w:fill="auto"/>
            <w:vAlign w:val="center"/>
          </w:tcPr>
          <w:p w:rsidR="007E4777" w:rsidRDefault="00B874E4">
            <w:pPr>
              <w:spacing w:line="220" w:lineRule="exact"/>
              <w:jc w:val="left"/>
              <w:rPr>
                <w:rFonts w:ascii="Times New Roman" w:eastAsia="仿宋_GB2312" w:hAnsi="Times New Roman"/>
                <w:color w:val="000000"/>
                <w:sz w:val="18"/>
                <w:szCs w:val="18"/>
              </w:rPr>
            </w:pPr>
            <w:r>
              <w:rPr>
                <w:rFonts w:ascii="Times New Roman" w:eastAsia="仿宋_GB2312" w:hAnsi="Times New Roman"/>
                <w:color w:val="000000"/>
                <w:sz w:val="18"/>
                <w:szCs w:val="18"/>
              </w:rPr>
              <w:t>申请条件、申请材料、申请流程、法定依据</w:t>
            </w:r>
            <w:r>
              <w:rPr>
                <w:rFonts w:ascii="Times New Roman" w:eastAsia="仿宋_GB2312" w:hAnsi="Times New Roman"/>
                <w:color w:val="000000"/>
                <w:sz w:val="18"/>
                <w:szCs w:val="18"/>
              </w:rPr>
              <w:t>等内容。</w:t>
            </w:r>
          </w:p>
        </w:tc>
        <w:tc>
          <w:tcPr>
            <w:tcW w:w="2604" w:type="dxa"/>
            <w:shd w:val="clear" w:color="auto" w:fill="auto"/>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《城镇燃气管理条例》</w:t>
            </w:r>
          </w:p>
        </w:tc>
        <w:tc>
          <w:tcPr>
            <w:tcW w:w="1091" w:type="dxa"/>
            <w:shd w:val="clear" w:color="auto" w:fill="auto"/>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信息形成（变更）</w:t>
            </w:r>
            <w:r>
              <w:rPr>
                <w:rFonts w:ascii="Times New Roman" w:eastAsia="仿宋_GB2312" w:hAnsi="Times New Roman"/>
                <w:color w:val="000000"/>
                <w:sz w:val="18"/>
                <w:szCs w:val="18"/>
              </w:rPr>
              <w:t>5</w:t>
            </w:r>
            <w:r>
              <w:rPr>
                <w:rFonts w:ascii="Times New Roman" w:eastAsia="仿宋_GB2312" w:hAnsi="Times New Roman"/>
                <w:color w:val="000000"/>
                <w:sz w:val="18"/>
                <w:szCs w:val="18"/>
              </w:rPr>
              <w:t>个工作日内</w:t>
            </w:r>
          </w:p>
        </w:tc>
        <w:tc>
          <w:tcPr>
            <w:tcW w:w="941"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1608"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532"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682"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c>
          <w:tcPr>
            <w:tcW w:w="451"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899"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c>
          <w:tcPr>
            <w:tcW w:w="394"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720"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r>
              <w:rPr>
                <w:rFonts w:ascii="Times New Roman" w:eastAsia="仿宋_GB2312" w:hAnsi="Times New Roman"/>
                <w:color w:val="000000"/>
                <w:sz w:val="18"/>
                <w:szCs w:val="18"/>
              </w:rPr>
              <w:t xml:space="preserve">　</w:t>
            </w:r>
          </w:p>
        </w:tc>
      </w:tr>
      <w:tr w:rsidR="007E4777">
        <w:trPr>
          <w:cantSplit/>
          <w:jc w:val="center"/>
        </w:trPr>
        <w:tc>
          <w:tcPr>
            <w:tcW w:w="540" w:type="dxa"/>
            <w:shd w:val="clear" w:color="auto" w:fill="auto"/>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21</w:t>
            </w:r>
          </w:p>
        </w:tc>
        <w:tc>
          <w:tcPr>
            <w:tcW w:w="694" w:type="dxa"/>
            <w:vMerge/>
            <w:shd w:val="clear" w:color="auto" w:fill="auto"/>
            <w:vAlign w:val="center"/>
          </w:tcPr>
          <w:p w:rsidR="007E4777" w:rsidRDefault="007E4777">
            <w:pPr>
              <w:spacing w:line="220" w:lineRule="exact"/>
              <w:jc w:val="center"/>
              <w:rPr>
                <w:rFonts w:ascii="Times New Roman" w:eastAsia="仿宋_GB2312" w:hAnsi="Times New Roman"/>
                <w:color w:val="000000"/>
                <w:sz w:val="18"/>
                <w:szCs w:val="18"/>
              </w:rPr>
            </w:pPr>
          </w:p>
        </w:tc>
        <w:tc>
          <w:tcPr>
            <w:tcW w:w="1447" w:type="dxa"/>
            <w:shd w:val="clear" w:color="auto" w:fill="auto"/>
            <w:vAlign w:val="center"/>
          </w:tcPr>
          <w:p w:rsidR="007E4777" w:rsidRDefault="00B874E4">
            <w:pPr>
              <w:spacing w:line="220" w:lineRule="exact"/>
              <w:jc w:val="left"/>
              <w:rPr>
                <w:rFonts w:ascii="Times New Roman" w:eastAsia="仿宋_GB2312" w:hAnsi="Times New Roman"/>
                <w:color w:val="000000"/>
                <w:sz w:val="18"/>
                <w:szCs w:val="18"/>
              </w:rPr>
            </w:pPr>
            <w:r>
              <w:rPr>
                <w:rFonts w:ascii="Times New Roman" w:eastAsia="仿宋_GB2312" w:hAnsi="Times New Roman"/>
                <w:color w:val="000000"/>
                <w:sz w:val="18"/>
                <w:szCs w:val="18"/>
              </w:rPr>
              <w:t>对私自改装、滥用、破坏燃气设施的单位和个人以及燃气行业不规范运营</w:t>
            </w:r>
            <w:r>
              <w:rPr>
                <w:rFonts w:ascii="Times New Roman" w:eastAsia="仿宋_GB2312" w:hAnsi="Times New Roman"/>
                <w:color w:val="000000"/>
                <w:sz w:val="18"/>
                <w:szCs w:val="18"/>
              </w:rPr>
              <w:t>的</w:t>
            </w:r>
            <w:r>
              <w:rPr>
                <w:rFonts w:ascii="Times New Roman" w:eastAsia="仿宋_GB2312" w:hAnsi="Times New Roman"/>
                <w:color w:val="000000"/>
                <w:sz w:val="18"/>
                <w:szCs w:val="18"/>
              </w:rPr>
              <w:t>处罚情况</w:t>
            </w:r>
            <w:r>
              <w:rPr>
                <w:rFonts w:ascii="Times New Roman" w:eastAsia="仿宋_GB2312" w:hAnsi="Times New Roman"/>
                <w:color w:val="000000"/>
                <w:sz w:val="18"/>
                <w:szCs w:val="18"/>
              </w:rPr>
              <w:t>。</w:t>
            </w:r>
          </w:p>
        </w:tc>
        <w:tc>
          <w:tcPr>
            <w:tcW w:w="2877" w:type="dxa"/>
            <w:shd w:val="clear" w:color="auto" w:fill="auto"/>
            <w:vAlign w:val="center"/>
          </w:tcPr>
          <w:p w:rsidR="007E4777" w:rsidRDefault="00B874E4">
            <w:pPr>
              <w:spacing w:line="220" w:lineRule="exact"/>
              <w:jc w:val="left"/>
              <w:rPr>
                <w:rFonts w:ascii="Times New Roman" w:eastAsia="仿宋_GB2312" w:hAnsi="Times New Roman"/>
                <w:color w:val="000000"/>
                <w:sz w:val="18"/>
                <w:szCs w:val="18"/>
              </w:rPr>
            </w:pPr>
            <w:r>
              <w:rPr>
                <w:rFonts w:ascii="Times New Roman" w:eastAsia="仿宋_GB2312" w:hAnsi="Times New Roman"/>
                <w:color w:val="000000"/>
                <w:sz w:val="18"/>
                <w:szCs w:val="18"/>
              </w:rPr>
              <w:t>实施主体、设定依据、处罚程序、处罚结果（姓名、身份证</w:t>
            </w:r>
            <w:r>
              <w:rPr>
                <w:rFonts w:ascii="Times New Roman" w:eastAsia="仿宋_GB2312" w:hAnsi="Times New Roman"/>
                <w:color w:val="000000"/>
                <w:sz w:val="18"/>
                <w:szCs w:val="18"/>
              </w:rPr>
              <w:t>&lt;</w:t>
            </w:r>
            <w:r>
              <w:rPr>
                <w:rFonts w:ascii="Times New Roman" w:eastAsia="仿宋_GB2312" w:hAnsi="Times New Roman"/>
                <w:color w:val="000000"/>
                <w:sz w:val="18"/>
                <w:szCs w:val="18"/>
              </w:rPr>
              <w:t>隐藏部分号码</w:t>
            </w:r>
            <w:r>
              <w:rPr>
                <w:rFonts w:ascii="Times New Roman" w:eastAsia="仿宋_GB2312" w:hAnsi="Times New Roman"/>
                <w:color w:val="000000"/>
                <w:sz w:val="18"/>
                <w:szCs w:val="18"/>
              </w:rPr>
              <w:t>&gt;</w:t>
            </w:r>
            <w:r>
              <w:rPr>
                <w:rFonts w:ascii="Times New Roman" w:eastAsia="仿宋_GB2312" w:hAnsi="Times New Roman"/>
                <w:color w:val="000000"/>
                <w:sz w:val="18"/>
                <w:szCs w:val="18"/>
              </w:rPr>
              <w:t>、处罚内容）</w:t>
            </w:r>
          </w:p>
        </w:tc>
        <w:tc>
          <w:tcPr>
            <w:tcW w:w="2604" w:type="dxa"/>
            <w:shd w:val="clear" w:color="auto" w:fill="auto"/>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《四川省权力清单</w:t>
            </w:r>
          </w:p>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r>
              <w:rPr>
                <w:rFonts w:ascii="Times New Roman" w:eastAsia="仿宋_GB2312" w:hAnsi="Times New Roman"/>
                <w:color w:val="000000"/>
                <w:sz w:val="18"/>
                <w:szCs w:val="18"/>
              </w:rPr>
              <w:t>2016</w:t>
            </w:r>
            <w:r>
              <w:rPr>
                <w:rFonts w:ascii="Times New Roman" w:eastAsia="仿宋_GB2312" w:hAnsi="Times New Roman"/>
                <w:color w:val="000000"/>
                <w:sz w:val="18"/>
                <w:szCs w:val="18"/>
              </w:rPr>
              <w:t>）年本》</w:t>
            </w:r>
          </w:p>
        </w:tc>
        <w:tc>
          <w:tcPr>
            <w:tcW w:w="1091" w:type="dxa"/>
            <w:shd w:val="clear" w:color="auto" w:fill="auto"/>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信息形成（变更）</w:t>
            </w:r>
            <w:r>
              <w:rPr>
                <w:rFonts w:ascii="Times New Roman" w:eastAsia="仿宋_GB2312" w:hAnsi="Times New Roman"/>
                <w:color w:val="000000"/>
                <w:sz w:val="18"/>
                <w:szCs w:val="18"/>
              </w:rPr>
              <w:t>5</w:t>
            </w:r>
            <w:r>
              <w:rPr>
                <w:rFonts w:ascii="Times New Roman" w:eastAsia="仿宋_GB2312" w:hAnsi="Times New Roman"/>
                <w:color w:val="000000"/>
                <w:sz w:val="18"/>
                <w:szCs w:val="18"/>
              </w:rPr>
              <w:t>个工作日内</w:t>
            </w:r>
          </w:p>
        </w:tc>
        <w:tc>
          <w:tcPr>
            <w:tcW w:w="941" w:type="dxa"/>
            <w:vMerge/>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1608"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政府门户网站</w:t>
            </w:r>
          </w:p>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个人信件</w:t>
            </w:r>
          </w:p>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当面说明</w:t>
            </w:r>
          </w:p>
        </w:tc>
        <w:tc>
          <w:tcPr>
            <w:tcW w:w="532" w:type="dxa"/>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682"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r>
              <w:rPr>
                <w:rFonts w:ascii="Times New Roman" w:eastAsia="仿宋_GB2312" w:hAnsi="Times New Roman"/>
                <w:color w:val="000000"/>
                <w:sz w:val="18"/>
                <w:szCs w:val="18"/>
              </w:rPr>
              <w:t xml:space="preserve">　</w:t>
            </w:r>
          </w:p>
        </w:tc>
        <w:tc>
          <w:tcPr>
            <w:tcW w:w="451" w:type="dxa"/>
            <w:shd w:val="clear" w:color="auto" w:fill="auto"/>
            <w:vAlign w:val="center"/>
          </w:tcPr>
          <w:p w:rsidR="007E4777" w:rsidRDefault="007E4777">
            <w:pPr>
              <w:spacing w:line="240" w:lineRule="exact"/>
              <w:jc w:val="center"/>
              <w:rPr>
                <w:rFonts w:ascii="Times New Roman" w:eastAsia="仿宋_GB2312" w:hAnsi="Times New Roman"/>
                <w:color w:val="000000"/>
                <w:sz w:val="18"/>
                <w:szCs w:val="18"/>
              </w:rPr>
            </w:pPr>
          </w:p>
        </w:tc>
        <w:tc>
          <w:tcPr>
            <w:tcW w:w="899"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394"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720"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r>
      <w:tr w:rsidR="007E4777">
        <w:trPr>
          <w:cantSplit/>
          <w:trHeight w:val="315"/>
          <w:jc w:val="center"/>
        </w:trPr>
        <w:tc>
          <w:tcPr>
            <w:tcW w:w="540" w:type="dxa"/>
            <w:shd w:val="clear" w:color="auto" w:fill="auto"/>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22</w:t>
            </w:r>
          </w:p>
        </w:tc>
        <w:tc>
          <w:tcPr>
            <w:tcW w:w="694" w:type="dxa"/>
            <w:vMerge w:val="restart"/>
            <w:shd w:val="clear" w:color="auto" w:fill="auto"/>
            <w:vAlign w:val="center"/>
          </w:tcPr>
          <w:p w:rsidR="007E4777" w:rsidRDefault="007E4777">
            <w:pPr>
              <w:spacing w:line="220" w:lineRule="exact"/>
              <w:jc w:val="center"/>
              <w:rPr>
                <w:rFonts w:ascii="Times New Roman" w:eastAsia="仿宋_GB2312" w:hAnsi="Times New Roman"/>
                <w:color w:val="000000"/>
                <w:sz w:val="18"/>
                <w:szCs w:val="18"/>
              </w:rPr>
            </w:pPr>
          </w:p>
          <w:p w:rsidR="007E4777" w:rsidRDefault="007E4777">
            <w:pPr>
              <w:spacing w:line="220" w:lineRule="exact"/>
              <w:jc w:val="center"/>
              <w:rPr>
                <w:rFonts w:ascii="Times New Roman" w:eastAsia="仿宋_GB2312" w:hAnsi="Times New Roman"/>
                <w:color w:val="000000"/>
                <w:sz w:val="18"/>
                <w:szCs w:val="18"/>
              </w:rPr>
            </w:pPr>
          </w:p>
          <w:p w:rsidR="007E4777" w:rsidRDefault="007E4777">
            <w:pPr>
              <w:spacing w:line="220" w:lineRule="exact"/>
              <w:jc w:val="center"/>
              <w:rPr>
                <w:rFonts w:ascii="Times New Roman" w:eastAsia="仿宋_GB2312" w:hAnsi="Times New Roman"/>
                <w:color w:val="000000"/>
                <w:sz w:val="18"/>
                <w:szCs w:val="18"/>
              </w:rPr>
            </w:pPr>
          </w:p>
          <w:p w:rsidR="007E4777" w:rsidRDefault="007E4777">
            <w:pPr>
              <w:spacing w:line="220" w:lineRule="exact"/>
              <w:jc w:val="center"/>
              <w:rPr>
                <w:rFonts w:ascii="Times New Roman" w:eastAsia="仿宋_GB2312" w:hAnsi="Times New Roman"/>
                <w:color w:val="000000"/>
                <w:sz w:val="18"/>
                <w:szCs w:val="18"/>
              </w:rPr>
            </w:pPr>
          </w:p>
          <w:p w:rsidR="007E4777" w:rsidRDefault="007E4777">
            <w:pPr>
              <w:spacing w:line="220" w:lineRule="exact"/>
              <w:jc w:val="center"/>
              <w:rPr>
                <w:rFonts w:ascii="Times New Roman" w:eastAsia="仿宋_GB2312" w:hAnsi="Times New Roman"/>
                <w:color w:val="000000"/>
                <w:sz w:val="18"/>
                <w:szCs w:val="18"/>
              </w:rPr>
            </w:pPr>
          </w:p>
          <w:p w:rsidR="007E4777" w:rsidRDefault="007E4777">
            <w:pPr>
              <w:spacing w:line="220" w:lineRule="exact"/>
              <w:jc w:val="center"/>
              <w:rPr>
                <w:rFonts w:ascii="Times New Roman" w:eastAsia="仿宋_GB2312" w:hAnsi="Times New Roman"/>
                <w:color w:val="000000"/>
                <w:sz w:val="18"/>
                <w:szCs w:val="18"/>
              </w:rPr>
            </w:pPr>
          </w:p>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绿化</w:t>
            </w:r>
          </w:p>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亮化</w:t>
            </w:r>
          </w:p>
          <w:p w:rsidR="007E4777" w:rsidRDefault="007E4777">
            <w:pPr>
              <w:spacing w:line="220" w:lineRule="exact"/>
              <w:jc w:val="center"/>
              <w:rPr>
                <w:rFonts w:ascii="Times New Roman" w:eastAsia="仿宋_GB2312" w:hAnsi="Times New Roman"/>
                <w:color w:val="000000"/>
                <w:sz w:val="18"/>
                <w:szCs w:val="18"/>
              </w:rPr>
            </w:pPr>
          </w:p>
          <w:p w:rsidR="007E4777" w:rsidRDefault="007E4777">
            <w:pPr>
              <w:spacing w:line="220" w:lineRule="exact"/>
              <w:jc w:val="center"/>
              <w:rPr>
                <w:rFonts w:ascii="Times New Roman" w:eastAsia="仿宋_GB2312" w:hAnsi="Times New Roman"/>
                <w:color w:val="000000"/>
                <w:sz w:val="18"/>
                <w:szCs w:val="18"/>
              </w:rPr>
            </w:pPr>
          </w:p>
          <w:p w:rsidR="007E4777" w:rsidRDefault="007E4777">
            <w:pPr>
              <w:spacing w:line="220" w:lineRule="exact"/>
              <w:jc w:val="center"/>
              <w:rPr>
                <w:rFonts w:ascii="Times New Roman" w:eastAsia="仿宋_GB2312" w:hAnsi="Times New Roman"/>
                <w:color w:val="000000"/>
                <w:sz w:val="18"/>
                <w:szCs w:val="18"/>
              </w:rPr>
            </w:pPr>
          </w:p>
          <w:p w:rsidR="007E4777" w:rsidRDefault="007E4777">
            <w:pPr>
              <w:spacing w:line="220" w:lineRule="exact"/>
              <w:jc w:val="center"/>
              <w:rPr>
                <w:rFonts w:ascii="Times New Roman" w:eastAsia="仿宋_GB2312" w:hAnsi="Times New Roman"/>
                <w:color w:val="000000"/>
                <w:sz w:val="18"/>
                <w:szCs w:val="18"/>
              </w:rPr>
            </w:pPr>
          </w:p>
          <w:p w:rsidR="007E4777" w:rsidRDefault="007E4777">
            <w:pPr>
              <w:spacing w:line="220" w:lineRule="exact"/>
              <w:jc w:val="center"/>
              <w:rPr>
                <w:rFonts w:ascii="Times New Roman" w:eastAsia="仿宋_GB2312" w:hAnsi="Times New Roman"/>
                <w:color w:val="000000"/>
                <w:sz w:val="18"/>
                <w:szCs w:val="18"/>
              </w:rPr>
            </w:pPr>
          </w:p>
          <w:p w:rsidR="007E4777" w:rsidRDefault="007E4777">
            <w:pPr>
              <w:spacing w:line="220" w:lineRule="exact"/>
              <w:jc w:val="center"/>
              <w:rPr>
                <w:rFonts w:ascii="Times New Roman" w:eastAsia="仿宋_GB2312" w:hAnsi="Times New Roman"/>
                <w:color w:val="000000"/>
                <w:sz w:val="18"/>
                <w:szCs w:val="18"/>
              </w:rPr>
            </w:pPr>
          </w:p>
          <w:p w:rsidR="007E4777" w:rsidRDefault="007E4777">
            <w:pPr>
              <w:spacing w:line="220" w:lineRule="exact"/>
              <w:jc w:val="center"/>
              <w:rPr>
                <w:rFonts w:ascii="Times New Roman" w:eastAsia="仿宋_GB2312" w:hAnsi="Times New Roman"/>
                <w:color w:val="000000"/>
                <w:sz w:val="18"/>
                <w:szCs w:val="18"/>
              </w:rPr>
            </w:pPr>
          </w:p>
          <w:p w:rsidR="007E4777" w:rsidRDefault="007E4777">
            <w:pPr>
              <w:spacing w:line="220" w:lineRule="exact"/>
              <w:jc w:val="center"/>
              <w:rPr>
                <w:rFonts w:ascii="Times New Roman" w:eastAsia="仿宋_GB2312" w:hAnsi="Times New Roman"/>
                <w:color w:val="000000"/>
                <w:sz w:val="18"/>
                <w:szCs w:val="18"/>
              </w:rPr>
            </w:pPr>
          </w:p>
          <w:p w:rsidR="007E4777" w:rsidRDefault="007E4777">
            <w:pPr>
              <w:spacing w:line="220" w:lineRule="exact"/>
              <w:jc w:val="center"/>
              <w:rPr>
                <w:rFonts w:ascii="Times New Roman" w:eastAsia="仿宋_GB2312" w:hAnsi="Times New Roman"/>
                <w:color w:val="000000"/>
                <w:sz w:val="18"/>
                <w:szCs w:val="18"/>
              </w:rPr>
            </w:pPr>
          </w:p>
          <w:p w:rsidR="007E4777" w:rsidRDefault="007E4777">
            <w:pPr>
              <w:spacing w:line="220" w:lineRule="exact"/>
              <w:jc w:val="center"/>
              <w:rPr>
                <w:rFonts w:ascii="Times New Roman" w:eastAsia="仿宋_GB2312" w:hAnsi="Times New Roman"/>
                <w:color w:val="000000"/>
                <w:sz w:val="18"/>
                <w:szCs w:val="18"/>
              </w:rPr>
            </w:pPr>
          </w:p>
          <w:p w:rsidR="007E4777" w:rsidRDefault="007E4777">
            <w:pPr>
              <w:spacing w:line="220" w:lineRule="exact"/>
              <w:jc w:val="center"/>
              <w:rPr>
                <w:rFonts w:ascii="Times New Roman" w:eastAsia="仿宋_GB2312" w:hAnsi="Times New Roman"/>
                <w:color w:val="000000"/>
                <w:sz w:val="18"/>
                <w:szCs w:val="18"/>
              </w:rPr>
            </w:pPr>
          </w:p>
          <w:p w:rsidR="007E4777" w:rsidRDefault="007E4777">
            <w:pPr>
              <w:spacing w:line="220" w:lineRule="exact"/>
              <w:jc w:val="center"/>
              <w:rPr>
                <w:rFonts w:ascii="Times New Roman" w:eastAsia="仿宋_GB2312" w:hAnsi="Times New Roman"/>
                <w:color w:val="000000"/>
                <w:sz w:val="18"/>
                <w:szCs w:val="18"/>
              </w:rPr>
            </w:pPr>
          </w:p>
          <w:p w:rsidR="007E4777" w:rsidRDefault="007E4777">
            <w:pPr>
              <w:spacing w:line="220" w:lineRule="exact"/>
              <w:jc w:val="center"/>
              <w:rPr>
                <w:rFonts w:ascii="Times New Roman" w:eastAsia="仿宋_GB2312" w:hAnsi="Times New Roman"/>
                <w:color w:val="000000"/>
                <w:sz w:val="18"/>
                <w:szCs w:val="18"/>
              </w:rPr>
            </w:pPr>
          </w:p>
          <w:p w:rsidR="007E4777" w:rsidRDefault="007E4777">
            <w:pPr>
              <w:spacing w:line="220" w:lineRule="exact"/>
              <w:jc w:val="center"/>
              <w:rPr>
                <w:rFonts w:ascii="Times New Roman" w:eastAsia="仿宋_GB2312" w:hAnsi="Times New Roman"/>
                <w:color w:val="000000"/>
                <w:sz w:val="18"/>
                <w:szCs w:val="18"/>
              </w:rPr>
            </w:pPr>
          </w:p>
          <w:p w:rsidR="007E4777" w:rsidRDefault="007E4777">
            <w:pPr>
              <w:spacing w:line="220" w:lineRule="exact"/>
              <w:jc w:val="center"/>
              <w:rPr>
                <w:rFonts w:ascii="Times New Roman" w:eastAsia="仿宋_GB2312" w:hAnsi="Times New Roman"/>
                <w:color w:val="000000"/>
                <w:sz w:val="18"/>
                <w:szCs w:val="18"/>
              </w:rPr>
            </w:pPr>
          </w:p>
          <w:p w:rsidR="007E4777" w:rsidRDefault="007E4777">
            <w:pPr>
              <w:spacing w:line="220" w:lineRule="exact"/>
              <w:jc w:val="center"/>
              <w:rPr>
                <w:rFonts w:ascii="Times New Roman" w:eastAsia="仿宋_GB2312" w:hAnsi="Times New Roman"/>
                <w:color w:val="000000"/>
                <w:sz w:val="18"/>
                <w:szCs w:val="18"/>
              </w:rPr>
            </w:pPr>
          </w:p>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绿化</w:t>
            </w:r>
          </w:p>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亮化</w:t>
            </w:r>
          </w:p>
          <w:p w:rsidR="007E4777" w:rsidRDefault="007E4777">
            <w:pPr>
              <w:spacing w:line="240" w:lineRule="exact"/>
              <w:jc w:val="center"/>
              <w:rPr>
                <w:rFonts w:ascii="Times New Roman" w:eastAsia="仿宋_GB2312" w:hAnsi="Times New Roman"/>
                <w:color w:val="000000"/>
                <w:sz w:val="18"/>
                <w:szCs w:val="18"/>
              </w:rPr>
            </w:pPr>
          </w:p>
        </w:tc>
        <w:tc>
          <w:tcPr>
            <w:tcW w:w="1447" w:type="dxa"/>
            <w:vMerge w:val="restart"/>
            <w:shd w:val="clear" w:color="auto" w:fill="auto"/>
            <w:vAlign w:val="center"/>
          </w:tcPr>
          <w:p w:rsidR="007E4777" w:rsidRDefault="007E4777">
            <w:pPr>
              <w:spacing w:line="220" w:lineRule="exact"/>
              <w:jc w:val="center"/>
              <w:rPr>
                <w:rFonts w:ascii="Times New Roman" w:eastAsia="仿宋_GB2312" w:hAnsi="Times New Roman"/>
                <w:color w:val="000000"/>
                <w:sz w:val="18"/>
                <w:szCs w:val="18"/>
              </w:rPr>
            </w:pPr>
          </w:p>
          <w:p w:rsidR="007E4777" w:rsidRDefault="007E4777">
            <w:pPr>
              <w:spacing w:line="220" w:lineRule="exact"/>
              <w:jc w:val="center"/>
              <w:rPr>
                <w:rFonts w:ascii="Times New Roman" w:eastAsia="仿宋_GB2312" w:hAnsi="Times New Roman"/>
                <w:color w:val="000000"/>
                <w:sz w:val="18"/>
                <w:szCs w:val="18"/>
              </w:rPr>
            </w:pPr>
          </w:p>
          <w:p w:rsidR="007E4777" w:rsidRDefault="007E4777">
            <w:pPr>
              <w:spacing w:line="220" w:lineRule="exact"/>
              <w:jc w:val="center"/>
              <w:rPr>
                <w:rFonts w:ascii="Times New Roman" w:eastAsia="仿宋_GB2312" w:hAnsi="Times New Roman"/>
                <w:color w:val="000000"/>
                <w:sz w:val="18"/>
                <w:szCs w:val="18"/>
              </w:rPr>
            </w:pPr>
          </w:p>
          <w:p w:rsidR="007E4777" w:rsidRDefault="007E4777">
            <w:pPr>
              <w:spacing w:line="220" w:lineRule="exact"/>
              <w:jc w:val="center"/>
              <w:rPr>
                <w:rFonts w:ascii="Times New Roman" w:eastAsia="仿宋_GB2312" w:hAnsi="Times New Roman"/>
                <w:color w:val="000000"/>
                <w:sz w:val="18"/>
                <w:szCs w:val="18"/>
              </w:rPr>
            </w:pPr>
          </w:p>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城市路灯和照明设施管理</w:t>
            </w:r>
          </w:p>
          <w:p w:rsidR="007E4777" w:rsidRDefault="007E4777">
            <w:pPr>
              <w:spacing w:line="240" w:lineRule="exact"/>
              <w:jc w:val="center"/>
              <w:rPr>
                <w:rFonts w:ascii="Times New Roman" w:eastAsia="仿宋_GB2312" w:hAnsi="Times New Roman"/>
                <w:color w:val="000000"/>
                <w:sz w:val="18"/>
                <w:szCs w:val="18"/>
              </w:rPr>
            </w:pPr>
          </w:p>
          <w:p w:rsidR="007E4777" w:rsidRDefault="007E4777">
            <w:pPr>
              <w:spacing w:line="240" w:lineRule="exact"/>
              <w:jc w:val="center"/>
              <w:rPr>
                <w:rFonts w:ascii="Times New Roman" w:eastAsia="仿宋_GB2312" w:hAnsi="Times New Roman"/>
                <w:color w:val="000000"/>
                <w:sz w:val="18"/>
                <w:szCs w:val="18"/>
              </w:rPr>
            </w:pPr>
          </w:p>
          <w:p w:rsidR="007E4777" w:rsidRDefault="007E4777">
            <w:pPr>
              <w:spacing w:line="240" w:lineRule="exact"/>
              <w:jc w:val="center"/>
              <w:rPr>
                <w:rFonts w:ascii="Times New Roman" w:eastAsia="仿宋_GB2312" w:hAnsi="Times New Roman"/>
                <w:color w:val="000000"/>
                <w:sz w:val="18"/>
                <w:szCs w:val="18"/>
              </w:rPr>
            </w:pPr>
          </w:p>
        </w:tc>
        <w:tc>
          <w:tcPr>
            <w:tcW w:w="2877" w:type="dxa"/>
            <w:shd w:val="clear" w:color="auto" w:fill="auto"/>
            <w:vAlign w:val="center"/>
          </w:tcPr>
          <w:p w:rsidR="007E4777" w:rsidRDefault="00B874E4">
            <w:pPr>
              <w:spacing w:line="220" w:lineRule="exact"/>
              <w:jc w:val="left"/>
              <w:rPr>
                <w:rFonts w:ascii="Times New Roman" w:eastAsia="仿宋_GB2312" w:hAnsi="Times New Roman"/>
                <w:color w:val="000000"/>
                <w:sz w:val="18"/>
                <w:szCs w:val="18"/>
              </w:rPr>
            </w:pPr>
            <w:r>
              <w:rPr>
                <w:rFonts w:ascii="Times New Roman" w:eastAsia="仿宋_GB2312" w:hAnsi="Times New Roman"/>
                <w:color w:val="000000"/>
                <w:sz w:val="18"/>
                <w:szCs w:val="18"/>
              </w:rPr>
              <w:t>路灯设施亮灯率、完好率、事故和故障处置及时率等。</w:t>
            </w:r>
          </w:p>
        </w:tc>
        <w:tc>
          <w:tcPr>
            <w:tcW w:w="2604" w:type="dxa"/>
            <w:shd w:val="clear" w:color="auto" w:fill="auto"/>
            <w:vAlign w:val="center"/>
          </w:tcPr>
          <w:p w:rsidR="007E4777" w:rsidRDefault="00B874E4">
            <w:pPr>
              <w:spacing w:line="220" w:lineRule="exact"/>
              <w:rPr>
                <w:rFonts w:ascii="Times New Roman" w:eastAsia="仿宋_GB2312" w:hAnsi="Times New Roman"/>
                <w:color w:val="000000"/>
                <w:sz w:val="18"/>
                <w:szCs w:val="18"/>
              </w:rPr>
            </w:pPr>
            <w:r>
              <w:rPr>
                <w:rFonts w:ascii="Times New Roman" w:eastAsia="仿宋_GB2312" w:hAnsi="Times New Roman"/>
                <w:color w:val="000000"/>
                <w:sz w:val="18"/>
                <w:szCs w:val="18"/>
              </w:rPr>
              <w:t>《城市照明管理规定》（住房和城乡建设部令</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第</w:t>
            </w:r>
            <w:r>
              <w:rPr>
                <w:rFonts w:ascii="Times New Roman" w:eastAsia="仿宋_GB2312" w:hAnsi="Times New Roman"/>
                <w:color w:val="000000"/>
                <w:sz w:val="18"/>
                <w:szCs w:val="18"/>
              </w:rPr>
              <w:t>4</w:t>
            </w:r>
            <w:r>
              <w:rPr>
                <w:rFonts w:ascii="Times New Roman" w:eastAsia="仿宋_GB2312" w:hAnsi="Times New Roman"/>
                <w:color w:val="000000"/>
                <w:sz w:val="18"/>
                <w:szCs w:val="18"/>
              </w:rPr>
              <w:t>号）</w:t>
            </w:r>
          </w:p>
        </w:tc>
        <w:tc>
          <w:tcPr>
            <w:tcW w:w="1091" w:type="dxa"/>
            <w:shd w:val="clear" w:color="auto" w:fill="auto"/>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信息形成（变更）</w:t>
            </w:r>
            <w:r>
              <w:rPr>
                <w:rFonts w:ascii="Times New Roman" w:eastAsia="仿宋_GB2312" w:hAnsi="Times New Roman"/>
                <w:color w:val="000000"/>
                <w:sz w:val="18"/>
                <w:szCs w:val="18"/>
              </w:rPr>
              <w:t>5</w:t>
            </w:r>
            <w:r>
              <w:rPr>
                <w:rFonts w:ascii="Times New Roman" w:eastAsia="仿宋_GB2312" w:hAnsi="Times New Roman"/>
                <w:color w:val="000000"/>
                <w:sz w:val="18"/>
                <w:szCs w:val="18"/>
              </w:rPr>
              <w:t>个工作日内</w:t>
            </w:r>
          </w:p>
        </w:tc>
        <w:tc>
          <w:tcPr>
            <w:tcW w:w="941" w:type="dxa"/>
            <w:shd w:val="clear" w:color="auto" w:fill="auto"/>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区住建局</w:t>
            </w:r>
          </w:p>
        </w:tc>
        <w:tc>
          <w:tcPr>
            <w:tcW w:w="1608" w:type="dxa"/>
            <w:shd w:val="clear" w:color="auto" w:fill="auto"/>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政府门户网站</w:t>
            </w:r>
          </w:p>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政务微信</w:t>
            </w:r>
          </w:p>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电视政务</w:t>
            </w:r>
          </w:p>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查询机</w:t>
            </w:r>
          </w:p>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乡镇、社区公示栏</w:t>
            </w:r>
          </w:p>
        </w:tc>
        <w:tc>
          <w:tcPr>
            <w:tcW w:w="532" w:type="dxa"/>
            <w:shd w:val="clear" w:color="auto" w:fill="auto"/>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682" w:type="dxa"/>
            <w:shd w:val="clear" w:color="auto" w:fill="auto"/>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c>
          <w:tcPr>
            <w:tcW w:w="451" w:type="dxa"/>
            <w:shd w:val="clear" w:color="auto" w:fill="auto"/>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899" w:type="dxa"/>
            <w:shd w:val="clear" w:color="auto" w:fill="auto"/>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c>
          <w:tcPr>
            <w:tcW w:w="394" w:type="dxa"/>
            <w:shd w:val="clear" w:color="auto" w:fill="auto"/>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720" w:type="dxa"/>
            <w:shd w:val="clear" w:color="auto" w:fill="auto"/>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r>
      <w:tr w:rsidR="007E4777">
        <w:trPr>
          <w:cantSplit/>
          <w:trHeight w:val="315"/>
          <w:jc w:val="center"/>
        </w:trPr>
        <w:tc>
          <w:tcPr>
            <w:tcW w:w="540" w:type="dxa"/>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23</w:t>
            </w:r>
          </w:p>
        </w:tc>
        <w:tc>
          <w:tcPr>
            <w:tcW w:w="694" w:type="dxa"/>
            <w:vMerge/>
          </w:tcPr>
          <w:p w:rsidR="007E4777" w:rsidRDefault="007E4777">
            <w:pPr>
              <w:spacing w:line="240" w:lineRule="exact"/>
              <w:jc w:val="center"/>
              <w:rPr>
                <w:rFonts w:ascii="Times New Roman" w:eastAsia="仿宋_GB2312" w:hAnsi="Times New Roman"/>
                <w:color w:val="000000"/>
                <w:sz w:val="18"/>
                <w:szCs w:val="18"/>
              </w:rPr>
            </w:pPr>
          </w:p>
        </w:tc>
        <w:tc>
          <w:tcPr>
            <w:tcW w:w="1447" w:type="dxa"/>
            <w:vMerge/>
          </w:tcPr>
          <w:p w:rsidR="007E4777" w:rsidRDefault="007E4777">
            <w:pPr>
              <w:spacing w:line="240" w:lineRule="exact"/>
              <w:jc w:val="center"/>
              <w:rPr>
                <w:rFonts w:ascii="Times New Roman" w:eastAsia="仿宋_GB2312" w:hAnsi="Times New Roman"/>
                <w:color w:val="000000"/>
                <w:sz w:val="18"/>
                <w:szCs w:val="18"/>
              </w:rPr>
            </w:pPr>
          </w:p>
        </w:tc>
        <w:tc>
          <w:tcPr>
            <w:tcW w:w="2877" w:type="dxa"/>
            <w:vAlign w:val="center"/>
          </w:tcPr>
          <w:p w:rsidR="007E4777" w:rsidRDefault="00B874E4">
            <w:pPr>
              <w:spacing w:line="220" w:lineRule="exact"/>
              <w:jc w:val="left"/>
              <w:rPr>
                <w:rFonts w:ascii="Times New Roman" w:eastAsia="仿宋_GB2312" w:hAnsi="Times New Roman"/>
                <w:color w:val="000000"/>
                <w:sz w:val="18"/>
                <w:szCs w:val="18"/>
              </w:rPr>
            </w:pPr>
            <w:r>
              <w:rPr>
                <w:rFonts w:ascii="Times New Roman" w:eastAsia="仿宋_GB2312" w:hAnsi="Times New Roman"/>
                <w:color w:val="000000"/>
                <w:sz w:val="18"/>
                <w:szCs w:val="18"/>
              </w:rPr>
              <w:t>主干道、次干道、支干道及其背街小巷城市照明及其附属设施的维护维修的管理工作情况。</w:t>
            </w:r>
          </w:p>
        </w:tc>
        <w:tc>
          <w:tcPr>
            <w:tcW w:w="2604" w:type="dxa"/>
            <w:vMerge w:val="restart"/>
          </w:tcPr>
          <w:p w:rsidR="007E4777" w:rsidRDefault="007E4777">
            <w:pPr>
              <w:spacing w:line="240" w:lineRule="exact"/>
              <w:jc w:val="center"/>
              <w:rPr>
                <w:rFonts w:ascii="Times New Roman" w:eastAsia="仿宋_GB2312" w:hAnsi="Times New Roman"/>
                <w:color w:val="000000"/>
                <w:sz w:val="18"/>
                <w:szCs w:val="18"/>
              </w:rPr>
            </w:pPr>
          </w:p>
          <w:p w:rsidR="007E4777" w:rsidRDefault="007E4777">
            <w:pPr>
              <w:spacing w:line="240" w:lineRule="exact"/>
              <w:jc w:val="center"/>
              <w:rPr>
                <w:rFonts w:ascii="Times New Roman" w:eastAsia="仿宋_GB2312" w:hAnsi="Times New Roman"/>
                <w:color w:val="000000"/>
                <w:sz w:val="18"/>
                <w:szCs w:val="18"/>
              </w:rPr>
            </w:pPr>
          </w:p>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《城市照明管理规定》（住房和城乡建设部令</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第</w:t>
            </w:r>
            <w:r>
              <w:rPr>
                <w:rFonts w:ascii="Times New Roman" w:eastAsia="仿宋_GB2312" w:hAnsi="Times New Roman"/>
                <w:color w:val="000000"/>
                <w:sz w:val="18"/>
                <w:szCs w:val="18"/>
              </w:rPr>
              <w:t>4</w:t>
            </w:r>
            <w:r>
              <w:rPr>
                <w:rFonts w:ascii="Times New Roman" w:eastAsia="仿宋_GB2312" w:hAnsi="Times New Roman"/>
                <w:color w:val="000000"/>
                <w:sz w:val="18"/>
                <w:szCs w:val="18"/>
              </w:rPr>
              <w:t>号）</w:t>
            </w:r>
          </w:p>
        </w:tc>
        <w:tc>
          <w:tcPr>
            <w:tcW w:w="1091" w:type="dxa"/>
            <w:vMerge w:val="restart"/>
          </w:tcPr>
          <w:p w:rsidR="007E4777" w:rsidRDefault="007E4777">
            <w:pPr>
              <w:spacing w:line="240" w:lineRule="exact"/>
              <w:jc w:val="center"/>
              <w:rPr>
                <w:rFonts w:ascii="Times New Roman" w:eastAsia="仿宋_GB2312" w:hAnsi="Times New Roman"/>
                <w:color w:val="000000"/>
                <w:sz w:val="18"/>
                <w:szCs w:val="18"/>
              </w:rPr>
            </w:pPr>
          </w:p>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信息形成（变更）</w:t>
            </w:r>
            <w:r>
              <w:rPr>
                <w:rFonts w:ascii="Times New Roman" w:eastAsia="仿宋_GB2312" w:hAnsi="Times New Roman"/>
                <w:color w:val="000000"/>
                <w:sz w:val="18"/>
                <w:szCs w:val="18"/>
              </w:rPr>
              <w:t>5</w:t>
            </w:r>
            <w:r>
              <w:rPr>
                <w:rFonts w:ascii="Times New Roman" w:eastAsia="仿宋_GB2312" w:hAnsi="Times New Roman"/>
                <w:color w:val="000000"/>
                <w:sz w:val="18"/>
                <w:szCs w:val="18"/>
              </w:rPr>
              <w:t>个工作日内</w:t>
            </w:r>
          </w:p>
        </w:tc>
        <w:tc>
          <w:tcPr>
            <w:tcW w:w="941" w:type="dxa"/>
            <w:vMerge w:val="restart"/>
          </w:tcPr>
          <w:p w:rsidR="007E4777" w:rsidRDefault="007E4777">
            <w:pPr>
              <w:spacing w:line="240" w:lineRule="exact"/>
              <w:jc w:val="center"/>
              <w:rPr>
                <w:rFonts w:ascii="Times New Roman" w:eastAsia="仿宋_GB2312" w:hAnsi="Times New Roman"/>
                <w:color w:val="000000"/>
                <w:sz w:val="18"/>
                <w:szCs w:val="18"/>
              </w:rPr>
            </w:pPr>
          </w:p>
          <w:p w:rsidR="007E4777" w:rsidRDefault="007E4777">
            <w:pPr>
              <w:spacing w:line="240" w:lineRule="exact"/>
              <w:jc w:val="center"/>
              <w:rPr>
                <w:rFonts w:ascii="Times New Roman" w:eastAsia="仿宋_GB2312" w:hAnsi="Times New Roman"/>
                <w:color w:val="000000"/>
                <w:sz w:val="18"/>
                <w:szCs w:val="18"/>
              </w:rPr>
            </w:pPr>
          </w:p>
          <w:p w:rsidR="007E4777" w:rsidRDefault="00B874E4">
            <w:pPr>
              <w:spacing w:line="240" w:lineRule="exact"/>
              <w:rPr>
                <w:rFonts w:ascii="Times New Roman" w:eastAsia="仿宋_GB2312" w:hAnsi="Times New Roman"/>
                <w:color w:val="000000"/>
                <w:sz w:val="18"/>
                <w:szCs w:val="18"/>
              </w:rPr>
            </w:pPr>
            <w:r>
              <w:rPr>
                <w:rFonts w:ascii="Times New Roman" w:eastAsia="仿宋_GB2312" w:hAnsi="Times New Roman" w:hint="eastAsia"/>
                <w:color w:val="000000"/>
                <w:sz w:val="18"/>
                <w:szCs w:val="18"/>
              </w:rPr>
              <w:t>区住建局</w:t>
            </w:r>
          </w:p>
        </w:tc>
        <w:tc>
          <w:tcPr>
            <w:tcW w:w="1608" w:type="dxa"/>
            <w:vMerge w:val="restart"/>
          </w:tcPr>
          <w:p w:rsidR="007E4777" w:rsidRDefault="007E4777">
            <w:pPr>
              <w:spacing w:line="220" w:lineRule="exact"/>
              <w:jc w:val="center"/>
              <w:rPr>
                <w:rFonts w:ascii="Times New Roman" w:eastAsia="仿宋_GB2312" w:hAnsi="Times New Roman"/>
                <w:color w:val="000000"/>
                <w:sz w:val="18"/>
                <w:szCs w:val="18"/>
              </w:rPr>
            </w:pPr>
          </w:p>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政府门户网站</w:t>
            </w:r>
          </w:p>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政务微信</w:t>
            </w:r>
          </w:p>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电视政务</w:t>
            </w:r>
          </w:p>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查询机</w:t>
            </w:r>
          </w:p>
          <w:p w:rsidR="007E4777" w:rsidRDefault="00B874E4">
            <w:pPr>
              <w:spacing w:line="240" w:lineRule="exact"/>
              <w:rPr>
                <w:rFonts w:ascii="Times New Roman" w:eastAsia="仿宋_GB2312" w:hAnsi="Times New Roman"/>
                <w:color w:val="000000"/>
                <w:sz w:val="18"/>
                <w:szCs w:val="18"/>
              </w:rPr>
            </w:pPr>
            <w:r>
              <w:rPr>
                <w:rFonts w:ascii="Times New Roman" w:eastAsia="仿宋_GB2312" w:hAnsi="Times New Roman"/>
                <w:color w:val="000000"/>
                <w:sz w:val="18"/>
                <w:szCs w:val="18"/>
              </w:rPr>
              <w:t>乡镇、社区公示栏</w:t>
            </w:r>
          </w:p>
        </w:tc>
        <w:tc>
          <w:tcPr>
            <w:tcW w:w="532" w:type="dxa"/>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682" w:type="dxa"/>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c>
          <w:tcPr>
            <w:tcW w:w="451" w:type="dxa"/>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899" w:type="dxa"/>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c>
          <w:tcPr>
            <w:tcW w:w="394" w:type="dxa"/>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720" w:type="dxa"/>
            <w:vAlign w:val="center"/>
          </w:tcPr>
          <w:p w:rsidR="007E4777" w:rsidRDefault="007E4777">
            <w:pPr>
              <w:spacing w:line="220" w:lineRule="exact"/>
              <w:jc w:val="center"/>
              <w:rPr>
                <w:rFonts w:ascii="Times New Roman" w:eastAsia="仿宋_GB2312" w:hAnsi="Times New Roman"/>
                <w:color w:val="000000"/>
                <w:sz w:val="18"/>
                <w:szCs w:val="18"/>
              </w:rPr>
            </w:pPr>
          </w:p>
        </w:tc>
      </w:tr>
      <w:tr w:rsidR="007E4777">
        <w:trPr>
          <w:cantSplit/>
          <w:trHeight w:val="410"/>
          <w:jc w:val="center"/>
        </w:trPr>
        <w:tc>
          <w:tcPr>
            <w:tcW w:w="540" w:type="dxa"/>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24</w:t>
            </w:r>
          </w:p>
        </w:tc>
        <w:tc>
          <w:tcPr>
            <w:tcW w:w="694" w:type="dxa"/>
            <w:vMerge/>
          </w:tcPr>
          <w:p w:rsidR="007E4777" w:rsidRDefault="007E4777">
            <w:pPr>
              <w:spacing w:line="240" w:lineRule="exact"/>
              <w:jc w:val="center"/>
              <w:rPr>
                <w:rFonts w:ascii="Times New Roman" w:eastAsia="仿宋_GB2312" w:hAnsi="Times New Roman"/>
                <w:color w:val="000000"/>
                <w:sz w:val="18"/>
                <w:szCs w:val="18"/>
              </w:rPr>
            </w:pPr>
          </w:p>
        </w:tc>
        <w:tc>
          <w:tcPr>
            <w:tcW w:w="1447" w:type="dxa"/>
            <w:vMerge/>
          </w:tcPr>
          <w:p w:rsidR="007E4777" w:rsidRDefault="007E4777">
            <w:pPr>
              <w:spacing w:line="240" w:lineRule="exact"/>
              <w:jc w:val="center"/>
              <w:rPr>
                <w:rFonts w:ascii="Times New Roman" w:eastAsia="仿宋_GB2312" w:hAnsi="Times New Roman"/>
                <w:color w:val="000000"/>
                <w:sz w:val="18"/>
                <w:szCs w:val="18"/>
              </w:rPr>
            </w:pPr>
          </w:p>
        </w:tc>
        <w:tc>
          <w:tcPr>
            <w:tcW w:w="2877" w:type="dxa"/>
            <w:vAlign w:val="center"/>
          </w:tcPr>
          <w:p w:rsidR="007E4777" w:rsidRDefault="00B874E4">
            <w:pPr>
              <w:spacing w:line="220" w:lineRule="exact"/>
              <w:jc w:val="left"/>
              <w:rPr>
                <w:rFonts w:ascii="Times New Roman" w:eastAsia="仿宋_GB2312" w:hAnsi="Times New Roman"/>
                <w:color w:val="000000"/>
                <w:sz w:val="18"/>
                <w:szCs w:val="18"/>
              </w:rPr>
            </w:pPr>
            <w:r>
              <w:rPr>
                <w:rFonts w:ascii="Times New Roman" w:eastAsia="仿宋_GB2312" w:hAnsi="Times New Roman"/>
                <w:color w:val="000000"/>
                <w:sz w:val="18"/>
                <w:szCs w:val="18"/>
              </w:rPr>
              <w:t>路灯设施维护报修电话。</w:t>
            </w:r>
          </w:p>
        </w:tc>
        <w:tc>
          <w:tcPr>
            <w:tcW w:w="2604" w:type="dxa"/>
            <w:vMerge/>
          </w:tcPr>
          <w:p w:rsidR="007E4777" w:rsidRDefault="007E4777">
            <w:pPr>
              <w:spacing w:line="240" w:lineRule="exact"/>
              <w:rPr>
                <w:rFonts w:ascii="Times New Roman" w:eastAsia="仿宋_GB2312" w:hAnsi="Times New Roman"/>
                <w:color w:val="000000"/>
                <w:sz w:val="18"/>
                <w:szCs w:val="18"/>
              </w:rPr>
            </w:pPr>
          </w:p>
        </w:tc>
        <w:tc>
          <w:tcPr>
            <w:tcW w:w="1091" w:type="dxa"/>
            <w:vMerge/>
          </w:tcPr>
          <w:p w:rsidR="007E4777" w:rsidRDefault="007E4777">
            <w:pPr>
              <w:spacing w:line="240" w:lineRule="exact"/>
              <w:jc w:val="center"/>
              <w:rPr>
                <w:rFonts w:ascii="Times New Roman" w:eastAsia="仿宋_GB2312" w:hAnsi="Times New Roman"/>
                <w:color w:val="000000"/>
                <w:sz w:val="18"/>
                <w:szCs w:val="18"/>
              </w:rPr>
            </w:pPr>
          </w:p>
        </w:tc>
        <w:tc>
          <w:tcPr>
            <w:tcW w:w="941" w:type="dxa"/>
            <w:vMerge/>
          </w:tcPr>
          <w:p w:rsidR="007E4777" w:rsidRDefault="007E4777">
            <w:pPr>
              <w:spacing w:line="240" w:lineRule="exact"/>
              <w:jc w:val="center"/>
              <w:rPr>
                <w:rFonts w:ascii="Times New Roman" w:eastAsia="仿宋_GB2312" w:hAnsi="Times New Roman"/>
                <w:color w:val="000000"/>
                <w:sz w:val="18"/>
                <w:szCs w:val="18"/>
              </w:rPr>
            </w:pPr>
          </w:p>
        </w:tc>
        <w:tc>
          <w:tcPr>
            <w:tcW w:w="1608" w:type="dxa"/>
            <w:vMerge/>
          </w:tcPr>
          <w:p w:rsidR="007E4777" w:rsidRDefault="007E4777">
            <w:pPr>
              <w:spacing w:line="240" w:lineRule="exact"/>
              <w:rPr>
                <w:rFonts w:ascii="Times New Roman" w:eastAsia="仿宋_GB2312" w:hAnsi="Times New Roman"/>
                <w:color w:val="000000"/>
                <w:sz w:val="18"/>
                <w:szCs w:val="18"/>
              </w:rPr>
            </w:pPr>
          </w:p>
        </w:tc>
        <w:tc>
          <w:tcPr>
            <w:tcW w:w="532" w:type="dxa"/>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682" w:type="dxa"/>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c>
          <w:tcPr>
            <w:tcW w:w="451" w:type="dxa"/>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899" w:type="dxa"/>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c>
          <w:tcPr>
            <w:tcW w:w="394" w:type="dxa"/>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720" w:type="dxa"/>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r>
      <w:tr w:rsidR="007E4777">
        <w:trPr>
          <w:cantSplit/>
          <w:trHeight w:val="670"/>
          <w:jc w:val="center"/>
        </w:trPr>
        <w:tc>
          <w:tcPr>
            <w:tcW w:w="540" w:type="dxa"/>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25</w:t>
            </w:r>
          </w:p>
        </w:tc>
        <w:tc>
          <w:tcPr>
            <w:tcW w:w="694" w:type="dxa"/>
            <w:vMerge/>
          </w:tcPr>
          <w:p w:rsidR="007E4777" w:rsidRDefault="007E4777">
            <w:pPr>
              <w:spacing w:line="240" w:lineRule="exact"/>
              <w:jc w:val="center"/>
              <w:rPr>
                <w:rFonts w:ascii="Times New Roman" w:eastAsia="仿宋_GB2312" w:hAnsi="Times New Roman"/>
                <w:color w:val="000000"/>
                <w:sz w:val="18"/>
                <w:szCs w:val="18"/>
              </w:rPr>
            </w:pPr>
          </w:p>
        </w:tc>
        <w:tc>
          <w:tcPr>
            <w:tcW w:w="1447" w:type="dxa"/>
            <w:vMerge/>
          </w:tcPr>
          <w:p w:rsidR="007E4777" w:rsidRDefault="007E4777">
            <w:pPr>
              <w:spacing w:line="240" w:lineRule="exact"/>
              <w:jc w:val="center"/>
              <w:rPr>
                <w:rFonts w:ascii="Times New Roman" w:eastAsia="仿宋_GB2312" w:hAnsi="Times New Roman"/>
                <w:color w:val="000000"/>
                <w:sz w:val="18"/>
                <w:szCs w:val="18"/>
              </w:rPr>
            </w:pPr>
          </w:p>
        </w:tc>
        <w:tc>
          <w:tcPr>
            <w:tcW w:w="2877" w:type="dxa"/>
            <w:vAlign w:val="center"/>
          </w:tcPr>
          <w:p w:rsidR="007E4777" w:rsidRDefault="00B874E4">
            <w:pPr>
              <w:spacing w:line="220" w:lineRule="exact"/>
              <w:jc w:val="left"/>
              <w:rPr>
                <w:rFonts w:ascii="Times New Roman" w:eastAsia="仿宋_GB2312" w:hAnsi="Times New Roman"/>
                <w:color w:val="000000"/>
                <w:sz w:val="18"/>
                <w:szCs w:val="18"/>
              </w:rPr>
            </w:pPr>
            <w:r>
              <w:rPr>
                <w:rFonts w:ascii="Times New Roman" w:eastAsia="仿宋_GB2312" w:hAnsi="Times New Roman"/>
                <w:color w:val="000000"/>
                <w:sz w:val="18"/>
                <w:szCs w:val="18"/>
              </w:rPr>
              <w:t>城市路灯、城市照明设施等设备管理工作动态。</w:t>
            </w:r>
          </w:p>
        </w:tc>
        <w:tc>
          <w:tcPr>
            <w:tcW w:w="2604" w:type="dxa"/>
            <w:vMerge/>
          </w:tcPr>
          <w:p w:rsidR="007E4777" w:rsidRDefault="007E4777">
            <w:pPr>
              <w:spacing w:line="240" w:lineRule="exact"/>
              <w:rPr>
                <w:rFonts w:ascii="Times New Roman" w:eastAsia="仿宋_GB2312" w:hAnsi="Times New Roman"/>
                <w:color w:val="000000"/>
                <w:sz w:val="18"/>
                <w:szCs w:val="18"/>
              </w:rPr>
            </w:pPr>
          </w:p>
        </w:tc>
        <w:tc>
          <w:tcPr>
            <w:tcW w:w="1091" w:type="dxa"/>
            <w:vMerge/>
          </w:tcPr>
          <w:p w:rsidR="007E4777" w:rsidRDefault="007E4777">
            <w:pPr>
              <w:spacing w:line="240" w:lineRule="exact"/>
              <w:jc w:val="center"/>
              <w:rPr>
                <w:rFonts w:ascii="Times New Roman" w:eastAsia="仿宋_GB2312" w:hAnsi="Times New Roman"/>
                <w:color w:val="000000"/>
                <w:sz w:val="18"/>
                <w:szCs w:val="18"/>
              </w:rPr>
            </w:pPr>
          </w:p>
        </w:tc>
        <w:tc>
          <w:tcPr>
            <w:tcW w:w="941" w:type="dxa"/>
            <w:vMerge/>
          </w:tcPr>
          <w:p w:rsidR="007E4777" w:rsidRDefault="007E4777">
            <w:pPr>
              <w:spacing w:line="240" w:lineRule="exact"/>
              <w:jc w:val="center"/>
              <w:rPr>
                <w:rFonts w:ascii="Times New Roman" w:eastAsia="仿宋_GB2312" w:hAnsi="Times New Roman"/>
                <w:color w:val="000000"/>
                <w:sz w:val="18"/>
                <w:szCs w:val="18"/>
              </w:rPr>
            </w:pPr>
          </w:p>
        </w:tc>
        <w:tc>
          <w:tcPr>
            <w:tcW w:w="1608" w:type="dxa"/>
            <w:vMerge/>
          </w:tcPr>
          <w:p w:rsidR="007E4777" w:rsidRDefault="007E4777">
            <w:pPr>
              <w:spacing w:line="240" w:lineRule="exact"/>
              <w:rPr>
                <w:rFonts w:ascii="Times New Roman" w:eastAsia="仿宋_GB2312" w:hAnsi="Times New Roman"/>
                <w:color w:val="000000"/>
                <w:sz w:val="18"/>
                <w:szCs w:val="18"/>
              </w:rPr>
            </w:pPr>
          </w:p>
        </w:tc>
        <w:tc>
          <w:tcPr>
            <w:tcW w:w="532" w:type="dxa"/>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682" w:type="dxa"/>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c>
          <w:tcPr>
            <w:tcW w:w="451" w:type="dxa"/>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899" w:type="dxa"/>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c>
          <w:tcPr>
            <w:tcW w:w="394" w:type="dxa"/>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720" w:type="dxa"/>
            <w:vAlign w:val="center"/>
          </w:tcPr>
          <w:p w:rsidR="007E4777" w:rsidRDefault="007E4777">
            <w:pPr>
              <w:spacing w:line="220" w:lineRule="exact"/>
              <w:jc w:val="center"/>
              <w:rPr>
                <w:rFonts w:ascii="Times New Roman" w:eastAsia="仿宋_GB2312" w:hAnsi="Times New Roman"/>
                <w:color w:val="000000"/>
                <w:sz w:val="18"/>
                <w:szCs w:val="18"/>
              </w:rPr>
            </w:pPr>
          </w:p>
        </w:tc>
      </w:tr>
      <w:tr w:rsidR="007E4777">
        <w:trPr>
          <w:cantSplit/>
          <w:trHeight w:val="685"/>
          <w:jc w:val="center"/>
        </w:trPr>
        <w:tc>
          <w:tcPr>
            <w:tcW w:w="540" w:type="dxa"/>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lastRenderedPageBreak/>
              <w:t>26</w:t>
            </w:r>
          </w:p>
        </w:tc>
        <w:tc>
          <w:tcPr>
            <w:tcW w:w="694" w:type="dxa"/>
            <w:vMerge/>
            <w:vAlign w:val="center"/>
          </w:tcPr>
          <w:p w:rsidR="007E4777" w:rsidRDefault="007E4777">
            <w:pPr>
              <w:spacing w:line="220" w:lineRule="exact"/>
              <w:jc w:val="center"/>
              <w:rPr>
                <w:rFonts w:ascii="Times New Roman" w:eastAsia="仿宋_GB2312" w:hAnsi="Times New Roman"/>
                <w:color w:val="000000"/>
                <w:sz w:val="18"/>
                <w:szCs w:val="18"/>
              </w:rPr>
            </w:pPr>
          </w:p>
        </w:tc>
        <w:tc>
          <w:tcPr>
            <w:tcW w:w="1447" w:type="dxa"/>
            <w:vMerge w:val="restart"/>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城市园林绿化</w:t>
            </w:r>
          </w:p>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维护管理</w:t>
            </w:r>
          </w:p>
        </w:tc>
        <w:tc>
          <w:tcPr>
            <w:tcW w:w="2877" w:type="dxa"/>
            <w:vAlign w:val="center"/>
          </w:tcPr>
          <w:p w:rsidR="007E4777" w:rsidRDefault="00B874E4">
            <w:pPr>
              <w:spacing w:line="220" w:lineRule="exact"/>
              <w:rPr>
                <w:rFonts w:ascii="Times New Roman" w:eastAsia="仿宋_GB2312" w:hAnsi="Times New Roman"/>
                <w:color w:val="000000"/>
                <w:sz w:val="18"/>
                <w:szCs w:val="18"/>
              </w:rPr>
            </w:pPr>
            <w:r>
              <w:rPr>
                <w:rFonts w:ascii="Times New Roman" w:eastAsia="仿宋_GB2312" w:hAnsi="Times New Roman"/>
                <w:color w:val="000000"/>
                <w:sz w:val="18"/>
                <w:szCs w:val="18"/>
              </w:rPr>
              <w:t>城市园林绿化行业的管理、业务指导、培训、督促和检查情况。</w:t>
            </w:r>
          </w:p>
        </w:tc>
        <w:tc>
          <w:tcPr>
            <w:tcW w:w="2604" w:type="dxa"/>
            <w:vMerge w:val="restart"/>
            <w:vAlign w:val="center"/>
          </w:tcPr>
          <w:p w:rsidR="007E4777" w:rsidRDefault="00B874E4">
            <w:pPr>
              <w:spacing w:line="220" w:lineRule="exact"/>
              <w:rPr>
                <w:rFonts w:ascii="Times New Roman" w:eastAsia="仿宋_GB2312" w:hAnsi="Times New Roman"/>
                <w:color w:val="000000"/>
                <w:sz w:val="18"/>
                <w:szCs w:val="18"/>
              </w:rPr>
            </w:pPr>
            <w:r>
              <w:rPr>
                <w:rFonts w:ascii="Times New Roman" w:eastAsia="仿宋_GB2312" w:hAnsi="Times New Roman"/>
                <w:color w:val="000000"/>
                <w:sz w:val="18"/>
                <w:szCs w:val="18"/>
              </w:rPr>
              <w:t>《城市绿化条例》、《四川省城市园林绿化条例》</w:t>
            </w:r>
          </w:p>
        </w:tc>
        <w:tc>
          <w:tcPr>
            <w:tcW w:w="1091" w:type="dxa"/>
            <w:vMerge w:val="restart"/>
            <w:vAlign w:val="center"/>
          </w:tcPr>
          <w:p w:rsidR="007E4777" w:rsidRDefault="00B874E4">
            <w:pPr>
              <w:tabs>
                <w:tab w:val="left" w:pos="356"/>
              </w:tabs>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信息形成（变更）</w:t>
            </w:r>
            <w:r>
              <w:rPr>
                <w:rFonts w:ascii="Times New Roman" w:eastAsia="仿宋_GB2312" w:hAnsi="Times New Roman"/>
                <w:color w:val="000000"/>
                <w:sz w:val="18"/>
                <w:szCs w:val="18"/>
              </w:rPr>
              <w:t>5</w:t>
            </w:r>
            <w:r>
              <w:rPr>
                <w:rFonts w:ascii="Times New Roman" w:eastAsia="仿宋_GB2312" w:hAnsi="Times New Roman"/>
                <w:color w:val="000000"/>
                <w:sz w:val="18"/>
                <w:szCs w:val="18"/>
              </w:rPr>
              <w:t>个工作日内</w:t>
            </w:r>
          </w:p>
        </w:tc>
        <w:tc>
          <w:tcPr>
            <w:tcW w:w="941" w:type="dxa"/>
            <w:vMerge w:val="restart"/>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区住建局</w:t>
            </w:r>
          </w:p>
        </w:tc>
        <w:tc>
          <w:tcPr>
            <w:tcW w:w="1608" w:type="dxa"/>
            <w:vMerge w:val="restart"/>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政府门户网站</w:t>
            </w:r>
          </w:p>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政务微信</w:t>
            </w:r>
          </w:p>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电视政务</w:t>
            </w:r>
          </w:p>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查询机</w:t>
            </w:r>
          </w:p>
          <w:p w:rsidR="007E4777" w:rsidRDefault="007E4777">
            <w:pPr>
              <w:spacing w:line="220" w:lineRule="exact"/>
              <w:jc w:val="center"/>
              <w:rPr>
                <w:rFonts w:ascii="Times New Roman" w:eastAsia="仿宋_GB2312" w:hAnsi="Times New Roman"/>
                <w:color w:val="000000"/>
                <w:sz w:val="18"/>
                <w:szCs w:val="18"/>
              </w:rPr>
            </w:pPr>
          </w:p>
        </w:tc>
        <w:tc>
          <w:tcPr>
            <w:tcW w:w="532" w:type="dxa"/>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682" w:type="dxa"/>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c>
          <w:tcPr>
            <w:tcW w:w="451" w:type="dxa"/>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899" w:type="dxa"/>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c>
          <w:tcPr>
            <w:tcW w:w="394" w:type="dxa"/>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720" w:type="dxa"/>
            <w:vAlign w:val="center"/>
          </w:tcPr>
          <w:p w:rsidR="007E4777" w:rsidRDefault="007E4777">
            <w:pPr>
              <w:spacing w:line="220" w:lineRule="exact"/>
              <w:jc w:val="center"/>
              <w:rPr>
                <w:rFonts w:ascii="Times New Roman" w:eastAsia="仿宋_GB2312" w:hAnsi="Times New Roman"/>
                <w:color w:val="000000"/>
                <w:sz w:val="18"/>
                <w:szCs w:val="18"/>
              </w:rPr>
            </w:pPr>
          </w:p>
        </w:tc>
      </w:tr>
      <w:tr w:rsidR="007E4777">
        <w:trPr>
          <w:cantSplit/>
          <w:trHeight w:val="1080"/>
          <w:jc w:val="center"/>
        </w:trPr>
        <w:tc>
          <w:tcPr>
            <w:tcW w:w="540" w:type="dxa"/>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lastRenderedPageBreak/>
              <w:t>27</w:t>
            </w:r>
          </w:p>
        </w:tc>
        <w:tc>
          <w:tcPr>
            <w:tcW w:w="694" w:type="dxa"/>
            <w:vMerge/>
          </w:tcPr>
          <w:p w:rsidR="007E4777" w:rsidRDefault="007E4777">
            <w:pPr>
              <w:spacing w:line="240" w:lineRule="exact"/>
              <w:jc w:val="center"/>
              <w:rPr>
                <w:rFonts w:ascii="Times New Roman" w:eastAsia="仿宋_GB2312" w:hAnsi="Times New Roman"/>
                <w:color w:val="000000"/>
                <w:sz w:val="18"/>
                <w:szCs w:val="18"/>
              </w:rPr>
            </w:pPr>
          </w:p>
        </w:tc>
        <w:tc>
          <w:tcPr>
            <w:tcW w:w="1447" w:type="dxa"/>
            <w:vMerge/>
          </w:tcPr>
          <w:p w:rsidR="007E4777" w:rsidRDefault="007E4777">
            <w:pPr>
              <w:spacing w:line="240" w:lineRule="exact"/>
              <w:jc w:val="center"/>
              <w:rPr>
                <w:rFonts w:ascii="Times New Roman" w:eastAsia="仿宋_GB2312" w:hAnsi="Times New Roman"/>
                <w:color w:val="000000"/>
                <w:sz w:val="18"/>
                <w:szCs w:val="18"/>
              </w:rPr>
            </w:pPr>
          </w:p>
        </w:tc>
        <w:tc>
          <w:tcPr>
            <w:tcW w:w="2877" w:type="dxa"/>
            <w:vAlign w:val="center"/>
          </w:tcPr>
          <w:p w:rsidR="007E4777" w:rsidRDefault="00B874E4">
            <w:pPr>
              <w:spacing w:line="220" w:lineRule="exact"/>
              <w:jc w:val="left"/>
              <w:rPr>
                <w:rFonts w:ascii="Times New Roman" w:eastAsia="仿宋_GB2312" w:hAnsi="Times New Roman"/>
                <w:color w:val="000000"/>
                <w:sz w:val="18"/>
                <w:szCs w:val="18"/>
              </w:rPr>
            </w:pPr>
            <w:r>
              <w:rPr>
                <w:rFonts w:ascii="Times New Roman" w:eastAsia="仿宋_GB2312" w:hAnsi="Times New Roman"/>
                <w:color w:val="000000"/>
                <w:sz w:val="18"/>
                <w:szCs w:val="18"/>
              </w:rPr>
              <w:t>城区绿化养护管理质量指标、绿化养护作业规范、绿化养护管理考核标准，城市人均公共绿地面积和绿化覆盖率、城市绿化规划等。</w:t>
            </w:r>
          </w:p>
        </w:tc>
        <w:tc>
          <w:tcPr>
            <w:tcW w:w="2604" w:type="dxa"/>
            <w:vMerge/>
          </w:tcPr>
          <w:p w:rsidR="007E4777" w:rsidRDefault="007E4777">
            <w:pPr>
              <w:spacing w:line="240" w:lineRule="exact"/>
              <w:rPr>
                <w:rFonts w:ascii="Times New Roman" w:eastAsia="仿宋_GB2312" w:hAnsi="Times New Roman"/>
                <w:color w:val="000000"/>
                <w:sz w:val="18"/>
                <w:szCs w:val="18"/>
              </w:rPr>
            </w:pPr>
          </w:p>
        </w:tc>
        <w:tc>
          <w:tcPr>
            <w:tcW w:w="1091" w:type="dxa"/>
            <w:vMerge/>
          </w:tcPr>
          <w:p w:rsidR="007E4777" w:rsidRDefault="007E4777">
            <w:pPr>
              <w:spacing w:line="240" w:lineRule="exact"/>
              <w:jc w:val="center"/>
              <w:rPr>
                <w:rFonts w:ascii="Times New Roman" w:eastAsia="仿宋_GB2312" w:hAnsi="Times New Roman"/>
                <w:color w:val="000000"/>
                <w:sz w:val="18"/>
                <w:szCs w:val="18"/>
              </w:rPr>
            </w:pPr>
          </w:p>
        </w:tc>
        <w:tc>
          <w:tcPr>
            <w:tcW w:w="941" w:type="dxa"/>
            <w:vMerge/>
          </w:tcPr>
          <w:p w:rsidR="007E4777" w:rsidRDefault="007E4777">
            <w:pPr>
              <w:spacing w:line="240" w:lineRule="exact"/>
              <w:jc w:val="center"/>
              <w:rPr>
                <w:rFonts w:ascii="Times New Roman" w:eastAsia="仿宋_GB2312" w:hAnsi="Times New Roman"/>
                <w:color w:val="000000"/>
                <w:sz w:val="18"/>
                <w:szCs w:val="18"/>
              </w:rPr>
            </w:pPr>
          </w:p>
        </w:tc>
        <w:tc>
          <w:tcPr>
            <w:tcW w:w="1608" w:type="dxa"/>
            <w:vMerge/>
          </w:tcPr>
          <w:p w:rsidR="007E4777" w:rsidRDefault="007E4777">
            <w:pPr>
              <w:spacing w:line="240" w:lineRule="exact"/>
              <w:rPr>
                <w:rFonts w:ascii="Times New Roman" w:eastAsia="仿宋_GB2312" w:hAnsi="Times New Roman"/>
                <w:color w:val="000000"/>
                <w:sz w:val="18"/>
                <w:szCs w:val="18"/>
              </w:rPr>
            </w:pPr>
          </w:p>
        </w:tc>
        <w:tc>
          <w:tcPr>
            <w:tcW w:w="532" w:type="dxa"/>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682" w:type="dxa"/>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c>
          <w:tcPr>
            <w:tcW w:w="451" w:type="dxa"/>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899" w:type="dxa"/>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c>
          <w:tcPr>
            <w:tcW w:w="394" w:type="dxa"/>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720" w:type="dxa"/>
            <w:vAlign w:val="center"/>
          </w:tcPr>
          <w:p w:rsidR="007E4777" w:rsidRDefault="007E4777">
            <w:pPr>
              <w:spacing w:line="220" w:lineRule="exact"/>
              <w:jc w:val="center"/>
              <w:rPr>
                <w:rFonts w:ascii="Times New Roman" w:eastAsia="仿宋_GB2312" w:hAnsi="Times New Roman"/>
                <w:color w:val="000000"/>
                <w:sz w:val="18"/>
                <w:szCs w:val="18"/>
              </w:rPr>
            </w:pPr>
          </w:p>
        </w:tc>
      </w:tr>
      <w:tr w:rsidR="007E4777">
        <w:trPr>
          <w:cantSplit/>
          <w:trHeight w:val="715"/>
          <w:jc w:val="center"/>
        </w:trPr>
        <w:tc>
          <w:tcPr>
            <w:tcW w:w="540" w:type="dxa"/>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28</w:t>
            </w:r>
          </w:p>
        </w:tc>
        <w:tc>
          <w:tcPr>
            <w:tcW w:w="694" w:type="dxa"/>
            <w:vMerge/>
          </w:tcPr>
          <w:p w:rsidR="007E4777" w:rsidRDefault="007E4777">
            <w:pPr>
              <w:spacing w:line="240" w:lineRule="exact"/>
              <w:jc w:val="center"/>
              <w:rPr>
                <w:rFonts w:ascii="Times New Roman" w:eastAsia="仿宋_GB2312" w:hAnsi="Times New Roman"/>
                <w:color w:val="000000"/>
                <w:sz w:val="18"/>
                <w:szCs w:val="18"/>
              </w:rPr>
            </w:pPr>
          </w:p>
        </w:tc>
        <w:tc>
          <w:tcPr>
            <w:tcW w:w="1447" w:type="dxa"/>
            <w:vMerge/>
          </w:tcPr>
          <w:p w:rsidR="007E4777" w:rsidRDefault="007E4777">
            <w:pPr>
              <w:spacing w:line="240" w:lineRule="exact"/>
              <w:jc w:val="center"/>
              <w:rPr>
                <w:rFonts w:ascii="Times New Roman" w:eastAsia="仿宋_GB2312" w:hAnsi="Times New Roman"/>
                <w:color w:val="000000"/>
                <w:sz w:val="18"/>
                <w:szCs w:val="18"/>
              </w:rPr>
            </w:pPr>
          </w:p>
        </w:tc>
        <w:tc>
          <w:tcPr>
            <w:tcW w:w="2877" w:type="dxa"/>
            <w:vAlign w:val="center"/>
          </w:tcPr>
          <w:p w:rsidR="007E4777" w:rsidRDefault="00B874E4">
            <w:pPr>
              <w:spacing w:line="220" w:lineRule="exact"/>
              <w:jc w:val="left"/>
              <w:rPr>
                <w:rFonts w:ascii="Times New Roman" w:eastAsia="仿宋_GB2312" w:hAnsi="Times New Roman"/>
                <w:color w:val="000000"/>
                <w:sz w:val="18"/>
                <w:szCs w:val="18"/>
              </w:rPr>
            </w:pPr>
            <w:r>
              <w:rPr>
                <w:rFonts w:ascii="Times New Roman" w:eastAsia="仿宋_GB2312" w:hAnsi="Times New Roman"/>
                <w:color w:val="000000"/>
                <w:sz w:val="18"/>
                <w:szCs w:val="18"/>
              </w:rPr>
              <w:t>园林维护管理</w:t>
            </w:r>
            <w:r>
              <w:rPr>
                <w:rFonts w:ascii="Times New Roman" w:eastAsia="仿宋_GB2312" w:hAnsi="Times New Roman"/>
                <w:color w:val="000000"/>
                <w:sz w:val="18"/>
                <w:szCs w:val="18"/>
              </w:rPr>
              <w:t>电话。</w:t>
            </w:r>
          </w:p>
        </w:tc>
        <w:tc>
          <w:tcPr>
            <w:tcW w:w="2604" w:type="dxa"/>
            <w:vMerge/>
          </w:tcPr>
          <w:p w:rsidR="007E4777" w:rsidRDefault="007E4777">
            <w:pPr>
              <w:spacing w:line="240" w:lineRule="exact"/>
              <w:rPr>
                <w:rFonts w:ascii="Times New Roman" w:eastAsia="仿宋_GB2312" w:hAnsi="Times New Roman"/>
                <w:color w:val="000000"/>
                <w:sz w:val="18"/>
                <w:szCs w:val="18"/>
              </w:rPr>
            </w:pPr>
          </w:p>
        </w:tc>
        <w:tc>
          <w:tcPr>
            <w:tcW w:w="1091" w:type="dxa"/>
            <w:vMerge/>
          </w:tcPr>
          <w:p w:rsidR="007E4777" w:rsidRDefault="007E4777">
            <w:pPr>
              <w:spacing w:line="240" w:lineRule="exact"/>
              <w:jc w:val="center"/>
              <w:rPr>
                <w:rFonts w:ascii="Times New Roman" w:eastAsia="仿宋_GB2312" w:hAnsi="Times New Roman"/>
                <w:color w:val="000000"/>
                <w:sz w:val="18"/>
                <w:szCs w:val="18"/>
              </w:rPr>
            </w:pPr>
          </w:p>
        </w:tc>
        <w:tc>
          <w:tcPr>
            <w:tcW w:w="941" w:type="dxa"/>
            <w:vMerge/>
          </w:tcPr>
          <w:p w:rsidR="007E4777" w:rsidRDefault="007E4777">
            <w:pPr>
              <w:spacing w:line="240" w:lineRule="exact"/>
              <w:jc w:val="center"/>
              <w:rPr>
                <w:rFonts w:ascii="Times New Roman" w:eastAsia="仿宋_GB2312" w:hAnsi="Times New Roman"/>
                <w:color w:val="000000"/>
                <w:sz w:val="18"/>
                <w:szCs w:val="18"/>
              </w:rPr>
            </w:pPr>
          </w:p>
        </w:tc>
        <w:tc>
          <w:tcPr>
            <w:tcW w:w="1608" w:type="dxa"/>
            <w:vMerge/>
          </w:tcPr>
          <w:p w:rsidR="007E4777" w:rsidRDefault="007E4777">
            <w:pPr>
              <w:spacing w:line="240" w:lineRule="exact"/>
              <w:rPr>
                <w:rFonts w:ascii="Times New Roman" w:eastAsia="仿宋_GB2312" w:hAnsi="Times New Roman"/>
                <w:color w:val="000000"/>
                <w:sz w:val="18"/>
                <w:szCs w:val="18"/>
              </w:rPr>
            </w:pPr>
          </w:p>
        </w:tc>
        <w:tc>
          <w:tcPr>
            <w:tcW w:w="532" w:type="dxa"/>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682" w:type="dxa"/>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c>
          <w:tcPr>
            <w:tcW w:w="451" w:type="dxa"/>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899" w:type="dxa"/>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c>
          <w:tcPr>
            <w:tcW w:w="394" w:type="dxa"/>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720" w:type="dxa"/>
            <w:vAlign w:val="center"/>
          </w:tcPr>
          <w:p w:rsidR="007E4777" w:rsidRDefault="007E4777">
            <w:pPr>
              <w:spacing w:line="220" w:lineRule="exact"/>
              <w:jc w:val="center"/>
              <w:rPr>
                <w:rFonts w:ascii="Times New Roman" w:eastAsia="仿宋_GB2312" w:hAnsi="Times New Roman"/>
                <w:color w:val="000000"/>
                <w:sz w:val="18"/>
                <w:szCs w:val="18"/>
              </w:rPr>
            </w:pPr>
          </w:p>
        </w:tc>
      </w:tr>
      <w:tr w:rsidR="007E4777">
        <w:trPr>
          <w:cantSplit/>
          <w:trHeight w:val="315"/>
          <w:jc w:val="center"/>
        </w:trPr>
        <w:tc>
          <w:tcPr>
            <w:tcW w:w="540" w:type="dxa"/>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29</w:t>
            </w:r>
          </w:p>
        </w:tc>
        <w:tc>
          <w:tcPr>
            <w:tcW w:w="694" w:type="dxa"/>
            <w:vMerge/>
          </w:tcPr>
          <w:p w:rsidR="007E4777" w:rsidRDefault="007E4777">
            <w:pPr>
              <w:spacing w:line="240" w:lineRule="exact"/>
              <w:jc w:val="center"/>
              <w:rPr>
                <w:rFonts w:ascii="Times New Roman" w:eastAsia="仿宋_GB2312" w:hAnsi="Times New Roman"/>
                <w:color w:val="000000"/>
                <w:sz w:val="18"/>
                <w:szCs w:val="18"/>
              </w:rPr>
            </w:pPr>
          </w:p>
        </w:tc>
        <w:tc>
          <w:tcPr>
            <w:tcW w:w="1447" w:type="dxa"/>
            <w:vMerge/>
          </w:tcPr>
          <w:p w:rsidR="007E4777" w:rsidRDefault="007E4777">
            <w:pPr>
              <w:spacing w:line="240" w:lineRule="exact"/>
              <w:jc w:val="center"/>
              <w:rPr>
                <w:rFonts w:ascii="Times New Roman" w:eastAsia="仿宋_GB2312" w:hAnsi="Times New Roman"/>
                <w:color w:val="000000"/>
                <w:sz w:val="18"/>
                <w:szCs w:val="18"/>
              </w:rPr>
            </w:pPr>
          </w:p>
        </w:tc>
        <w:tc>
          <w:tcPr>
            <w:tcW w:w="2877" w:type="dxa"/>
            <w:vAlign w:val="center"/>
          </w:tcPr>
          <w:p w:rsidR="007E4777" w:rsidRDefault="00B874E4">
            <w:pPr>
              <w:spacing w:line="220" w:lineRule="exact"/>
              <w:jc w:val="left"/>
              <w:rPr>
                <w:rFonts w:ascii="Times New Roman" w:eastAsia="仿宋_GB2312" w:hAnsi="Times New Roman"/>
                <w:color w:val="000000"/>
                <w:sz w:val="18"/>
                <w:szCs w:val="18"/>
              </w:rPr>
            </w:pPr>
            <w:r>
              <w:rPr>
                <w:rFonts w:ascii="Times New Roman" w:eastAsia="仿宋_GB2312" w:hAnsi="Times New Roman"/>
                <w:color w:val="000000"/>
                <w:sz w:val="18"/>
                <w:szCs w:val="18"/>
              </w:rPr>
              <w:t>绿化业务培训、工作动态、督促检查情况。</w:t>
            </w:r>
          </w:p>
        </w:tc>
        <w:tc>
          <w:tcPr>
            <w:tcW w:w="2604" w:type="dxa"/>
            <w:vAlign w:val="center"/>
          </w:tcPr>
          <w:p w:rsidR="007E4777" w:rsidRDefault="00B874E4">
            <w:pPr>
              <w:spacing w:line="220" w:lineRule="exact"/>
              <w:rPr>
                <w:rFonts w:ascii="Times New Roman" w:eastAsia="仿宋_GB2312" w:hAnsi="Times New Roman"/>
                <w:color w:val="000000"/>
                <w:sz w:val="18"/>
                <w:szCs w:val="18"/>
              </w:rPr>
            </w:pPr>
            <w:r>
              <w:rPr>
                <w:rFonts w:ascii="Times New Roman" w:eastAsia="仿宋_GB2312" w:hAnsi="Times New Roman"/>
                <w:color w:val="000000"/>
                <w:sz w:val="18"/>
                <w:szCs w:val="18"/>
              </w:rPr>
              <w:t>《城市绿化条例》、《四川省城市园林绿化条例》</w:t>
            </w:r>
          </w:p>
        </w:tc>
        <w:tc>
          <w:tcPr>
            <w:tcW w:w="1091" w:type="dxa"/>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信息形成（变更）</w:t>
            </w:r>
            <w:r>
              <w:rPr>
                <w:rFonts w:ascii="Times New Roman" w:eastAsia="仿宋_GB2312" w:hAnsi="Times New Roman"/>
                <w:color w:val="000000"/>
                <w:sz w:val="18"/>
                <w:szCs w:val="18"/>
              </w:rPr>
              <w:t>5</w:t>
            </w:r>
            <w:r>
              <w:rPr>
                <w:rFonts w:ascii="Times New Roman" w:eastAsia="仿宋_GB2312" w:hAnsi="Times New Roman"/>
                <w:color w:val="000000"/>
                <w:sz w:val="18"/>
                <w:szCs w:val="18"/>
              </w:rPr>
              <w:t>个工作日内</w:t>
            </w:r>
          </w:p>
        </w:tc>
        <w:tc>
          <w:tcPr>
            <w:tcW w:w="941" w:type="dxa"/>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各乡镇</w:t>
            </w:r>
          </w:p>
        </w:tc>
        <w:tc>
          <w:tcPr>
            <w:tcW w:w="1608" w:type="dxa"/>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政务微信</w:t>
            </w:r>
          </w:p>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电视政务</w:t>
            </w:r>
          </w:p>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乡镇公示栏</w:t>
            </w:r>
          </w:p>
        </w:tc>
        <w:tc>
          <w:tcPr>
            <w:tcW w:w="532" w:type="dxa"/>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682" w:type="dxa"/>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c>
          <w:tcPr>
            <w:tcW w:w="451" w:type="dxa"/>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899" w:type="dxa"/>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c>
          <w:tcPr>
            <w:tcW w:w="394" w:type="dxa"/>
            <w:vAlign w:val="center"/>
          </w:tcPr>
          <w:p w:rsidR="007E4777" w:rsidRDefault="007E4777">
            <w:pPr>
              <w:spacing w:line="220" w:lineRule="exact"/>
              <w:jc w:val="center"/>
              <w:rPr>
                <w:rFonts w:ascii="Times New Roman" w:eastAsia="仿宋_GB2312" w:hAnsi="Times New Roman"/>
                <w:color w:val="000000"/>
                <w:sz w:val="18"/>
                <w:szCs w:val="18"/>
              </w:rPr>
            </w:pPr>
          </w:p>
        </w:tc>
        <w:tc>
          <w:tcPr>
            <w:tcW w:w="720" w:type="dxa"/>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r>
      <w:tr w:rsidR="007E4777">
        <w:trPr>
          <w:cantSplit/>
          <w:trHeight w:val="315"/>
          <w:jc w:val="center"/>
        </w:trPr>
        <w:tc>
          <w:tcPr>
            <w:tcW w:w="540" w:type="dxa"/>
            <w:vAlign w:val="center"/>
          </w:tcPr>
          <w:p w:rsidR="007E4777" w:rsidRDefault="00B874E4">
            <w:pPr>
              <w:jc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30</w:t>
            </w:r>
          </w:p>
        </w:tc>
        <w:tc>
          <w:tcPr>
            <w:tcW w:w="694" w:type="dxa"/>
            <w:vMerge/>
            <w:vAlign w:val="center"/>
          </w:tcPr>
          <w:p w:rsidR="007E4777" w:rsidRDefault="007E4777">
            <w:pPr>
              <w:spacing w:line="220" w:lineRule="exact"/>
              <w:rPr>
                <w:rFonts w:ascii="Times New Roman" w:eastAsia="仿宋_GB2312" w:hAnsi="Times New Roman"/>
                <w:color w:val="000000"/>
                <w:sz w:val="18"/>
                <w:szCs w:val="18"/>
              </w:rPr>
            </w:pPr>
          </w:p>
        </w:tc>
        <w:tc>
          <w:tcPr>
            <w:tcW w:w="1447" w:type="dxa"/>
            <w:vAlign w:val="center"/>
          </w:tcPr>
          <w:p w:rsidR="007E4777" w:rsidRDefault="00B874E4">
            <w:pPr>
              <w:spacing w:line="220" w:lineRule="exact"/>
              <w:rPr>
                <w:rFonts w:ascii="Times New Roman" w:eastAsia="仿宋_GB2312" w:hAnsi="Times New Roman"/>
                <w:color w:val="000000"/>
                <w:sz w:val="18"/>
                <w:szCs w:val="18"/>
              </w:rPr>
            </w:pPr>
            <w:r>
              <w:rPr>
                <w:rFonts w:ascii="Times New Roman" w:eastAsia="仿宋_GB2312" w:hAnsi="Times New Roman"/>
                <w:color w:val="000000"/>
                <w:sz w:val="18"/>
                <w:szCs w:val="18"/>
              </w:rPr>
              <w:t>工程建设涉及城市绿地、树木审批（临时占用城市绿化用地审批，移植、砍伐城市树木审批，因管线安全修剪树木审批）</w:t>
            </w:r>
            <w:r>
              <w:rPr>
                <w:rFonts w:ascii="Times New Roman" w:eastAsia="仿宋_GB2312" w:hAnsi="Times New Roman"/>
                <w:color w:val="000000"/>
                <w:sz w:val="18"/>
                <w:szCs w:val="18"/>
              </w:rPr>
              <w:t>。</w:t>
            </w:r>
          </w:p>
        </w:tc>
        <w:tc>
          <w:tcPr>
            <w:tcW w:w="2877" w:type="dxa"/>
            <w:vAlign w:val="center"/>
          </w:tcPr>
          <w:p w:rsidR="007E4777" w:rsidRDefault="00B874E4">
            <w:pPr>
              <w:spacing w:line="220" w:lineRule="exact"/>
              <w:rPr>
                <w:rFonts w:ascii="Times New Roman" w:eastAsia="仿宋_GB2312" w:hAnsi="Times New Roman"/>
                <w:color w:val="000000"/>
                <w:sz w:val="18"/>
                <w:szCs w:val="18"/>
              </w:rPr>
            </w:pPr>
            <w:r>
              <w:rPr>
                <w:rFonts w:ascii="Times New Roman" w:eastAsia="仿宋_GB2312" w:hAnsi="Times New Roman"/>
                <w:color w:val="000000"/>
                <w:sz w:val="18"/>
                <w:szCs w:val="18"/>
              </w:rPr>
              <w:t>申请条件、申请材料、申请流程、法定依据</w:t>
            </w:r>
            <w:r>
              <w:rPr>
                <w:rFonts w:ascii="Times New Roman" w:eastAsia="仿宋_GB2312" w:hAnsi="Times New Roman"/>
                <w:color w:val="000000"/>
                <w:sz w:val="18"/>
                <w:szCs w:val="18"/>
              </w:rPr>
              <w:t>等内容。</w:t>
            </w:r>
          </w:p>
        </w:tc>
        <w:tc>
          <w:tcPr>
            <w:tcW w:w="2604" w:type="dxa"/>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《政府信息公开条例》、《城市绿化条例》、《国务院对确需保留的行政审批项目设定行政许可的决定》</w:t>
            </w:r>
          </w:p>
        </w:tc>
        <w:tc>
          <w:tcPr>
            <w:tcW w:w="1091" w:type="dxa"/>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信息形成（变更）</w:t>
            </w:r>
            <w:r>
              <w:rPr>
                <w:rFonts w:ascii="Times New Roman" w:eastAsia="仿宋_GB2312" w:hAnsi="Times New Roman"/>
                <w:color w:val="000000"/>
                <w:sz w:val="18"/>
                <w:szCs w:val="18"/>
              </w:rPr>
              <w:t>20</w:t>
            </w:r>
            <w:r>
              <w:rPr>
                <w:rFonts w:ascii="Times New Roman" w:eastAsia="仿宋_GB2312" w:hAnsi="Times New Roman"/>
                <w:color w:val="000000"/>
                <w:sz w:val="18"/>
                <w:szCs w:val="18"/>
              </w:rPr>
              <w:t>个工作日内</w:t>
            </w:r>
          </w:p>
        </w:tc>
        <w:tc>
          <w:tcPr>
            <w:tcW w:w="941" w:type="dxa"/>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区住建局</w:t>
            </w:r>
          </w:p>
        </w:tc>
        <w:tc>
          <w:tcPr>
            <w:tcW w:w="1608" w:type="dxa"/>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政府门户网站</w:t>
            </w:r>
          </w:p>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政务微信</w:t>
            </w:r>
          </w:p>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政务服务网</w:t>
            </w:r>
          </w:p>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查询机</w:t>
            </w:r>
          </w:p>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政务服务中心</w:t>
            </w:r>
          </w:p>
        </w:tc>
        <w:tc>
          <w:tcPr>
            <w:tcW w:w="532" w:type="dxa"/>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682" w:type="dxa"/>
          </w:tcPr>
          <w:p w:rsidR="007E4777" w:rsidRDefault="00B874E4">
            <w:pPr>
              <w:spacing w:line="220" w:lineRule="exact"/>
              <w:rPr>
                <w:rFonts w:ascii="Times New Roman" w:eastAsia="仿宋_GB2312" w:hAnsi="Times New Roman"/>
                <w:b/>
                <w:bCs/>
                <w:color w:val="000000"/>
                <w:sz w:val="18"/>
                <w:szCs w:val="18"/>
              </w:rPr>
            </w:pPr>
            <w:r>
              <w:rPr>
                <w:rFonts w:ascii="Times New Roman" w:eastAsia="仿宋_GB2312" w:hAnsi="Times New Roman"/>
                <w:b/>
                <w:bCs/>
                <w:color w:val="000000"/>
                <w:sz w:val="18"/>
                <w:szCs w:val="18"/>
              </w:rPr>
              <w:t xml:space="preserve">　</w:t>
            </w:r>
          </w:p>
        </w:tc>
        <w:tc>
          <w:tcPr>
            <w:tcW w:w="451" w:type="dxa"/>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899" w:type="dxa"/>
          </w:tcPr>
          <w:p w:rsidR="007E4777" w:rsidRDefault="00B874E4">
            <w:pPr>
              <w:spacing w:line="220" w:lineRule="exact"/>
              <w:rPr>
                <w:rFonts w:ascii="Times New Roman" w:eastAsia="仿宋_GB2312" w:hAnsi="Times New Roman"/>
                <w:b/>
                <w:bCs/>
                <w:color w:val="000000"/>
                <w:sz w:val="18"/>
                <w:szCs w:val="18"/>
              </w:rPr>
            </w:pPr>
            <w:r>
              <w:rPr>
                <w:rFonts w:ascii="Times New Roman" w:eastAsia="仿宋_GB2312" w:hAnsi="Times New Roman"/>
                <w:b/>
                <w:bCs/>
                <w:color w:val="000000"/>
                <w:sz w:val="18"/>
                <w:szCs w:val="18"/>
              </w:rPr>
              <w:t xml:space="preserve">　</w:t>
            </w:r>
          </w:p>
        </w:tc>
        <w:tc>
          <w:tcPr>
            <w:tcW w:w="394" w:type="dxa"/>
            <w:vAlign w:val="center"/>
          </w:tcPr>
          <w:p w:rsidR="007E4777" w:rsidRDefault="00B874E4">
            <w:pPr>
              <w:spacing w:line="22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720" w:type="dxa"/>
          </w:tcPr>
          <w:p w:rsidR="007E4777" w:rsidRDefault="00B874E4">
            <w:pPr>
              <w:spacing w:line="220" w:lineRule="exact"/>
              <w:rPr>
                <w:rFonts w:ascii="Times New Roman" w:eastAsia="仿宋_GB2312" w:hAnsi="Times New Roman"/>
                <w:b/>
                <w:bCs/>
                <w:color w:val="000000"/>
                <w:sz w:val="18"/>
                <w:szCs w:val="18"/>
              </w:rPr>
            </w:pPr>
            <w:r>
              <w:rPr>
                <w:rFonts w:ascii="Times New Roman" w:eastAsia="仿宋_GB2312" w:hAnsi="Times New Roman"/>
                <w:b/>
                <w:bCs/>
                <w:color w:val="000000"/>
                <w:sz w:val="18"/>
                <w:szCs w:val="18"/>
              </w:rPr>
              <w:t xml:space="preserve">　</w:t>
            </w:r>
          </w:p>
        </w:tc>
      </w:tr>
      <w:tr w:rsidR="007E4777">
        <w:trPr>
          <w:cantSplit/>
          <w:trHeight w:val="1720"/>
          <w:jc w:val="center"/>
        </w:trPr>
        <w:tc>
          <w:tcPr>
            <w:tcW w:w="540" w:type="dxa"/>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31</w:t>
            </w:r>
          </w:p>
        </w:tc>
        <w:tc>
          <w:tcPr>
            <w:tcW w:w="694" w:type="dxa"/>
            <w:vMerge/>
            <w:vAlign w:val="center"/>
          </w:tcPr>
          <w:p w:rsidR="007E4777" w:rsidRDefault="007E4777">
            <w:pPr>
              <w:spacing w:line="240" w:lineRule="exact"/>
              <w:jc w:val="center"/>
              <w:rPr>
                <w:rFonts w:ascii="Times New Roman" w:eastAsia="仿宋_GB2312" w:hAnsi="Times New Roman"/>
                <w:color w:val="000000"/>
                <w:sz w:val="18"/>
                <w:szCs w:val="18"/>
              </w:rPr>
            </w:pPr>
          </w:p>
        </w:tc>
        <w:tc>
          <w:tcPr>
            <w:tcW w:w="1447" w:type="dxa"/>
            <w:vAlign w:val="center"/>
          </w:tcPr>
          <w:p w:rsidR="007E4777" w:rsidRDefault="00B874E4">
            <w:pPr>
              <w:spacing w:line="240" w:lineRule="exact"/>
              <w:jc w:val="left"/>
              <w:rPr>
                <w:rFonts w:ascii="Times New Roman" w:eastAsia="仿宋_GB2312" w:hAnsi="Times New Roman"/>
                <w:color w:val="000000"/>
                <w:sz w:val="18"/>
                <w:szCs w:val="18"/>
              </w:rPr>
            </w:pPr>
            <w:r>
              <w:rPr>
                <w:rFonts w:ascii="Times New Roman" w:eastAsia="仿宋_GB2312" w:hAnsi="Times New Roman"/>
                <w:color w:val="000000"/>
                <w:sz w:val="18"/>
                <w:szCs w:val="18"/>
              </w:rPr>
              <w:t>对破坏城市园林绿化、路灯设施、不服从行业规范管理的单位和个人的处罚情况</w:t>
            </w:r>
            <w:r>
              <w:rPr>
                <w:rFonts w:ascii="Times New Roman" w:eastAsia="仿宋_GB2312" w:hAnsi="Times New Roman"/>
                <w:color w:val="000000"/>
                <w:sz w:val="18"/>
                <w:szCs w:val="18"/>
              </w:rPr>
              <w:t>。</w:t>
            </w:r>
          </w:p>
        </w:tc>
        <w:tc>
          <w:tcPr>
            <w:tcW w:w="2877" w:type="dxa"/>
            <w:vAlign w:val="center"/>
          </w:tcPr>
          <w:p w:rsidR="007E4777" w:rsidRDefault="00B874E4">
            <w:pPr>
              <w:spacing w:line="240" w:lineRule="exact"/>
              <w:rPr>
                <w:rFonts w:ascii="Times New Roman" w:eastAsia="仿宋_GB2312" w:hAnsi="Times New Roman"/>
                <w:color w:val="000000"/>
                <w:sz w:val="18"/>
                <w:szCs w:val="18"/>
              </w:rPr>
            </w:pPr>
            <w:r>
              <w:rPr>
                <w:rFonts w:ascii="Times New Roman" w:eastAsia="仿宋_GB2312" w:hAnsi="Times New Roman"/>
                <w:color w:val="000000"/>
                <w:sz w:val="18"/>
                <w:szCs w:val="18"/>
              </w:rPr>
              <w:t>对违规占用城市绿化用地、砍伐城市树木、迁移古树名木等城市绿化违法违规行为的处罚内容、处罚依据、处罚流程和实施机关。对城市绿化违法违规行为的处罚结果。</w:t>
            </w:r>
          </w:p>
        </w:tc>
        <w:tc>
          <w:tcPr>
            <w:tcW w:w="2604" w:type="dxa"/>
            <w:vAlign w:val="center"/>
          </w:tcPr>
          <w:p w:rsidR="007E4777" w:rsidRDefault="00B874E4">
            <w:pPr>
              <w:spacing w:line="240" w:lineRule="exact"/>
              <w:rPr>
                <w:rFonts w:ascii="Times New Roman" w:eastAsia="仿宋_GB2312" w:hAnsi="Times New Roman"/>
                <w:color w:val="000000"/>
                <w:sz w:val="18"/>
                <w:szCs w:val="18"/>
              </w:rPr>
            </w:pPr>
            <w:r>
              <w:rPr>
                <w:rFonts w:ascii="Times New Roman" w:eastAsia="仿宋_GB2312" w:hAnsi="Times New Roman"/>
                <w:color w:val="000000"/>
                <w:sz w:val="18"/>
                <w:szCs w:val="18"/>
              </w:rPr>
              <w:t>《政府信息公开条例》、《城市绿化条例》</w:t>
            </w:r>
          </w:p>
        </w:tc>
        <w:tc>
          <w:tcPr>
            <w:tcW w:w="1091" w:type="dxa"/>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信息形成（变更）</w:t>
            </w:r>
            <w:r>
              <w:rPr>
                <w:rFonts w:ascii="Times New Roman" w:eastAsia="仿宋_GB2312" w:hAnsi="Times New Roman"/>
                <w:color w:val="000000"/>
                <w:sz w:val="18"/>
                <w:szCs w:val="18"/>
              </w:rPr>
              <w:t>20</w:t>
            </w:r>
            <w:r>
              <w:rPr>
                <w:rFonts w:ascii="Times New Roman" w:eastAsia="仿宋_GB2312" w:hAnsi="Times New Roman"/>
                <w:color w:val="000000"/>
                <w:sz w:val="18"/>
                <w:szCs w:val="18"/>
              </w:rPr>
              <w:t>个工作日内</w:t>
            </w:r>
          </w:p>
        </w:tc>
        <w:tc>
          <w:tcPr>
            <w:tcW w:w="941" w:type="dxa"/>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区住建局、区综合行政执法局</w:t>
            </w:r>
          </w:p>
        </w:tc>
        <w:tc>
          <w:tcPr>
            <w:tcW w:w="1608" w:type="dxa"/>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政府门户网站</w:t>
            </w:r>
          </w:p>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个人信件</w:t>
            </w:r>
          </w:p>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当面说明</w:t>
            </w:r>
          </w:p>
        </w:tc>
        <w:tc>
          <w:tcPr>
            <w:tcW w:w="532" w:type="dxa"/>
            <w:vAlign w:val="center"/>
          </w:tcPr>
          <w:p w:rsidR="007E4777" w:rsidRDefault="007E4777">
            <w:pPr>
              <w:spacing w:line="240" w:lineRule="exact"/>
              <w:jc w:val="center"/>
              <w:rPr>
                <w:rFonts w:ascii="Times New Roman" w:eastAsia="仿宋_GB2312" w:hAnsi="Times New Roman"/>
                <w:color w:val="000000"/>
                <w:sz w:val="18"/>
                <w:szCs w:val="18"/>
              </w:rPr>
            </w:pPr>
          </w:p>
        </w:tc>
        <w:tc>
          <w:tcPr>
            <w:tcW w:w="682" w:type="dxa"/>
            <w:vAlign w:val="center"/>
          </w:tcPr>
          <w:p w:rsidR="007E4777" w:rsidRDefault="00B874E4">
            <w:pPr>
              <w:spacing w:line="240" w:lineRule="exact"/>
              <w:jc w:val="center"/>
              <w:rPr>
                <w:rFonts w:ascii="Times New Roman" w:eastAsia="仿宋_GB2312" w:hAnsi="Times New Roman"/>
                <w:b/>
                <w:bCs/>
                <w:color w:val="000000"/>
                <w:sz w:val="18"/>
                <w:szCs w:val="18"/>
              </w:rPr>
            </w:pPr>
            <w:r>
              <w:rPr>
                <w:rFonts w:ascii="Times New Roman" w:eastAsia="仿宋_GB2312" w:hAnsi="Times New Roman"/>
                <w:color w:val="000000"/>
                <w:sz w:val="18"/>
                <w:szCs w:val="18"/>
              </w:rPr>
              <w:t>√</w:t>
            </w:r>
          </w:p>
        </w:tc>
        <w:tc>
          <w:tcPr>
            <w:tcW w:w="451" w:type="dxa"/>
            <w:vAlign w:val="center"/>
          </w:tcPr>
          <w:p w:rsidR="007E4777" w:rsidRDefault="007E4777">
            <w:pPr>
              <w:spacing w:line="240" w:lineRule="exact"/>
              <w:jc w:val="center"/>
              <w:rPr>
                <w:rFonts w:ascii="Times New Roman" w:eastAsia="仿宋_GB2312" w:hAnsi="Times New Roman"/>
                <w:color w:val="000000"/>
                <w:sz w:val="18"/>
                <w:szCs w:val="18"/>
              </w:rPr>
            </w:pPr>
          </w:p>
        </w:tc>
        <w:tc>
          <w:tcPr>
            <w:tcW w:w="899" w:type="dxa"/>
            <w:vAlign w:val="center"/>
          </w:tcPr>
          <w:p w:rsidR="007E4777" w:rsidRDefault="00B874E4">
            <w:pPr>
              <w:spacing w:line="240" w:lineRule="exact"/>
              <w:jc w:val="center"/>
              <w:rPr>
                <w:rFonts w:ascii="Times New Roman" w:eastAsia="仿宋_GB2312" w:hAnsi="Times New Roman"/>
                <w:b/>
                <w:bCs/>
                <w:color w:val="000000"/>
                <w:sz w:val="18"/>
                <w:szCs w:val="18"/>
              </w:rPr>
            </w:pPr>
            <w:r>
              <w:rPr>
                <w:rFonts w:ascii="Times New Roman" w:eastAsia="仿宋_GB2312" w:hAnsi="Times New Roman"/>
                <w:color w:val="000000"/>
                <w:sz w:val="18"/>
                <w:szCs w:val="18"/>
              </w:rPr>
              <w:t>√</w:t>
            </w:r>
          </w:p>
        </w:tc>
        <w:tc>
          <w:tcPr>
            <w:tcW w:w="394" w:type="dxa"/>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720" w:type="dxa"/>
            <w:vAlign w:val="center"/>
          </w:tcPr>
          <w:p w:rsidR="007E4777" w:rsidRDefault="007E4777">
            <w:pPr>
              <w:spacing w:line="240" w:lineRule="exact"/>
              <w:jc w:val="center"/>
              <w:rPr>
                <w:rFonts w:ascii="Times New Roman" w:eastAsia="仿宋_GB2312" w:hAnsi="Times New Roman"/>
                <w:color w:val="000000"/>
                <w:sz w:val="18"/>
                <w:szCs w:val="18"/>
              </w:rPr>
            </w:pPr>
          </w:p>
        </w:tc>
      </w:tr>
      <w:tr w:rsidR="007E4777">
        <w:trPr>
          <w:cantSplit/>
          <w:trHeight w:val="315"/>
          <w:jc w:val="center"/>
        </w:trPr>
        <w:tc>
          <w:tcPr>
            <w:tcW w:w="540" w:type="dxa"/>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lastRenderedPageBreak/>
              <w:t>32</w:t>
            </w:r>
          </w:p>
        </w:tc>
        <w:tc>
          <w:tcPr>
            <w:tcW w:w="694" w:type="dxa"/>
            <w:vMerge w:val="restart"/>
          </w:tcPr>
          <w:p w:rsidR="007E4777" w:rsidRDefault="007E4777">
            <w:pPr>
              <w:spacing w:line="240" w:lineRule="exact"/>
              <w:jc w:val="center"/>
              <w:rPr>
                <w:rFonts w:ascii="Times New Roman" w:eastAsia="仿宋_GB2312" w:hAnsi="Times New Roman"/>
                <w:color w:val="000000"/>
                <w:sz w:val="18"/>
                <w:szCs w:val="18"/>
              </w:rPr>
            </w:pPr>
          </w:p>
          <w:p w:rsidR="007E4777" w:rsidRDefault="007E4777">
            <w:pPr>
              <w:spacing w:line="240" w:lineRule="exact"/>
              <w:jc w:val="center"/>
              <w:rPr>
                <w:rFonts w:ascii="Times New Roman" w:eastAsia="仿宋_GB2312" w:hAnsi="Times New Roman"/>
                <w:color w:val="000000"/>
                <w:sz w:val="18"/>
                <w:szCs w:val="18"/>
              </w:rPr>
            </w:pPr>
          </w:p>
          <w:p w:rsidR="007E4777" w:rsidRDefault="007E4777">
            <w:pPr>
              <w:spacing w:line="240" w:lineRule="exact"/>
              <w:jc w:val="center"/>
              <w:rPr>
                <w:rFonts w:ascii="Times New Roman" w:eastAsia="仿宋_GB2312" w:hAnsi="Times New Roman"/>
                <w:color w:val="000000"/>
                <w:sz w:val="18"/>
                <w:szCs w:val="18"/>
              </w:rPr>
            </w:pPr>
          </w:p>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排水</w:t>
            </w:r>
          </w:p>
        </w:tc>
        <w:tc>
          <w:tcPr>
            <w:tcW w:w="1447" w:type="dxa"/>
            <w:vAlign w:val="center"/>
          </w:tcPr>
          <w:p w:rsidR="007E4777" w:rsidRDefault="00B874E4">
            <w:pPr>
              <w:spacing w:line="240" w:lineRule="exact"/>
              <w:jc w:val="left"/>
              <w:rPr>
                <w:rFonts w:ascii="Times New Roman" w:eastAsia="仿宋_GB2312" w:hAnsi="Times New Roman"/>
                <w:color w:val="000000"/>
                <w:sz w:val="18"/>
                <w:szCs w:val="18"/>
              </w:rPr>
            </w:pPr>
            <w:r>
              <w:rPr>
                <w:rFonts w:ascii="Times New Roman" w:eastAsia="仿宋_GB2312" w:hAnsi="Times New Roman"/>
                <w:color w:val="000000"/>
                <w:sz w:val="18"/>
                <w:szCs w:val="18"/>
              </w:rPr>
              <w:t>污水处理费的征收</w:t>
            </w:r>
            <w:r>
              <w:rPr>
                <w:rFonts w:ascii="Times New Roman" w:eastAsia="仿宋_GB2312" w:hAnsi="Times New Roman"/>
                <w:color w:val="000000"/>
                <w:sz w:val="18"/>
                <w:szCs w:val="18"/>
              </w:rPr>
              <w:t>。</w:t>
            </w:r>
          </w:p>
        </w:tc>
        <w:tc>
          <w:tcPr>
            <w:tcW w:w="2877" w:type="dxa"/>
            <w:vAlign w:val="center"/>
          </w:tcPr>
          <w:p w:rsidR="007E4777" w:rsidRDefault="00B874E4">
            <w:pPr>
              <w:spacing w:line="240" w:lineRule="exact"/>
              <w:rPr>
                <w:rFonts w:ascii="Times New Roman" w:eastAsia="仿宋_GB2312" w:hAnsi="Times New Roman"/>
                <w:color w:val="000000"/>
                <w:sz w:val="18"/>
                <w:szCs w:val="18"/>
              </w:rPr>
            </w:pPr>
            <w:r>
              <w:rPr>
                <w:rFonts w:ascii="Times New Roman" w:eastAsia="仿宋_GB2312" w:hAnsi="Times New Roman"/>
                <w:color w:val="000000"/>
                <w:sz w:val="18"/>
                <w:szCs w:val="18"/>
              </w:rPr>
              <w:t>污水处理费的收费标准。</w:t>
            </w:r>
          </w:p>
        </w:tc>
        <w:tc>
          <w:tcPr>
            <w:tcW w:w="2604" w:type="dxa"/>
            <w:vAlign w:val="center"/>
          </w:tcPr>
          <w:p w:rsidR="007E4777" w:rsidRDefault="00B874E4">
            <w:pPr>
              <w:spacing w:line="240" w:lineRule="exact"/>
              <w:rPr>
                <w:rFonts w:ascii="Times New Roman" w:eastAsia="仿宋_GB2312" w:hAnsi="Times New Roman"/>
                <w:color w:val="000000"/>
                <w:sz w:val="18"/>
                <w:szCs w:val="18"/>
              </w:rPr>
            </w:pPr>
            <w:r>
              <w:rPr>
                <w:rFonts w:ascii="Times New Roman" w:eastAsia="仿宋_GB2312" w:hAnsi="Times New Roman"/>
                <w:color w:val="000000"/>
                <w:sz w:val="18"/>
                <w:szCs w:val="18"/>
              </w:rPr>
              <w:t>《城镇排水与污水处理条例》（中华人民共和国国务院令第</w:t>
            </w:r>
            <w:r>
              <w:rPr>
                <w:rFonts w:ascii="Times New Roman" w:eastAsia="仿宋_GB2312" w:hAnsi="Times New Roman"/>
                <w:color w:val="000000"/>
                <w:sz w:val="18"/>
                <w:szCs w:val="18"/>
              </w:rPr>
              <w:t>641</w:t>
            </w:r>
            <w:r>
              <w:rPr>
                <w:rFonts w:ascii="Times New Roman" w:eastAsia="仿宋_GB2312" w:hAnsi="Times New Roman"/>
                <w:color w:val="000000"/>
                <w:sz w:val="18"/>
                <w:szCs w:val="18"/>
              </w:rPr>
              <w:t>号）</w:t>
            </w:r>
          </w:p>
        </w:tc>
        <w:tc>
          <w:tcPr>
            <w:tcW w:w="1091" w:type="dxa"/>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信息形成（变更）</w:t>
            </w:r>
            <w:r>
              <w:rPr>
                <w:rFonts w:ascii="Times New Roman" w:eastAsia="仿宋_GB2312" w:hAnsi="Times New Roman"/>
                <w:color w:val="000000"/>
                <w:sz w:val="18"/>
                <w:szCs w:val="18"/>
              </w:rPr>
              <w:t>5</w:t>
            </w:r>
            <w:r>
              <w:rPr>
                <w:rFonts w:ascii="Times New Roman" w:eastAsia="仿宋_GB2312" w:hAnsi="Times New Roman"/>
                <w:color w:val="000000"/>
                <w:sz w:val="18"/>
                <w:szCs w:val="18"/>
              </w:rPr>
              <w:t>个工作日内</w:t>
            </w:r>
          </w:p>
        </w:tc>
        <w:tc>
          <w:tcPr>
            <w:tcW w:w="941" w:type="dxa"/>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区住建局</w:t>
            </w:r>
          </w:p>
        </w:tc>
        <w:tc>
          <w:tcPr>
            <w:tcW w:w="1608" w:type="dxa"/>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政府门户网站</w:t>
            </w:r>
          </w:p>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电视政务</w:t>
            </w:r>
          </w:p>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公示栏</w:t>
            </w:r>
          </w:p>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乡镇、社区公示栏</w:t>
            </w:r>
          </w:p>
        </w:tc>
        <w:tc>
          <w:tcPr>
            <w:tcW w:w="532" w:type="dxa"/>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682" w:type="dxa"/>
            <w:vAlign w:val="center"/>
          </w:tcPr>
          <w:p w:rsidR="007E4777" w:rsidRDefault="007E4777">
            <w:pPr>
              <w:spacing w:line="240" w:lineRule="exact"/>
              <w:jc w:val="center"/>
              <w:rPr>
                <w:rFonts w:ascii="Times New Roman" w:eastAsia="仿宋_GB2312" w:hAnsi="Times New Roman"/>
                <w:b/>
                <w:bCs/>
                <w:color w:val="000000"/>
                <w:sz w:val="18"/>
                <w:szCs w:val="18"/>
              </w:rPr>
            </w:pPr>
          </w:p>
        </w:tc>
        <w:tc>
          <w:tcPr>
            <w:tcW w:w="451" w:type="dxa"/>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899" w:type="dxa"/>
            <w:vAlign w:val="center"/>
          </w:tcPr>
          <w:p w:rsidR="007E4777" w:rsidRDefault="007E4777">
            <w:pPr>
              <w:spacing w:line="240" w:lineRule="exact"/>
              <w:jc w:val="center"/>
              <w:rPr>
                <w:rFonts w:ascii="Times New Roman" w:eastAsia="仿宋_GB2312" w:hAnsi="Times New Roman"/>
                <w:b/>
                <w:bCs/>
                <w:color w:val="000000"/>
                <w:sz w:val="18"/>
                <w:szCs w:val="18"/>
              </w:rPr>
            </w:pPr>
          </w:p>
        </w:tc>
        <w:tc>
          <w:tcPr>
            <w:tcW w:w="394" w:type="dxa"/>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720" w:type="dxa"/>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r>
      <w:tr w:rsidR="007E4777">
        <w:trPr>
          <w:cantSplit/>
          <w:trHeight w:val="315"/>
          <w:jc w:val="center"/>
        </w:trPr>
        <w:tc>
          <w:tcPr>
            <w:tcW w:w="540" w:type="dxa"/>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33</w:t>
            </w:r>
          </w:p>
        </w:tc>
        <w:tc>
          <w:tcPr>
            <w:tcW w:w="694" w:type="dxa"/>
            <w:vMerge/>
          </w:tcPr>
          <w:p w:rsidR="007E4777" w:rsidRDefault="007E4777">
            <w:pPr>
              <w:spacing w:line="240" w:lineRule="exact"/>
              <w:jc w:val="center"/>
              <w:rPr>
                <w:rFonts w:ascii="Times New Roman" w:eastAsia="仿宋_GB2312" w:hAnsi="Times New Roman"/>
                <w:color w:val="000000"/>
                <w:sz w:val="18"/>
                <w:szCs w:val="18"/>
              </w:rPr>
            </w:pPr>
          </w:p>
        </w:tc>
        <w:tc>
          <w:tcPr>
            <w:tcW w:w="1447" w:type="dxa"/>
            <w:vAlign w:val="center"/>
          </w:tcPr>
          <w:p w:rsidR="007E4777" w:rsidRDefault="00B874E4">
            <w:pPr>
              <w:spacing w:line="240" w:lineRule="exact"/>
              <w:jc w:val="left"/>
              <w:rPr>
                <w:rFonts w:ascii="Times New Roman" w:eastAsia="仿宋_GB2312" w:hAnsi="Times New Roman"/>
                <w:color w:val="000000"/>
                <w:sz w:val="18"/>
                <w:szCs w:val="18"/>
              </w:rPr>
            </w:pPr>
            <w:r>
              <w:rPr>
                <w:rFonts w:ascii="Times New Roman" w:eastAsia="仿宋_GB2312" w:hAnsi="Times New Roman"/>
                <w:color w:val="000000"/>
                <w:sz w:val="18"/>
                <w:szCs w:val="18"/>
              </w:rPr>
              <w:t>城镇污水排入排水管网许可。</w:t>
            </w:r>
          </w:p>
        </w:tc>
        <w:tc>
          <w:tcPr>
            <w:tcW w:w="2877" w:type="dxa"/>
            <w:vAlign w:val="center"/>
          </w:tcPr>
          <w:p w:rsidR="007E4777" w:rsidRDefault="00B874E4">
            <w:pPr>
              <w:spacing w:line="240" w:lineRule="exact"/>
              <w:rPr>
                <w:rFonts w:ascii="Times New Roman" w:eastAsia="仿宋_GB2312" w:hAnsi="Times New Roman"/>
                <w:color w:val="000000"/>
                <w:sz w:val="18"/>
                <w:szCs w:val="18"/>
              </w:rPr>
            </w:pPr>
            <w:r>
              <w:rPr>
                <w:rFonts w:ascii="Times New Roman" w:eastAsia="仿宋_GB2312" w:hAnsi="Times New Roman"/>
                <w:color w:val="000000"/>
                <w:sz w:val="18"/>
                <w:szCs w:val="18"/>
              </w:rPr>
              <w:t>申请条件、申请材料、申请流程、法定依据</w:t>
            </w:r>
            <w:r>
              <w:rPr>
                <w:rFonts w:ascii="Times New Roman" w:eastAsia="仿宋_GB2312" w:hAnsi="Times New Roman"/>
                <w:color w:val="000000"/>
                <w:sz w:val="18"/>
                <w:szCs w:val="18"/>
              </w:rPr>
              <w:t>等内容。</w:t>
            </w:r>
          </w:p>
        </w:tc>
        <w:tc>
          <w:tcPr>
            <w:tcW w:w="2604" w:type="dxa"/>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《四川省权力清单</w:t>
            </w:r>
          </w:p>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r>
              <w:rPr>
                <w:rFonts w:ascii="Times New Roman" w:eastAsia="仿宋_GB2312" w:hAnsi="Times New Roman"/>
                <w:color w:val="000000"/>
                <w:sz w:val="18"/>
                <w:szCs w:val="18"/>
              </w:rPr>
              <w:t>2018</w:t>
            </w:r>
            <w:r>
              <w:rPr>
                <w:rFonts w:ascii="Times New Roman" w:eastAsia="仿宋_GB2312" w:hAnsi="Times New Roman"/>
                <w:color w:val="000000"/>
                <w:sz w:val="18"/>
                <w:szCs w:val="18"/>
              </w:rPr>
              <w:t>）年本》</w:t>
            </w:r>
          </w:p>
        </w:tc>
        <w:tc>
          <w:tcPr>
            <w:tcW w:w="1091" w:type="dxa"/>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信息形成（变更）</w:t>
            </w:r>
            <w:r>
              <w:rPr>
                <w:rFonts w:ascii="Times New Roman" w:eastAsia="仿宋_GB2312" w:hAnsi="Times New Roman"/>
                <w:color w:val="000000"/>
                <w:sz w:val="18"/>
                <w:szCs w:val="18"/>
              </w:rPr>
              <w:t>20</w:t>
            </w:r>
            <w:r>
              <w:rPr>
                <w:rFonts w:ascii="Times New Roman" w:eastAsia="仿宋_GB2312" w:hAnsi="Times New Roman"/>
                <w:color w:val="000000"/>
                <w:sz w:val="18"/>
                <w:szCs w:val="18"/>
              </w:rPr>
              <w:t>个工作日内</w:t>
            </w:r>
          </w:p>
        </w:tc>
        <w:tc>
          <w:tcPr>
            <w:tcW w:w="941" w:type="dxa"/>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区住建局</w:t>
            </w:r>
          </w:p>
        </w:tc>
        <w:tc>
          <w:tcPr>
            <w:tcW w:w="1608" w:type="dxa"/>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政府门户网站</w:t>
            </w:r>
          </w:p>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政务服务网</w:t>
            </w:r>
          </w:p>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政务服务中心</w:t>
            </w:r>
          </w:p>
        </w:tc>
        <w:tc>
          <w:tcPr>
            <w:tcW w:w="532" w:type="dxa"/>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682" w:type="dxa"/>
            <w:vAlign w:val="center"/>
          </w:tcPr>
          <w:p w:rsidR="007E4777" w:rsidRDefault="00B874E4">
            <w:pPr>
              <w:spacing w:line="240" w:lineRule="exact"/>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c>
          <w:tcPr>
            <w:tcW w:w="451" w:type="dxa"/>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899" w:type="dxa"/>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c>
          <w:tcPr>
            <w:tcW w:w="394" w:type="dxa"/>
            <w:vAlign w:val="center"/>
          </w:tcPr>
          <w:p w:rsidR="007E4777" w:rsidRDefault="00B874E4">
            <w:pPr>
              <w:spacing w:line="24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p>
        </w:tc>
        <w:tc>
          <w:tcPr>
            <w:tcW w:w="720" w:type="dxa"/>
            <w:vAlign w:val="center"/>
          </w:tcPr>
          <w:p w:rsidR="007E4777" w:rsidRDefault="00B874E4">
            <w:pPr>
              <w:spacing w:line="240" w:lineRule="exact"/>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p>
        </w:tc>
      </w:tr>
    </w:tbl>
    <w:p w:rsidR="007E4777" w:rsidRDefault="007E4777"/>
    <w:sectPr w:rsidR="007E4777" w:rsidSect="007E477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4E4" w:rsidRDefault="00B874E4" w:rsidP="00A42D0E">
      <w:r>
        <w:separator/>
      </w:r>
    </w:p>
  </w:endnote>
  <w:endnote w:type="continuationSeparator" w:id="0">
    <w:p w:rsidR="00B874E4" w:rsidRDefault="00B874E4" w:rsidP="00A42D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4E4" w:rsidRDefault="00B874E4" w:rsidP="00A42D0E">
      <w:r>
        <w:separator/>
      </w:r>
    </w:p>
  </w:footnote>
  <w:footnote w:type="continuationSeparator" w:id="0">
    <w:p w:rsidR="00B874E4" w:rsidRDefault="00B874E4" w:rsidP="00A42D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58027C3"/>
    <w:rsid w:val="007E4777"/>
    <w:rsid w:val="00A42D0E"/>
    <w:rsid w:val="00B874E4"/>
    <w:rsid w:val="31167357"/>
    <w:rsid w:val="558027C3"/>
    <w:rsid w:val="583C5C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4777"/>
    <w:pPr>
      <w:widowControl w:val="0"/>
      <w:jc w:val="both"/>
    </w:pPr>
    <w:rPr>
      <w:rFonts w:ascii="Calibri" w:hAnsi="Calibri"/>
      <w:kern w:val="2"/>
      <w:sz w:val="21"/>
      <w:szCs w:val="22"/>
    </w:rPr>
  </w:style>
  <w:style w:type="paragraph" w:styleId="1">
    <w:name w:val="heading 1"/>
    <w:basedOn w:val="a"/>
    <w:next w:val="a"/>
    <w:qFormat/>
    <w:rsid w:val="007E477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2D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2D0E"/>
    <w:rPr>
      <w:rFonts w:ascii="Calibri" w:hAnsi="Calibri"/>
      <w:kern w:val="2"/>
      <w:sz w:val="18"/>
      <w:szCs w:val="18"/>
    </w:rPr>
  </w:style>
  <w:style w:type="paragraph" w:styleId="a4">
    <w:name w:val="footer"/>
    <w:basedOn w:val="a"/>
    <w:link w:val="Char0"/>
    <w:rsid w:val="00A42D0E"/>
    <w:pPr>
      <w:tabs>
        <w:tab w:val="center" w:pos="4153"/>
        <w:tab w:val="right" w:pos="8306"/>
      </w:tabs>
      <w:snapToGrid w:val="0"/>
      <w:jc w:val="left"/>
    </w:pPr>
    <w:rPr>
      <w:sz w:val="18"/>
      <w:szCs w:val="18"/>
    </w:rPr>
  </w:style>
  <w:style w:type="character" w:customStyle="1" w:styleId="Char0">
    <w:name w:val="页脚 Char"/>
    <w:basedOn w:val="a0"/>
    <w:link w:val="a4"/>
    <w:rsid w:val="00A42D0E"/>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481</Words>
  <Characters>2742</Characters>
  <Application>Microsoft Office Word</Application>
  <DocSecurity>0</DocSecurity>
  <Lines>22</Lines>
  <Paragraphs>6</Paragraphs>
  <ScaleCrop>false</ScaleCrop>
  <Company/>
  <LinksUpToDate>false</LinksUpToDate>
  <CharactersWithSpaces>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烨芓</dc:creator>
  <cp:lastModifiedBy>Administrator</cp:lastModifiedBy>
  <cp:revision>2</cp:revision>
  <dcterms:created xsi:type="dcterms:W3CDTF">2020-08-03T07:48:00Z</dcterms:created>
  <dcterms:modified xsi:type="dcterms:W3CDTF">2020-09-04T02:01:00Z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