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Fonts w:ascii="方正小标宋简体" w:hAnsi="宋体" w:eastAsia="方正小标宋简体"/>
          <w:b w:val="0"/>
          <w:i w:val="0"/>
          <w:caps w:val="0"/>
          <w:spacing w:val="0"/>
          <w:w w:val="100"/>
          <w:sz w:val="72"/>
          <w:szCs w:val="72"/>
        </w:rPr>
      </w:pPr>
      <w:bookmarkStart w:id="0" w:name="_Toc15377425"/>
      <w:bookmarkStart w:id="1" w:name="_Toc15396475"/>
      <w:bookmarkStart w:id="2" w:name="_Toc15377193"/>
      <w:bookmarkStart w:id="3" w:name="_Toc15378441"/>
      <w:bookmarkStart w:id="4" w:name="_Toc15396597"/>
    </w:p>
    <w:p>
      <w:pPr>
        <w:snapToGrid/>
        <w:spacing w:before="0" w:beforeAutospacing="0" w:after="0" w:afterAutospacing="0" w:line="600" w:lineRule="exact"/>
        <w:jc w:val="both"/>
        <w:textAlignment w:val="baseline"/>
        <w:rPr>
          <w:rFonts w:ascii="方正小标宋简体" w:hAnsi="宋体" w:eastAsia="方正小标宋简体"/>
          <w:b w:val="0"/>
          <w:i w:val="0"/>
          <w:caps w:val="0"/>
          <w:spacing w:val="0"/>
          <w:w w:val="100"/>
          <w:sz w:val="72"/>
          <w:szCs w:val="72"/>
        </w:rPr>
      </w:pPr>
    </w:p>
    <w:p>
      <w:pPr>
        <w:snapToGrid w:val="0"/>
        <w:spacing w:before="0" w:beforeAutospacing="0" w:after="0" w:afterAutospacing="0" w:line="360" w:lineRule="auto"/>
        <w:jc w:val="center"/>
        <w:textAlignment w:val="baseline"/>
        <w:rPr>
          <w:rFonts w:ascii="方正小标宋简体" w:hAnsi="方正小标宋简体" w:eastAsia="方正小标宋简体" w:cs="方正小标宋简体"/>
          <w:b w:val="0"/>
          <w:i w:val="0"/>
          <w:caps w:val="0"/>
          <w:spacing w:val="0"/>
          <w:w w:val="100"/>
          <w:sz w:val="72"/>
          <w:szCs w:val="72"/>
        </w:rPr>
      </w:pPr>
      <w:r>
        <w:rPr>
          <w:rFonts w:ascii="方正小标宋简体" w:hAnsi="方正小标宋简体" w:eastAsia="方正小标宋简体" w:cs="方正小标宋简体"/>
          <w:b w:val="0"/>
          <w:i w:val="0"/>
          <w:caps w:val="0"/>
          <w:spacing w:val="0"/>
          <w:w w:val="100"/>
          <w:sz w:val="72"/>
          <w:szCs w:val="72"/>
        </w:rPr>
        <w:t>2021</w:t>
      </w:r>
      <w:r>
        <w:rPr>
          <w:rFonts w:hint="eastAsia" w:ascii="方正小标宋简体" w:hAnsi="方正小标宋简体" w:eastAsia="方正小标宋简体" w:cs="方正小标宋简体"/>
          <w:b w:val="0"/>
          <w:i w:val="0"/>
          <w:caps w:val="0"/>
          <w:spacing w:val="0"/>
          <w:w w:val="100"/>
          <w:sz w:val="72"/>
          <w:szCs w:val="72"/>
        </w:rPr>
        <w:t>年度</w:t>
      </w:r>
      <w:bookmarkEnd w:id="0"/>
      <w:bookmarkEnd w:id="1"/>
      <w:bookmarkEnd w:id="2"/>
      <w:bookmarkEnd w:id="3"/>
      <w:bookmarkEnd w:id="4"/>
    </w:p>
    <w:p>
      <w:pPr>
        <w:snapToGrid w:val="0"/>
        <w:spacing w:before="0" w:beforeAutospacing="0" w:after="0" w:afterAutospacing="0" w:line="360" w:lineRule="auto"/>
        <w:jc w:val="center"/>
        <w:textAlignment w:val="baseline"/>
        <w:rPr>
          <w:rFonts w:ascii="黑体" w:hAnsi="黑体" w:eastAsia="黑体"/>
          <w:b w:val="0"/>
          <w:i w:val="0"/>
          <w:caps w:val="0"/>
          <w:spacing w:val="0"/>
          <w:w w:val="100"/>
          <w:sz w:val="48"/>
          <w:szCs w:val="48"/>
        </w:rPr>
      </w:pPr>
      <w:bookmarkStart w:id="5" w:name="_Toc15377426"/>
      <w:bookmarkStart w:id="6" w:name="_Toc15396598"/>
      <w:bookmarkStart w:id="7" w:name="_Toc15378442"/>
      <w:bookmarkStart w:id="8" w:name="_Toc15377194"/>
      <w:bookmarkStart w:id="9" w:name="_Toc15396476"/>
      <w:bookmarkStart w:id="10" w:name="_Toc15306268"/>
      <w:r>
        <w:rPr>
          <w:rFonts w:hint="eastAsia" w:ascii="方正小标宋简体" w:hAnsi="方正小标宋简体" w:eastAsia="方正小标宋简体" w:cs="方正小标宋简体"/>
          <w:b w:val="0"/>
          <w:i w:val="0"/>
          <w:caps w:val="0"/>
          <w:spacing w:val="-20"/>
          <w:w w:val="100"/>
          <w:sz w:val="72"/>
          <w:szCs w:val="72"/>
          <w:lang w:eastAsia="zh-CN"/>
        </w:rPr>
        <w:t>中国共产党广元市朝天区委</w:t>
      </w:r>
      <w:bookmarkStart w:id="70" w:name="_GoBack"/>
      <w:bookmarkEnd w:id="70"/>
      <w:r>
        <w:rPr>
          <w:rFonts w:hint="eastAsia" w:ascii="方正小标宋简体" w:hAnsi="方正小标宋简体" w:eastAsia="方正小标宋简体" w:cs="方正小标宋简体"/>
          <w:b w:val="0"/>
          <w:i w:val="0"/>
          <w:caps w:val="0"/>
          <w:spacing w:val="-20"/>
          <w:w w:val="100"/>
          <w:sz w:val="72"/>
          <w:szCs w:val="72"/>
          <w:lang w:eastAsia="zh-CN"/>
        </w:rPr>
        <w:t>员会统一战线工作部</w:t>
      </w:r>
      <w:r>
        <w:rPr>
          <w:rFonts w:hint="eastAsia" w:ascii="方正小标宋简体" w:hAnsi="方正小标宋简体" w:eastAsia="方正小标宋简体" w:cs="方正小标宋简体"/>
          <w:b w:val="0"/>
          <w:i w:val="0"/>
          <w:caps w:val="0"/>
          <w:spacing w:val="-20"/>
          <w:w w:val="100"/>
          <w:sz w:val="72"/>
          <w:szCs w:val="72"/>
        </w:rPr>
        <w:t>决算</w:t>
      </w:r>
      <w:bookmarkEnd w:id="5"/>
      <w:bookmarkEnd w:id="6"/>
      <w:bookmarkEnd w:id="7"/>
      <w:bookmarkEnd w:id="8"/>
      <w:bookmarkEnd w:id="9"/>
      <w:bookmarkEnd w:id="10"/>
      <w:r>
        <w:rPr>
          <w:rFonts w:ascii="方正小标宋简体" w:hAnsi="宋体" w:eastAsia="方正小标宋简体"/>
          <w:b w:val="0"/>
          <w:i w:val="0"/>
          <w:caps w:val="0"/>
          <w:spacing w:val="-20"/>
          <w:w w:val="100"/>
          <w:sz w:val="36"/>
          <w:szCs w:val="36"/>
        </w:rPr>
        <w:br w:type="page"/>
      </w:r>
    </w:p>
    <w:p>
      <w:pPr>
        <w:snapToGrid w:val="0"/>
        <w:spacing w:before="0" w:beforeAutospacing="0" w:after="0" w:afterAutospacing="0" w:line="360" w:lineRule="auto"/>
        <w:jc w:val="center"/>
        <w:textAlignment w:val="baseline"/>
        <w:rPr>
          <w:rFonts w:ascii="黑体" w:hAnsi="黑体" w:eastAsia="黑体"/>
          <w:b w:val="0"/>
          <w:i w:val="0"/>
          <w:caps w:val="0"/>
          <w:spacing w:val="0"/>
          <w:w w:val="100"/>
          <w:sz w:val="48"/>
        </w:rPr>
      </w:pPr>
      <w:r>
        <w:rPr>
          <w:rFonts w:hint="eastAsia" w:ascii="黑体" w:hAnsi="黑体" w:eastAsia="黑体"/>
          <w:b w:val="0"/>
          <w:i w:val="0"/>
          <w:caps w:val="0"/>
          <w:spacing w:val="0"/>
          <w:w w:val="100"/>
          <w:sz w:val="48"/>
          <w:szCs w:val="48"/>
        </w:rPr>
        <w:t>目录</w:t>
      </w:r>
    </w:p>
    <w:p>
      <w:pPr>
        <w:widowControl/>
        <w:snapToGrid/>
        <w:spacing w:before="0" w:beforeAutospacing="0" w:after="0" w:afterAutospacing="0" w:line="240" w:lineRule="auto"/>
        <w:jc w:val="center"/>
        <w:textAlignment w:val="baseline"/>
        <w:rPr>
          <w:rFonts w:ascii="黑体" w:hAnsi="黑体" w:eastAsia="黑体"/>
          <w:b w:val="0"/>
          <w:i w:val="0"/>
          <w:caps w:val="0"/>
          <w:spacing w:val="0"/>
          <w:w w:val="100"/>
          <w:sz w:val="28"/>
          <w:szCs w:val="28"/>
        </w:rPr>
      </w:pPr>
    </w:p>
    <w:p>
      <w:pPr>
        <w:pStyle w:val="10"/>
        <w:snapToGrid/>
        <w:spacing w:before="93" w:beforeAutospacing="0" w:after="0" w:afterAutospacing="0" w:line="240" w:lineRule="auto"/>
        <w:jc w:val="center"/>
        <w:textAlignment w:val="baseline"/>
        <w:rPr>
          <w:rFonts w:ascii="仿宋" w:hAnsi="仿宋" w:eastAsia="仿宋"/>
          <w:b w:val="0"/>
          <w:i w:val="0"/>
          <w:caps w:val="0"/>
          <w:spacing w:val="0"/>
          <w:w w:val="100"/>
          <w:sz w:val="28"/>
        </w:rPr>
      </w:pPr>
      <w:r>
        <w:rPr>
          <w:rFonts w:hint="eastAsia"/>
          <w:b w:val="0"/>
          <w:i w:val="0"/>
          <w:caps w:val="0"/>
          <w:spacing w:val="0"/>
          <w:w w:val="100"/>
          <w:sz w:val="28"/>
        </w:rPr>
        <w:t>公开时间：</w:t>
      </w:r>
      <w:r>
        <w:rPr>
          <w:rFonts w:ascii="仿宋" w:hAnsi="仿宋" w:eastAsia="仿宋"/>
          <w:b w:val="0"/>
          <w:i w:val="0"/>
          <w:caps w:val="0"/>
          <w:spacing w:val="0"/>
          <w:w w:val="100"/>
          <w:sz w:val="28"/>
        </w:rPr>
        <w:t>2022</w:t>
      </w:r>
      <w:r>
        <w:rPr>
          <w:rFonts w:hint="eastAsia"/>
          <w:b w:val="0"/>
          <w:i w:val="0"/>
          <w:caps w:val="0"/>
          <w:spacing w:val="0"/>
          <w:w w:val="100"/>
          <w:sz w:val="28"/>
          <w:lang w:eastAsia="zh-CN"/>
        </w:rPr>
        <w:t>年</w:t>
      </w:r>
      <w:r>
        <w:rPr>
          <w:rFonts w:hint="eastAsia"/>
          <w:b w:val="0"/>
          <w:i w:val="0"/>
          <w:caps w:val="0"/>
          <w:spacing w:val="0"/>
          <w:w w:val="100"/>
          <w:sz w:val="28"/>
          <w:lang w:val="en-US" w:eastAsia="zh-CN"/>
        </w:rPr>
        <w:t>9</w:t>
      </w:r>
      <w:r>
        <w:rPr>
          <w:rFonts w:hint="eastAsia"/>
          <w:b w:val="0"/>
          <w:i w:val="0"/>
          <w:caps w:val="0"/>
          <w:spacing w:val="0"/>
          <w:w w:val="100"/>
          <w:sz w:val="28"/>
        </w:rPr>
        <w:t>月</w:t>
      </w:r>
      <w:r>
        <w:rPr>
          <w:rFonts w:hint="eastAsia"/>
          <w:b w:val="0"/>
          <w:i w:val="0"/>
          <w:caps w:val="0"/>
          <w:spacing w:val="0"/>
          <w:w w:val="100"/>
          <w:sz w:val="28"/>
          <w:lang w:val="en-US" w:eastAsia="zh-CN"/>
        </w:rPr>
        <w:t>23</w:t>
      </w:r>
      <w:r>
        <w:rPr>
          <w:rFonts w:hint="eastAsia"/>
          <w:b w:val="0"/>
          <w:i w:val="0"/>
          <w:caps w:val="0"/>
          <w:spacing w:val="0"/>
          <w:w w:val="100"/>
          <w:sz w:val="28"/>
        </w:rPr>
        <w:t>日</w:t>
      </w:r>
    </w:p>
    <w:p>
      <w:pPr>
        <w:snapToGrid/>
        <w:spacing w:before="0" w:beforeAutospacing="0" w:after="0" w:afterAutospacing="0" w:line="240" w:lineRule="auto"/>
        <w:jc w:val="both"/>
        <w:textAlignment w:val="baseline"/>
        <w:rPr>
          <w:b w:val="0"/>
          <w:i w:val="0"/>
          <w:caps w:val="0"/>
          <w:spacing w:val="0"/>
          <w:w w:val="100"/>
          <w:sz w:val="20"/>
        </w:rPr>
      </w:pPr>
    </w:p>
    <w:p>
      <w:pPr>
        <w:pStyle w:val="10"/>
        <w:snapToGrid w:val="0"/>
        <w:spacing w:before="0" w:beforeAutospacing="0" w:after="0" w:afterAutospacing="0" w:line="440" w:lineRule="exact"/>
        <w:jc w:val="left"/>
        <w:textAlignment w:val="baseline"/>
        <w:rPr>
          <w:rFonts w:ascii="仿宋" w:hAnsi="仿宋" w:eastAsia="仿宋"/>
          <w:b w:val="0"/>
          <w:i w:val="0"/>
          <w:caps w:val="0"/>
          <w:spacing w:val="0"/>
          <w:w w:val="100"/>
          <w:sz w:val="24"/>
          <w:szCs w:val="24"/>
        </w:rPr>
      </w:pPr>
      <w:r>
        <w:rPr>
          <w:rFonts w:hint="eastAsia"/>
          <w:b w:val="0"/>
          <w:i w:val="0"/>
          <w:caps w:val="0"/>
          <w:spacing w:val="0"/>
          <w:w w:val="100"/>
          <w:sz w:val="24"/>
        </w:rPr>
        <w:t>第一部分</w:t>
      </w:r>
      <w:r>
        <w:rPr>
          <w:rFonts w:ascii="仿宋" w:hAnsi="仿宋" w:eastAsia="仿宋"/>
          <w:b w:val="0"/>
          <w:i w:val="0"/>
          <w:caps w:val="0"/>
          <w:spacing w:val="0"/>
          <w:w w:val="100"/>
          <w:sz w:val="24"/>
        </w:rPr>
        <w:t xml:space="preserve"> </w:t>
      </w:r>
      <w:r>
        <w:rPr>
          <w:rFonts w:hint="eastAsia"/>
          <w:b w:val="0"/>
          <w:i w:val="0"/>
          <w:caps w:val="0"/>
          <w:spacing w:val="0"/>
          <w:w w:val="100"/>
          <w:sz w:val="24"/>
        </w:rPr>
        <w:t>部门概况</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一、基本职能及主要工作</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二、机构设置</w:t>
      </w:r>
    </w:p>
    <w:p>
      <w:pPr>
        <w:pStyle w:val="10"/>
        <w:snapToGrid w:val="0"/>
        <w:spacing w:before="0" w:beforeAutospacing="0" w:after="0" w:afterAutospacing="0" w:line="440" w:lineRule="exact"/>
        <w:jc w:val="left"/>
        <w:textAlignment w:val="baseline"/>
        <w:rPr>
          <w:rFonts w:ascii="仿宋" w:hAnsi="仿宋" w:eastAsia="仿宋"/>
          <w:b w:val="0"/>
          <w:i w:val="0"/>
          <w:caps w:val="0"/>
          <w:spacing w:val="0"/>
          <w:w w:val="100"/>
          <w:sz w:val="24"/>
          <w:szCs w:val="24"/>
        </w:rPr>
      </w:pPr>
      <w:r>
        <w:rPr>
          <w:rFonts w:hint="eastAsia"/>
          <w:b w:val="0"/>
          <w:i w:val="0"/>
          <w:caps w:val="0"/>
          <w:spacing w:val="0"/>
          <w:w w:val="100"/>
          <w:sz w:val="24"/>
        </w:rPr>
        <w:t>第二部分</w:t>
      </w:r>
      <w:r>
        <w:rPr>
          <w:rFonts w:ascii="仿宋" w:hAnsi="仿宋" w:eastAsia="仿宋"/>
          <w:b w:val="0"/>
          <w:i w:val="0"/>
          <w:caps w:val="0"/>
          <w:spacing w:val="0"/>
          <w:w w:val="100"/>
          <w:sz w:val="24"/>
        </w:rPr>
        <w:t xml:space="preserve"> 2021</w:t>
      </w:r>
      <w:r>
        <w:rPr>
          <w:rFonts w:hint="eastAsia"/>
          <w:b w:val="0"/>
          <w:i w:val="0"/>
          <w:caps w:val="0"/>
          <w:spacing w:val="0"/>
          <w:w w:val="100"/>
          <w:sz w:val="24"/>
        </w:rPr>
        <w:t>年度部门决算情况说明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一、收入支出决算总体情况说明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二、收入决算情况说明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三、支出决算情况说明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四、财政拨款收入支出决算总体情况说明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五、一般公共预算财政拨款支出决算情况说明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六、一般公共预算财政拨款基本支出决算情况说明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七、“三公”经费财政拨款支出决算情况说明</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b w:val="0"/>
          <w:i w:val="0"/>
          <w:caps w:val="0"/>
          <w:spacing w:val="0"/>
          <w:w w:val="100"/>
          <w:sz w:val="24"/>
        </w:rPr>
        <w:t>八、政府性基金预算支出决算情况说明</w:t>
      </w:r>
    </w:p>
    <w:p>
      <w:pPr>
        <w:pStyle w:val="11"/>
        <w:snapToGrid w:val="0"/>
        <w:spacing w:before="0" w:beforeAutospacing="0" w:after="0" w:afterAutospacing="0" w:line="440" w:lineRule="exact"/>
        <w:ind w:left="0" w:leftChars="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九、国有资本经营预算支出决算情况说明</w:t>
      </w:r>
    </w:p>
    <w:p>
      <w:pPr>
        <w:snapToGrid w:val="0"/>
        <w:spacing w:before="0" w:beforeAutospacing="0" w:after="0" w:afterAutospacing="0" w:line="440" w:lineRule="exact"/>
        <w:ind w:firstLine="420" w:firstLineChars="175"/>
        <w:jc w:val="left"/>
        <w:textAlignment w:val="baseline"/>
        <w:rPr>
          <w:rFonts w:ascii="宋体" w:cs="宋体"/>
          <w:b w:val="0"/>
          <w:i w:val="0"/>
          <w:caps w:val="0"/>
          <w:spacing w:val="0"/>
          <w:w w:val="100"/>
          <w:sz w:val="24"/>
        </w:rPr>
      </w:pPr>
      <w:r>
        <w:rPr>
          <w:rStyle w:val="16"/>
          <w:rFonts w:hint="eastAsia" w:ascii="宋体" w:hAnsi="宋体" w:cs="宋体"/>
          <w:b w:val="0"/>
          <w:i w:val="0"/>
          <w:caps w:val="0"/>
          <w:color w:val="000000"/>
          <w:spacing w:val="0"/>
          <w:w w:val="100"/>
          <w:sz w:val="24"/>
          <w:u w:val="single" w:color="000000"/>
        </w:rPr>
        <w:t>十、</w:t>
      </w:r>
      <w:r>
        <w:rPr>
          <w:rFonts w:hint="eastAsia" w:ascii="宋体" w:hAnsi="宋体" w:cs="宋体"/>
          <w:b w:val="0"/>
          <w:i w:val="0"/>
          <w:caps w:val="0"/>
          <w:spacing w:val="0"/>
          <w:w w:val="100"/>
          <w:sz w:val="24"/>
        </w:rPr>
        <w:t>其他重要事项的情况说明</w:t>
      </w:r>
      <w:r>
        <w:rPr>
          <w:rFonts w:ascii="宋体" w:cs="宋体"/>
          <w:b w:val="0"/>
          <w:i w:val="0"/>
          <w:caps w:val="0"/>
          <w:spacing w:val="0"/>
          <w:w w:val="100"/>
          <w:sz w:val="24"/>
        </w:rPr>
        <w:tab/>
      </w:r>
    </w:p>
    <w:p>
      <w:pPr>
        <w:pStyle w:val="10"/>
        <w:snapToGrid w:val="0"/>
        <w:spacing w:before="0" w:beforeAutospacing="0" w:after="0" w:afterAutospacing="0" w:line="440" w:lineRule="exact"/>
        <w:jc w:val="left"/>
        <w:textAlignment w:val="baseline"/>
        <w:rPr>
          <w:rFonts w:ascii="仿宋" w:hAnsi="仿宋" w:eastAsia="仿宋"/>
          <w:b w:val="0"/>
          <w:i w:val="0"/>
          <w:caps w:val="0"/>
          <w:spacing w:val="0"/>
          <w:w w:val="100"/>
          <w:sz w:val="24"/>
          <w:szCs w:val="24"/>
        </w:rPr>
      </w:pPr>
      <w:r>
        <w:rPr>
          <w:rFonts w:hint="eastAsia"/>
          <w:b w:val="0"/>
          <w:i w:val="0"/>
          <w:caps w:val="0"/>
          <w:spacing w:val="0"/>
          <w:w w:val="100"/>
          <w:sz w:val="24"/>
        </w:rPr>
        <w:t>第三部分</w:t>
      </w:r>
      <w:r>
        <w:rPr>
          <w:rFonts w:ascii="仿宋" w:hAnsi="仿宋" w:eastAsia="仿宋"/>
          <w:b w:val="0"/>
          <w:i w:val="0"/>
          <w:caps w:val="0"/>
          <w:spacing w:val="0"/>
          <w:w w:val="100"/>
          <w:sz w:val="24"/>
        </w:rPr>
        <w:t xml:space="preserve"> </w:t>
      </w:r>
      <w:r>
        <w:rPr>
          <w:rFonts w:hint="eastAsia"/>
          <w:b w:val="0"/>
          <w:i w:val="0"/>
          <w:caps w:val="0"/>
          <w:spacing w:val="0"/>
          <w:w w:val="100"/>
          <w:sz w:val="24"/>
        </w:rPr>
        <w:t>名词解释</w:t>
      </w:r>
    </w:p>
    <w:p>
      <w:pPr>
        <w:pStyle w:val="10"/>
        <w:snapToGrid w:val="0"/>
        <w:spacing w:before="0" w:beforeAutospacing="0" w:after="0" w:afterAutospacing="0" w:line="440" w:lineRule="exact"/>
        <w:jc w:val="left"/>
        <w:textAlignment w:val="baseline"/>
        <w:rPr>
          <w:rFonts w:ascii="仿宋" w:hAnsi="仿宋" w:eastAsia="仿宋"/>
          <w:b w:val="0"/>
          <w:i w:val="0"/>
          <w:caps w:val="0"/>
          <w:spacing w:val="0"/>
          <w:w w:val="100"/>
          <w:sz w:val="24"/>
          <w:szCs w:val="24"/>
        </w:rPr>
      </w:pPr>
      <w:r>
        <w:rPr>
          <w:rFonts w:hint="eastAsia"/>
          <w:b w:val="0"/>
          <w:i w:val="0"/>
          <w:caps w:val="0"/>
          <w:spacing w:val="0"/>
          <w:w w:val="100"/>
          <w:sz w:val="24"/>
        </w:rPr>
        <w:t>第四部分</w:t>
      </w:r>
      <w:r>
        <w:rPr>
          <w:rFonts w:ascii="仿宋" w:hAnsi="仿宋" w:eastAsia="仿宋"/>
          <w:b w:val="0"/>
          <w:i w:val="0"/>
          <w:caps w:val="0"/>
          <w:spacing w:val="0"/>
          <w:w w:val="100"/>
          <w:sz w:val="24"/>
        </w:rPr>
        <w:t xml:space="preserve"> </w:t>
      </w:r>
      <w:r>
        <w:rPr>
          <w:rFonts w:hint="eastAsia"/>
          <w:b w:val="0"/>
          <w:i w:val="0"/>
          <w:caps w:val="0"/>
          <w:spacing w:val="0"/>
          <w:w w:val="100"/>
          <w:sz w:val="24"/>
        </w:rPr>
        <w:t>附件</w:t>
      </w:r>
    </w:p>
    <w:p>
      <w:pPr>
        <w:pStyle w:val="10"/>
        <w:snapToGrid w:val="0"/>
        <w:spacing w:before="0" w:beforeAutospacing="0" w:after="0" w:afterAutospacing="0" w:line="440" w:lineRule="exact"/>
        <w:jc w:val="left"/>
        <w:textAlignment w:val="baseline"/>
        <w:rPr>
          <w:rFonts w:ascii="仿宋" w:hAnsi="仿宋" w:eastAsia="仿宋"/>
          <w:b w:val="0"/>
          <w:i w:val="0"/>
          <w:caps w:val="0"/>
          <w:spacing w:val="0"/>
          <w:w w:val="100"/>
          <w:sz w:val="24"/>
          <w:szCs w:val="24"/>
        </w:rPr>
      </w:pPr>
      <w:r>
        <w:rPr>
          <w:rFonts w:hint="eastAsia"/>
          <w:b w:val="0"/>
          <w:i w:val="0"/>
          <w:caps w:val="0"/>
          <w:spacing w:val="0"/>
          <w:w w:val="100"/>
          <w:sz w:val="24"/>
        </w:rPr>
        <w:t>第五部分</w:t>
      </w:r>
      <w:r>
        <w:rPr>
          <w:rFonts w:ascii="仿宋" w:hAnsi="仿宋" w:eastAsia="仿宋"/>
          <w:b w:val="0"/>
          <w:i w:val="0"/>
          <w:caps w:val="0"/>
          <w:spacing w:val="0"/>
          <w:w w:val="100"/>
          <w:sz w:val="24"/>
        </w:rPr>
        <w:t xml:space="preserve"> </w:t>
      </w:r>
      <w:r>
        <w:rPr>
          <w:rFonts w:hint="eastAsia"/>
          <w:b w:val="0"/>
          <w:i w:val="0"/>
          <w:caps w:val="0"/>
          <w:spacing w:val="0"/>
          <w:w w:val="100"/>
          <w:sz w:val="24"/>
        </w:rPr>
        <w:t>附表</w:t>
      </w:r>
    </w:p>
    <w:p>
      <w:pPr>
        <w:pStyle w:val="11"/>
        <w:snapToGrid w:val="0"/>
        <w:spacing w:before="0" w:beforeAutospacing="0" w:after="0" w:afterAutospacing="0" w:line="440" w:lineRule="exact"/>
        <w:ind w:left="420" w:leftChars="200"/>
        <w:jc w:val="left"/>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一、</w:t>
      </w:r>
      <w:r>
        <w:rPr>
          <w:rFonts w:hint="eastAsia"/>
          <w:b w:val="0"/>
          <w:i w:val="0"/>
          <w:caps w:val="0"/>
          <w:spacing w:val="0"/>
          <w:w w:val="100"/>
          <w:sz w:val="24"/>
        </w:rPr>
        <w:t>收入支出决算总表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二、收入决算表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三、支出决算表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四、财政拨款收入支出决算总表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五、财政拨款支出决算明细表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六、一般公共预算财政拨款支出决算表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七、一般公共预算财政拨款支出决算明细表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八、一般公共预算财政拨款基本支出决算表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九、一般公共预算财政拨款项目支出决算表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十、一般公共预算财政拨款“三公”经费支出决算表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十一、政府性基金预算财政拨款收入支出决算表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十二、政府性基金预算财政拨款“三公”经费支出决算表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十三、国有资本经营预算财政拨款收入支出决算表</w:t>
      </w:r>
    </w:p>
    <w:p>
      <w:pPr>
        <w:pStyle w:val="11"/>
        <w:snapToGrid w:val="0"/>
        <w:spacing w:before="0" w:beforeAutospacing="0" w:after="0" w:afterAutospacing="0" w:line="440" w:lineRule="exact"/>
        <w:ind w:left="420" w:leftChars="200"/>
        <w:jc w:val="left"/>
        <w:textAlignment w:val="baseline"/>
        <w:rPr>
          <w:rFonts w:ascii="宋体" w:cs="宋体"/>
          <w:b w:val="0"/>
          <w:i w:val="0"/>
          <w:caps w:val="0"/>
          <w:spacing w:val="0"/>
          <w:w w:val="100"/>
          <w:sz w:val="24"/>
        </w:rPr>
      </w:pPr>
      <w:r>
        <w:rPr>
          <w:rFonts w:hint="eastAsia" w:ascii="宋体" w:hAnsi="宋体" w:cs="宋体"/>
          <w:b w:val="0"/>
          <w:i w:val="0"/>
          <w:caps w:val="0"/>
          <w:spacing w:val="0"/>
          <w:w w:val="100"/>
          <w:sz w:val="24"/>
        </w:rPr>
        <w:t>十四、国有资本经营预算财政拨款支出决算表</w:t>
      </w:r>
    </w:p>
    <w:p>
      <w:pPr>
        <w:widowControl/>
        <w:snapToGrid/>
        <w:spacing w:before="0" w:beforeAutospacing="0" w:after="0" w:afterAutospacing="0" w:line="440" w:lineRule="exact"/>
        <w:jc w:val="left"/>
        <w:textAlignment w:val="baseline"/>
        <w:rPr>
          <w:rFonts w:ascii="仿宋" w:hAnsi="仿宋" w:eastAsia="仿宋"/>
          <w:b w:val="0"/>
          <w:bCs/>
          <w:i w:val="0"/>
          <w:caps w:val="0"/>
          <w:spacing w:val="0"/>
          <w:w w:val="100"/>
          <w:kern w:val="44"/>
          <w:sz w:val="24"/>
        </w:rPr>
      </w:pPr>
      <w:bookmarkStart w:id="11" w:name="_Toc15377196"/>
      <w:bookmarkStart w:id="12" w:name="_Toc15396599"/>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2"/>
        <w:snapToGrid w:val="0"/>
        <w:spacing w:before="0" w:beforeAutospacing="0" w:after="0" w:afterAutospacing="0" w:line="240" w:lineRule="auto"/>
        <w:jc w:val="left"/>
        <w:textAlignment w:val="baseline"/>
        <w:rPr>
          <w:rFonts w:ascii="仿宋" w:hAnsi="仿宋" w:eastAsia="仿宋"/>
          <w:b w:val="0"/>
          <w:bCs/>
          <w:i w:val="0"/>
          <w:caps w:val="0"/>
          <w:spacing w:val="0"/>
          <w:w w:val="100"/>
          <w:kern w:val="44"/>
          <w:sz w:val="24"/>
        </w:rPr>
      </w:pPr>
    </w:p>
    <w:p>
      <w:pPr>
        <w:pStyle w:val="3"/>
        <w:numPr>
          <w:ilvl w:val="0"/>
          <w:numId w:val="1"/>
        </w:numPr>
        <w:snapToGrid/>
        <w:spacing w:before="340" w:beforeAutospacing="0" w:after="330" w:afterAutospacing="0" w:line="578" w:lineRule="auto"/>
        <w:jc w:val="center"/>
        <w:textAlignment w:val="baseline"/>
        <w:rPr>
          <w:rStyle w:val="17"/>
          <w:rFonts w:hint="eastAsia" w:ascii="黑体" w:hAnsi="黑体" w:eastAsia="黑体"/>
          <w:b w:val="0"/>
          <w:bCs w:val="0"/>
          <w:i w:val="0"/>
          <w:caps w:val="0"/>
          <w:spacing w:val="0"/>
          <w:w w:val="100"/>
          <w:kern w:val="44"/>
          <w:sz w:val="44"/>
          <w:szCs w:val="44"/>
        </w:rPr>
      </w:pPr>
      <w:r>
        <w:rPr>
          <w:rStyle w:val="17"/>
          <w:rFonts w:hint="eastAsia" w:ascii="黑体" w:hAnsi="黑体" w:eastAsia="黑体"/>
          <w:b w:val="0"/>
          <w:bCs w:val="0"/>
          <w:i w:val="0"/>
          <w:caps w:val="0"/>
          <w:spacing w:val="0"/>
          <w:w w:val="100"/>
          <w:sz w:val="44"/>
        </w:rPr>
        <w:t>部门概况</w:t>
      </w:r>
      <w:bookmarkEnd w:id="11"/>
      <w:bookmarkEnd w:id="12"/>
    </w:p>
    <w:p>
      <w:pPr>
        <w:snapToGrid/>
        <w:spacing w:before="0" w:beforeAutospacing="0" w:after="0" w:afterAutospacing="0" w:line="240" w:lineRule="auto"/>
        <w:jc w:val="both"/>
        <w:textAlignment w:val="baseline"/>
        <w:rPr>
          <w:b w:val="0"/>
          <w:i w:val="0"/>
          <w:caps w:val="0"/>
          <w:spacing w:val="0"/>
          <w:w w:val="100"/>
          <w:sz w:val="20"/>
        </w:rPr>
      </w:pPr>
    </w:p>
    <w:p>
      <w:pPr>
        <w:pStyle w:val="4"/>
        <w:snapToGrid/>
        <w:spacing w:before="260" w:beforeAutospacing="0" w:after="260" w:afterAutospacing="0" w:line="416" w:lineRule="auto"/>
        <w:jc w:val="both"/>
        <w:textAlignment w:val="baseline"/>
        <w:rPr>
          <w:rStyle w:val="31"/>
          <w:rFonts w:ascii="仿宋" w:hAnsi="仿宋" w:eastAsia="仿宋"/>
          <w:b w:val="0"/>
          <w:bCs w:val="0"/>
          <w:i w:val="0"/>
          <w:caps w:val="0"/>
          <w:spacing w:val="0"/>
          <w:w w:val="100"/>
          <w:kern w:val="2"/>
          <w:sz w:val="32"/>
          <w:szCs w:val="32"/>
        </w:rPr>
      </w:pPr>
      <w:bookmarkStart w:id="13" w:name="_Toc15396600"/>
      <w:bookmarkStart w:id="14" w:name="_Toc15377197"/>
      <w:r>
        <w:rPr>
          <w:rFonts w:hint="eastAsia" w:ascii="黑体" w:hAnsi="黑体" w:eastAsia="黑体"/>
          <w:b w:val="0"/>
          <w:i w:val="0"/>
          <w:caps w:val="0"/>
          <w:color w:val="000000"/>
          <w:spacing w:val="0"/>
          <w:w w:val="100"/>
          <w:sz w:val="32"/>
        </w:rPr>
        <w:t>一、基</w:t>
      </w:r>
      <w:r>
        <w:rPr>
          <w:rStyle w:val="31"/>
          <w:rFonts w:hint="eastAsia" w:ascii="黑体" w:hAnsi="黑体" w:eastAsia="黑体"/>
          <w:b w:val="0"/>
          <w:bCs w:val="0"/>
          <w:i w:val="0"/>
          <w:caps w:val="0"/>
          <w:spacing w:val="0"/>
          <w:w w:val="100"/>
          <w:sz w:val="32"/>
        </w:rPr>
        <w:t>本职能及主要工作</w:t>
      </w:r>
      <w:bookmarkEnd w:id="13"/>
      <w:bookmarkEnd w:id="14"/>
    </w:p>
    <w:p>
      <w:pPr>
        <w:pStyle w:val="6"/>
        <w:snapToGrid w:val="0"/>
        <w:spacing w:before="93" w:beforeAutospacing="0" w:after="0" w:afterAutospacing="0" w:line="600" w:lineRule="exact"/>
        <w:ind w:firstLine="665" w:firstLineChars="208"/>
        <w:jc w:val="both"/>
        <w:textAlignment w:val="baseline"/>
        <w:rPr>
          <w:rFonts w:hint="eastAsia" w:ascii="仿宋" w:hAnsi="仿宋" w:eastAsia="仿宋"/>
          <w:b w:val="0"/>
          <w:bCs/>
          <w:i w:val="0"/>
          <w:caps w:val="0"/>
          <w:color w:val="000000"/>
          <w:spacing w:val="0"/>
          <w:w w:val="100"/>
          <w:sz w:val="32"/>
          <w:szCs w:val="32"/>
        </w:rPr>
      </w:pPr>
      <w:bookmarkStart w:id="15" w:name="_Toc15378445"/>
      <w:bookmarkStart w:id="16" w:name="_Toc15377198"/>
      <w:r>
        <w:rPr>
          <w:rFonts w:hint="eastAsia" w:ascii="仿宋" w:hAnsi="仿宋" w:eastAsia="仿宋"/>
          <w:b w:val="0"/>
          <w:bCs/>
          <w:i w:val="0"/>
          <w:caps w:val="0"/>
          <w:color w:val="000000"/>
          <w:spacing w:val="0"/>
          <w:w w:val="100"/>
          <w:sz w:val="32"/>
          <w:szCs w:val="32"/>
        </w:rPr>
        <w:t>（一）主要职能。</w:t>
      </w:r>
      <w:bookmarkEnd w:id="15"/>
      <w:bookmarkEnd w:id="16"/>
    </w:p>
    <w:p>
      <w:pPr>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主要职能职责如下： </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落实党中央和省委、市委、区委关于统一战线工作重大决策部署，巩固壮大最广泛的统一战线。</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（二）研究拟订统一战线工作的政策并推动落实，深入调查研究，及时向区委报告统一战线工作情况并提出建议，统筹协调和指导各乡镇、各部门（单位）统一战线工作。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三）负责发现、培养党外代表人士，制定党外干部培养规划，负责党外人士的政治安排，会同有关部门做好安排党外人士担任政府和司法机关等领导职务的工作，推动学校、人民团体、科研院所、国有企业党外干部安排工作。协助民主党派支部（社）、区工商联做好干部管理工作，反映和协调解决党外代表人士工作生活中的实际困难。</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四）贯彻落实党的宣传工作方针，统筹推进全区统一战线宣传和意识形态工作，组织贯彻落实党中央、省委、市委、区委统一战线宣传工作政策和规划，统筹推进网络统战工作，研判涉及统一战线的舆情并协调有关部门应对处置。</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五）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（六）贯彻落实党的民族工作方针，研究拟订民族工作中的政策措施并督促落实。协调处理民族工作中的重大问题，协调做好少数民族干部工作。依法管理民族事务，全面促进民族事业发展。</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七）贯彻落实党的宗教工作基本方针和政策，研究拟订宗教工作的政策措施并督促落实。依法管理宗教事务，保护公民宗教信仰自由和正常的宗教活动，维护宗教界合法权益，抵御境外利用宗教进行渗透，引导各宗教坚持中国化方向，巩固和发展同宗教界的爱国统一战线。</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（八）规范民间信仰活动，依法管理民间信仰，维护民间信仰信众的合法权益；挖掘民间信仰中的优秀传统文化资源，引导民间信仰信众爱国守法、团结友善，服务社会、维护和谐。</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九）负责联系、培养无党派代表人士，支持、帮助无党派人士加强自身建设、发挥作用。调查研究全区党外知识分子情况并提出政策建议，联系、培养党外知识分子代表人士，开展思想政治工作，指导学校、科研院所、国有企业等有关单位开展统战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负责联系、培养新的社会阶层代表人士，支持、帮助新的社会阶层人士加强自身建设、发挥作用。调查研究全区新的社会阶层人士情况并提出政策建议，开展思想政治工作，指导社会组织开展新的社会阶层人士统战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一）承担全区非公有制经济协调工作，负责全区非公有制经济代表人士工作，参与制定、推动落实鼓励支持引导非公有制经济发展的政策，调查研究全区非公有制经济人士情况并提出政策建议，了解和反映非公有制经济人士的意见，团结、服务、引导、教育非公有制经济人士，促进非公有制经济健康发展和非公有制经济人士健康成长。</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二）统一领导港澳统战工作。牵头开展港澳统战工作，贯彻落实党的海外统战工作政策和规划并组织协调、督促检查落实，会同有关部门对香港、澳门地区统一战线工作进行调查研究并提出政策建议，联系香港、澳门有关党派、团体及代表人士。</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三）统一管理台湾事务工作。贯彻落实党的对台工作方针政策，研究、拟订全区对台工作计划，经批准后组织实施。组织、指导、管理、协调区级部门（单位）和各乡镇对台工作，指导我区各民主党派、工商联和其他人民团体有关重点人物、重大活动等方面的涉台工作。调查研究台湾形势和两岸关系发展动向及朝台交流合作、人员往来发展情况，提出对策建议。开展朝台交流联络活动，会同有关部门协调指导我区对台经贸工作和金融、文化、学术、体育、科技、卫生等领域的交流与合作，以及朝台人员往来、考察、研讨等工作。指导全区对台宣传、涉台教育，负责有关台湾工作的新闻发布。统筹协调全区涉台法律事务，会同有关部门依法开展涉台权益保护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四）统一管理侨务工作，贯彻落实党的侨务工作方针政策，拟订全区侨务工作规划并组织协调、督促检查落实，调查研究侨情和侨务工作情况，管理侨务事务，统筹协调有关部门和社会团体涉侨工作，联系海外有关侨团和代表人士，负责海外侨胞代表人士在相关统战团体的安排，指导推动涉侨宣传、文化交流、华文教育工作等，保护华侨和归侨侨眷在区内的合法权利和利益。</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（十五）受区委委托，领导区工商联党组，指导工商联工作。统一领导区民族宗教事务工作。做好统一战线有关单位和团体及事业单位的管理工作。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（十六）完成区委交办的其他任务。</w:t>
      </w:r>
    </w:p>
    <w:p>
      <w:pPr>
        <w:pStyle w:val="6"/>
        <w:snapToGrid w:val="0"/>
        <w:spacing w:before="93" w:beforeAutospacing="0" w:after="0" w:afterAutospacing="0" w:line="600" w:lineRule="exact"/>
        <w:ind w:firstLine="665" w:firstLineChars="208"/>
        <w:jc w:val="both"/>
        <w:textAlignment w:val="baseline"/>
        <w:rPr>
          <w:rFonts w:ascii="仿宋" w:hAnsi="仿宋" w:eastAsia="仿宋"/>
          <w:b w:val="0"/>
          <w:bCs/>
          <w:i w:val="0"/>
          <w:caps w:val="0"/>
          <w:color w:val="000000"/>
          <w:spacing w:val="0"/>
          <w:w w:val="100"/>
          <w:sz w:val="32"/>
          <w:szCs w:val="32"/>
        </w:rPr>
      </w:pPr>
    </w:p>
    <w:p>
      <w:pPr>
        <w:pStyle w:val="4"/>
        <w:snapToGrid/>
        <w:spacing w:before="260" w:beforeAutospacing="0" w:after="260" w:afterAutospacing="0" w:line="416" w:lineRule="auto"/>
        <w:jc w:val="both"/>
        <w:textAlignment w:val="baseline"/>
        <w:rPr>
          <w:rStyle w:val="31"/>
          <w:b w:val="0"/>
          <w:bCs w:val="0"/>
          <w:i w:val="0"/>
          <w:caps w:val="0"/>
          <w:spacing w:val="0"/>
          <w:w w:val="100"/>
          <w:sz w:val="32"/>
        </w:rPr>
      </w:pPr>
      <w:bookmarkStart w:id="17" w:name="_Toc15396601"/>
      <w:bookmarkStart w:id="18" w:name="_Toc15377200"/>
      <w:r>
        <w:rPr>
          <w:rFonts w:hint="eastAsia" w:ascii="黑体" w:eastAsia="黑体"/>
          <w:b w:val="0"/>
          <w:i w:val="0"/>
          <w:caps w:val="0"/>
          <w:color w:val="000000"/>
          <w:spacing w:val="0"/>
          <w:w w:val="100"/>
          <w:sz w:val="32"/>
        </w:rPr>
        <w:t>二、</w:t>
      </w:r>
      <w:r>
        <w:rPr>
          <w:rFonts w:hint="eastAsia" w:ascii="黑体" w:hAnsi="黑体" w:eastAsia="黑体"/>
          <w:b w:val="0"/>
          <w:i w:val="0"/>
          <w:caps w:val="0"/>
          <w:color w:val="000000"/>
          <w:spacing w:val="0"/>
          <w:w w:val="100"/>
          <w:sz w:val="32"/>
        </w:rPr>
        <w:t>机</w:t>
      </w:r>
      <w:r>
        <w:rPr>
          <w:rStyle w:val="31"/>
          <w:rFonts w:hint="eastAsia" w:ascii="黑体" w:hAnsi="黑体" w:eastAsia="黑体"/>
          <w:b w:val="0"/>
          <w:bCs w:val="0"/>
          <w:i w:val="0"/>
          <w:caps w:val="0"/>
          <w:spacing w:val="0"/>
          <w:w w:val="100"/>
          <w:sz w:val="32"/>
        </w:rPr>
        <w:t>构设置</w:t>
      </w:r>
      <w:bookmarkEnd w:id="17"/>
      <w:bookmarkEnd w:id="18"/>
    </w:p>
    <w:p>
      <w:pPr>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eastAsia="zh-CN"/>
        </w:rPr>
        <w:t>中共广元市朝天区委统战部</w:t>
      </w:r>
      <w:r>
        <w:rPr>
          <w:rFonts w:hint="eastAsia" w:ascii="仿宋" w:hAnsi="仿宋" w:eastAsia="仿宋" w:cs="仿宋"/>
          <w:b w:val="0"/>
          <w:i w:val="0"/>
          <w:caps w:val="0"/>
          <w:spacing w:val="0"/>
          <w:w w:val="100"/>
          <w:sz w:val="32"/>
          <w:szCs w:val="32"/>
        </w:rPr>
        <w:t>属财政一级预算单位，下属二级预算单位</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个，其中参照公务员法管理的事业单位</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个，（其他事业单位</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 xml:space="preserve">个）。 </w:t>
      </w:r>
    </w:p>
    <w:p>
      <w:pPr>
        <w:widowControl/>
        <w:snapToGrid/>
        <w:spacing w:before="0" w:beforeAutospacing="0" w:after="0" w:afterAutospacing="0" w:line="240" w:lineRule="auto"/>
        <w:ind w:firstLine="640" w:firstLineChars="2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eastAsia="zh-CN"/>
        </w:rPr>
        <w:t>中共广元市朝天区委统战部</w:t>
      </w:r>
      <w:r>
        <w:rPr>
          <w:rFonts w:hint="eastAsia" w:ascii="仿宋" w:hAnsi="仿宋" w:eastAsia="仿宋" w:cs="仿宋"/>
          <w:b w:val="0"/>
          <w:i w:val="0"/>
          <w:caps w:val="0"/>
          <w:spacing w:val="0"/>
          <w:w w:val="100"/>
          <w:sz w:val="32"/>
          <w:szCs w:val="32"/>
        </w:rPr>
        <w:t>总编制</w:t>
      </w:r>
      <w:r>
        <w:rPr>
          <w:rFonts w:hint="eastAsia" w:ascii="仿宋" w:hAnsi="仿宋" w:eastAsia="仿宋" w:cs="仿宋"/>
          <w:b w:val="0"/>
          <w:i w:val="0"/>
          <w:caps w:val="0"/>
          <w:spacing w:val="0"/>
          <w:w w:val="100"/>
          <w:sz w:val="32"/>
          <w:szCs w:val="32"/>
          <w:lang w:val="en-US" w:eastAsia="zh-CN"/>
        </w:rPr>
        <w:t>11</w:t>
      </w:r>
      <w:r>
        <w:rPr>
          <w:rFonts w:hint="eastAsia" w:ascii="仿宋" w:hAnsi="仿宋" w:eastAsia="仿宋" w:cs="仿宋"/>
          <w:b w:val="0"/>
          <w:i w:val="0"/>
          <w:caps w:val="0"/>
          <w:spacing w:val="0"/>
          <w:w w:val="100"/>
          <w:sz w:val="32"/>
          <w:szCs w:val="32"/>
        </w:rPr>
        <w:t>名，其中行政编制</w:t>
      </w:r>
      <w:r>
        <w:rPr>
          <w:rFonts w:hint="eastAsia" w:ascii="仿宋" w:hAnsi="仿宋" w:eastAsia="仿宋" w:cs="仿宋"/>
          <w:b w:val="0"/>
          <w:i w:val="0"/>
          <w:caps w:val="0"/>
          <w:spacing w:val="0"/>
          <w:w w:val="100"/>
          <w:sz w:val="32"/>
          <w:szCs w:val="32"/>
          <w:lang w:val="en-US" w:eastAsia="zh-CN"/>
        </w:rPr>
        <w:t>7</w:t>
      </w:r>
      <w:r>
        <w:rPr>
          <w:rFonts w:hint="eastAsia" w:ascii="仿宋" w:hAnsi="仿宋" w:eastAsia="仿宋" w:cs="仿宋"/>
          <w:b w:val="0"/>
          <w:i w:val="0"/>
          <w:caps w:val="0"/>
          <w:spacing w:val="0"/>
          <w:w w:val="100"/>
          <w:sz w:val="32"/>
          <w:szCs w:val="32"/>
        </w:rPr>
        <w:t>名，行政执法编制</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名，事业编制</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名，工勤编制</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人</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自收自支编制</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名。在职人员总数</w:t>
      </w:r>
      <w:r>
        <w:rPr>
          <w:rFonts w:hint="eastAsia" w:ascii="仿宋" w:hAnsi="仿宋" w:eastAsia="仿宋" w:cs="仿宋"/>
          <w:b w:val="0"/>
          <w:i w:val="0"/>
          <w:caps w:val="0"/>
          <w:spacing w:val="0"/>
          <w:w w:val="100"/>
          <w:sz w:val="32"/>
          <w:szCs w:val="32"/>
          <w:lang w:val="en-US" w:eastAsia="zh-CN"/>
        </w:rPr>
        <w:t>11</w:t>
      </w:r>
      <w:r>
        <w:rPr>
          <w:rFonts w:hint="eastAsia" w:ascii="仿宋" w:hAnsi="仿宋" w:eastAsia="仿宋" w:cs="仿宋"/>
          <w:b w:val="0"/>
          <w:i w:val="0"/>
          <w:caps w:val="0"/>
          <w:spacing w:val="0"/>
          <w:w w:val="100"/>
          <w:sz w:val="32"/>
          <w:szCs w:val="32"/>
        </w:rPr>
        <w:t>人，其中行政人员</w:t>
      </w:r>
      <w:r>
        <w:rPr>
          <w:rFonts w:hint="eastAsia" w:ascii="仿宋" w:hAnsi="仿宋" w:eastAsia="仿宋" w:cs="仿宋"/>
          <w:b w:val="0"/>
          <w:i w:val="0"/>
          <w:caps w:val="0"/>
          <w:spacing w:val="0"/>
          <w:w w:val="100"/>
          <w:sz w:val="32"/>
          <w:szCs w:val="32"/>
          <w:lang w:val="en-US" w:eastAsia="zh-CN"/>
        </w:rPr>
        <w:t>7</w:t>
      </w:r>
      <w:r>
        <w:rPr>
          <w:rFonts w:hint="eastAsia" w:ascii="仿宋" w:hAnsi="仿宋" w:eastAsia="仿宋" w:cs="仿宋"/>
          <w:b w:val="0"/>
          <w:i w:val="0"/>
          <w:caps w:val="0"/>
          <w:spacing w:val="0"/>
          <w:w w:val="100"/>
          <w:sz w:val="32"/>
          <w:szCs w:val="32"/>
        </w:rPr>
        <w:t>人，行政执法人员</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人，事业人员</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人，工勤人员</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人；退休人员</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人。固定资产总额</w:t>
      </w:r>
      <w:r>
        <w:rPr>
          <w:rFonts w:hint="eastAsia" w:ascii="仿宋" w:hAnsi="仿宋" w:eastAsia="仿宋" w:cs="仿宋"/>
          <w:b w:val="0"/>
          <w:i w:val="0"/>
          <w:caps w:val="0"/>
          <w:spacing w:val="0"/>
          <w:w w:val="100"/>
          <w:sz w:val="32"/>
          <w:szCs w:val="32"/>
          <w:lang w:val="en-US" w:eastAsia="zh-CN"/>
        </w:rPr>
        <w:t>27.37</w:t>
      </w:r>
      <w:r>
        <w:rPr>
          <w:rFonts w:hint="eastAsia" w:ascii="仿宋" w:hAnsi="仿宋" w:eastAsia="仿宋" w:cs="仿宋"/>
          <w:b w:val="0"/>
          <w:i w:val="0"/>
          <w:caps w:val="0"/>
          <w:spacing w:val="0"/>
          <w:w w:val="100"/>
          <w:sz w:val="32"/>
          <w:szCs w:val="32"/>
        </w:rPr>
        <w:t>万元。</w:t>
      </w: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2"/>
        <w:snapToGrid w:val="0"/>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3"/>
        <w:snapToGrid/>
        <w:spacing w:before="340" w:beforeAutospacing="0" w:after="330" w:afterAutospacing="0" w:line="578" w:lineRule="auto"/>
        <w:ind w:right="440"/>
        <w:jc w:val="center"/>
        <w:textAlignment w:val="baseline"/>
        <w:rPr>
          <w:rStyle w:val="17"/>
          <w:rFonts w:ascii="黑体" w:hAnsi="黑体" w:eastAsia="黑体"/>
          <w:b w:val="0"/>
          <w:bCs/>
          <w:i w:val="0"/>
          <w:caps w:val="0"/>
          <w:spacing w:val="0"/>
          <w:w w:val="100"/>
          <w:sz w:val="44"/>
        </w:rPr>
      </w:pPr>
      <w:bookmarkStart w:id="19" w:name="_Toc15396602"/>
      <w:bookmarkStart w:id="20" w:name="_Toc15377204"/>
      <w:r>
        <w:rPr>
          <w:rFonts w:hint="eastAsia" w:ascii="黑体" w:hAnsi="黑体" w:eastAsia="黑体"/>
          <w:b w:val="0"/>
          <w:i w:val="0"/>
          <w:caps w:val="0"/>
          <w:spacing w:val="0"/>
          <w:w w:val="100"/>
          <w:sz w:val="44"/>
        </w:rPr>
        <w:t>第二部分</w:t>
      </w:r>
      <w:r>
        <w:rPr>
          <w:rFonts w:ascii="黑体" w:hAnsi="黑体" w:eastAsia="黑体"/>
          <w:b w:val="0"/>
          <w:i w:val="0"/>
          <w:caps w:val="0"/>
          <w:spacing w:val="0"/>
          <w:w w:val="100"/>
          <w:sz w:val="44"/>
        </w:rPr>
        <w:t xml:space="preserve"> 2021</w:t>
      </w:r>
      <w:r>
        <w:rPr>
          <w:rFonts w:hint="eastAsia" w:ascii="黑体" w:hAnsi="黑体" w:eastAsia="黑体"/>
          <w:b w:val="0"/>
          <w:i w:val="0"/>
          <w:caps w:val="0"/>
          <w:spacing w:val="0"/>
          <w:w w:val="100"/>
          <w:sz w:val="44"/>
        </w:rPr>
        <w:t>年度</w:t>
      </w:r>
      <w:r>
        <w:rPr>
          <w:rStyle w:val="17"/>
          <w:rFonts w:hint="eastAsia" w:ascii="黑体" w:hAnsi="黑体" w:eastAsia="黑体"/>
          <w:b w:val="0"/>
          <w:bCs/>
          <w:i w:val="0"/>
          <w:caps w:val="0"/>
          <w:spacing w:val="0"/>
          <w:w w:val="100"/>
          <w:sz w:val="44"/>
        </w:rPr>
        <w:t>部门决算情况说明</w:t>
      </w:r>
      <w:bookmarkEnd w:id="19"/>
      <w:bookmarkEnd w:id="20"/>
    </w:p>
    <w:p>
      <w:pPr>
        <w:snapToGrid/>
        <w:spacing w:before="0" w:beforeAutospacing="0" w:after="0" w:afterAutospacing="0" w:line="240" w:lineRule="auto"/>
        <w:jc w:val="both"/>
        <w:textAlignment w:val="baseline"/>
        <w:rPr>
          <w:b w:val="0"/>
          <w:i w:val="0"/>
          <w:caps w:val="0"/>
          <w:spacing w:val="0"/>
          <w:w w:val="100"/>
          <w:sz w:val="20"/>
        </w:rPr>
      </w:pPr>
    </w:p>
    <w:p>
      <w:pPr>
        <w:pStyle w:val="28"/>
        <w:numPr>
          <w:ilvl w:val="0"/>
          <w:numId w:val="2"/>
        </w:numPr>
        <w:snapToGrid/>
        <w:spacing w:before="0" w:beforeAutospacing="0" w:after="0" w:afterAutospacing="0" w:line="600" w:lineRule="exact"/>
        <w:ind w:firstLineChars="0"/>
        <w:jc w:val="both"/>
        <w:textAlignment w:val="baseline"/>
        <w:rPr>
          <w:rStyle w:val="18"/>
          <w:rFonts w:ascii="黑体" w:hAnsi="黑体" w:eastAsia="黑体"/>
          <w:b w:val="0"/>
          <w:bCs/>
          <w:i w:val="0"/>
          <w:caps w:val="0"/>
          <w:spacing w:val="0"/>
          <w:w w:val="100"/>
          <w:kern w:val="2"/>
          <w:sz w:val="32"/>
          <w:szCs w:val="32"/>
        </w:rPr>
      </w:pPr>
      <w:bookmarkStart w:id="21" w:name="_Toc15377205"/>
      <w:bookmarkStart w:id="22" w:name="_Toc15396603"/>
      <w:r>
        <w:rPr>
          <w:rFonts w:hint="eastAsia" w:ascii="黑体" w:hAnsi="黑体" w:eastAsia="黑体"/>
          <w:b w:val="0"/>
          <w:i w:val="0"/>
          <w:caps w:val="0"/>
          <w:spacing w:val="0"/>
          <w:w w:val="100"/>
          <w:sz w:val="32"/>
          <w:szCs w:val="32"/>
        </w:rPr>
        <w:t>收</w:t>
      </w:r>
      <w:r>
        <w:rPr>
          <w:rStyle w:val="18"/>
          <w:rFonts w:hint="eastAsia" w:ascii="黑体" w:hAnsi="黑体" w:eastAsia="黑体"/>
          <w:b w:val="0"/>
          <w:i w:val="0"/>
          <w:caps w:val="0"/>
          <w:spacing w:val="0"/>
          <w:w w:val="100"/>
          <w:sz w:val="32"/>
        </w:rPr>
        <w:t>入支出决算总体情况说明</w:t>
      </w:r>
      <w:bookmarkEnd w:id="21"/>
      <w:bookmarkEnd w:id="22"/>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年度收、支总计</w:t>
      </w:r>
      <w:r>
        <w:rPr>
          <w:rFonts w:hint="eastAsia" w:ascii="仿宋" w:hAnsi="仿宋" w:eastAsia="仿宋"/>
          <w:b w:val="0"/>
          <w:i w:val="0"/>
          <w:caps w:val="0"/>
          <w:spacing w:val="0"/>
          <w:w w:val="100"/>
          <w:sz w:val="32"/>
          <w:szCs w:val="32"/>
          <w:lang w:val="en-US" w:eastAsia="zh-CN"/>
        </w:rPr>
        <w:t>292.76</w:t>
      </w:r>
      <w:r>
        <w:rPr>
          <w:rFonts w:hint="eastAsia" w:ascii="仿宋" w:hAnsi="仿宋" w:eastAsia="仿宋"/>
          <w:b w:val="0"/>
          <w:i w:val="0"/>
          <w:caps w:val="0"/>
          <w:spacing w:val="0"/>
          <w:w w:val="100"/>
          <w:sz w:val="32"/>
          <w:szCs w:val="32"/>
        </w:rPr>
        <w:t>万元。与</w:t>
      </w:r>
      <w:r>
        <w:rPr>
          <w:rFonts w:ascii="仿宋" w:hAnsi="仿宋" w:eastAsia="仿宋"/>
          <w:b w:val="0"/>
          <w:i w:val="0"/>
          <w:caps w:val="0"/>
          <w:spacing w:val="0"/>
          <w:w w:val="100"/>
          <w:sz w:val="32"/>
          <w:szCs w:val="32"/>
        </w:rPr>
        <w:t>2020</w:t>
      </w:r>
      <w:r>
        <w:rPr>
          <w:rFonts w:hint="eastAsia" w:ascii="仿宋" w:hAnsi="仿宋" w:eastAsia="仿宋"/>
          <w:b w:val="0"/>
          <w:i w:val="0"/>
          <w:caps w:val="0"/>
          <w:spacing w:val="0"/>
          <w:w w:val="100"/>
          <w:sz w:val="32"/>
          <w:szCs w:val="32"/>
        </w:rPr>
        <w:t>年相比，收、支总计各减少</w:t>
      </w:r>
      <w:r>
        <w:rPr>
          <w:rFonts w:hint="eastAsia" w:ascii="仿宋" w:hAnsi="仿宋" w:eastAsia="仿宋"/>
          <w:b w:val="0"/>
          <w:i w:val="0"/>
          <w:caps w:val="0"/>
          <w:spacing w:val="0"/>
          <w:w w:val="100"/>
          <w:sz w:val="32"/>
          <w:szCs w:val="32"/>
          <w:lang w:val="en-US" w:eastAsia="zh-CN"/>
        </w:rPr>
        <w:t>15.7</w:t>
      </w:r>
      <w:r>
        <w:rPr>
          <w:rFonts w:hint="eastAsia" w:ascii="仿宋" w:hAnsi="仿宋" w:eastAsia="仿宋"/>
          <w:b w:val="0"/>
          <w:i w:val="0"/>
          <w:caps w:val="0"/>
          <w:spacing w:val="0"/>
          <w:w w:val="100"/>
          <w:sz w:val="32"/>
          <w:szCs w:val="32"/>
        </w:rPr>
        <w:t>万元，下降</w:t>
      </w:r>
      <w:r>
        <w:rPr>
          <w:rFonts w:hint="eastAsia" w:ascii="仿宋" w:hAnsi="仿宋" w:eastAsia="仿宋"/>
          <w:b w:val="0"/>
          <w:i w:val="0"/>
          <w:caps w:val="0"/>
          <w:spacing w:val="0"/>
          <w:w w:val="100"/>
          <w:sz w:val="32"/>
          <w:szCs w:val="32"/>
          <w:lang w:val="en-US" w:eastAsia="zh-CN"/>
        </w:rPr>
        <w:t>5</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。主要变动原因是</w:t>
      </w:r>
      <w:r>
        <w:rPr>
          <w:rFonts w:hint="eastAsia" w:ascii="仿宋" w:hAnsi="仿宋" w:eastAsia="仿宋"/>
          <w:b w:val="0"/>
          <w:i w:val="0"/>
          <w:caps w:val="0"/>
          <w:spacing w:val="0"/>
          <w:w w:val="100"/>
          <w:sz w:val="32"/>
          <w:szCs w:val="32"/>
          <w:lang w:eastAsia="zh-CN"/>
        </w:rPr>
        <w:t>运转类项目减少及厉行节约。</w:t>
      </w:r>
    </w:p>
    <w:p>
      <w:pPr>
        <w:pStyle w:val="28"/>
        <w:numPr>
          <w:ilvl w:val="0"/>
          <w:numId w:val="2"/>
        </w:numPr>
        <w:snapToGrid/>
        <w:spacing w:before="0" w:beforeAutospacing="0" w:after="0" w:afterAutospacing="0" w:line="600" w:lineRule="exact"/>
        <w:ind w:firstLineChars="0"/>
        <w:jc w:val="both"/>
        <w:textAlignment w:val="baseline"/>
        <w:rPr>
          <w:rStyle w:val="18"/>
          <w:rFonts w:ascii="黑体" w:hAnsi="黑体" w:eastAsia="黑体"/>
          <w:b w:val="0"/>
          <w:i w:val="0"/>
          <w:caps w:val="0"/>
          <w:spacing w:val="0"/>
          <w:w w:val="100"/>
          <w:sz w:val="32"/>
        </w:rPr>
      </w:pPr>
      <w:bookmarkStart w:id="23" w:name="_Toc15377206"/>
      <w:bookmarkStart w:id="24" w:name="_Toc15396604"/>
      <w:r>
        <w:rPr>
          <w:rFonts w:hint="eastAsia" w:ascii="黑体" w:hAnsi="黑体" w:eastAsia="黑体"/>
          <w:b w:val="0"/>
          <w:i w:val="0"/>
          <w:caps w:val="0"/>
          <w:spacing w:val="0"/>
          <w:w w:val="100"/>
          <w:sz w:val="32"/>
          <w:szCs w:val="32"/>
        </w:rPr>
        <w:t>收</w:t>
      </w:r>
      <w:r>
        <w:rPr>
          <w:rStyle w:val="18"/>
          <w:rFonts w:hint="eastAsia" w:ascii="黑体" w:hAnsi="黑体" w:eastAsia="黑体"/>
          <w:b w:val="0"/>
          <w:i w:val="0"/>
          <w:caps w:val="0"/>
          <w:spacing w:val="0"/>
          <w:w w:val="100"/>
          <w:sz w:val="32"/>
        </w:rPr>
        <w:t>入决算情况说明</w:t>
      </w:r>
      <w:bookmarkEnd w:id="23"/>
      <w:bookmarkEnd w:id="24"/>
    </w:p>
    <w:p>
      <w:pPr>
        <w:snapToGrid/>
        <w:spacing w:before="0" w:beforeAutospacing="0" w:after="0" w:afterAutospacing="0" w:line="600" w:lineRule="exact"/>
        <w:ind w:firstLine="640" w:firstLineChars="200"/>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年本年收入合计292.76万元，其中：一般公共预算财政拨款收入</w:t>
      </w:r>
      <w:r>
        <w:rPr>
          <w:rFonts w:hint="eastAsia" w:ascii="仿宋" w:hAnsi="仿宋" w:eastAsia="仿宋"/>
          <w:b w:val="0"/>
          <w:i w:val="0"/>
          <w:caps w:val="0"/>
          <w:spacing w:val="0"/>
          <w:w w:val="100"/>
          <w:sz w:val="32"/>
          <w:szCs w:val="32"/>
          <w:lang w:val="en-US" w:eastAsia="zh-CN"/>
        </w:rPr>
        <w:t>262.69</w:t>
      </w:r>
      <w:r>
        <w:rPr>
          <w:rFonts w:hint="eastAsia" w:ascii="仿宋" w:hAnsi="仿宋" w:eastAsia="仿宋"/>
          <w:b w:val="0"/>
          <w:i w:val="0"/>
          <w:caps w:val="0"/>
          <w:spacing w:val="0"/>
          <w:w w:val="100"/>
          <w:sz w:val="32"/>
          <w:szCs w:val="32"/>
        </w:rPr>
        <w:t>万元，占89.73</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；政府性基金预算财政拨款收入</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；国有资本经营预算财政拨款收入</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；上级补助收入</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；事业收入</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；经营收入</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；附属单位上缴收入</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；财政拨款结转收入30.07万元，占10.27</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w:t>
      </w:r>
    </w:p>
    <w:p>
      <w:pPr>
        <w:pStyle w:val="28"/>
        <w:numPr>
          <w:ilvl w:val="0"/>
          <w:numId w:val="2"/>
        </w:numPr>
        <w:snapToGrid/>
        <w:spacing w:before="0" w:beforeAutospacing="0" w:after="0" w:afterAutospacing="0" w:line="600" w:lineRule="exact"/>
        <w:ind w:firstLineChars="0"/>
        <w:jc w:val="both"/>
        <w:textAlignment w:val="baseline"/>
        <w:rPr>
          <w:rStyle w:val="18"/>
          <w:rFonts w:ascii="黑体" w:hAnsi="黑体" w:eastAsia="黑体"/>
          <w:b w:val="0"/>
          <w:i w:val="0"/>
          <w:caps w:val="0"/>
          <w:spacing w:val="0"/>
          <w:w w:val="100"/>
          <w:sz w:val="32"/>
        </w:rPr>
      </w:pPr>
      <w:bookmarkStart w:id="25" w:name="_Toc15396605"/>
      <w:bookmarkStart w:id="26" w:name="_Toc15377207"/>
      <w:r>
        <w:rPr>
          <w:rFonts w:hint="eastAsia" w:ascii="黑体" w:hAnsi="黑体" w:eastAsia="黑体"/>
          <w:b w:val="0"/>
          <w:i w:val="0"/>
          <w:caps w:val="0"/>
          <w:spacing w:val="0"/>
          <w:w w:val="100"/>
          <w:sz w:val="32"/>
          <w:szCs w:val="32"/>
        </w:rPr>
        <w:t>支</w:t>
      </w:r>
      <w:r>
        <w:rPr>
          <w:rStyle w:val="18"/>
          <w:rFonts w:hint="eastAsia" w:ascii="黑体" w:hAnsi="黑体" w:eastAsia="黑体"/>
          <w:b w:val="0"/>
          <w:i w:val="0"/>
          <w:caps w:val="0"/>
          <w:spacing w:val="0"/>
          <w:w w:val="100"/>
          <w:sz w:val="32"/>
        </w:rPr>
        <w:t>出决算情况说明</w:t>
      </w:r>
      <w:bookmarkEnd w:id="25"/>
      <w:bookmarkEnd w:id="26"/>
    </w:p>
    <w:p>
      <w:pPr>
        <w:snapToGrid/>
        <w:spacing w:before="0" w:beforeAutospacing="0" w:after="0" w:afterAutospacing="0" w:line="600" w:lineRule="exact"/>
        <w:ind w:firstLine="640" w:firstLineChars="200"/>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年本年支出合计</w:t>
      </w:r>
      <w:r>
        <w:rPr>
          <w:rFonts w:hint="eastAsia" w:ascii="仿宋" w:hAnsi="仿宋" w:eastAsia="仿宋"/>
          <w:b w:val="0"/>
          <w:i w:val="0"/>
          <w:caps w:val="0"/>
          <w:spacing w:val="0"/>
          <w:w w:val="100"/>
          <w:sz w:val="32"/>
          <w:szCs w:val="32"/>
          <w:lang w:val="en-US" w:eastAsia="zh-CN"/>
        </w:rPr>
        <w:t>292.76</w:t>
      </w:r>
      <w:r>
        <w:rPr>
          <w:rFonts w:hint="eastAsia" w:ascii="仿宋" w:hAnsi="仿宋" w:eastAsia="仿宋"/>
          <w:b w:val="0"/>
          <w:i w:val="0"/>
          <w:caps w:val="0"/>
          <w:spacing w:val="0"/>
          <w:w w:val="100"/>
          <w:sz w:val="32"/>
          <w:szCs w:val="32"/>
        </w:rPr>
        <w:t>万元，其中：基本支出</w:t>
      </w:r>
      <w:r>
        <w:rPr>
          <w:rFonts w:hint="eastAsia" w:ascii="仿宋" w:hAnsi="仿宋" w:eastAsia="仿宋"/>
          <w:b w:val="0"/>
          <w:i w:val="0"/>
          <w:caps w:val="0"/>
          <w:spacing w:val="0"/>
          <w:w w:val="100"/>
          <w:sz w:val="32"/>
          <w:szCs w:val="32"/>
          <w:lang w:val="en-US" w:eastAsia="zh-CN"/>
        </w:rPr>
        <w:t>234.76</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80.19</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；项目支出</w:t>
      </w:r>
      <w:r>
        <w:rPr>
          <w:rFonts w:hint="eastAsia" w:ascii="仿宋" w:hAnsi="仿宋" w:eastAsia="仿宋"/>
          <w:b w:val="0"/>
          <w:i w:val="0"/>
          <w:caps w:val="0"/>
          <w:spacing w:val="0"/>
          <w:w w:val="100"/>
          <w:sz w:val="32"/>
          <w:szCs w:val="32"/>
          <w:lang w:val="en-US" w:eastAsia="zh-CN"/>
        </w:rPr>
        <w:t>58</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19.81</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；上缴上级支出</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；经营支出</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；对附属单位补助支出</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w:t>
      </w:r>
    </w:p>
    <w:p>
      <w:pPr>
        <w:snapToGrid/>
        <w:spacing w:before="0" w:beforeAutospacing="0" w:after="0" w:afterAutospacing="0" w:line="600" w:lineRule="exact"/>
        <w:ind w:firstLine="640" w:firstLineChars="200"/>
        <w:jc w:val="both"/>
        <w:textAlignment w:val="baseline"/>
        <w:rPr>
          <w:rStyle w:val="18"/>
          <w:rFonts w:ascii="黑体" w:hAnsi="黑体" w:eastAsia="黑体"/>
          <w:b w:val="0"/>
          <w:i w:val="0"/>
          <w:caps w:val="0"/>
          <w:spacing w:val="0"/>
          <w:w w:val="100"/>
          <w:sz w:val="32"/>
        </w:rPr>
      </w:pPr>
      <w:bookmarkStart w:id="27" w:name="_Toc15377208"/>
      <w:bookmarkStart w:id="28" w:name="_Toc15396606"/>
      <w:r>
        <w:rPr>
          <w:rFonts w:hint="eastAsia" w:ascii="黑体" w:hAnsi="黑体" w:eastAsia="黑体"/>
          <w:b w:val="0"/>
          <w:i w:val="0"/>
          <w:caps w:val="0"/>
          <w:spacing w:val="0"/>
          <w:w w:val="100"/>
          <w:sz w:val="32"/>
          <w:szCs w:val="32"/>
        </w:rPr>
        <w:t>四、财</w:t>
      </w:r>
      <w:r>
        <w:rPr>
          <w:rStyle w:val="18"/>
          <w:rFonts w:hint="eastAsia" w:ascii="黑体" w:hAnsi="黑体" w:eastAsia="黑体"/>
          <w:b w:val="0"/>
          <w:i w:val="0"/>
          <w:caps w:val="0"/>
          <w:spacing w:val="0"/>
          <w:w w:val="100"/>
          <w:sz w:val="32"/>
        </w:rPr>
        <w:t>政拨款收入支出决算总体情况说明</w:t>
      </w:r>
      <w:bookmarkEnd w:id="27"/>
      <w:bookmarkEnd w:id="28"/>
    </w:p>
    <w:p>
      <w:pPr>
        <w:snapToGrid/>
        <w:spacing w:before="0" w:beforeAutospacing="0" w:after="0" w:afterAutospacing="0" w:line="600" w:lineRule="exact"/>
        <w:ind w:firstLine="640" w:firstLineChars="200"/>
        <w:jc w:val="both"/>
        <w:textAlignment w:val="baseline"/>
        <w:rPr>
          <w:rFonts w:hint="eastAsia" w:ascii="仿宋" w:hAnsi="仿宋" w:eastAsia="仿宋"/>
          <w:b w:val="0"/>
          <w:i w:val="0"/>
          <w:caps w:val="0"/>
          <w:spacing w:val="0"/>
          <w:w w:val="100"/>
          <w:sz w:val="32"/>
          <w:szCs w:val="32"/>
          <w:lang w:eastAsia="zh-CN"/>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年财政拨款收、支总计</w:t>
      </w:r>
      <w:r>
        <w:rPr>
          <w:rFonts w:hint="eastAsia" w:ascii="仿宋" w:hAnsi="仿宋" w:eastAsia="仿宋"/>
          <w:b w:val="0"/>
          <w:i w:val="0"/>
          <w:caps w:val="0"/>
          <w:spacing w:val="0"/>
          <w:w w:val="100"/>
          <w:sz w:val="32"/>
          <w:szCs w:val="32"/>
          <w:lang w:val="en-US" w:eastAsia="zh-CN"/>
        </w:rPr>
        <w:t>262.69</w:t>
      </w:r>
      <w:r>
        <w:rPr>
          <w:rFonts w:hint="eastAsia" w:ascii="仿宋" w:hAnsi="仿宋" w:eastAsia="仿宋"/>
          <w:b w:val="0"/>
          <w:i w:val="0"/>
          <w:caps w:val="0"/>
          <w:spacing w:val="0"/>
          <w:w w:val="100"/>
          <w:sz w:val="32"/>
          <w:szCs w:val="32"/>
        </w:rPr>
        <w:t>万元。与</w:t>
      </w:r>
      <w:r>
        <w:rPr>
          <w:rFonts w:ascii="仿宋" w:hAnsi="仿宋" w:eastAsia="仿宋"/>
          <w:b w:val="0"/>
          <w:i w:val="0"/>
          <w:caps w:val="0"/>
          <w:spacing w:val="0"/>
          <w:w w:val="100"/>
          <w:sz w:val="32"/>
          <w:szCs w:val="32"/>
        </w:rPr>
        <w:t>2020</w:t>
      </w:r>
      <w:r>
        <w:rPr>
          <w:rFonts w:hint="eastAsia" w:ascii="仿宋" w:hAnsi="仿宋" w:eastAsia="仿宋"/>
          <w:b w:val="0"/>
          <w:i w:val="0"/>
          <w:caps w:val="0"/>
          <w:spacing w:val="0"/>
          <w:w w:val="100"/>
          <w:sz w:val="32"/>
          <w:szCs w:val="32"/>
        </w:rPr>
        <w:t>年相比，财政拨款收、支总计各减少</w:t>
      </w:r>
      <w:r>
        <w:rPr>
          <w:rFonts w:hint="eastAsia" w:ascii="仿宋" w:hAnsi="仿宋" w:eastAsia="仿宋"/>
          <w:b w:val="0"/>
          <w:i w:val="0"/>
          <w:caps w:val="0"/>
          <w:spacing w:val="0"/>
          <w:w w:val="100"/>
          <w:sz w:val="32"/>
          <w:szCs w:val="32"/>
          <w:lang w:val="en-US" w:eastAsia="zh-CN"/>
        </w:rPr>
        <w:t>14.69</w:t>
      </w:r>
      <w:r>
        <w:rPr>
          <w:rFonts w:hint="eastAsia" w:ascii="仿宋" w:hAnsi="仿宋" w:eastAsia="仿宋"/>
          <w:b w:val="0"/>
          <w:i w:val="0"/>
          <w:caps w:val="0"/>
          <w:spacing w:val="0"/>
          <w:w w:val="100"/>
          <w:sz w:val="32"/>
          <w:szCs w:val="32"/>
        </w:rPr>
        <w:t>万元，下降</w:t>
      </w:r>
      <w:r>
        <w:rPr>
          <w:rFonts w:hint="eastAsia" w:ascii="仿宋" w:hAnsi="仿宋" w:eastAsia="仿宋"/>
          <w:b w:val="0"/>
          <w:i w:val="0"/>
          <w:caps w:val="0"/>
          <w:spacing w:val="0"/>
          <w:w w:val="100"/>
          <w:sz w:val="32"/>
          <w:szCs w:val="32"/>
          <w:lang w:val="en-US" w:eastAsia="zh-CN"/>
        </w:rPr>
        <w:t>5.3</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。主要变动原因是</w:t>
      </w:r>
      <w:r>
        <w:rPr>
          <w:rFonts w:hint="eastAsia" w:ascii="仿宋" w:hAnsi="仿宋" w:eastAsia="仿宋"/>
          <w:b w:val="0"/>
          <w:i w:val="0"/>
          <w:caps w:val="0"/>
          <w:spacing w:val="0"/>
          <w:w w:val="100"/>
          <w:sz w:val="32"/>
          <w:szCs w:val="32"/>
          <w:lang w:eastAsia="zh-CN"/>
        </w:rPr>
        <w:t>运转类项目减少及厉行节约</w:t>
      </w:r>
      <w:bookmarkStart w:id="29" w:name="_Toc15396607"/>
      <w:bookmarkStart w:id="30" w:name="_Toc15377209"/>
    </w:p>
    <w:p>
      <w:pPr>
        <w:snapToGrid/>
        <w:spacing w:before="0" w:beforeAutospacing="0" w:after="0" w:afterAutospacing="0" w:line="600" w:lineRule="exact"/>
        <w:ind w:firstLine="640" w:firstLineChars="200"/>
        <w:jc w:val="both"/>
        <w:textAlignment w:val="baseline"/>
        <w:rPr>
          <w:rStyle w:val="18"/>
          <w:rFonts w:ascii="黑体" w:hAnsi="黑体" w:eastAsia="黑体"/>
          <w:b w:val="0"/>
          <w:i w:val="0"/>
          <w:caps w:val="0"/>
          <w:spacing w:val="0"/>
          <w:w w:val="100"/>
          <w:sz w:val="32"/>
        </w:rPr>
      </w:pPr>
      <w:r>
        <w:rPr>
          <w:rFonts w:hint="eastAsia" w:ascii="黑体" w:hAnsi="黑体" w:eastAsia="黑体"/>
          <w:b w:val="0"/>
          <w:i w:val="0"/>
          <w:caps w:val="0"/>
          <w:spacing w:val="0"/>
          <w:w w:val="100"/>
          <w:sz w:val="32"/>
          <w:szCs w:val="32"/>
        </w:rPr>
        <w:t>五、</w:t>
      </w:r>
      <w:r>
        <w:rPr>
          <w:rFonts w:hint="eastAsia" w:ascii="黑体" w:hAnsi="黑体" w:eastAsia="黑体"/>
          <w:b/>
          <w:i w:val="0"/>
          <w:caps w:val="0"/>
          <w:spacing w:val="0"/>
          <w:w w:val="100"/>
          <w:sz w:val="32"/>
          <w:szCs w:val="32"/>
        </w:rPr>
        <w:t>一</w:t>
      </w:r>
      <w:r>
        <w:rPr>
          <w:rStyle w:val="18"/>
          <w:rFonts w:hint="eastAsia" w:ascii="黑体" w:hAnsi="黑体" w:eastAsia="黑体"/>
          <w:b w:val="0"/>
          <w:i w:val="0"/>
          <w:caps w:val="0"/>
          <w:spacing w:val="0"/>
          <w:w w:val="100"/>
          <w:sz w:val="32"/>
        </w:rPr>
        <w:t>般公共预算财政拨款支出决算情况说明</w:t>
      </w:r>
      <w:bookmarkEnd w:id="29"/>
      <w:bookmarkEnd w:id="30"/>
    </w:p>
    <w:p>
      <w:pPr>
        <w:snapToGrid/>
        <w:spacing w:before="0" w:beforeAutospacing="0" w:after="0" w:afterAutospacing="0" w:line="600" w:lineRule="exact"/>
        <w:ind w:firstLine="642" w:firstLineChars="200"/>
        <w:jc w:val="both"/>
        <w:textAlignment w:val="baseline"/>
        <w:rPr>
          <w:rFonts w:ascii="仿宋" w:hAnsi="仿宋" w:eastAsia="仿宋"/>
          <w:b/>
          <w:i w:val="0"/>
          <w:caps w:val="0"/>
          <w:spacing w:val="0"/>
          <w:w w:val="100"/>
          <w:sz w:val="32"/>
          <w:szCs w:val="32"/>
        </w:rPr>
      </w:pPr>
      <w:bookmarkStart w:id="31" w:name="_Toc15377210"/>
      <w:r>
        <w:rPr>
          <w:rFonts w:hint="eastAsia" w:ascii="仿宋" w:hAnsi="仿宋" w:eastAsia="仿宋"/>
          <w:b/>
          <w:i w:val="0"/>
          <w:caps w:val="0"/>
          <w:spacing w:val="0"/>
          <w:w w:val="100"/>
          <w:sz w:val="32"/>
          <w:szCs w:val="32"/>
        </w:rPr>
        <w:t>（一）一般公共预算财政拨款支出决算总体情况</w:t>
      </w:r>
      <w:bookmarkEnd w:id="31"/>
    </w:p>
    <w:p>
      <w:pPr>
        <w:snapToGrid/>
        <w:spacing w:before="0" w:beforeAutospacing="0" w:after="0" w:afterAutospacing="0" w:line="600" w:lineRule="exact"/>
        <w:ind w:firstLine="640" w:firstLineChars="200"/>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年一般公共预算财政拨款支出</w:t>
      </w:r>
      <w:r>
        <w:rPr>
          <w:rFonts w:hint="eastAsia" w:ascii="仿宋" w:hAnsi="仿宋" w:eastAsia="仿宋"/>
          <w:b w:val="0"/>
          <w:i w:val="0"/>
          <w:caps w:val="0"/>
          <w:spacing w:val="0"/>
          <w:w w:val="100"/>
          <w:sz w:val="32"/>
          <w:szCs w:val="32"/>
          <w:lang w:val="en-US" w:eastAsia="zh-CN"/>
        </w:rPr>
        <w:t>262.69</w:t>
      </w:r>
      <w:r>
        <w:rPr>
          <w:rFonts w:hint="eastAsia" w:ascii="仿宋" w:hAnsi="仿宋" w:eastAsia="仿宋"/>
          <w:b w:val="0"/>
          <w:i w:val="0"/>
          <w:caps w:val="0"/>
          <w:spacing w:val="0"/>
          <w:w w:val="100"/>
          <w:sz w:val="32"/>
          <w:szCs w:val="32"/>
        </w:rPr>
        <w:t>万元，占本年支出合计的</w:t>
      </w:r>
      <w:r>
        <w:rPr>
          <w:rFonts w:hint="eastAsia" w:ascii="仿宋" w:hAnsi="仿宋" w:eastAsia="仿宋"/>
          <w:b w:val="0"/>
          <w:i w:val="0"/>
          <w:caps w:val="0"/>
          <w:spacing w:val="0"/>
          <w:w w:val="100"/>
          <w:sz w:val="32"/>
          <w:szCs w:val="32"/>
          <w:lang w:val="en-US" w:eastAsia="zh-CN"/>
        </w:rPr>
        <w:t>89.72</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。与</w:t>
      </w:r>
      <w:r>
        <w:rPr>
          <w:rFonts w:ascii="仿宋" w:hAnsi="仿宋" w:eastAsia="仿宋"/>
          <w:b w:val="0"/>
          <w:i w:val="0"/>
          <w:caps w:val="0"/>
          <w:spacing w:val="0"/>
          <w:w w:val="100"/>
          <w:sz w:val="32"/>
          <w:szCs w:val="32"/>
        </w:rPr>
        <w:t>2020</w:t>
      </w:r>
      <w:r>
        <w:rPr>
          <w:rFonts w:hint="eastAsia" w:ascii="仿宋" w:hAnsi="仿宋" w:eastAsia="仿宋"/>
          <w:b w:val="0"/>
          <w:i w:val="0"/>
          <w:caps w:val="0"/>
          <w:spacing w:val="0"/>
          <w:w w:val="100"/>
          <w:sz w:val="32"/>
          <w:szCs w:val="32"/>
        </w:rPr>
        <w:t>年相比，一般公共预算财政拨款支出减少</w:t>
      </w:r>
      <w:r>
        <w:rPr>
          <w:rFonts w:hint="eastAsia" w:ascii="仿宋" w:hAnsi="仿宋" w:eastAsia="仿宋"/>
          <w:b w:val="0"/>
          <w:i w:val="0"/>
          <w:caps w:val="0"/>
          <w:spacing w:val="0"/>
          <w:w w:val="100"/>
          <w:sz w:val="32"/>
          <w:szCs w:val="32"/>
          <w:lang w:val="en-US" w:eastAsia="zh-CN"/>
        </w:rPr>
        <w:t>14.69</w:t>
      </w:r>
      <w:r>
        <w:rPr>
          <w:rFonts w:hint="eastAsia" w:ascii="仿宋" w:hAnsi="仿宋" w:eastAsia="仿宋"/>
          <w:b w:val="0"/>
          <w:i w:val="0"/>
          <w:caps w:val="0"/>
          <w:spacing w:val="0"/>
          <w:w w:val="100"/>
          <w:sz w:val="32"/>
          <w:szCs w:val="32"/>
        </w:rPr>
        <w:t>万元，下降</w:t>
      </w:r>
      <w:r>
        <w:rPr>
          <w:rFonts w:hint="eastAsia" w:ascii="仿宋" w:hAnsi="仿宋" w:eastAsia="仿宋"/>
          <w:b w:val="0"/>
          <w:i w:val="0"/>
          <w:caps w:val="0"/>
          <w:spacing w:val="0"/>
          <w:w w:val="100"/>
          <w:sz w:val="32"/>
          <w:szCs w:val="32"/>
          <w:lang w:val="en-US" w:eastAsia="zh-CN"/>
        </w:rPr>
        <w:t>5.3</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。主要变动原因是</w:t>
      </w:r>
      <w:r>
        <w:rPr>
          <w:rFonts w:hint="eastAsia" w:ascii="仿宋" w:hAnsi="仿宋" w:eastAsia="仿宋"/>
          <w:b w:val="0"/>
          <w:i w:val="0"/>
          <w:caps w:val="0"/>
          <w:spacing w:val="0"/>
          <w:w w:val="100"/>
          <w:sz w:val="32"/>
          <w:szCs w:val="32"/>
          <w:lang w:eastAsia="zh-CN"/>
        </w:rPr>
        <w:t>运转类项目减少及厉行节约。</w:t>
      </w:r>
    </w:p>
    <w:p>
      <w:pPr>
        <w:snapToGrid/>
        <w:spacing w:before="0" w:beforeAutospacing="0" w:after="0" w:afterAutospacing="0" w:line="600" w:lineRule="exact"/>
        <w:ind w:firstLine="642" w:firstLineChars="200"/>
        <w:jc w:val="both"/>
        <w:textAlignment w:val="baseline"/>
        <w:rPr>
          <w:rFonts w:ascii="仿宋" w:hAnsi="仿宋" w:eastAsia="仿宋"/>
          <w:b/>
          <w:i w:val="0"/>
          <w:caps w:val="0"/>
          <w:spacing w:val="0"/>
          <w:w w:val="100"/>
          <w:sz w:val="32"/>
          <w:szCs w:val="32"/>
        </w:rPr>
      </w:pPr>
      <w:bookmarkStart w:id="32" w:name="_Toc15377211"/>
      <w:r>
        <w:rPr>
          <w:rFonts w:hint="eastAsia" w:ascii="仿宋" w:hAnsi="仿宋" w:eastAsia="仿宋"/>
          <w:b/>
          <w:i w:val="0"/>
          <w:caps w:val="0"/>
          <w:spacing w:val="0"/>
          <w:w w:val="100"/>
          <w:sz w:val="32"/>
          <w:szCs w:val="32"/>
        </w:rPr>
        <w:t>（二）一般公共预算财政拨款支出决算结构情况</w:t>
      </w:r>
      <w:bookmarkEnd w:id="32"/>
    </w:p>
    <w:p>
      <w:pPr>
        <w:snapToGrid/>
        <w:spacing w:before="0" w:beforeAutospacing="0" w:after="0" w:afterAutospacing="0" w:line="600" w:lineRule="exact"/>
        <w:ind w:firstLine="640"/>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年一般公共预算财政拨款支出</w:t>
      </w:r>
      <w:r>
        <w:rPr>
          <w:rFonts w:hint="eastAsia" w:ascii="仿宋" w:hAnsi="仿宋" w:eastAsia="仿宋"/>
          <w:b w:val="0"/>
          <w:i w:val="0"/>
          <w:caps w:val="0"/>
          <w:spacing w:val="0"/>
          <w:w w:val="100"/>
          <w:sz w:val="32"/>
          <w:szCs w:val="32"/>
          <w:lang w:val="en-US" w:eastAsia="zh-CN"/>
        </w:rPr>
        <w:t>262.69</w:t>
      </w:r>
      <w:r>
        <w:rPr>
          <w:rFonts w:hint="eastAsia" w:ascii="仿宋" w:hAnsi="仿宋" w:eastAsia="仿宋"/>
          <w:b w:val="0"/>
          <w:i w:val="0"/>
          <w:caps w:val="0"/>
          <w:spacing w:val="0"/>
          <w:w w:val="100"/>
          <w:sz w:val="32"/>
          <w:szCs w:val="32"/>
        </w:rPr>
        <w:t>万元，主要用于以下方面</w:t>
      </w:r>
      <w:r>
        <w:rPr>
          <w:rFonts w:ascii="仿宋" w:hAnsi="仿宋" w:eastAsia="仿宋"/>
          <w:b w:val="0"/>
          <w:i w:val="0"/>
          <w:caps w:val="0"/>
          <w:spacing w:val="0"/>
          <w:w w:val="100"/>
          <w:sz w:val="32"/>
          <w:szCs w:val="32"/>
        </w:rPr>
        <w:t>:</w:t>
      </w:r>
      <w:r>
        <w:rPr>
          <w:rFonts w:hint="eastAsia" w:ascii="仿宋" w:hAnsi="仿宋" w:eastAsia="仿宋"/>
          <w:b/>
          <w:i w:val="0"/>
          <w:caps w:val="0"/>
          <w:spacing w:val="0"/>
          <w:w w:val="100"/>
          <w:sz w:val="32"/>
          <w:szCs w:val="32"/>
        </w:rPr>
        <w:t>一般公共服务（类）</w:t>
      </w:r>
      <w:r>
        <w:rPr>
          <w:rFonts w:hint="eastAsia" w:ascii="仿宋" w:hAnsi="仿宋" w:eastAsia="仿宋"/>
          <w:b w:val="0"/>
          <w:i w:val="0"/>
          <w:caps w:val="0"/>
          <w:spacing w:val="0"/>
          <w:w w:val="100"/>
          <w:sz w:val="32"/>
          <w:szCs w:val="32"/>
        </w:rPr>
        <w:t>支出</w:t>
      </w:r>
      <w:r>
        <w:rPr>
          <w:rFonts w:hint="eastAsia" w:ascii="仿宋" w:hAnsi="仿宋" w:eastAsia="仿宋"/>
          <w:b w:val="0"/>
          <w:i w:val="0"/>
          <w:caps w:val="0"/>
          <w:spacing w:val="0"/>
          <w:w w:val="100"/>
          <w:sz w:val="32"/>
          <w:szCs w:val="32"/>
          <w:lang w:val="en-US" w:eastAsia="zh-CN"/>
        </w:rPr>
        <w:t>227.56</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86.62</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w:t>
      </w:r>
      <w:r>
        <w:rPr>
          <w:rFonts w:hint="eastAsia" w:ascii="仿宋" w:hAnsi="仿宋" w:eastAsia="仿宋"/>
          <w:b/>
          <w:i w:val="0"/>
          <w:caps w:val="0"/>
          <w:spacing w:val="0"/>
          <w:w w:val="100"/>
          <w:sz w:val="32"/>
          <w:szCs w:val="32"/>
        </w:rPr>
        <w:t>社会保障和就业（类）</w:t>
      </w:r>
      <w:r>
        <w:rPr>
          <w:rFonts w:hint="eastAsia" w:ascii="仿宋" w:hAnsi="仿宋" w:eastAsia="仿宋"/>
          <w:b w:val="0"/>
          <w:i w:val="0"/>
          <w:caps w:val="0"/>
          <w:spacing w:val="0"/>
          <w:w w:val="100"/>
          <w:sz w:val="32"/>
          <w:szCs w:val="32"/>
        </w:rPr>
        <w:t>支出</w:t>
      </w:r>
      <w:r>
        <w:rPr>
          <w:rFonts w:hint="eastAsia" w:ascii="仿宋" w:hAnsi="仿宋" w:eastAsia="仿宋"/>
          <w:b w:val="0"/>
          <w:i w:val="0"/>
          <w:caps w:val="0"/>
          <w:spacing w:val="0"/>
          <w:w w:val="100"/>
          <w:sz w:val="32"/>
          <w:szCs w:val="32"/>
          <w:lang w:val="en-US" w:eastAsia="zh-CN"/>
        </w:rPr>
        <w:t>12.45</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4.76</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w:t>
      </w:r>
      <w:r>
        <w:rPr>
          <w:rFonts w:hint="eastAsia" w:ascii="仿宋" w:hAnsi="仿宋" w:eastAsia="仿宋"/>
          <w:b/>
          <w:bCs/>
          <w:i w:val="0"/>
          <w:caps w:val="0"/>
          <w:spacing w:val="0"/>
          <w:w w:val="100"/>
          <w:sz w:val="32"/>
          <w:szCs w:val="32"/>
        </w:rPr>
        <w:t>卫生健康</w:t>
      </w:r>
      <w:r>
        <w:rPr>
          <w:rFonts w:hint="eastAsia" w:ascii="仿宋" w:hAnsi="仿宋" w:eastAsia="仿宋"/>
          <w:b/>
          <w:i w:val="0"/>
          <w:caps w:val="0"/>
          <w:spacing w:val="0"/>
          <w:w w:val="100"/>
          <w:sz w:val="32"/>
          <w:szCs w:val="32"/>
        </w:rPr>
        <w:t>（类）</w:t>
      </w:r>
      <w:r>
        <w:rPr>
          <w:rFonts w:hint="eastAsia" w:ascii="仿宋" w:hAnsi="仿宋" w:eastAsia="仿宋"/>
          <w:b w:val="0"/>
          <w:i w:val="0"/>
          <w:caps w:val="0"/>
          <w:spacing w:val="0"/>
          <w:w w:val="100"/>
          <w:sz w:val="32"/>
          <w:szCs w:val="32"/>
        </w:rPr>
        <w:t>支出</w:t>
      </w:r>
      <w:r>
        <w:rPr>
          <w:rFonts w:hint="eastAsia" w:ascii="仿宋" w:hAnsi="仿宋" w:eastAsia="仿宋"/>
          <w:b w:val="0"/>
          <w:i w:val="0"/>
          <w:caps w:val="0"/>
          <w:spacing w:val="0"/>
          <w:w w:val="100"/>
          <w:sz w:val="32"/>
          <w:szCs w:val="32"/>
          <w:lang w:val="en-US" w:eastAsia="zh-CN"/>
        </w:rPr>
        <w:t>6.53</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2.47</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w:t>
      </w:r>
      <w:r>
        <w:rPr>
          <w:rFonts w:hint="eastAsia" w:ascii="仿宋" w:hAnsi="仿宋" w:eastAsia="仿宋"/>
          <w:b/>
          <w:bCs/>
          <w:i w:val="0"/>
          <w:caps w:val="0"/>
          <w:spacing w:val="0"/>
          <w:w w:val="100"/>
          <w:sz w:val="32"/>
          <w:szCs w:val="32"/>
        </w:rPr>
        <w:t>住房保障</w:t>
      </w:r>
      <w:r>
        <w:rPr>
          <w:rFonts w:hint="eastAsia" w:ascii="仿宋" w:hAnsi="仿宋" w:eastAsia="仿宋"/>
          <w:b/>
          <w:i w:val="0"/>
          <w:caps w:val="0"/>
          <w:spacing w:val="0"/>
          <w:w w:val="100"/>
          <w:sz w:val="32"/>
          <w:szCs w:val="32"/>
        </w:rPr>
        <w:t>（类）</w:t>
      </w:r>
      <w:r>
        <w:rPr>
          <w:rFonts w:hint="eastAsia" w:ascii="仿宋" w:hAnsi="仿宋" w:eastAsia="仿宋"/>
          <w:b w:val="0"/>
          <w:i w:val="0"/>
          <w:caps w:val="0"/>
          <w:spacing w:val="0"/>
          <w:w w:val="100"/>
          <w:sz w:val="32"/>
          <w:szCs w:val="32"/>
        </w:rPr>
        <w:t>支出</w:t>
      </w:r>
      <w:r>
        <w:rPr>
          <w:rFonts w:hint="eastAsia" w:ascii="仿宋" w:hAnsi="仿宋" w:eastAsia="仿宋"/>
          <w:b w:val="0"/>
          <w:i w:val="0"/>
          <w:caps w:val="0"/>
          <w:spacing w:val="0"/>
          <w:w w:val="100"/>
          <w:sz w:val="32"/>
          <w:szCs w:val="32"/>
          <w:lang w:val="en-US" w:eastAsia="zh-CN"/>
        </w:rPr>
        <w:t>16.15</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6.15</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w:t>
      </w:r>
    </w:p>
    <w:p>
      <w:pPr>
        <w:snapToGrid/>
        <w:spacing w:before="0" w:beforeAutospacing="0" w:after="0" w:afterAutospacing="0" w:line="600" w:lineRule="exact"/>
        <w:ind w:firstLine="642" w:firstLineChars="200"/>
        <w:jc w:val="both"/>
        <w:textAlignment w:val="baseline"/>
        <w:rPr>
          <w:rFonts w:ascii="仿宋" w:hAnsi="仿宋" w:eastAsia="仿宋"/>
          <w:b/>
          <w:i w:val="0"/>
          <w:caps w:val="0"/>
          <w:spacing w:val="0"/>
          <w:w w:val="100"/>
          <w:sz w:val="32"/>
          <w:szCs w:val="32"/>
        </w:rPr>
      </w:pPr>
      <w:bookmarkStart w:id="33" w:name="_Toc15377212"/>
      <w:r>
        <w:rPr>
          <w:rFonts w:hint="eastAsia" w:ascii="仿宋" w:hAnsi="仿宋" w:eastAsia="仿宋"/>
          <w:b/>
          <w:i w:val="0"/>
          <w:caps w:val="0"/>
          <w:spacing w:val="0"/>
          <w:w w:val="100"/>
          <w:sz w:val="32"/>
          <w:szCs w:val="32"/>
        </w:rPr>
        <w:t>（三）一般公共预算财政拨款支出决算具体情况</w:t>
      </w:r>
      <w:bookmarkEnd w:id="33"/>
    </w:p>
    <w:p>
      <w:pPr>
        <w:snapToGrid/>
        <w:spacing w:before="0" w:beforeAutospacing="0" w:after="0" w:afterAutospacing="0" w:line="600" w:lineRule="exact"/>
        <w:ind w:firstLine="642" w:firstLineChars="200"/>
        <w:jc w:val="both"/>
        <w:textAlignment w:val="baseline"/>
        <w:rPr>
          <w:rFonts w:ascii="仿宋" w:hAnsi="仿宋" w:eastAsia="仿宋"/>
          <w:b w:val="0"/>
          <w:i w:val="0"/>
          <w:caps w:val="0"/>
          <w:spacing w:val="0"/>
          <w:w w:val="100"/>
          <w:sz w:val="32"/>
          <w:szCs w:val="32"/>
        </w:rPr>
      </w:pPr>
      <w:bookmarkStart w:id="34" w:name="_Toc15377444"/>
      <w:bookmarkStart w:id="35" w:name="_Toc15377213"/>
      <w:bookmarkStart w:id="36" w:name="_Toc15378460"/>
      <w:r>
        <w:rPr>
          <w:rFonts w:ascii="仿宋" w:hAnsi="仿宋" w:eastAsia="仿宋"/>
          <w:b/>
          <w:i w:val="0"/>
          <w:caps w:val="0"/>
          <w:spacing w:val="0"/>
          <w:w w:val="100"/>
          <w:sz w:val="32"/>
          <w:szCs w:val="32"/>
        </w:rPr>
        <w:t>2021</w:t>
      </w:r>
      <w:r>
        <w:rPr>
          <w:rFonts w:hint="eastAsia" w:ascii="仿宋" w:hAnsi="仿宋" w:eastAsia="仿宋"/>
          <w:b/>
          <w:i w:val="0"/>
          <w:caps w:val="0"/>
          <w:spacing w:val="0"/>
          <w:w w:val="100"/>
          <w:sz w:val="32"/>
          <w:szCs w:val="32"/>
        </w:rPr>
        <w:t>年一般公共预算支出决算数为</w:t>
      </w:r>
      <w:r>
        <w:rPr>
          <w:rFonts w:hint="eastAsia" w:ascii="仿宋" w:hAnsi="仿宋" w:eastAsia="仿宋"/>
          <w:b/>
          <w:i w:val="0"/>
          <w:caps w:val="0"/>
          <w:spacing w:val="0"/>
          <w:w w:val="100"/>
          <w:sz w:val="32"/>
          <w:szCs w:val="32"/>
          <w:lang w:val="en-US" w:eastAsia="zh-CN"/>
        </w:rPr>
        <w:t>262.69</w:t>
      </w:r>
      <w:r>
        <w:rPr>
          <w:rFonts w:hint="eastAsia" w:ascii="仿宋" w:hAnsi="仿宋" w:eastAsia="仿宋"/>
          <w:b w:val="0"/>
          <w:i w:val="0"/>
          <w:caps w:val="0"/>
          <w:spacing w:val="0"/>
          <w:w w:val="100"/>
          <w:sz w:val="32"/>
          <w:szCs w:val="32"/>
        </w:rPr>
        <w:t>，</w:t>
      </w:r>
      <w:r>
        <w:rPr>
          <w:rStyle w:val="15"/>
          <w:rFonts w:hint="eastAsia" w:ascii="仿宋" w:hAnsi="仿宋" w:eastAsia="仿宋"/>
          <w:b/>
          <w:bCs/>
          <w:i w:val="0"/>
          <w:caps w:val="0"/>
          <w:spacing w:val="0"/>
          <w:w w:val="100"/>
          <w:sz w:val="32"/>
          <w:szCs w:val="32"/>
        </w:rPr>
        <w:t>完成预算</w:t>
      </w:r>
      <w:r>
        <w:rPr>
          <w:rStyle w:val="15"/>
          <w:rFonts w:hint="eastAsia" w:ascii="仿宋" w:hAnsi="仿宋" w:eastAsia="仿宋"/>
          <w:b/>
          <w:bCs/>
          <w:i w:val="0"/>
          <w:caps w:val="0"/>
          <w:spacing w:val="0"/>
          <w:w w:val="100"/>
          <w:sz w:val="32"/>
          <w:szCs w:val="32"/>
          <w:lang w:val="en-US" w:eastAsia="zh-CN"/>
        </w:rPr>
        <w:t>100</w:t>
      </w:r>
      <w:r>
        <w:rPr>
          <w:rStyle w:val="15"/>
          <w:rFonts w:ascii="仿宋" w:hAnsi="仿宋" w:eastAsia="仿宋"/>
          <w:b/>
          <w:bCs/>
          <w:i w:val="0"/>
          <w:caps w:val="0"/>
          <w:spacing w:val="0"/>
          <w:w w:val="100"/>
          <w:sz w:val="32"/>
          <w:szCs w:val="32"/>
        </w:rPr>
        <w:t>%</w:t>
      </w:r>
      <w:r>
        <w:rPr>
          <w:rStyle w:val="15"/>
          <w:rFonts w:hint="eastAsia" w:ascii="仿宋" w:hAnsi="仿宋" w:eastAsia="仿宋"/>
          <w:b/>
          <w:bCs/>
          <w:i w:val="0"/>
          <w:caps w:val="0"/>
          <w:spacing w:val="0"/>
          <w:w w:val="100"/>
          <w:sz w:val="32"/>
          <w:szCs w:val="32"/>
        </w:rPr>
        <w:t>。其中：</w:t>
      </w:r>
      <w:bookmarkEnd w:id="34"/>
      <w:bookmarkEnd w:id="35"/>
      <w:bookmarkEnd w:id="36"/>
    </w:p>
    <w:p>
      <w:pPr>
        <w:snapToGrid/>
        <w:spacing w:before="0" w:beforeAutospacing="0" w:after="0" w:afterAutospacing="0" w:line="600" w:lineRule="exact"/>
        <w:ind w:firstLine="642" w:firstLineChars="200"/>
        <w:jc w:val="both"/>
        <w:textAlignment w:val="baseline"/>
        <w:rPr>
          <w:rFonts w:ascii="仿宋" w:hAnsi="仿宋" w:eastAsia="仿宋"/>
          <w:b/>
          <w:i w:val="0"/>
          <w:caps w:val="0"/>
          <w:spacing w:val="0"/>
          <w:w w:val="100"/>
          <w:sz w:val="32"/>
          <w:szCs w:val="32"/>
        </w:rPr>
      </w:pPr>
      <w:r>
        <w:rPr>
          <w:rStyle w:val="15"/>
          <w:rFonts w:ascii="仿宋" w:hAnsi="仿宋" w:eastAsia="仿宋"/>
          <w:b/>
          <w:bCs/>
          <w:i w:val="0"/>
          <w:caps w:val="0"/>
          <w:spacing w:val="0"/>
          <w:w w:val="100"/>
          <w:sz w:val="32"/>
          <w:szCs w:val="32"/>
        </w:rPr>
        <w:t>1</w:t>
      </w:r>
      <w:r>
        <w:rPr>
          <w:rFonts w:hint="eastAsia" w:ascii="仿宋_GB2312" w:hAnsi="宋体" w:eastAsia="仿宋_GB2312"/>
          <w:b w:val="0"/>
          <w:i w:val="0"/>
          <w:caps w:val="0"/>
          <w:spacing w:val="0"/>
          <w:w w:val="100"/>
          <w:sz w:val="32"/>
          <w:szCs w:val="32"/>
          <w:lang w:val="zh-CN"/>
        </w:rPr>
        <w:t>．</w:t>
      </w:r>
      <w:r>
        <w:rPr>
          <w:rStyle w:val="15"/>
          <w:rFonts w:hint="eastAsia" w:ascii="仿宋" w:hAnsi="仿宋" w:eastAsia="仿宋"/>
          <w:b/>
          <w:bCs/>
          <w:i w:val="0"/>
          <w:caps w:val="0"/>
          <w:spacing w:val="0"/>
          <w:w w:val="100"/>
          <w:sz w:val="32"/>
          <w:szCs w:val="32"/>
        </w:rPr>
        <w:t>一般公共服务类</w:t>
      </w:r>
      <w:r>
        <w:rPr>
          <w:rStyle w:val="15"/>
          <w:rFonts w:ascii="仿宋" w:hAnsi="仿宋" w:eastAsia="仿宋"/>
          <w:b/>
          <w:bCs/>
          <w:i w:val="0"/>
          <w:caps w:val="0"/>
          <w:spacing w:val="0"/>
          <w:w w:val="100"/>
          <w:sz w:val="32"/>
          <w:szCs w:val="32"/>
        </w:rPr>
        <w:t>:</w:t>
      </w:r>
      <w:r>
        <w:rPr>
          <w:rStyle w:val="15"/>
          <w:rFonts w:ascii="仿宋" w:hAnsi="仿宋" w:eastAsia="仿宋"/>
          <w:b w:val="0"/>
          <w:bCs/>
          <w:i w:val="0"/>
          <w:caps w:val="0"/>
          <w:spacing w:val="0"/>
          <w:w w:val="100"/>
          <w:sz w:val="32"/>
          <w:szCs w:val="32"/>
        </w:rPr>
        <w:t xml:space="preserve"> </w:t>
      </w:r>
      <w:r>
        <w:rPr>
          <w:rStyle w:val="15"/>
          <w:rFonts w:hint="eastAsia" w:ascii="仿宋" w:hAnsi="仿宋" w:eastAsia="仿宋"/>
          <w:b w:val="0"/>
          <w:bCs/>
          <w:i w:val="0"/>
          <w:caps w:val="0"/>
          <w:spacing w:val="0"/>
          <w:w w:val="100"/>
          <w:sz w:val="32"/>
          <w:szCs w:val="32"/>
        </w:rPr>
        <w:t>支出决算为</w:t>
      </w:r>
      <w:r>
        <w:rPr>
          <w:rStyle w:val="15"/>
          <w:rFonts w:hint="eastAsia" w:ascii="仿宋" w:hAnsi="仿宋" w:eastAsia="仿宋"/>
          <w:b w:val="0"/>
          <w:bCs/>
          <w:i w:val="0"/>
          <w:caps w:val="0"/>
          <w:spacing w:val="0"/>
          <w:w w:val="100"/>
          <w:sz w:val="32"/>
          <w:szCs w:val="32"/>
          <w:lang w:val="en-US" w:eastAsia="zh-CN"/>
        </w:rPr>
        <w:t>227.56</w:t>
      </w:r>
      <w:r>
        <w:rPr>
          <w:rStyle w:val="15"/>
          <w:rFonts w:hint="eastAsia" w:ascii="仿宋" w:hAnsi="仿宋" w:eastAsia="仿宋"/>
          <w:b w:val="0"/>
          <w:bCs/>
          <w:i w:val="0"/>
          <w:caps w:val="0"/>
          <w:spacing w:val="0"/>
          <w:w w:val="100"/>
          <w:sz w:val="32"/>
          <w:szCs w:val="32"/>
        </w:rPr>
        <w:t>万元，完成预算</w:t>
      </w:r>
      <w:r>
        <w:rPr>
          <w:rStyle w:val="15"/>
          <w:rFonts w:hint="eastAsia" w:ascii="仿宋" w:hAnsi="仿宋" w:eastAsia="仿宋"/>
          <w:b w:val="0"/>
          <w:bCs/>
          <w:i w:val="0"/>
          <w:caps w:val="0"/>
          <w:spacing w:val="0"/>
          <w:w w:val="100"/>
          <w:sz w:val="32"/>
          <w:szCs w:val="32"/>
          <w:lang w:val="en-US" w:eastAsia="zh-CN"/>
        </w:rPr>
        <w:t>100</w:t>
      </w:r>
      <w:r>
        <w:rPr>
          <w:rStyle w:val="15"/>
          <w:rFonts w:ascii="仿宋" w:hAnsi="仿宋" w:eastAsia="仿宋"/>
          <w:b w:val="0"/>
          <w:bCs/>
          <w:i w:val="0"/>
          <w:caps w:val="0"/>
          <w:spacing w:val="0"/>
          <w:w w:val="100"/>
          <w:sz w:val="32"/>
          <w:szCs w:val="32"/>
        </w:rPr>
        <w:t>%</w:t>
      </w:r>
      <w:r>
        <w:rPr>
          <w:rStyle w:val="15"/>
          <w:rFonts w:hint="eastAsia" w:ascii="仿宋" w:hAnsi="仿宋" w:eastAsia="仿宋"/>
          <w:b w:val="0"/>
          <w:bCs/>
          <w:i w:val="0"/>
          <w:caps w:val="0"/>
          <w:spacing w:val="0"/>
          <w:w w:val="100"/>
          <w:sz w:val="32"/>
          <w:szCs w:val="32"/>
        </w:rPr>
        <w:t>。</w:t>
      </w:r>
    </w:p>
    <w:p>
      <w:pPr>
        <w:snapToGrid/>
        <w:spacing w:before="0" w:beforeAutospacing="0" w:after="0" w:afterAutospacing="0" w:line="600" w:lineRule="exact"/>
        <w:ind w:firstLine="642" w:firstLineChars="200"/>
        <w:jc w:val="both"/>
        <w:textAlignment w:val="baseline"/>
        <w:rPr>
          <w:rFonts w:ascii="仿宋" w:hAnsi="仿宋" w:eastAsia="仿宋"/>
          <w:b/>
          <w:i w:val="0"/>
          <w:caps w:val="0"/>
          <w:spacing w:val="0"/>
          <w:w w:val="100"/>
          <w:sz w:val="32"/>
          <w:szCs w:val="32"/>
        </w:rPr>
      </w:pPr>
      <w:r>
        <w:rPr>
          <w:rStyle w:val="15"/>
          <w:rFonts w:hint="eastAsia" w:ascii="仿宋" w:hAnsi="仿宋" w:eastAsia="仿宋"/>
          <w:b/>
          <w:bCs/>
          <w:i w:val="0"/>
          <w:caps w:val="0"/>
          <w:spacing w:val="0"/>
          <w:w w:val="100"/>
          <w:sz w:val="32"/>
          <w:szCs w:val="32"/>
          <w:lang w:val="en-US" w:eastAsia="zh-CN"/>
        </w:rPr>
        <w:t>2</w:t>
      </w:r>
      <w:r>
        <w:rPr>
          <w:rFonts w:hint="eastAsia" w:ascii="仿宋_GB2312" w:hAnsi="宋体" w:eastAsia="仿宋_GB2312"/>
          <w:b w:val="0"/>
          <w:i w:val="0"/>
          <w:caps w:val="0"/>
          <w:spacing w:val="0"/>
          <w:w w:val="100"/>
          <w:sz w:val="32"/>
          <w:szCs w:val="32"/>
          <w:lang w:val="zh-CN"/>
        </w:rPr>
        <w:t>．</w:t>
      </w:r>
      <w:r>
        <w:rPr>
          <w:rStyle w:val="15"/>
          <w:rFonts w:hint="eastAsia" w:ascii="仿宋" w:hAnsi="仿宋" w:eastAsia="仿宋"/>
          <w:b/>
          <w:bCs/>
          <w:i w:val="0"/>
          <w:caps w:val="0"/>
          <w:spacing w:val="0"/>
          <w:w w:val="100"/>
          <w:sz w:val="32"/>
          <w:szCs w:val="32"/>
        </w:rPr>
        <w:t>社会保障和就业类</w:t>
      </w:r>
      <w:r>
        <w:rPr>
          <w:rStyle w:val="15"/>
          <w:rFonts w:ascii="仿宋" w:hAnsi="仿宋" w:eastAsia="仿宋"/>
          <w:b/>
          <w:bCs/>
          <w:i w:val="0"/>
          <w:caps w:val="0"/>
          <w:spacing w:val="0"/>
          <w:w w:val="100"/>
          <w:sz w:val="32"/>
          <w:szCs w:val="32"/>
        </w:rPr>
        <w:t>:</w:t>
      </w:r>
      <w:r>
        <w:rPr>
          <w:rStyle w:val="15"/>
          <w:rFonts w:ascii="仿宋" w:hAnsi="仿宋" w:eastAsia="仿宋"/>
          <w:b w:val="0"/>
          <w:bCs/>
          <w:i w:val="0"/>
          <w:caps w:val="0"/>
          <w:spacing w:val="0"/>
          <w:w w:val="100"/>
          <w:sz w:val="32"/>
          <w:szCs w:val="32"/>
        </w:rPr>
        <w:t xml:space="preserve"> </w:t>
      </w:r>
      <w:r>
        <w:rPr>
          <w:rStyle w:val="15"/>
          <w:rFonts w:hint="eastAsia" w:ascii="仿宋" w:hAnsi="仿宋" w:eastAsia="仿宋"/>
          <w:b w:val="0"/>
          <w:bCs/>
          <w:i w:val="0"/>
          <w:caps w:val="0"/>
          <w:spacing w:val="0"/>
          <w:w w:val="100"/>
          <w:sz w:val="32"/>
          <w:szCs w:val="32"/>
        </w:rPr>
        <w:t>支出决算为</w:t>
      </w:r>
      <w:r>
        <w:rPr>
          <w:rStyle w:val="15"/>
          <w:rFonts w:hint="eastAsia" w:ascii="仿宋" w:hAnsi="仿宋" w:eastAsia="仿宋"/>
          <w:b w:val="0"/>
          <w:bCs/>
          <w:i w:val="0"/>
          <w:caps w:val="0"/>
          <w:spacing w:val="0"/>
          <w:w w:val="100"/>
          <w:sz w:val="32"/>
          <w:szCs w:val="32"/>
          <w:lang w:val="en-US" w:eastAsia="zh-CN"/>
        </w:rPr>
        <w:t>12.45</w:t>
      </w:r>
      <w:r>
        <w:rPr>
          <w:rStyle w:val="15"/>
          <w:rFonts w:hint="eastAsia" w:ascii="仿宋" w:hAnsi="仿宋" w:eastAsia="仿宋"/>
          <w:b w:val="0"/>
          <w:bCs/>
          <w:i w:val="0"/>
          <w:caps w:val="0"/>
          <w:spacing w:val="0"/>
          <w:w w:val="100"/>
          <w:sz w:val="32"/>
          <w:szCs w:val="32"/>
        </w:rPr>
        <w:t>万元，完成预算</w:t>
      </w:r>
      <w:r>
        <w:rPr>
          <w:rStyle w:val="15"/>
          <w:rFonts w:hint="eastAsia" w:ascii="仿宋" w:hAnsi="仿宋" w:eastAsia="仿宋"/>
          <w:b w:val="0"/>
          <w:bCs/>
          <w:i w:val="0"/>
          <w:caps w:val="0"/>
          <w:spacing w:val="0"/>
          <w:w w:val="100"/>
          <w:sz w:val="32"/>
          <w:szCs w:val="32"/>
          <w:lang w:val="en-US" w:eastAsia="zh-CN"/>
        </w:rPr>
        <w:t>100</w:t>
      </w:r>
      <w:r>
        <w:rPr>
          <w:rStyle w:val="15"/>
          <w:rFonts w:ascii="仿宋" w:hAnsi="仿宋" w:eastAsia="仿宋"/>
          <w:b w:val="0"/>
          <w:bCs/>
          <w:i w:val="0"/>
          <w:caps w:val="0"/>
          <w:spacing w:val="0"/>
          <w:w w:val="100"/>
          <w:sz w:val="32"/>
          <w:szCs w:val="32"/>
        </w:rPr>
        <w:t>%</w:t>
      </w:r>
      <w:r>
        <w:rPr>
          <w:rStyle w:val="15"/>
          <w:rFonts w:hint="eastAsia" w:ascii="仿宋" w:hAnsi="仿宋" w:eastAsia="仿宋"/>
          <w:b w:val="0"/>
          <w:bCs/>
          <w:i w:val="0"/>
          <w:caps w:val="0"/>
          <w:spacing w:val="0"/>
          <w:w w:val="100"/>
          <w:sz w:val="32"/>
          <w:szCs w:val="32"/>
        </w:rPr>
        <w:t>。</w:t>
      </w:r>
    </w:p>
    <w:p>
      <w:pPr>
        <w:snapToGrid/>
        <w:spacing w:before="0" w:beforeAutospacing="0" w:after="0" w:afterAutospacing="0" w:line="600" w:lineRule="exact"/>
        <w:ind w:firstLine="642" w:firstLineChars="200"/>
        <w:jc w:val="both"/>
        <w:textAlignment w:val="baseline"/>
        <w:rPr>
          <w:rStyle w:val="15"/>
          <w:rFonts w:hint="eastAsia" w:ascii="仿宋" w:hAnsi="仿宋" w:eastAsia="仿宋"/>
          <w:b w:val="0"/>
          <w:bCs/>
          <w:i w:val="0"/>
          <w:caps w:val="0"/>
          <w:spacing w:val="0"/>
          <w:w w:val="100"/>
          <w:sz w:val="32"/>
          <w:szCs w:val="32"/>
          <w:lang w:eastAsia="zh-CN"/>
        </w:rPr>
      </w:pPr>
      <w:r>
        <w:rPr>
          <w:rStyle w:val="15"/>
          <w:rFonts w:hint="eastAsia" w:ascii="仿宋" w:hAnsi="仿宋" w:eastAsia="仿宋"/>
          <w:b/>
          <w:bCs/>
          <w:i w:val="0"/>
          <w:caps w:val="0"/>
          <w:spacing w:val="0"/>
          <w:w w:val="100"/>
          <w:sz w:val="32"/>
          <w:szCs w:val="32"/>
          <w:lang w:val="en-US" w:eastAsia="zh-CN"/>
        </w:rPr>
        <w:t>3</w:t>
      </w:r>
      <w:r>
        <w:rPr>
          <w:rFonts w:hint="eastAsia" w:ascii="仿宋_GB2312" w:hAnsi="宋体" w:eastAsia="仿宋_GB2312"/>
          <w:b w:val="0"/>
          <w:i w:val="0"/>
          <w:caps w:val="0"/>
          <w:spacing w:val="0"/>
          <w:w w:val="100"/>
          <w:sz w:val="32"/>
          <w:szCs w:val="32"/>
          <w:lang w:val="zh-CN"/>
        </w:rPr>
        <w:t>．</w:t>
      </w:r>
      <w:r>
        <w:rPr>
          <w:rFonts w:hint="eastAsia" w:ascii="仿宋" w:hAnsi="仿宋" w:eastAsia="仿宋"/>
          <w:b/>
          <w:bCs/>
          <w:i w:val="0"/>
          <w:caps w:val="0"/>
          <w:spacing w:val="0"/>
          <w:w w:val="100"/>
          <w:sz w:val="32"/>
          <w:szCs w:val="32"/>
        </w:rPr>
        <w:t>卫生健康</w:t>
      </w:r>
      <w:r>
        <w:rPr>
          <w:rStyle w:val="15"/>
          <w:rFonts w:hint="eastAsia" w:ascii="仿宋" w:hAnsi="仿宋" w:eastAsia="仿宋"/>
          <w:b/>
          <w:bCs/>
          <w:i w:val="0"/>
          <w:caps w:val="0"/>
          <w:spacing w:val="0"/>
          <w:w w:val="100"/>
          <w:sz w:val="32"/>
          <w:szCs w:val="32"/>
        </w:rPr>
        <w:t>类</w:t>
      </w:r>
      <w:r>
        <w:rPr>
          <w:rStyle w:val="15"/>
          <w:rFonts w:ascii="仿宋" w:hAnsi="仿宋" w:eastAsia="仿宋"/>
          <w:b/>
          <w:bCs/>
          <w:i w:val="0"/>
          <w:caps w:val="0"/>
          <w:spacing w:val="0"/>
          <w:w w:val="100"/>
          <w:sz w:val="32"/>
          <w:szCs w:val="32"/>
        </w:rPr>
        <w:t>:</w:t>
      </w:r>
      <w:r>
        <w:rPr>
          <w:rStyle w:val="15"/>
          <w:rFonts w:hint="eastAsia" w:ascii="仿宋" w:hAnsi="仿宋" w:eastAsia="仿宋"/>
          <w:b w:val="0"/>
          <w:bCs/>
          <w:i w:val="0"/>
          <w:caps w:val="0"/>
          <w:spacing w:val="0"/>
          <w:w w:val="100"/>
          <w:sz w:val="32"/>
          <w:szCs w:val="32"/>
        </w:rPr>
        <w:t>支出决算为</w:t>
      </w:r>
      <w:r>
        <w:rPr>
          <w:rStyle w:val="15"/>
          <w:rFonts w:hint="eastAsia" w:ascii="仿宋" w:hAnsi="仿宋" w:eastAsia="仿宋"/>
          <w:b w:val="0"/>
          <w:bCs/>
          <w:i w:val="0"/>
          <w:caps w:val="0"/>
          <w:spacing w:val="0"/>
          <w:w w:val="100"/>
          <w:sz w:val="32"/>
          <w:szCs w:val="32"/>
          <w:lang w:val="en-US" w:eastAsia="zh-CN"/>
        </w:rPr>
        <w:t>6.53</w:t>
      </w:r>
      <w:r>
        <w:rPr>
          <w:rStyle w:val="15"/>
          <w:rFonts w:hint="eastAsia" w:ascii="仿宋" w:hAnsi="仿宋" w:eastAsia="仿宋"/>
          <w:b w:val="0"/>
          <w:bCs/>
          <w:i w:val="0"/>
          <w:caps w:val="0"/>
          <w:spacing w:val="0"/>
          <w:w w:val="100"/>
          <w:sz w:val="32"/>
          <w:szCs w:val="32"/>
        </w:rPr>
        <w:t>万元，完成预算</w:t>
      </w:r>
      <w:r>
        <w:rPr>
          <w:rStyle w:val="15"/>
          <w:rFonts w:hint="eastAsia" w:ascii="仿宋" w:hAnsi="仿宋" w:eastAsia="仿宋"/>
          <w:b w:val="0"/>
          <w:bCs/>
          <w:i w:val="0"/>
          <w:caps w:val="0"/>
          <w:spacing w:val="0"/>
          <w:w w:val="100"/>
          <w:sz w:val="32"/>
          <w:szCs w:val="32"/>
          <w:lang w:val="en-US" w:eastAsia="zh-CN"/>
        </w:rPr>
        <w:t>100</w:t>
      </w:r>
      <w:r>
        <w:rPr>
          <w:rStyle w:val="15"/>
          <w:rFonts w:ascii="仿宋" w:hAnsi="仿宋" w:eastAsia="仿宋"/>
          <w:b w:val="0"/>
          <w:bCs/>
          <w:i w:val="0"/>
          <w:caps w:val="0"/>
          <w:spacing w:val="0"/>
          <w:w w:val="100"/>
          <w:sz w:val="32"/>
          <w:szCs w:val="32"/>
        </w:rPr>
        <w:t>%</w:t>
      </w:r>
      <w:r>
        <w:rPr>
          <w:rStyle w:val="15"/>
          <w:rFonts w:hint="eastAsia" w:ascii="仿宋" w:hAnsi="仿宋" w:eastAsia="仿宋"/>
          <w:b w:val="0"/>
          <w:bCs/>
          <w:i w:val="0"/>
          <w:caps w:val="0"/>
          <w:spacing w:val="0"/>
          <w:w w:val="100"/>
          <w:sz w:val="32"/>
          <w:szCs w:val="32"/>
          <w:lang w:eastAsia="zh-CN"/>
        </w:rPr>
        <w:t>。</w:t>
      </w:r>
    </w:p>
    <w:p>
      <w:pPr>
        <w:pStyle w:val="6"/>
        <w:snapToGrid/>
        <w:spacing w:before="93" w:beforeAutospacing="0" w:after="0" w:afterAutospacing="0" w:line="240" w:lineRule="auto"/>
        <w:ind w:firstLine="642" w:firstLineChars="200"/>
        <w:jc w:val="both"/>
        <w:textAlignment w:val="baseline"/>
        <w:rPr>
          <w:rFonts w:hint="eastAsia"/>
          <w:b w:val="0"/>
          <w:i w:val="0"/>
          <w:caps w:val="0"/>
          <w:spacing w:val="0"/>
          <w:w w:val="100"/>
          <w:sz w:val="24"/>
          <w:lang w:eastAsia="zh-CN"/>
        </w:rPr>
      </w:pPr>
      <w:r>
        <w:rPr>
          <w:rFonts w:hint="eastAsia" w:ascii="仿宋" w:hAnsi="仿宋" w:eastAsia="仿宋"/>
          <w:b/>
          <w:bCs/>
          <w:i w:val="0"/>
          <w:caps w:val="0"/>
          <w:color w:val="000000"/>
          <w:spacing w:val="0"/>
          <w:w w:val="100"/>
          <w:sz w:val="32"/>
          <w:szCs w:val="32"/>
          <w:lang w:val="en-US" w:eastAsia="zh-CN"/>
        </w:rPr>
        <w:t>4.</w:t>
      </w:r>
      <w:r>
        <w:rPr>
          <w:rFonts w:hint="eastAsia" w:ascii="仿宋" w:hAnsi="仿宋" w:eastAsia="仿宋"/>
          <w:b/>
          <w:bCs/>
          <w:i w:val="0"/>
          <w:caps w:val="0"/>
          <w:color w:val="000000"/>
          <w:spacing w:val="0"/>
          <w:w w:val="100"/>
          <w:sz w:val="32"/>
          <w:szCs w:val="32"/>
          <w:lang w:eastAsia="zh-CN"/>
        </w:rPr>
        <w:t>住房保障（类）：</w:t>
      </w:r>
      <w:r>
        <w:rPr>
          <w:rStyle w:val="15"/>
          <w:rFonts w:hint="eastAsia" w:ascii="仿宋" w:hAnsi="仿宋" w:eastAsia="仿宋"/>
          <w:b w:val="0"/>
          <w:bCs/>
          <w:i w:val="0"/>
          <w:caps w:val="0"/>
          <w:color w:val="000000"/>
          <w:spacing w:val="0"/>
          <w:w w:val="100"/>
          <w:sz w:val="32"/>
          <w:szCs w:val="32"/>
        </w:rPr>
        <w:t>支出决算为</w:t>
      </w:r>
      <w:r>
        <w:rPr>
          <w:rFonts w:hint="eastAsia" w:ascii="仿宋" w:hAnsi="仿宋" w:eastAsia="仿宋"/>
          <w:b w:val="0"/>
          <w:i w:val="0"/>
          <w:caps w:val="0"/>
          <w:color w:val="000000"/>
          <w:spacing w:val="0"/>
          <w:w w:val="100"/>
          <w:sz w:val="32"/>
          <w:szCs w:val="32"/>
          <w:lang w:val="en-US" w:eastAsia="zh-CN"/>
        </w:rPr>
        <w:t>16.15</w:t>
      </w:r>
      <w:r>
        <w:rPr>
          <w:rFonts w:hint="eastAsia" w:ascii="仿宋" w:hAnsi="仿宋" w:eastAsia="仿宋"/>
          <w:b w:val="0"/>
          <w:i w:val="0"/>
          <w:caps w:val="0"/>
          <w:color w:val="000000"/>
          <w:spacing w:val="0"/>
          <w:w w:val="100"/>
          <w:sz w:val="32"/>
          <w:szCs w:val="32"/>
        </w:rPr>
        <w:t>万元，</w:t>
      </w:r>
      <w:r>
        <w:rPr>
          <w:rStyle w:val="15"/>
          <w:rFonts w:hint="eastAsia" w:ascii="仿宋" w:hAnsi="仿宋" w:eastAsia="仿宋"/>
          <w:b w:val="0"/>
          <w:bCs/>
          <w:i w:val="0"/>
          <w:caps w:val="0"/>
          <w:color w:val="000000"/>
          <w:spacing w:val="0"/>
          <w:w w:val="100"/>
          <w:sz w:val="32"/>
          <w:szCs w:val="32"/>
        </w:rPr>
        <w:t>完成预算</w:t>
      </w:r>
      <w:r>
        <w:rPr>
          <w:rStyle w:val="15"/>
          <w:rFonts w:hint="eastAsia" w:ascii="仿宋" w:hAnsi="仿宋" w:eastAsia="仿宋"/>
          <w:b w:val="0"/>
          <w:bCs/>
          <w:i w:val="0"/>
          <w:caps w:val="0"/>
          <w:color w:val="000000"/>
          <w:spacing w:val="0"/>
          <w:w w:val="100"/>
          <w:sz w:val="32"/>
          <w:szCs w:val="32"/>
          <w:lang w:val="en-US" w:eastAsia="zh-CN"/>
        </w:rPr>
        <w:t>100</w:t>
      </w:r>
      <w:r>
        <w:rPr>
          <w:rStyle w:val="15"/>
          <w:rFonts w:ascii="仿宋" w:hAnsi="仿宋" w:eastAsia="仿宋"/>
          <w:b w:val="0"/>
          <w:bCs/>
          <w:i w:val="0"/>
          <w:caps w:val="0"/>
          <w:color w:val="000000"/>
          <w:spacing w:val="0"/>
          <w:w w:val="100"/>
          <w:sz w:val="32"/>
          <w:szCs w:val="32"/>
        </w:rPr>
        <w:t>%</w:t>
      </w:r>
      <w:r>
        <w:rPr>
          <w:rStyle w:val="15"/>
          <w:rFonts w:hint="eastAsia" w:ascii="仿宋" w:hAnsi="仿宋" w:eastAsia="仿宋"/>
          <w:b w:val="0"/>
          <w:bCs/>
          <w:i w:val="0"/>
          <w:caps w:val="0"/>
          <w:color w:val="000000"/>
          <w:spacing w:val="0"/>
          <w:w w:val="100"/>
          <w:sz w:val="32"/>
          <w:szCs w:val="32"/>
        </w:rPr>
        <w:t>。</w:t>
      </w:r>
    </w:p>
    <w:p>
      <w:pPr>
        <w:tabs>
          <w:tab w:val="right" w:pos="8306"/>
        </w:tabs>
        <w:snapToGrid/>
        <w:spacing w:before="0" w:beforeAutospacing="0" w:after="0" w:afterAutospacing="0" w:line="600" w:lineRule="exact"/>
        <w:ind w:firstLine="640"/>
        <w:jc w:val="both"/>
        <w:textAlignment w:val="baseline"/>
        <w:rPr>
          <w:rStyle w:val="18"/>
          <w:rFonts w:ascii="Cambria" w:hAnsi="Cambria" w:eastAsia="宋体" w:cs="Times New Roman"/>
          <w:b/>
          <w:i w:val="0"/>
          <w:caps w:val="0"/>
          <w:spacing w:val="0"/>
          <w:w w:val="100"/>
          <w:sz w:val="32"/>
        </w:rPr>
      </w:pPr>
      <w:bookmarkStart w:id="37" w:name="_Toc15396608"/>
      <w:bookmarkStart w:id="38" w:name="_Toc15377214"/>
      <w:r>
        <w:rPr>
          <w:rFonts w:hint="eastAsia" w:ascii="黑体" w:eastAsia="黑体"/>
          <w:b w:val="0"/>
          <w:i w:val="0"/>
          <w:caps w:val="0"/>
          <w:spacing w:val="0"/>
          <w:w w:val="100"/>
          <w:sz w:val="32"/>
          <w:szCs w:val="32"/>
        </w:rPr>
        <w:t>六</w:t>
      </w:r>
      <w:r>
        <w:rPr>
          <w:rFonts w:hint="eastAsia" w:ascii="黑体" w:eastAsia="黑体"/>
          <w:b/>
          <w:i w:val="0"/>
          <w:caps w:val="0"/>
          <w:spacing w:val="0"/>
          <w:w w:val="100"/>
          <w:sz w:val="32"/>
          <w:szCs w:val="32"/>
        </w:rPr>
        <w:t>、</w:t>
      </w:r>
      <w:r>
        <w:rPr>
          <w:rFonts w:hint="eastAsia" w:ascii="黑体" w:hAnsi="黑体" w:eastAsia="黑体"/>
          <w:b/>
          <w:i w:val="0"/>
          <w:caps w:val="0"/>
          <w:spacing w:val="0"/>
          <w:w w:val="100"/>
          <w:sz w:val="32"/>
          <w:szCs w:val="32"/>
        </w:rPr>
        <w:t>一</w:t>
      </w:r>
      <w:r>
        <w:rPr>
          <w:rStyle w:val="18"/>
          <w:rFonts w:hint="eastAsia" w:ascii="黑体" w:hAnsi="黑体" w:eastAsia="黑体"/>
          <w:b w:val="0"/>
          <w:i w:val="0"/>
          <w:caps w:val="0"/>
          <w:spacing w:val="0"/>
          <w:w w:val="100"/>
          <w:sz w:val="32"/>
        </w:rPr>
        <w:t>般公共预算财政拨款基本支出决算情况说明</w:t>
      </w:r>
      <w:bookmarkEnd w:id="37"/>
      <w:bookmarkEnd w:id="38"/>
      <w:r>
        <w:rPr>
          <w:rStyle w:val="18"/>
          <w:rFonts w:ascii="黑体" w:hAnsi="黑体" w:eastAsia="黑体"/>
          <w:b w:val="0"/>
          <w:i w:val="0"/>
          <w:caps w:val="0"/>
          <w:spacing w:val="0"/>
          <w:w w:val="100"/>
          <w:sz w:val="32"/>
        </w:rPr>
        <w:tab/>
      </w:r>
    </w:p>
    <w:p>
      <w:pPr>
        <w:snapToGrid/>
        <w:spacing w:before="0" w:beforeAutospacing="0" w:after="0" w:afterAutospacing="0" w:line="600" w:lineRule="exact"/>
        <w:ind w:firstLine="645"/>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年一般公共预算财政拨款基本支出</w:t>
      </w:r>
      <w:r>
        <w:rPr>
          <w:rFonts w:hint="eastAsia" w:ascii="仿宋" w:hAnsi="仿宋" w:eastAsia="仿宋"/>
          <w:b w:val="0"/>
          <w:i w:val="0"/>
          <w:caps w:val="0"/>
          <w:spacing w:val="0"/>
          <w:w w:val="100"/>
          <w:sz w:val="32"/>
          <w:szCs w:val="32"/>
          <w:lang w:val="en-US" w:eastAsia="zh-CN"/>
        </w:rPr>
        <w:t>234.76</w:t>
      </w:r>
      <w:r>
        <w:rPr>
          <w:rFonts w:hint="eastAsia" w:ascii="仿宋" w:hAnsi="仿宋" w:eastAsia="仿宋"/>
          <w:b w:val="0"/>
          <w:i w:val="0"/>
          <w:caps w:val="0"/>
          <w:spacing w:val="0"/>
          <w:w w:val="100"/>
          <w:sz w:val="32"/>
          <w:szCs w:val="32"/>
        </w:rPr>
        <w:t>万元，其中：</w:t>
      </w:r>
    </w:p>
    <w:p>
      <w:pPr>
        <w:snapToGrid/>
        <w:spacing w:before="0" w:beforeAutospacing="0" w:after="0" w:afterAutospacing="0" w:line="60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人员经费</w:t>
      </w:r>
      <w:r>
        <w:rPr>
          <w:rFonts w:hint="eastAsia" w:ascii="仿宋" w:hAnsi="仿宋" w:eastAsia="仿宋"/>
          <w:b w:val="0"/>
          <w:i w:val="0"/>
          <w:caps w:val="0"/>
          <w:spacing w:val="0"/>
          <w:w w:val="100"/>
          <w:sz w:val="32"/>
          <w:szCs w:val="32"/>
          <w:lang w:val="en-US" w:eastAsia="zh-CN"/>
        </w:rPr>
        <w:t>223.76</w:t>
      </w:r>
      <w:r>
        <w:rPr>
          <w:rFonts w:hint="eastAsia" w:ascii="仿宋" w:hAnsi="仿宋" w:eastAsia="仿宋"/>
          <w:b w:val="0"/>
          <w:i w:val="0"/>
          <w:caps w:val="0"/>
          <w:spacing w:val="0"/>
          <w:w w:val="100"/>
          <w:sz w:val="32"/>
          <w:szCs w:val="32"/>
        </w:rPr>
        <w:t>万元，主要包括：基本工资、津贴补贴、奖金、伙食补助费、绩效工资、机关事业单位基本养老保险缴费、职业年金缴费、其他社会保障缴费、其他工资福利支出、生活补助、医疗费补助、奖励金、住房公积金、其他对个人和家庭的补助支出等。</w:t>
      </w:r>
      <w:r>
        <w:rPr>
          <w:rFonts w:ascii="仿宋" w:hAnsi="仿宋" w:eastAsia="仿宋"/>
          <w:b w:val="0"/>
          <w:i w:val="0"/>
          <w:caps w:val="0"/>
          <w:spacing w:val="0"/>
          <w:w w:val="100"/>
          <w:sz w:val="32"/>
          <w:szCs w:val="32"/>
        </w:rPr>
        <w:br w:type="textWrapping"/>
      </w:r>
      <w:r>
        <w:rPr>
          <w:rFonts w:hint="eastAsia" w:ascii="仿宋" w:hAnsi="仿宋" w:eastAsia="仿宋"/>
          <w:b w:val="0"/>
          <w:i w:val="0"/>
          <w:caps w:val="0"/>
          <w:spacing w:val="0"/>
          <w:w w:val="100"/>
          <w:sz w:val="32"/>
          <w:szCs w:val="32"/>
        </w:rPr>
        <w:t>　　公用经费</w:t>
      </w:r>
      <w:r>
        <w:rPr>
          <w:rFonts w:hint="eastAsia" w:ascii="仿宋" w:hAnsi="仿宋" w:eastAsia="仿宋"/>
          <w:b w:val="0"/>
          <w:i w:val="0"/>
          <w:caps w:val="0"/>
          <w:spacing w:val="0"/>
          <w:w w:val="100"/>
          <w:sz w:val="32"/>
          <w:szCs w:val="32"/>
          <w:lang w:val="en-US" w:eastAsia="zh-CN"/>
        </w:rPr>
        <w:t>11</w:t>
      </w:r>
      <w:r>
        <w:rPr>
          <w:rFonts w:hint="eastAsia" w:ascii="仿宋" w:hAnsi="仿宋" w:eastAsia="仿宋"/>
          <w:b w:val="0"/>
          <w:i w:val="0"/>
          <w:caps w:val="0"/>
          <w:spacing w:val="0"/>
          <w:w w:val="1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其他资本性支出等。</w:t>
      </w:r>
    </w:p>
    <w:p>
      <w:pPr>
        <w:snapToGrid/>
        <w:spacing w:before="0" w:beforeAutospacing="0" w:after="0" w:afterAutospacing="0" w:line="600" w:lineRule="exact"/>
        <w:ind w:firstLine="640"/>
        <w:jc w:val="both"/>
        <w:textAlignment w:val="baseline"/>
        <w:rPr>
          <w:rStyle w:val="18"/>
          <w:rFonts w:ascii="黑体" w:hAnsi="黑体" w:eastAsia="黑体"/>
          <w:b w:val="0"/>
          <w:i w:val="0"/>
          <w:caps w:val="0"/>
          <w:spacing w:val="0"/>
          <w:w w:val="100"/>
          <w:sz w:val="32"/>
        </w:rPr>
      </w:pPr>
      <w:bookmarkStart w:id="39" w:name="_Toc15377215"/>
      <w:bookmarkStart w:id="40" w:name="_Toc15396609"/>
      <w:r>
        <w:rPr>
          <w:rFonts w:hint="eastAsia" w:ascii="黑体" w:eastAsia="黑体"/>
          <w:b w:val="0"/>
          <w:i w:val="0"/>
          <w:caps w:val="0"/>
          <w:spacing w:val="0"/>
          <w:w w:val="100"/>
          <w:sz w:val="32"/>
          <w:szCs w:val="32"/>
        </w:rPr>
        <w:t>七、</w:t>
      </w:r>
      <w:r>
        <w:rPr>
          <w:rStyle w:val="18"/>
          <w:rFonts w:hint="eastAsia" w:ascii="黑体" w:hAnsi="黑体" w:eastAsia="黑体"/>
          <w:b/>
          <w:i w:val="0"/>
          <w:caps w:val="0"/>
          <w:spacing w:val="0"/>
          <w:w w:val="100"/>
          <w:sz w:val="32"/>
        </w:rPr>
        <w:t>“</w:t>
      </w:r>
      <w:r>
        <w:rPr>
          <w:rStyle w:val="18"/>
          <w:rFonts w:hint="eastAsia" w:ascii="黑体" w:hAnsi="黑体" w:eastAsia="黑体"/>
          <w:b w:val="0"/>
          <w:i w:val="0"/>
          <w:caps w:val="0"/>
          <w:spacing w:val="0"/>
          <w:w w:val="100"/>
          <w:sz w:val="32"/>
        </w:rPr>
        <w:t>三公”经费财政拨款支出决算情况说明</w:t>
      </w:r>
      <w:bookmarkEnd w:id="39"/>
      <w:bookmarkEnd w:id="40"/>
    </w:p>
    <w:p>
      <w:pPr>
        <w:snapToGrid/>
        <w:spacing w:before="0" w:beforeAutospacing="0" w:after="0" w:afterAutospacing="0" w:line="600" w:lineRule="exact"/>
        <w:ind w:firstLine="640"/>
        <w:jc w:val="both"/>
        <w:textAlignment w:val="baseline"/>
        <w:rPr>
          <w:rFonts w:ascii="仿宋" w:hAnsi="仿宋" w:eastAsia="仿宋"/>
          <w:b/>
          <w:i w:val="0"/>
          <w:caps w:val="0"/>
          <w:spacing w:val="0"/>
          <w:w w:val="100"/>
          <w:sz w:val="32"/>
          <w:szCs w:val="32"/>
        </w:rPr>
      </w:pPr>
      <w:bookmarkStart w:id="41" w:name="_Toc15377216"/>
      <w:r>
        <w:rPr>
          <w:rFonts w:hint="eastAsia" w:ascii="仿宋" w:hAnsi="仿宋" w:eastAsia="仿宋"/>
          <w:b/>
          <w:i w:val="0"/>
          <w:caps w:val="0"/>
          <w:spacing w:val="0"/>
          <w:w w:val="100"/>
          <w:sz w:val="32"/>
          <w:szCs w:val="32"/>
        </w:rPr>
        <w:t>（一）“三公”经费财政拨款支出决算总体情况说明</w:t>
      </w:r>
      <w:bookmarkEnd w:id="41"/>
    </w:p>
    <w:p>
      <w:pPr>
        <w:snapToGrid/>
        <w:spacing w:before="0" w:beforeAutospacing="0" w:after="0" w:afterAutospacing="0" w:line="600" w:lineRule="exact"/>
        <w:ind w:firstLine="640"/>
        <w:jc w:val="both"/>
        <w:textAlignment w:val="baseline"/>
        <w:rPr>
          <w:rStyle w:val="15"/>
          <w:rFonts w:hint="eastAsia" w:ascii="仿宋" w:hAnsi="仿宋" w:eastAsia="仿宋"/>
          <w:b w:val="0"/>
          <w:bCs/>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年“三公”经费财政拨款支出决算为</w:t>
      </w:r>
      <w:r>
        <w:rPr>
          <w:rFonts w:hint="eastAsia" w:ascii="仿宋" w:hAnsi="仿宋" w:eastAsia="仿宋"/>
          <w:b w:val="0"/>
          <w:i w:val="0"/>
          <w:caps w:val="0"/>
          <w:spacing w:val="0"/>
          <w:w w:val="100"/>
          <w:sz w:val="32"/>
          <w:szCs w:val="32"/>
          <w:lang w:val="en-US" w:eastAsia="zh-CN"/>
        </w:rPr>
        <w:t>2.39</w:t>
      </w:r>
      <w:r>
        <w:rPr>
          <w:rFonts w:hint="eastAsia" w:ascii="仿宋" w:hAnsi="仿宋" w:eastAsia="仿宋"/>
          <w:b w:val="0"/>
          <w:i w:val="0"/>
          <w:caps w:val="0"/>
          <w:spacing w:val="0"/>
          <w:w w:val="100"/>
          <w:sz w:val="32"/>
          <w:szCs w:val="32"/>
        </w:rPr>
        <w:t>万元，</w:t>
      </w:r>
      <w:r>
        <w:rPr>
          <w:rStyle w:val="15"/>
          <w:rFonts w:hint="eastAsia" w:ascii="仿宋" w:hAnsi="仿宋" w:eastAsia="仿宋"/>
          <w:b w:val="0"/>
          <w:bCs/>
          <w:i w:val="0"/>
          <w:caps w:val="0"/>
          <w:spacing w:val="0"/>
          <w:w w:val="100"/>
          <w:sz w:val="32"/>
          <w:szCs w:val="32"/>
        </w:rPr>
        <w:t>完成预算</w:t>
      </w:r>
      <w:r>
        <w:rPr>
          <w:rStyle w:val="15"/>
          <w:rFonts w:hint="eastAsia" w:ascii="仿宋" w:hAnsi="仿宋" w:eastAsia="仿宋"/>
          <w:b w:val="0"/>
          <w:bCs/>
          <w:i w:val="0"/>
          <w:caps w:val="0"/>
          <w:spacing w:val="0"/>
          <w:w w:val="100"/>
          <w:sz w:val="32"/>
          <w:szCs w:val="32"/>
          <w:lang w:val="en-US" w:eastAsia="zh-CN"/>
        </w:rPr>
        <w:t>100</w:t>
      </w:r>
      <w:r>
        <w:rPr>
          <w:rStyle w:val="15"/>
          <w:rFonts w:ascii="仿宋" w:hAnsi="仿宋" w:eastAsia="仿宋"/>
          <w:b w:val="0"/>
          <w:bCs/>
          <w:i w:val="0"/>
          <w:caps w:val="0"/>
          <w:spacing w:val="0"/>
          <w:w w:val="100"/>
          <w:sz w:val="32"/>
          <w:szCs w:val="32"/>
        </w:rPr>
        <w:t>%</w:t>
      </w:r>
      <w:r>
        <w:rPr>
          <w:rStyle w:val="15"/>
          <w:rFonts w:hint="eastAsia" w:ascii="仿宋" w:hAnsi="仿宋" w:eastAsia="仿宋"/>
          <w:b w:val="0"/>
          <w:bCs/>
          <w:i w:val="0"/>
          <w:caps w:val="0"/>
          <w:spacing w:val="0"/>
          <w:w w:val="100"/>
          <w:sz w:val="32"/>
          <w:szCs w:val="32"/>
        </w:rPr>
        <w:t>。</w:t>
      </w:r>
      <w:bookmarkStart w:id="42" w:name="_Toc15377217"/>
    </w:p>
    <w:p>
      <w:pPr>
        <w:snapToGrid/>
        <w:spacing w:before="0" w:beforeAutospacing="0" w:after="0" w:afterAutospacing="0" w:line="600" w:lineRule="exact"/>
        <w:ind w:firstLine="640"/>
        <w:jc w:val="both"/>
        <w:textAlignment w:val="baseline"/>
        <w:rPr>
          <w:rFonts w:ascii="仿宋" w:hAnsi="仿宋" w:eastAsia="仿宋"/>
          <w:b/>
          <w:i w:val="0"/>
          <w:caps w:val="0"/>
          <w:spacing w:val="0"/>
          <w:w w:val="100"/>
          <w:sz w:val="32"/>
          <w:szCs w:val="32"/>
        </w:rPr>
      </w:pPr>
      <w:r>
        <w:rPr>
          <w:rFonts w:hint="eastAsia" w:ascii="仿宋" w:hAnsi="仿宋" w:eastAsia="仿宋"/>
          <w:b/>
          <w:i w:val="0"/>
          <w:caps w:val="0"/>
          <w:spacing w:val="0"/>
          <w:w w:val="100"/>
          <w:sz w:val="32"/>
          <w:szCs w:val="32"/>
        </w:rPr>
        <w:t>（二）“三公”经费财政拨款支出决算具体情况说明</w:t>
      </w:r>
      <w:bookmarkEnd w:id="42"/>
    </w:p>
    <w:p>
      <w:pPr>
        <w:snapToGrid/>
        <w:spacing w:before="0" w:beforeAutospacing="0" w:after="0" w:afterAutospacing="0" w:line="600" w:lineRule="exact"/>
        <w:ind w:firstLine="640"/>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2021</w:t>
      </w:r>
      <w:r>
        <w:rPr>
          <w:rFonts w:hint="eastAsia" w:ascii="仿宋" w:hAnsi="仿宋" w:eastAsia="仿宋"/>
          <w:b w:val="0"/>
          <w:i w:val="0"/>
          <w:caps w:val="0"/>
          <w:spacing w:val="0"/>
          <w:w w:val="100"/>
          <w:sz w:val="32"/>
          <w:szCs w:val="32"/>
        </w:rPr>
        <w:t>年“三公”经费财政拨款支出决算中，因公出国（境）费支出决算</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；公务用车购置及运行维护费支出决算</w:t>
      </w:r>
      <w:r>
        <w:rPr>
          <w:rFonts w:hint="eastAsia" w:ascii="仿宋" w:hAnsi="仿宋" w:eastAsia="仿宋"/>
          <w:b w:val="0"/>
          <w:i w:val="0"/>
          <w:caps w:val="0"/>
          <w:spacing w:val="0"/>
          <w:w w:val="100"/>
          <w:sz w:val="32"/>
          <w:szCs w:val="32"/>
          <w:lang w:val="en-US" w:eastAsia="zh-CN"/>
        </w:rPr>
        <w:t>0</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；公务接待费支出决算</w:t>
      </w:r>
      <w:r>
        <w:rPr>
          <w:rFonts w:hint="eastAsia" w:ascii="仿宋" w:hAnsi="仿宋" w:eastAsia="仿宋"/>
          <w:b w:val="0"/>
          <w:i w:val="0"/>
          <w:caps w:val="0"/>
          <w:spacing w:val="0"/>
          <w:w w:val="100"/>
          <w:sz w:val="32"/>
          <w:szCs w:val="32"/>
          <w:lang w:val="en-US" w:eastAsia="zh-CN"/>
        </w:rPr>
        <w:t>2.39</w:t>
      </w:r>
      <w:r>
        <w:rPr>
          <w:rFonts w:hint="eastAsia" w:ascii="仿宋" w:hAnsi="仿宋" w:eastAsia="仿宋"/>
          <w:b w:val="0"/>
          <w:i w:val="0"/>
          <w:caps w:val="0"/>
          <w:spacing w:val="0"/>
          <w:w w:val="100"/>
          <w:sz w:val="32"/>
          <w:szCs w:val="32"/>
        </w:rPr>
        <w:t>万元，占</w:t>
      </w:r>
      <w:r>
        <w:rPr>
          <w:rFonts w:hint="eastAsia" w:ascii="仿宋" w:hAnsi="仿宋" w:eastAsia="仿宋"/>
          <w:b w:val="0"/>
          <w:i w:val="0"/>
          <w:caps w:val="0"/>
          <w:spacing w:val="0"/>
          <w:w w:val="100"/>
          <w:sz w:val="32"/>
          <w:szCs w:val="32"/>
          <w:lang w:val="en-US" w:eastAsia="zh-CN"/>
        </w:rPr>
        <w:t>100</w:t>
      </w:r>
      <w:r>
        <w:rPr>
          <w:rFonts w:ascii="仿宋"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。具体情况如下：</w:t>
      </w:r>
    </w:p>
    <w:p>
      <w:pPr>
        <w:snapToGrid/>
        <w:spacing w:before="0" w:beforeAutospacing="0" w:after="0" w:afterAutospacing="0" w:line="600" w:lineRule="exact"/>
        <w:ind w:firstLine="640"/>
        <w:jc w:val="both"/>
        <w:textAlignment w:val="baseline"/>
        <w:rPr>
          <w:rFonts w:ascii="仿宋_GB2312" w:eastAsia="仿宋_GB2312"/>
          <w:b w:val="0"/>
          <w:i w:val="0"/>
          <w:caps w:val="0"/>
          <w:spacing w:val="0"/>
          <w:w w:val="100"/>
          <w:sz w:val="32"/>
          <w:szCs w:val="32"/>
        </w:rPr>
      </w:pPr>
      <w:r>
        <w:rPr>
          <w:rFonts w:ascii="仿宋_GB2312" w:eastAsia="仿宋_GB2312"/>
          <w:b/>
          <w:i w:val="0"/>
          <w:caps w:val="0"/>
          <w:spacing w:val="0"/>
          <w:w w:val="100"/>
          <w:sz w:val="32"/>
          <w:szCs w:val="32"/>
        </w:rPr>
        <w:t>1</w:t>
      </w:r>
      <w:r>
        <w:rPr>
          <w:rFonts w:hint="eastAsia" w:ascii="仿宋_GB2312" w:hAnsi="宋体" w:eastAsia="仿宋_GB2312"/>
          <w:b w:val="0"/>
          <w:i w:val="0"/>
          <w:caps w:val="0"/>
          <w:spacing w:val="0"/>
          <w:w w:val="100"/>
          <w:sz w:val="32"/>
          <w:szCs w:val="32"/>
          <w:lang w:val="zh-CN"/>
        </w:rPr>
        <w:t>．</w:t>
      </w:r>
      <w:r>
        <w:rPr>
          <w:rFonts w:hint="eastAsia" w:ascii="仿宋_GB2312" w:eastAsia="仿宋_GB2312"/>
          <w:b/>
          <w:i w:val="0"/>
          <w:caps w:val="0"/>
          <w:spacing w:val="0"/>
          <w:w w:val="100"/>
          <w:sz w:val="32"/>
          <w:szCs w:val="32"/>
        </w:rPr>
        <w:t>因公出国（境）经费支出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w:t>
      </w:r>
      <w:r>
        <w:rPr>
          <w:rStyle w:val="15"/>
          <w:rFonts w:hint="eastAsia" w:ascii="仿宋" w:hAnsi="仿宋" w:eastAsia="仿宋"/>
          <w:b w:val="0"/>
          <w:bCs/>
          <w:i w:val="0"/>
          <w:caps w:val="0"/>
          <w:spacing w:val="0"/>
          <w:w w:val="100"/>
          <w:sz w:val="32"/>
          <w:szCs w:val="32"/>
        </w:rPr>
        <w:t>完成预算</w:t>
      </w:r>
      <w:r>
        <w:rPr>
          <w:rStyle w:val="15"/>
          <w:rFonts w:hint="eastAsia" w:ascii="仿宋" w:hAnsi="仿宋" w:eastAsia="仿宋"/>
          <w:b w:val="0"/>
          <w:bCs/>
          <w:i w:val="0"/>
          <w:caps w:val="0"/>
          <w:spacing w:val="0"/>
          <w:w w:val="100"/>
          <w:sz w:val="32"/>
          <w:szCs w:val="32"/>
          <w:lang w:val="en-US" w:eastAsia="zh-CN"/>
        </w:rPr>
        <w:t>0</w:t>
      </w:r>
      <w:r>
        <w:rPr>
          <w:rStyle w:val="15"/>
          <w:rFonts w:ascii="仿宋" w:hAnsi="仿宋" w:eastAsia="仿宋"/>
          <w:b w:val="0"/>
          <w:bCs/>
          <w:i w:val="0"/>
          <w:caps w:val="0"/>
          <w:spacing w:val="0"/>
          <w:w w:val="100"/>
          <w:sz w:val="32"/>
          <w:szCs w:val="32"/>
        </w:rPr>
        <w:t>%</w:t>
      </w:r>
      <w:r>
        <w:rPr>
          <w:rStyle w:val="15"/>
          <w:rFonts w:hint="eastAsia" w:ascii="仿宋" w:hAnsi="仿宋" w:eastAsia="仿宋"/>
          <w:b w:val="0"/>
          <w:bCs/>
          <w:i w:val="0"/>
          <w:caps w:val="0"/>
          <w:spacing w:val="0"/>
          <w:w w:val="100"/>
          <w:sz w:val="32"/>
          <w:szCs w:val="32"/>
        </w:rPr>
        <w:t>。</w:t>
      </w:r>
      <w:r>
        <w:rPr>
          <w:rFonts w:hint="eastAsia" w:ascii="仿宋_GB2312" w:eastAsia="仿宋_GB2312"/>
          <w:b w:val="0"/>
          <w:i w:val="0"/>
          <w:caps w:val="0"/>
          <w:spacing w:val="0"/>
          <w:w w:val="100"/>
          <w:sz w:val="32"/>
          <w:szCs w:val="32"/>
        </w:rPr>
        <w:t>全年安排因公出国（境）团组</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次，出国（境）</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人。</w:t>
      </w:r>
    </w:p>
    <w:p>
      <w:pPr>
        <w:snapToGrid/>
        <w:spacing w:before="0" w:beforeAutospacing="0" w:after="0" w:afterAutospacing="0" w:line="600" w:lineRule="exact"/>
        <w:ind w:firstLine="640"/>
        <w:jc w:val="both"/>
        <w:textAlignment w:val="baseline"/>
        <w:rPr>
          <w:rFonts w:ascii="仿宋_GB2312" w:eastAsia="仿宋_GB2312"/>
          <w:b/>
          <w:i w:val="0"/>
          <w:caps w:val="0"/>
          <w:spacing w:val="0"/>
          <w:w w:val="100"/>
          <w:sz w:val="32"/>
          <w:szCs w:val="32"/>
        </w:rPr>
      </w:pPr>
      <w:r>
        <w:rPr>
          <w:rFonts w:ascii="仿宋_GB2312" w:eastAsia="仿宋_GB2312"/>
          <w:b/>
          <w:i w:val="0"/>
          <w:caps w:val="0"/>
          <w:spacing w:val="0"/>
          <w:w w:val="100"/>
          <w:sz w:val="32"/>
          <w:szCs w:val="32"/>
        </w:rPr>
        <w:t>2</w:t>
      </w:r>
      <w:r>
        <w:rPr>
          <w:rFonts w:hint="eastAsia" w:ascii="仿宋_GB2312" w:hAnsi="宋体" w:eastAsia="仿宋_GB2312"/>
          <w:b w:val="0"/>
          <w:i w:val="0"/>
          <w:caps w:val="0"/>
          <w:spacing w:val="0"/>
          <w:w w:val="100"/>
          <w:sz w:val="32"/>
          <w:szCs w:val="32"/>
          <w:lang w:val="zh-CN"/>
        </w:rPr>
        <w:t>．</w:t>
      </w:r>
      <w:r>
        <w:rPr>
          <w:rFonts w:hint="eastAsia" w:ascii="仿宋_GB2312" w:eastAsia="仿宋_GB2312"/>
          <w:b/>
          <w:i w:val="0"/>
          <w:caps w:val="0"/>
          <w:spacing w:val="0"/>
          <w:w w:val="100"/>
          <w:sz w:val="32"/>
          <w:szCs w:val="32"/>
        </w:rPr>
        <w:t>公务用车购置及运行维护费支出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w:t>
      </w:r>
      <w:r>
        <w:rPr>
          <w:rFonts w:ascii="仿宋_GB2312" w:eastAsia="仿宋_GB2312"/>
          <w:b w:val="0"/>
          <w:i w:val="0"/>
          <w:caps w:val="0"/>
          <w:spacing w:val="0"/>
          <w:w w:val="100"/>
          <w:sz w:val="32"/>
          <w:szCs w:val="32"/>
        </w:rPr>
        <w:t>,</w:t>
      </w:r>
      <w:r>
        <w:rPr>
          <w:rStyle w:val="15"/>
          <w:rFonts w:hint="eastAsia" w:ascii="仿宋" w:hAnsi="仿宋" w:eastAsia="仿宋"/>
          <w:b w:val="0"/>
          <w:bCs/>
          <w:i w:val="0"/>
          <w:caps w:val="0"/>
          <w:spacing w:val="0"/>
          <w:w w:val="100"/>
          <w:sz w:val="32"/>
          <w:szCs w:val="32"/>
        </w:rPr>
        <w:t>完成预算</w:t>
      </w:r>
      <w:r>
        <w:rPr>
          <w:rStyle w:val="15"/>
          <w:rFonts w:hint="eastAsia" w:ascii="仿宋" w:hAnsi="仿宋" w:eastAsia="仿宋"/>
          <w:b w:val="0"/>
          <w:bCs/>
          <w:i w:val="0"/>
          <w:caps w:val="0"/>
          <w:spacing w:val="0"/>
          <w:w w:val="100"/>
          <w:sz w:val="32"/>
          <w:szCs w:val="32"/>
          <w:lang w:val="en-US" w:eastAsia="zh-CN"/>
        </w:rPr>
        <w:t>0</w:t>
      </w:r>
      <w:r>
        <w:rPr>
          <w:rStyle w:val="15"/>
          <w:rFonts w:ascii="仿宋" w:hAnsi="仿宋" w:eastAsia="仿宋"/>
          <w:b w:val="0"/>
          <w:bCs/>
          <w:i w:val="0"/>
          <w:caps w:val="0"/>
          <w:spacing w:val="0"/>
          <w:w w:val="100"/>
          <w:sz w:val="32"/>
          <w:szCs w:val="32"/>
        </w:rPr>
        <w:t>%</w:t>
      </w:r>
      <w:r>
        <w:rPr>
          <w:rFonts w:hint="eastAsia" w:ascii="仿宋_GB2312" w:eastAsia="仿宋_GB2312"/>
          <w:b w:val="0"/>
          <w:i w:val="0"/>
          <w:caps w:val="0"/>
          <w:spacing w:val="0"/>
          <w:w w:val="100"/>
          <w:sz w:val="32"/>
          <w:szCs w:val="32"/>
        </w:rPr>
        <w:t>。</w:t>
      </w:r>
    </w:p>
    <w:p>
      <w:pPr>
        <w:snapToGrid/>
        <w:spacing w:before="0" w:beforeAutospacing="0" w:after="0" w:afterAutospacing="0" w:line="600" w:lineRule="exact"/>
        <w:ind w:firstLine="640"/>
        <w:jc w:val="both"/>
        <w:textAlignment w:val="baseline"/>
        <w:rPr>
          <w:rFonts w:ascii="仿宋_GB2312" w:eastAsia="仿宋_GB2312"/>
          <w:b w:val="0"/>
          <w:i w:val="0"/>
          <w:caps w:val="0"/>
          <w:spacing w:val="0"/>
          <w:w w:val="100"/>
          <w:sz w:val="32"/>
          <w:szCs w:val="32"/>
        </w:rPr>
      </w:pPr>
      <w:r>
        <w:rPr>
          <w:rFonts w:ascii="仿宋_GB2312" w:eastAsia="仿宋_GB2312"/>
          <w:b/>
          <w:i w:val="0"/>
          <w:caps w:val="0"/>
          <w:spacing w:val="0"/>
          <w:w w:val="100"/>
          <w:sz w:val="32"/>
          <w:szCs w:val="32"/>
        </w:rPr>
        <w:t>3</w:t>
      </w:r>
      <w:r>
        <w:rPr>
          <w:rFonts w:hint="eastAsia" w:ascii="仿宋_GB2312" w:hAnsi="宋体" w:eastAsia="仿宋_GB2312"/>
          <w:b w:val="0"/>
          <w:i w:val="0"/>
          <w:caps w:val="0"/>
          <w:spacing w:val="0"/>
          <w:w w:val="100"/>
          <w:sz w:val="32"/>
          <w:szCs w:val="32"/>
          <w:lang w:val="zh-CN"/>
        </w:rPr>
        <w:t>．</w:t>
      </w:r>
      <w:r>
        <w:rPr>
          <w:rFonts w:hint="eastAsia" w:ascii="仿宋_GB2312" w:eastAsia="仿宋_GB2312"/>
          <w:b/>
          <w:i w:val="0"/>
          <w:caps w:val="0"/>
          <w:spacing w:val="0"/>
          <w:w w:val="100"/>
          <w:sz w:val="32"/>
          <w:szCs w:val="32"/>
        </w:rPr>
        <w:t>公务接待费支出</w:t>
      </w:r>
      <w:r>
        <w:rPr>
          <w:rFonts w:hint="eastAsia" w:ascii="仿宋_GB2312" w:eastAsia="仿宋_GB2312"/>
          <w:b w:val="0"/>
          <w:i w:val="0"/>
          <w:caps w:val="0"/>
          <w:spacing w:val="0"/>
          <w:w w:val="100"/>
          <w:sz w:val="32"/>
          <w:szCs w:val="32"/>
          <w:lang w:val="en-US" w:eastAsia="zh-CN"/>
        </w:rPr>
        <w:t>2.39</w:t>
      </w:r>
      <w:r>
        <w:rPr>
          <w:rFonts w:hint="eastAsia" w:ascii="仿宋_GB2312" w:eastAsia="仿宋_GB2312"/>
          <w:b w:val="0"/>
          <w:i w:val="0"/>
          <w:caps w:val="0"/>
          <w:spacing w:val="0"/>
          <w:w w:val="100"/>
          <w:sz w:val="32"/>
          <w:szCs w:val="32"/>
        </w:rPr>
        <w:t>万元，</w:t>
      </w:r>
      <w:r>
        <w:rPr>
          <w:rStyle w:val="15"/>
          <w:rFonts w:hint="eastAsia" w:ascii="仿宋" w:hAnsi="仿宋" w:eastAsia="仿宋"/>
          <w:b w:val="0"/>
          <w:bCs/>
          <w:i w:val="0"/>
          <w:caps w:val="0"/>
          <w:spacing w:val="0"/>
          <w:w w:val="100"/>
          <w:sz w:val="32"/>
          <w:szCs w:val="32"/>
        </w:rPr>
        <w:t>完成预算</w:t>
      </w:r>
      <w:r>
        <w:rPr>
          <w:rStyle w:val="15"/>
          <w:rFonts w:hint="eastAsia" w:ascii="仿宋" w:hAnsi="仿宋" w:eastAsia="仿宋"/>
          <w:b w:val="0"/>
          <w:bCs/>
          <w:i w:val="0"/>
          <w:caps w:val="0"/>
          <w:spacing w:val="0"/>
          <w:w w:val="100"/>
          <w:sz w:val="32"/>
          <w:szCs w:val="32"/>
          <w:lang w:val="en-US" w:eastAsia="zh-CN"/>
        </w:rPr>
        <w:t>100</w:t>
      </w:r>
      <w:r>
        <w:rPr>
          <w:rStyle w:val="15"/>
          <w:rFonts w:ascii="仿宋" w:hAnsi="仿宋" w:eastAsia="仿宋"/>
          <w:b w:val="0"/>
          <w:bCs/>
          <w:i w:val="0"/>
          <w:caps w:val="0"/>
          <w:spacing w:val="0"/>
          <w:w w:val="100"/>
          <w:sz w:val="32"/>
          <w:szCs w:val="32"/>
        </w:rPr>
        <w:t>%</w:t>
      </w:r>
      <w:r>
        <w:rPr>
          <w:rStyle w:val="15"/>
          <w:rFonts w:hint="eastAsia" w:ascii="仿宋" w:hAnsi="仿宋" w:eastAsia="仿宋"/>
          <w:b w:val="0"/>
          <w:bCs/>
          <w:i w:val="0"/>
          <w:caps w:val="0"/>
          <w:spacing w:val="0"/>
          <w:w w:val="100"/>
          <w:sz w:val="32"/>
          <w:szCs w:val="32"/>
        </w:rPr>
        <w:t>。</w:t>
      </w:r>
      <w:r>
        <w:rPr>
          <w:rFonts w:hint="eastAsia" w:ascii="仿宋_GB2312" w:eastAsia="仿宋_GB2312"/>
          <w:b w:val="0"/>
          <w:i w:val="0"/>
          <w:caps w:val="0"/>
          <w:spacing w:val="0"/>
          <w:w w:val="100"/>
          <w:sz w:val="32"/>
          <w:szCs w:val="32"/>
        </w:rPr>
        <w:t>公务接待费支出决算比</w:t>
      </w:r>
      <w:r>
        <w:rPr>
          <w:rFonts w:ascii="仿宋_GB2312" w:eastAsia="仿宋_GB2312"/>
          <w:b w:val="0"/>
          <w:i w:val="0"/>
          <w:caps w:val="0"/>
          <w:spacing w:val="0"/>
          <w:w w:val="100"/>
          <w:sz w:val="32"/>
          <w:szCs w:val="32"/>
        </w:rPr>
        <w:t>2020</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eastAsia="zh-CN"/>
        </w:rPr>
        <w:t>增加</w:t>
      </w:r>
      <w:r>
        <w:rPr>
          <w:rFonts w:hint="eastAsia" w:ascii="仿宋_GB2312" w:eastAsia="仿宋_GB2312"/>
          <w:b w:val="0"/>
          <w:i w:val="0"/>
          <w:caps w:val="0"/>
          <w:spacing w:val="0"/>
          <w:w w:val="100"/>
          <w:sz w:val="32"/>
          <w:szCs w:val="32"/>
          <w:lang w:val="en-US" w:eastAsia="zh-CN"/>
        </w:rPr>
        <w:t>0.22</w:t>
      </w:r>
      <w:r>
        <w:rPr>
          <w:rFonts w:hint="eastAsia" w:ascii="仿宋_GB2312" w:eastAsia="仿宋_GB2312"/>
          <w:b w:val="0"/>
          <w:i w:val="0"/>
          <w:caps w:val="0"/>
          <w:spacing w:val="0"/>
          <w:w w:val="100"/>
          <w:sz w:val="32"/>
          <w:szCs w:val="32"/>
        </w:rPr>
        <w:t>万元，</w:t>
      </w:r>
      <w:r>
        <w:rPr>
          <w:rFonts w:hint="eastAsia" w:ascii="仿宋_GB2312" w:eastAsia="仿宋_GB2312"/>
          <w:b w:val="0"/>
          <w:i w:val="0"/>
          <w:caps w:val="0"/>
          <w:spacing w:val="0"/>
          <w:w w:val="100"/>
          <w:sz w:val="32"/>
          <w:szCs w:val="32"/>
          <w:lang w:eastAsia="zh-CN"/>
        </w:rPr>
        <w:t>增长</w:t>
      </w:r>
      <w:r>
        <w:rPr>
          <w:rFonts w:hint="eastAsia" w:ascii="仿宋_GB2312" w:eastAsia="仿宋_GB2312"/>
          <w:b w:val="0"/>
          <w:i w:val="0"/>
          <w:caps w:val="0"/>
          <w:spacing w:val="0"/>
          <w:w w:val="100"/>
          <w:sz w:val="32"/>
          <w:szCs w:val="32"/>
          <w:lang w:val="en-US" w:eastAsia="zh-CN"/>
        </w:rPr>
        <w:t>10.13</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。主要原因是</w:t>
      </w:r>
      <w:r>
        <w:rPr>
          <w:rFonts w:hint="eastAsia" w:ascii="仿宋_GB2312" w:eastAsia="仿宋_GB2312"/>
          <w:b w:val="0"/>
          <w:i w:val="0"/>
          <w:caps w:val="0"/>
          <w:spacing w:val="0"/>
          <w:w w:val="100"/>
          <w:sz w:val="32"/>
          <w:szCs w:val="32"/>
          <w:lang w:eastAsia="zh-CN"/>
        </w:rPr>
        <w:t>公务接待人员增加</w:t>
      </w:r>
      <w:r>
        <w:rPr>
          <w:rFonts w:hint="eastAsia" w:ascii="仿宋_GB2312" w:eastAsia="仿宋_GB2312"/>
          <w:b w:val="0"/>
          <w:i w:val="0"/>
          <w:caps w:val="0"/>
          <w:spacing w:val="0"/>
          <w:w w:val="100"/>
          <w:sz w:val="32"/>
          <w:szCs w:val="32"/>
        </w:rPr>
        <w:t>。其中：</w:t>
      </w:r>
    </w:p>
    <w:p>
      <w:pPr>
        <w:snapToGrid/>
        <w:spacing w:before="0" w:beforeAutospacing="0" w:after="0" w:afterAutospacing="0" w:line="600" w:lineRule="exact"/>
        <w:ind w:firstLine="640"/>
        <w:jc w:val="both"/>
        <w:textAlignment w:val="baseline"/>
        <w:rPr>
          <w:rFonts w:ascii="仿宋_GB2312" w:eastAsia="仿宋_GB2312"/>
          <w:b w:val="0"/>
          <w:i w:val="0"/>
          <w:caps w:val="0"/>
          <w:spacing w:val="0"/>
          <w:w w:val="100"/>
          <w:sz w:val="32"/>
          <w:szCs w:val="32"/>
        </w:rPr>
      </w:pPr>
      <w:r>
        <w:rPr>
          <w:rFonts w:hint="eastAsia" w:ascii="仿宋" w:hAnsi="仿宋" w:eastAsia="仿宋"/>
          <w:b/>
          <w:i w:val="0"/>
          <w:caps w:val="0"/>
          <w:spacing w:val="0"/>
          <w:w w:val="100"/>
          <w:sz w:val="32"/>
          <w:szCs w:val="32"/>
        </w:rPr>
        <w:t>国内公务接待支出</w:t>
      </w:r>
      <w:r>
        <w:rPr>
          <w:rFonts w:hint="eastAsia" w:ascii="仿宋" w:hAnsi="仿宋" w:eastAsia="仿宋"/>
          <w:b/>
          <w:i w:val="0"/>
          <w:caps w:val="0"/>
          <w:spacing w:val="0"/>
          <w:w w:val="100"/>
          <w:sz w:val="32"/>
          <w:szCs w:val="32"/>
          <w:lang w:val="en-US" w:eastAsia="zh-CN"/>
        </w:rPr>
        <w:t>2.39</w:t>
      </w:r>
      <w:r>
        <w:rPr>
          <w:rFonts w:hint="eastAsia" w:ascii="仿宋_GB2312" w:eastAsia="仿宋_GB2312"/>
          <w:b w:val="0"/>
          <w:i w:val="0"/>
          <w:caps w:val="0"/>
          <w:spacing w:val="0"/>
          <w:w w:val="100"/>
          <w:sz w:val="32"/>
          <w:szCs w:val="32"/>
        </w:rPr>
        <w:t>万元，主要用于执行公务的交通费用餐费等。国内公务接待</w:t>
      </w:r>
      <w:r>
        <w:rPr>
          <w:rFonts w:hint="eastAsia" w:ascii="仿宋_GB2312" w:eastAsia="仿宋_GB2312"/>
          <w:b w:val="0"/>
          <w:i w:val="0"/>
          <w:caps w:val="0"/>
          <w:spacing w:val="0"/>
          <w:w w:val="100"/>
          <w:sz w:val="32"/>
          <w:szCs w:val="32"/>
          <w:lang w:val="en-US" w:eastAsia="zh-CN"/>
        </w:rPr>
        <w:t>53</w:t>
      </w:r>
      <w:r>
        <w:rPr>
          <w:rFonts w:hint="eastAsia" w:ascii="仿宋_GB2312" w:eastAsia="仿宋_GB2312"/>
          <w:b w:val="0"/>
          <w:i w:val="0"/>
          <w:caps w:val="0"/>
          <w:spacing w:val="0"/>
          <w:w w:val="100"/>
          <w:sz w:val="32"/>
          <w:szCs w:val="32"/>
        </w:rPr>
        <w:t>批次，</w:t>
      </w:r>
      <w:r>
        <w:rPr>
          <w:rFonts w:hint="eastAsia" w:ascii="仿宋_GB2312" w:eastAsia="仿宋_GB2312"/>
          <w:b w:val="0"/>
          <w:i w:val="0"/>
          <w:caps w:val="0"/>
          <w:spacing w:val="0"/>
          <w:w w:val="100"/>
          <w:sz w:val="32"/>
          <w:szCs w:val="32"/>
          <w:lang w:val="en-US" w:eastAsia="zh-CN"/>
        </w:rPr>
        <w:t>265</w:t>
      </w:r>
      <w:r>
        <w:rPr>
          <w:rFonts w:hint="eastAsia" w:ascii="仿宋_GB2312" w:eastAsia="仿宋_GB2312"/>
          <w:b w:val="0"/>
          <w:i w:val="0"/>
          <w:caps w:val="0"/>
          <w:spacing w:val="0"/>
          <w:w w:val="100"/>
          <w:sz w:val="32"/>
          <w:szCs w:val="32"/>
        </w:rPr>
        <w:t>人次（不包括陪同人员），共计支出</w:t>
      </w:r>
      <w:r>
        <w:rPr>
          <w:rFonts w:hint="eastAsia" w:ascii="仿宋_GB2312" w:eastAsia="仿宋_GB2312"/>
          <w:b w:val="0"/>
          <w:i w:val="0"/>
          <w:caps w:val="0"/>
          <w:spacing w:val="0"/>
          <w:w w:val="100"/>
          <w:sz w:val="32"/>
          <w:szCs w:val="32"/>
          <w:lang w:val="en-US" w:eastAsia="zh-CN"/>
        </w:rPr>
        <w:t>2.39</w:t>
      </w:r>
      <w:r>
        <w:rPr>
          <w:rFonts w:hint="eastAsia" w:ascii="仿宋_GB2312" w:eastAsia="仿宋_GB2312"/>
          <w:b w:val="0"/>
          <w:i w:val="0"/>
          <w:caps w:val="0"/>
          <w:spacing w:val="0"/>
          <w:w w:val="100"/>
          <w:sz w:val="32"/>
          <w:szCs w:val="32"/>
        </w:rPr>
        <w:t>万元，具体内容包括：</w:t>
      </w:r>
      <w:r>
        <w:rPr>
          <w:rFonts w:hint="eastAsia" w:ascii="仿宋_GB2312" w:eastAsia="仿宋_GB2312"/>
          <w:b w:val="0"/>
          <w:i w:val="0"/>
          <w:caps w:val="0"/>
          <w:spacing w:val="0"/>
          <w:w w:val="100"/>
          <w:sz w:val="32"/>
          <w:szCs w:val="32"/>
          <w:lang w:eastAsia="zh-CN"/>
        </w:rPr>
        <w:t>省、市主管部门到朝天调研检查指导工作及其它县区行业部门到朝天考察学习等接待。</w:t>
      </w:r>
    </w:p>
    <w:p>
      <w:pPr>
        <w:snapToGrid/>
        <w:spacing w:before="0" w:beforeAutospacing="0" w:after="0" w:afterAutospacing="0" w:line="600" w:lineRule="exact"/>
        <w:ind w:firstLine="640"/>
        <w:jc w:val="both"/>
        <w:textAlignment w:val="baseline"/>
        <w:rPr>
          <w:rFonts w:hint="eastAsia" w:ascii="仿宋_GB2312" w:eastAsia="仿宋_GB2312"/>
          <w:b w:val="0"/>
          <w:i w:val="0"/>
          <w:caps w:val="0"/>
          <w:spacing w:val="0"/>
          <w:w w:val="100"/>
          <w:sz w:val="32"/>
          <w:szCs w:val="32"/>
          <w:lang w:val="en-US" w:eastAsia="zh-CN"/>
        </w:rPr>
      </w:pPr>
      <w:r>
        <w:rPr>
          <w:rFonts w:hint="eastAsia" w:ascii="仿宋" w:hAnsi="仿宋" w:eastAsia="仿宋"/>
          <w:b/>
          <w:i w:val="0"/>
          <w:caps w:val="0"/>
          <w:spacing w:val="0"/>
          <w:w w:val="100"/>
          <w:sz w:val="32"/>
          <w:szCs w:val="32"/>
        </w:rPr>
        <w:t>外事接待支出</w:t>
      </w:r>
      <w:r>
        <w:rPr>
          <w:rFonts w:hint="eastAsia" w:ascii="仿宋" w:hAnsi="仿宋" w:eastAsia="仿宋"/>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万元，外事接待</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批次</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人，共计支出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w:t>
      </w:r>
      <w:bookmarkStart w:id="43" w:name="_Toc15377218"/>
      <w:bookmarkStart w:id="44" w:name="_Toc15396610"/>
    </w:p>
    <w:p>
      <w:pPr>
        <w:snapToGrid/>
        <w:spacing w:before="0" w:beforeAutospacing="0" w:after="0" w:afterAutospacing="0" w:line="600" w:lineRule="exact"/>
        <w:ind w:firstLine="640"/>
        <w:jc w:val="both"/>
        <w:textAlignment w:val="baseline"/>
        <w:rPr>
          <w:rStyle w:val="18"/>
          <w:rFonts w:ascii="黑体" w:hAnsi="黑体" w:eastAsia="黑体"/>
          <w:b/>
          <w:i w:val="0"/>
          <w:caps w:val="0"/>
          <w:spacing w:val="0"/>
          <w:w w:val="100"/>
          <w:sz w:val="32"/>
        </w:rPr>
      </w:pPr>
      <w:r>
        <w:rPr>
          <w:rFonts w:hint="eastAsia" w:ascii="黑体" w:eastAsia="黑体"/>
          <w:b w:val="0"/>
          <w:i w:val="0"/>
          <w:caps w:val="0"/>
          <w:spacing w:val="0"/>
          <w:w w:val="100"/>
          <w:sz w:val="32"/>
          <w:szCs w:val="32"/>
        </w:rPr>
        <w:t>八、</w:t>
      </w:r>
      <w:r>
        <w:rPr>
          <w:rStyle w:val="18"/>
          <w:rFonts w:hint="eastAsia" w:ascii="黑体" w:hAnsi="黑体" w:eastAsia="黑体"/>
          <w:b w:val="0"/>
          <w:i w:val="0"/>
          <w:caps w:val="0"/>
          <w:spacing w:val="0"/>
          <w:w w:val="100"/>
          <w:sz w:val="32"/>
        </w:rPr>
        <w:t>政府性基金预算支出决算情况说明</w:t>
      </w:r>
      <w:bookmarkEnd w:id="43"/>
      <w:bookmarkEnd w:id="44"/>
    </w:p>
    <w:p>
      <w:pPr>
        <w:snapToGrid/>
        <w:spacing w:before="0" w:beforeAutospacing="0" w:after="0" w:afterAutospacing="0" w:line="600" w:lineRule="exact"/>
        <w:ind w:firstLine="640"/>
        <w:jc w:val="both"/>
        <w:textAlignment w:val="baseline"/>
        <w:rPr>
          <w:rFonts w:ascii="仿宋_GB2312" w:eastAsia="仿宋_GB2312"/>
          <w:b w:val="0"/>
          <w:i w:val="0"/>
          <w:caps w:val="0"/>
          <w:spacing w:val="0"/>
          <w:w w:val="100"/>
          <w:sz w:val="32"/>
          <w:szCs w:val="32"/>
        </w:rPr>
      </w:pPr>
      <w:r>
        <w:rPr>
          <w:rFonts w:ascii="仿宋_GB2312" w:eastAsia="仿宋_GB2312"/>
          <w:b w:val="0"/>
          <w:i w:val="0"/>
          <w:caps w:val="0"/>
          <w:spacing w:val="0"/>
          <w:w w:val="100"/>
          <w:sz w:val="32"/>
          <w:szCs w:val="32"/>
        </w:rPr>
        <w:t>2021</w:t>
      </w:r>
      <w:r>
        <w:rPr>
          <w:rFonts w:hint="eastAsia" w:ascii="仿宋_GB2312" w:eastAsia="仿宋_GB2312"/>
          <w:b w:val="0"/>
          <w:i w:val="0"/>
          <w:caps w:val="0"/>
          <w:spacing w:val="0"/>
          <w:w w:val="100"/>
          <w:sz w:val="32"/>
          <w:szCs w:val="32"/>
        </w:rPr>
        <w:t>年政府性基金预算财政拨款支出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w:t>
      </w:r>
    </w:p>
    <w:p>
      <w:pPr>
        <w:numPr>
          <w:ilvl w:val="0"/>
          <w:numId w:val="3"/>
        </w:numPr>
        <w:snapToGrid/>
        <w:spacing w:before="0" w:beforeAutospacing="0" w:after="0" w:afterAutospacing="0" w:line="600" w:lineRule="exact"/>
        <w:ind w:firstLine="640"/>
        <w:jc w:val="both"/>
        <w:textAlignment w:val="baseline"/>
        <w:rPr>
          <w:rStyle w:val="18"/>
          <w:rFonts w:ascii="黑体" w:hAnsi="黑体" w:eastAsia="黑体"/>
          <w:b w:val="0"/>
          <w:i w:val="0"/>
          <w:caps w:val="0"/>
          <w:spacing w:val="0"/>
          <w:w w:val="100"/>
          <w:sz w:val="32"/>
        </w:rPr>
      </w:pPr>
      <w:bookmarkStart w:id="45" w:name="_Toc15396611"/>
      <w:bookmarkStart w:id="46" w:name="_Toc15377219"/>
      <w:r>
        <w:rPr>
          <w:rStyle w:val="18"/>
          <w:rFonts w:hint="eastAsia" w:ascii="黑体" w:hAnsi="黑体" w:eastAsia="黑体"/>
          <w:b w:val="0"/>
          <w:i w:val="0"/>
          <w:caps w:val="0"/>
          <w:spacing w:val="0"/>
          <w:w w:val="100"/>
          <w:sz w:val="32"/>
        </w:rPr>
        <w:t>国有资本经营预算支出决算情况说明</w:t>
      </w:r>
      <w:bookmarkEnd w:id="45"/>
      <w:bookmarkEnd w:id="46"/>
    </w:p>
    <w:p>
      <w:pPr>
        <w:snapToGrid/>
        <w:spacing w:before="0" w:beforeAutospacing="0" w:after="0" w:afterAutospacing="0" w:line="600" w:lineRule="exact"/>
        <w:ind w:firstLine="640"/>
        <w:jc w:val="both"/>
        <w:textAlignment w:val="baseline"/>
        <w:rPr>
          <w:rFonts w:ascii="方正小标宋简体" w:hAnsi="方正小标宋简体" w:eastAsia="方正小标宋简体" w:cs="方正小标宋简体"/>
          <w:b w:val="0"/>
          <w:i w:val="0"/>
          <w:caps w:val="0"/>
          <w:spacing w:val="0"/>
          <w:w w:val="100"/>
          <w:sz w:val="44"/>
          <w:szCs w:val="44"/>
        </w:rPr>
      </w:pPr>
      <w:r>
        <w:rPr>
          <w:rFonts w:ascii="仿宋_GB2312" w:eastAsia="仿宋_GB2312"/>
          <w:b w:val="0"/>
          <w:i w:val="0"/>
          <w:caps w:val="0"/>
          <w:spacing w:val="0"/>
          <w:w w:val="100"/>
          <w:sz w:val="32"/>
          <w:szCs w:val="32"/>
        </w:rPr>
        <w:t>2021</w:t>
      </w:r>
      <w:r>
        <w:rPr>
          <w:rFonts w:hint="eastAsia" w:ascii="仿宋_GB2312" w:eastAsia="仿宋_GB2312"/>
          <w:b w:val="0"/>
          <w:i w:val="0"/>
          <w:caps w:val="0"/>
          <w:spacing w:val="0"/>
          <w:w w:val="100"/>
          <w:sz w:val="32"/>
          <w:szCs w:val="32"/>
        </w:rPr>
        <w:t>年国有资本经营预算财政拨款支出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w:t>
      </w:r>
    </w:p>
    <w:p>
      <w:pPr>
        <w:numPr>
          <w:ilvl w:val="0"/>
          <w:numId w:val="3"/>
        </w:numPr>
        <w:snapToGrid/>
        <w:spacing w:before="0" w:beforeAutospacing="0" w:after="0" w:afterAutospacing="0" w:line="600" w:lineRule="exact"/>
        <w:ind w:firstLine="640"/>
        <w:jc w:val="both"/>
        <w:textAlignment w:val="baseline"/>
        <w:rPr>
          <w:rStyle w:val="18"/>
          <w:rFonts w:ascii="黑体" w:hAnsi="黑体" w:eastAsia="黑体"/>
          <w:b w:val="0"/>
          <w:i w:val="0"/>
          <w:caps w:val="0"/>
          <w:spacing w:val="0"/>
          <w:w w:val="100"/>
          <w:sz w:val="32"/>
        </w:rPr>
      </w:pPr>
      <w:bookmarkStart w:id="47" w:name="_Toc15396612"/>
      <w:bookmarkStart w:id="48" w:name="_Toc15377221"/>
      <w:r>
        <w:rPr>
          <w:rStyle w:val="18"/>
          <w:rFonts w:hint="eastAsia" w:ascii="黑体" w:hAnsi="黑体" w:eastAsia="黑体"/>
          <w:b w:val="0"/>
          <w:i w:val="0"/>
          <w:caps w:val="0"/>
          <w:spacing w:val="0"/>
          <w:w w:val="100"/>
          <w:sz w:val="32"/>
        </w:rPr>
        <w:t>其他重要事项的情况说明</w:t>
      </w:r>
      <w:bookmarkEnd w:id="47"/>
      <w:bookmarkEnd w:id="48"/>
    </w:p>
    <w:p>
      <w:pPr>
        <w:snapToGrid/>
        <w:spacing w:before="0" w:beforeAutospacing="0" w:after="0" w:afterAutospacing="0" w:line="600" w:lineRule="exact"/>
        <w:ind w:firstLine="642" w:firstLineChars="200"/>
        <w:jc w:val="both"/>
        <w:textAlignment w:val="baseline"/>
        <w:rPr>
          <w:rFonts w:ascii="仿宋" w:hAnsi="仿宋" w:eastAsia="仿宋"/>
          <w:b w:val="0"/>
          <w:i w:val="0"/>
          <w:caps w:val="0"/>
          <w:spacing w:val="0"/>
          <w:w w:val="100"/>
          <w:sz w:val="32"/>
          <w:szCs w:val="32"/>
        </w:rPr>
      </w:pPr>
      <w:bookmarkStart w:id="49" w:name="_Toc15377222"/>
      <w:r>
        <w:rPr>
          <w:rFonts w:hint="eastAsia" w:ascii="仿宋" w:hAnsi="仿宋" w:eastAsia="仿宋"/>
          <w:b/>
          <w:i w:val="0"/>
          <w:caps w:val="0"/>
          <w:spacing w:val="0"/>
          <w:w w:val="100"/>
          <w:sz w:val="32"/>
          <w:szCs w:val="32"/>
        </w:rPr>
        <w:t>（一）机关运行经费支出情况</w:t>
      </w:r>
      <w:bookmarkEnd w:id="49"/>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2021</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eastAsia="zh-CN"/>
        </w:rPr>
        <w:t>中共广元市朝天区委统战部</w:t>
      </w:r>
      <w:r>
        <w:rPr>
          <w:rFonts w:hint="eastAsia" w:ascii="仿宋_GB2312" w:eastAsia="仿宋_GB2312"/>
          <w:b w:val="0"/>
          <w:i w:val="0"/>
          <w:caps w:val="0"/>
          <w:spacing w:val="0"/>
          <w:w w:val="100"/>
          <w:sz w:val="32"/>
          <w:szCs w:val="32"/>
        </w:rPr>
        <w:t>运行经费支出</w:t>
      </w:r>
      <w:r>
        <w:rPr>
          <w:rFonts w:hint="eastAsia" w:ascii="仿宋_GB2312" w:eastAsia="仿宋_GB2312"/>
          <w:b w:val="0"/>
          <w:i w:val="0"/>
          <w:caps w:val="0"/>
          <w:spacing w:val="0"/>
          <w:w w:val="100"/>
          <w:sz w:val="32"/>
          <w:szCs w:val="32"/>
          <w:lang w:val="en-US" w:eastAsia="zh-CN"/>
        </w:rPr>
        <w:t>21.94</w:t>
      </w:r>
      <w:r>
        <w:rPr>
          <w:rFonts w:hint="eastAsia" w:ascii="仿宋_GB2312" w:eastAsia="仿宋_GB2312"/>
          <w:b w:val="0"/>
          <w:i w:val="0"/>
          <w:caps w:val="0"/>
          <w:spacing w:val="0"/>
          <w:w w:val="100"/>
          <w:sz w:val="32"/>
          <w:szCs w:val="32"/>
        </w:rPr>
        <w:t>万元，比</w:t>
      </w:r>
      <w:r>
        <w:rPr>
          <w:rFonts w:ascii="仿宋_GB2312" w:eastAsia="仿宋_GB2312"/>
          <w:b w:val="0"/>
          <w:i w:val="0"/>
          <w:caps w:val="0"/>
          <w:spacing w:val="0"/>
          <w:w w:val="100"/>
          <w:sz w:val="32"/>
          <w:szCs w:val="32"/>
        </w:rPr>
        <w:t>2020</w:t>
      </w:r>
      <w:r>
        <w:rPr>
          <w:rFonts w:hint="eastAsia" w:ascii="仿宋_GB2312" w:eastAsia="仿宋_GB2312"/>
          <w:b w:val="0"/>
          <w:i w:val="0"/>
          <w:caps w:val="0"/>
          <w:spacing w:val="0"/>
          <w:w w:val="100"/>
          <w:sz w:val="32"/>
          <w:szCs w:val="32"/>
        </w:rPr>
        <w:t>年增加</w:t>
      </w:r>
      <w:r>
        <w:rPr>
          <w:rFonts w:hint="eastAsia" w:ascii="仿宋_GB2312" w:eastAsia="仿宋_GB2312"/>
          <w:b w:val="0"/>
          <w:i w:val="0"/>
          <w:caps w:val="0"/>
          <w:spacing w:val="0"/>
          <w:w w:val="100"/>
          <w:sz w:val="32"/>
          <w:szCs w:val="32"/>
          <w:lang w:val="en-US" w:eastAsia="zh-CN"/>
        </w:rPr>
        <w:t>4.57</w:t>
      </w:r>
      <w:r>
        <w:rPr>
          <w:rFonts w:hint="eastAsia" w:ascii="仿宋_GB2312" w:eastAsia="仿宋_GB2312"/>
          <w:b w:val="0"/>
          <w:i w:val="0"/>
          <w:caps w:val="0"/>
          <w:spacing w:val="0"/>
          <w:w w:val="100"/>
          <w:sz w:val="32"/>
          <w:szCs w:val="32"/>
        </w:rPr>
        <w:t>万元，增长</w:t>
      </w:r>
      <w:r>
        <w:rPr>
          <w:rFonts w:hint="eastAsia" w:ascii="仿宋_GB2312" w:eastAsia="仿宋_GB2312"/>
          <w:b w:val="0"/>
          <w:i w:val="0"/>
          <w:caps w:val="0"/>
          <w:spacing w:val="0"/>
          <w:w w:val="100"/>
          <w:sz w:val="32"/>
          <w:szCs w:val="32"/>
          <w:lang w:val="en-US" w:eastAsia="zh-CN"/>
        </w:rPr>
        <w:t>26.31</w:t>
      </w:r>
      <w:r>
        <w:rPr>
          <w:rFonts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rPr>
        <w:t>。主要原因是</w:t>
      </w:r>
      <w:r>
        <w:rPr>
          <w:rFonts w:hint="eastAsia" w:ascii="仿宋_GB2312" w:eastAsia="仿宋_GB2312"/>
          <w:b w:val="0"/>
          <w:i w:val="0"/>
          <w:caps w:val="0"/>
          <w:spacing w:val="0"/>
          <w:w w:val="100"/>
          <w:sz w:val="32"/>
          <w:szCs w:val="32"/>
          <w:lang w:eastAsia="zh-CN"/>
        </w:rPr>
        <w:t>人员增加及日常业务量增加。</w:t>
      </w:r>
    </w:p>
    <w:p>
      <w:pPr>
        <w:snapToGrid/>
        <w:spacing w:before="0" w:beforeAutospacing="0" w:after="0" w:afterAutospacing="0" w:line="600" w:lineRule="exact"/>
        <w:ind w:firstLine="642" w:firstLineChars="200"/>
        <w:jc w:val="left"/>
        <w:textAlignment w:val="baseline"/>
        <w:rPr>
          <w:rFonts w:ascii="仿宋" w:hAnsi="仿宋" w:eastAsia="仿宋"/>
          <w:b/>
          <w:i w:val="0"/>
          <w:caps w:val="0"/>
          <w:spacing w:val="0"/>
          <w:w w:val="100"/>
          <w:sz w:val="32"/>
          <w:szCs w:val="32"/>
        </w:rPr>
      </w:pPr>
      <w:bookmarkStart w:id="50" w:name="_Toc15377223"/>
      <w:r>
        <w:rPr>
          <w:rFonts w:hint="eastAsia" w:ascii="仿宋" w:hAnsi="仿宋" w:eastAsia="仿宋"/>
          <w:b/>
          <w:i w:val="0"/>
          <w:caps w:val="0"/>
          <w:spacing w:val="0"/>
          <w:w w:val="100"/>
          <w:sz w:val="32"/>
          <w:szCs w:val="32"/>
        </w:rPr>
        <w:t>（二）政府采购支出情况</w:t>
      </w:r>
      <w:bookmarkEnd w:id="50"/>
    </w:p>
    <w:p>
      <w:pPr>
        <w:snapToGrid/>
        <w:spacing w:before="0" w:beforeAutospacing="0" w:after="0" w:afterAutospacing="0" w:line="600" w:lineRule="exact"/>
        <w:ind w:firstLine="640" w:firstLineChars="200"/>
        <w:jc w:val="both"/>
        <w:textAlignment w:val="baseline"/>
        <w:rPr>
          <w:rFonts w:hint="default" w:ascii="仿宋" w:hAnsi="仿宋" w:eastAsia="仿宋_GB2312"/>
          <w:b/>
          <w:i w:val="0"/>
          <w:caps w:val="0"/>
          <w:spacing w:val="0"/>
          <w:w w:val="100"/>
          <w:sz w:val="32"/>
          <w:szCs w:val="32"/>
          <w:lang w:val="en-US" w:eastAsia="zh-CN"/>
        </w:rPr>
      </w:pPr>
      <w:r>
        <w:rPr>
          <w:rFonts w:ascii="仿宋_GB2312" w:eastAsia="仿宋_GB2312"/>
          <w:b w:val="0"/>
          <w:i w:val="0"/>
          <w:caps w:val="0"/>
          <w:spacing w:val="0"/>
          <w:w w:val="100"/>
          <w:sz w:val="32"/>
          <w:szCs w:val="32"/>
        </w:rPr>
        <w:t>2021</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eastAsia="zh-CN"/>
        </w:rPr>
        <w:t>中共广元市朝天区委统战部</w:t>
      </w:r>
      <w:r>
        <w:rPr>
          <w:rFonts w:hint="eastAsia" w:ascii="仿宋_GB2312" w:eastAsia="仿宋_GB2312"/>
          <w:b w:val="0"/>
          <w:i w:val="0"/>
          <w:caps w:val="0"/>
          <w:spacing w:val="0"/>
          <w:w w:val="100"/>
          <w:sz w:val="32"/>
          <w:szCs w:val="32"/>
        </w:rPr>
        <w:t>政府采购支出总额</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万元，其中：政府采购货物支出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万元、政府采购工程支出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万元、政府采购服务支出</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万元。</w:t>
      </w:r>
    </w:p>
    <w:p>
      <w:pPr>
        <w:snapToGrid/>
        <w:spacing w:before="0" w:beforeAutospacing="0" w:after="0" w:afterAutospacing="0" w:line="600" w:lineRule="exact"/>
        <w:ind w:firstLine="642" w:firstLineChars="200"/>
        <w:jc w:val="left"/>
        <w:textAlignment w:val="baseline"/>
        <w:rPr>
          <w:rFonts w:ascii="仿宋" w:hAnsi="仿宋" w:eastAsia="仿宋"/>
          <w:b/>
          <w:i w:val="0"/>
          <w:caps w:val="0"/>
          <w:spacing w:val="0"/>
          <w:w w:val="100"/>
          <w:sz w:val="32"/>
          <w:szCs w:val="32"/>
        </w:rPr>
      </w:pPr>
      <w:bookmarkStart w:id="51" w:name="_Toc15377224"/>
      <w:r>
        <w:rPr>
          <w:rFonts w:hint="eastAsia" w:ascii="仿宋" w:hAnsi="仿宋" w:eastAsia="仿宋"/>
          <w:b/>
          <w:i w:val="0"/>
          <w:caps w:val="0"/>
          <w:spacing w:val="0"/>
          <w:w w:val="100"/>
          <w:sz w:val="32"/>
          <w:szCs w:val="32"/>
        </w:rPr>
        <w:t>（三）国有资产占有使用情况</w:t>
      </w:r>
      <w:bookmarkEnd w:id="51"/>
    </w:p>
    <w:p>
      <w:pPr>
        <w:snapToGrid/>
        <w:spacing w:before="0" w:beforeAutospacing="0" w:after="0" w:afterAutospacing="0" w:line="600" w:lineRule="exact"/>
        <w:ind w:firstLine="640" w:firstLineChars="200"/>
        <w:jc w:val="left"/>
        <w:textAlignment w:val="baseline"/>
        <w:rPr>
          <w:rFonts w:hint="eastAsia" w:ascii="仿宋" w:hAnsi="仿宋" w:eastAsia="仿宋_GB2312"/>
          <w:b/>
          <w:i w:val="0"/>
          <w:caps w:val="0"/>
          <w:spacing w:val="0"/>
          <w:w w:val="100"/>
          <w:sz w:val="32"/>
          <w:szCs w:val="32"/>
          <w:lang w:eastAsia="zh-CN"/>
        </w:rPr>
      </w:pPr>
      <w:r>
        <w:rPr>
          <w:rFonts w:hint="eastAsia" w:ascii="仿宋_GB2312" w:eastAsia="仿宋_GB2312"/>
          <w:b w:val="0"/>
          <w:i w:val="0"/>
          <w:caps w:val="0"/>
          <w:spacing w:val="0"/>
          <w:w w:val="100"/>
          <w:sz w:val="32"/>
          <w:szCs w:val="32"/>
        </w:rPr>
        <w:t>截至</w:t>
      </w:r>
      <w:r>
        <w:rPr>
          <w:rFonts w:ascii="仿宋_GB2312" w:eastAsia="仿宋_GB2312"/>
          <w:b w:val="0"/>
          <w:i w:val="0"/>
          <w:caps w:val="0"/>
          <w:spacing w:val="0"/>
          <w:w w:val="100"/>
          <w:sz w:val="32"/>
          <w:szCs w:val="32"/>
        </w:rPr>
        <w:t>2021</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12</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31</w:t>
      </w:r>
      <w:r>
        <w:rPr>
          <w:rFonts w:hint="eastAsia" w:ascii="仿宋_GB2312" w:eastAsia="仿宋_GB2312"/>
          <w:b w:val="0"/>
          <w:i w:val="0"/>
          <w:caps w:val="0"/>
          <w:spacing w:val="0"/>
          <w:w w:val="100"/>
          <w:sz w:val="32"/>
          <w:szCs w:val="32"/>
        </w:rPr>
        <w:t>日，</w:t>
      </w:r>
      <w:r>
        <w:rPr>
          <w:rFonts w:hint="eastAsia" w:ascii="仿宋_GB2312" w:eastAsia="仿宋_GB2312"/>
          <w:b w:val="0"/>
          <w:i w:val="0"/>
          <w:caps w:val="0"/>
          <w:spacing w:val="0"/>
          <w:w w:val="100"/>
          <w:sz w:val="32"/>
          <w:szCs w:val="32"/>
          <w:lang w:eastAsia="zh-CN"/>
        </w:rPr>
        <w:t>中共广元市朝天区委统战部</w:t>
      </w:r>
      <w:r>
        <w:rPr>
          <w:rFonts w:hint="eastAsia" w:ascii="仿宋_GB2312" w:eastAsia="仿宋_GB2312"/>
          <w:b w:val="0"/>
          <w:i w:val="0"/>
          <w:caps w:val="0"/>
          <w:spacing w:val="0"/>
          <w:w w:val="100"/>
          <w:sz w:val="32"/>
          <w:szCs w:val="32"/>
        </w:rPr>
        <w:t>共有车辆</w:t>
      </w:r>
      <w:r>
        <w:rPr>
          <w:rFonts w:hint="eastAsia" w:ascii="仿宋_GB2312" w:eastAsia="仿宋_GB2312"/>
          <w:b w:val="0"/>
          <w:i w:val="0"/>
          <w:caps w:val="0"/>
          <w:spacing w:val="0"/>
          <w:w w:val="100"/>
          <w:sz w:val="32"/>
          <w:szCs w:val="32"/>
          <w:lang w:val="en-US" w:eastAsia="zh-CN"/>
        </w:rPr>
        <w:t>0</w:t>
      </w:r>
      <w:r>
        <w:rPr>
          <w:rFonts w:hint="eastAsia" w:ascii="仿宋_GB2312" w:eastAsia="仿宋_GB2312"/>
          <w:b w:val="0"/>
          <w:i w:val="0"/>
          <w:caps w:val="0"/>
          <w:spacing w:val="0"/>
          <w:w w:val="100"/>
          <w:sz w:val="32"/>
          <w:szCs w:val="32"/>
        </w:rPr>
        <w:t>辆</w:t>
      </w:r>
      <w:r>
        <w:rPr>
          <w:rFonts w:hint="eastAsia" w:ascii="仿宋_GB2312" w:eastAsia="仿宋_GB2312"/>
          <w:b w:val="0"/>
          <w:i w:val="0"/>
          <w:caps w:val="0"/>
          <w:spacing w:val="0"/>
          <w:w w:val="100"/>
          <w:sz w:val="32"/>
          <w:szCs w:val="32"/>
          <w:lang w:eastAsia="zh-CN"/>
        </w:rPr>
        <w:t>。</w:t>
      </w:r>
    </w:p>
    <w:p>
      <w:pPr>
        <w:snapToGrid/>
        <w:spacing w:before="0" w:beforeAutospacing="0" w:after="0" w:afterAutospacing="0" w:line="600" w:lineRule="exact"/>
        <w:ind w:firstLine="642" w:firstLineChars="200"/>
        <w:jc w:val="left"/>
        <w:textAlignment w:val="baseline"/>
        <w:rPr>
          <w:rFonts w:ascii="仿宋" w:hAnsi="仿宋" w:eastAsia="仿宋"/>
          <w:b/>
          <w:i w:val="0"/>
          <w:caps w:val="0"/>
          <w:spacing w:val="0"/>
          <w:w w:val="100"/>
          <w:sz w:val="32"/>
          <w:szCs w:val="32"/>
        </w:rPr>
      </w:pPr>
      <w:r>
        <w:rPr>
          <w:rFonts w:hint="eastAsia" w:ascii="仿宋" w:hAnsi="仿宋" w:eastAsia="仿宋"/>
          <w:b/>
          <w:i w:val="0"/>
          <w:caps w:val="0"/>
          <w:spacing w:val="0"/>
          <w:w w:val="100"/>
          <w:sz w:val="32"/>
          <w:szCs w:val="32"/>
        </w:rPr>
        <w:t>（四）预算绩效管理情况</w:t>
      </w:r>
    </w:p>
    <w:p>
      <w:pPr>
        <w:snapToGrid/>
        <w:spacing w:before="0" w:beforeAutospacing="0" w:after="0" w:afterAutospacing="0" w:line="58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根据预算绩效管理要求，本部门在</w:t>
      </w:r>
      <w:r>
        <w:rPr>
          <w:rFonts w:ascii="仿宋_GB2312" w:hAnsi="仿宋_GB2312" w:eastAsia="仿宋_GB2312" w:cs="仿宋_GB2312"/>
          <w:b w:val="0"/>
          <w:i w:val="0"/>
          <w:caps w:val="0"/>
          <w:spacing w:val="0"/>
          <w:w w:val="100"/>
          <w:sz w:val="32"/>
          <w:szCs w:val="32"/>
        </w:rPr>
        <w:t>2021</w:t>
      </w:r>
      <w:r>
        <w:rPr>
          <w:rFonts w:hint="eastAsia" w:ascii="仿宋_GB2312" w:hAnsi="仿宋_GB2312" w:eastAsia="仿宋_GB2312" w:cs="仿宋_GB2312"/>
          <w:b w:val="0"/>
          <w:i w:val="0"/>
          <w:caps w:val="0"/>
          <w:spacing w:val="0"/>
          <w:w w:val="100"/>
          <w:sz w:val="32"/>
          <w:szCs w:val="32"/>
        </w:rPr>
        <w:t>年度预算编制阶段，组织对</w:t>
      </w:r>
      <w:r>
        <w:rPr>
          <w:rFonts w:hint="eastAsia" w:ascii="仿宋_GB2312" w:hAnsi="仿宋_GB2312" w:eastAsia="仿宋_GB2312" w:cs="仿宋_GB2312"/>
          <w:b w:val="0"/>
          <w:i w:val="0"/>
          <w:caps w:val="0"/>
          <w:spacing w:val="0"/>
          <w:w w:val="100"/>
          <w:sz w:val="32"/>
          <w:szCs w:val="32"/>
          <w:lang w:eastAsia="zh-CN"/>
        </w:rPr>
        <w:t>民主党派工作经费</w:t>
      </w:r>
      <w:r>
        <w:rPr>
          <w:rFonts w:hint="eastAsia" w:ascii="仿宋_GB2312" w:hAnsi="仿宋_GB2312" w:eastAsia="仿宋_GB2312" w:cs="仿宋_GB2312"/>
          <w:b w:val="0"/>
          <w:i w:val="0"/>
          <w:caps w:val="0"/>
          <w:spacing w:val="0"/>
          <w:w w:val="100"/>
          <w:sz w:val="32"/>
          <w:szCs w:val="32"/>
        </w:rPr>
        <w:t>等</w:t>
      </w:r>
      <w:r>
        <w:rPr>
          <w:rFonts w:hint="eastAsia" w:ascii="仿宋_GB2312" w:hAnsi="仿宋_GB2312" w:eastAsia="仿宋_GB2312" w:cs="仿宋_GB2312"/>
          <w:b w:val="0"/>
          <w:i w:val="0"/>
          <w:caps w:val="0"/>
          <w:spacing w:val="0"/>
          <w:w w:val="100"/>
          <w:sz w:val="32"/>
          <w:szCs w:val="32"/>
          <w:lang w:val="en-US" w:eastAsia="zh-CN"/>
        </w:rPr>
        <w:t>5</w:t>
      </w:r>
      <w:r>
        <w:rPr>
          <w:rFonts w:hint="eastAsia" w:ascii="仿宋_GB2312" w:hAnsi="仿宋_GB2312" w:eastAsia="仿宋_GB2312" w:cs="仿宋_GB2312"/>
          <w:b w:val="0"/>
          <w:i w:val="0"/>
          <w:caps w:val="0"/>
          <w:spacing w:val="0"/>
          <w:w w:val="100"/>
          <w:sz w:val="32"/>
          <w:szCs w:val="32"/>
        </w:rPr>
        <w:t>个项目开展了预算事前绩效评估，对</w:t>
      </w:r>
      <w:r>
        <w:rPr>
          <w:rFonts w:hint="eastAsia" w:ascii="仿宋_GB2312" w:hAnsi="仿宋_GB2312" w:eastAsia="仿宋_GB2312" w:cs="仿宋_GB2312"/>
          <w:b w:val="0"/>
          <w:i w:val="0"/>
          <w:caps w:val="0"/>
          <w:spacing w:val="0"/>
          <w:w w:val="100"/>
          <w:sz w:val="32"/>
          <w:szCs w:val="32"/>
          <w:lang w:val="en-US" w:eastAsia="zh-CN"/>
        </w:rPr>
        <w:t>5</w:t>
      </w:r>
      <w:r>
        <w:rPr>
          <w:rFonts w:hint="eastAsia" w:ascii="仿宋_GB2312" w:hAnsi="仿宋_GB2312" w:eastAsia="仿宋_GB2312" w:cs="仿宋_GB2312"/>
          <w:b w:val="0"/>
          <w:i w:val="0"/>
          <w:caps w:val="0"/>
          <w:spacing w:val="0"/>
          <w:w w:val="100"/>
          <w:sz w:val="32"/>
          <w:szCs w:val="32"/>
        </w:rPr>
        <w:t>个项目编制了绩效目标，预算执行过程中，</w:t>
      </w:r>
      <w:r>
        <w:rPr>
          <w:rFonts w:hint="eastAsia" w:ascii="仿宋_GB2312" w:hAnsi="仿宋_GB2312" w:eastAsia="仿宋_GB2312" w:cs="仿宋_GB2312"/>
          <w:b w:val="0"/>
          <w:i w:val="0"/>
          <w:caps w:val="0"/>
          <w:spacing w:val="0"/>
          <w:w w:val="100"/>
          <w:sz w:val="32"/>
          <w:szCs w:val="32"/>
          <w:lang w:eastAsia="zh-CN"/>
        </w:rPr>
        <w:t>对</w:t>
      </w:r>
      <w:r>
        <w:rPr>
          <w:rFonts w:hint="eastAsia" w:ascii="仿宋_GB2312" w:hAnsi="仿宋_GB2312" w:eastAsia="仿宋_GB2312" w:cs="仿宋_GB2312"/>
          <w:b w:val="0"/>
          <w:i w:val="0"/>
          <w:caps w:val="0"/>
          <w:spacing w:val="0"/>
          <w:w w:val="100"/>
          <w:sz w:val="32"/>
          <w:szCs w:val="32"/>
          <w:lang w:val="en-US" w:eastAsia="zh-CN"/>
        </w:rPr>
        <w:t>5</w:t>
      </w:r>
      <w:r>
        <w:rPr>
          <w:rFonts w:hint="eastAsia" w:ascii="仿宋_GB2312" w:hAnsi="仿宋_GB2312" w:eastAsia="仿宋_GB2312" w:cs="仿宋_GB2312"/>
          <w:b w:val="0"/>
          <w:i w:val="0"/>
          <w:caps w:val="0"/>
          <w:spacing w:val="0"/>
          <w:w w:val="100"/>
          <w:sz w:val="32"/>
          <w:szCs w:val="32"/>
        </w:rPr>
        <w:t>个项目开展绩效监控，年终执行完毕后，对</w:t>
      </w:r>
      <w:r>
        <w:rPr>
          <w:rFonts w:hint="eastAsia" w:ascii="仿宋_GB2312" w:hAnsi="仿宋_GB2312" w:eastAsia="仿宋_GB2312" w:cs="仿宋_GB2312"/>
          <w:b w:val="0"/>
          <w:i w:val="0"/>
          <w:caps w:val="0"/>
          <w:spacing w:val="0"/>
          <w:w w:val="100"/>
          <w:sz w:val="32"/>
          <w:szCs w:val="32"/>
          <w:lang w:val="en-US" w:eastAsia="zh-CN"/>
        </w:rPr>
        <w:t>5</w:t>
      </w:r>
      <w:r>
        <w:rPr>
          <w:rFonts w:hint="eastAsia" w:ascii="仿宋_GB2312" w:hAnsi="仿宋_GB2312" w:eastAsia="仿宋_GB2312" w:cs="仿宋_GB2312"/>
          <w:b w:val="0"/>
          <w:i w:val="0"/>
          <w:caps w:val="0"/>
          <w:spacing w:val="0"/>
          <w:w w:val="100"/>
          <w:sz w:val="32"/>
          <w:szCs w:val="32"/>
        </w:rPr>
        <w:t>个项目开展了绩效自评。同时，本部门对</w:t>
      </w:r>
      <w:r>
        <w:rPr>
          <w:rFonts w:ascii="仿宋_GB2312" w:hAnsi="仿宋_GB2312" w:eastAsia="仿宋_GB2312" w:cs="仿宋_GB2312"/>
          <w:b w:val="0"/>
          <w:i w:val="0"/>
          <w:caps w:val="0"/>
          <w:spacing w:val="0"/>
          <w:w w:val="100"/>
          <w:sz w:val="32"/>
          <w:szCs w:val="32"/>
        </w:rPr>
        <w:t>2021</w:t>
      </w:r>
      <w:r>
        <w:rPr>
          <w:rFonts w:hint="eastAsia" w:ascii="仿宋_GB2312" w:hAnsi="仿宋_GB2312" w:eastAsia="仿宋_GB2312" w:cs="仿宋_GB2312"/>
          <w:b w:val="0"/>
          <w:i w:val="0"/>
          <w:caps w:val="0"/>
          <w:spacing w:val="0"/>
          <w:w w:val="100"/>
          <w:sz w:val="32"/>
          <w:szCs w:val="32"/>
        </w:rPr>
        <w:t>年部门整体开展绩效自评，《</w:t>
      </w:r>
      <w:r>
        <w:rPr>
          <w:rFonts w:ascii="仿宋_GB2312" w:hAnsi="仿宋_GB2312" w:eastAsia="仿宋_GB2312" w:cs="仿宋_GB2312"/>
          <w:b w:val="0"/>
          <w:i w:val="0"/>
          <w:caps w:val="0"/>
          <w:spacing w:val="0"/>
          <w:w w:val="100"/>
          <w:sz w:val="32"/>
          <w:szCs w:val="32"/>
        </w:rPr>
        <w:t>2021</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eastAsia="zh-CN"/>
        </w:rPr>
        <w:t>中共广元市朝天区委统战部</w:t>
      </w:r>
      <w:r>
        <w:rPr>
          <w:rFonts w:hint="eastAsia" w:ascii="仿宋_GB2312" w:hAnsi="仿宋_GB2312" w:eastAsia="仿宋_GB2312" w:cs="仿宋_GB2312"/>
          <w:b w:val="0"/>
          <w:i w:val="0"/>
          <w:caps w:val="0"/>
          <w:spacing w:val="0"/>
          <w:w w:val="100"/>
          <w:sz w:val="32"/>
          <w:szCs w:val="32"/>
        </w:rPr>
        <w:t>整体绩效评价报告》见附件（第四部分）。</w:t>
      </w:r>
    </w:p>
    <w:p>
      <w:pPr>
        <w:widowControl/>
        <w:snapToGrid/>
        <w:spacing w:before="0" w:beforeAutospacing="0" w:after="0" w:afterAutospacing="0" w:line="240" w:lineRule="auto"/>
        <w:jc w:val="left"/>
        <w:textAlignment w:val="baseline"/>
        <w:rPr>
          <w:rFonts w:ascii="仿宋_GB2312" w:eastAsia="仿宋_GB2312"/>
          <w:b/>
          <w:i w:val="0"/>
          <w:caps w:val="0"/>
          <w:spacing w:val="0"/>
          <w:w w:val="100"/>
          <w:sz w:val="32"/>
          <w:szCs w:val="32"/>
        </w:rPr>
      </w:pPr>
      <w:r>
        <w:rPr>
          <w:rFonts w:ascii="仿宋_GB2312" w:eastAsia="仿宋_GB2312"/>
          <w:b/>
          <w:i w:val="0"/>
          <w:caps w:val="0"/>
          <w:spacing w:val="0"/>
          <w:w w:val="100"/>
          <w:sz w:val="32"/>
          <w:szCs w:val="32"/>
        </w:rPr>
        <w:br w:type="page"/>
      </w:r>
    </w:p>
    <w:p>
      <w:pPr>
        <w:numPr>
          <w:ilvl w:val="0"/>
          <w:numId w:val="4"/>
        </w:numPr>
        <w:snapToGrid/>
        <w:spacing w:before="0" w:beforeAutospacing="0" w:after="0" w:afterAutospacing="0" w:line="600" w:lineRule="exact"/>
        <w:ind w:firstLine="660" w:firstLineChars="150"/>
        <w:jc w:val="center"/>
        <w:textAlignment w:val="baseline"/>
        <w:rPr>
          <w:rStyle w:val="17"/>
          <w:rFonts w:ascii="黑体" w:hAnsi="黑体" w:eastAsia="黑体"/>
          <w:b w:val="0"/>
          <w:i w:val="0"/>
          <w:caps w:val="0"/>
          <w:spacing w:val="0"/>
          <w:w w:val="100"/>
          <w:sz w:val="44"/>
        </w:rPr>
      </w:pPr>
      <w:bookmarkStart w:id="52" w:name="_Toc15396613"/>
      <w:bookmarkStart w:id="53" w:name="_Toc15377225"/>
      <w:r>
        <w:rPr>
          <w:rFonts w:hint="eastAsia" w:ascii="黑体" w:hAnsi="黑体" w:eastAsia="黑体"/>
          <w:b w:val="0"/>
          <w:i w:val="0"/>
          <w:caps w:val="0"/>
          <w:spacing w:val="0"/>
          <w:w w:val="100"/>
          <w:sz w:val="44"/>
          <w:szCs w:val="44"/>
        </w:rPr>
        <w:t>名</w:t>
      </w:r>
      <w:r>
        <w:rPr>
          <w:rStyle w:val="17"/>
          <w:rFonts w:hint="eastAsia" w:ascii="黑体" w:hAnsi="黑体" w:eastAsia="黑体"/>
          <w:b w:val="0"/>
          <w:i w:val="0"/>
          <w:caps w:val="0"/>
          <w:spacing w:val="0"/>
          <w:w w:val="100"/>
          <w:sz w:val="44"/>
        </w:rPr>
        <w:t>词解释</w:t>
      </w:r>
      <w:bookmarkEnd w:id="52"/>
      <w:bookmarkEnd w:id="53"/>
    </w:p>
    <w:p>
      <w:pPr>
        <w:snapToGrid/>
        <w:spacing w:before="0" w:beforeAutospacing="0" w:after="0" w:afterAutospacing="0" w:line="600" w:lineRule="exact"/>
        <w:jc w:val="left"/>
        <w:textAlignment w:val="baseline"/>
        <w:rPr>
          <w:rFonts w:ascii="宋体"/>
          <w:b/>
          <w:i w:val="0"/>
          <w:caps w:val="0"/>
          <w:spacing w:val="0"/>
          <w:w w:val="100"/>
          <w:sz w:val="44"/>
          <w:szCs w:val="44"/>
        </w:rPr>
      </w:pPr>
    </w:p>
    <w:p>
      <w:pPr>
        <w:pStyle w:val="27"/>
        <w:numPr>
          <w:ilvl w:val="0"/>
          <w:numId w:val="5"/>
        </w:num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财政拨款收入：指单位从同级财政部门取得的财政预算资金。</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事业收入：指事业单位开展专业业务活动及辅助活动取得的收入。</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经营收入：指事业单位在专业业务活动及其辅助活动之外开展非独立核算经营活动取得的收入。</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其他收入：指单位取得的除上述收入以外的各项收入。</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使用非财政拨款结余：指事业单位使用以前年度积累的非财政拨款结余弥补当年收支差额的金额。</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年初结转和结余：指以前年度尚未完成、结转到本年按有关规定继续使用的资金。</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结余分配：指事业单位按照会计制度规定缴纳的所得税、提取的专用结余以及转入非财政拨款结余的金额等。年末结转和结余：指单位按有关规定结转到下年或以后年度继续使用的资金。</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一般公共服务（类）20134（款）01（项）：指行政运行。</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一般公共服务（类）20134（款）02（项）：一般行政管理事务。</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社会保障和就业（类）20805（款）05（项）：指机关事业单位基本养老保险缴费。</w:t>
      </w:r>
    </w:p>
    <w:p>
      <w:pPr>
        <w:pStyle w:val="27"/>
        <w:numPr>
          <w:ilvl w:val="0"/>
          <w:numId w:val="5"/>
        </w:num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仿宋_GB2312" w:eastAsia="仿宋_GB2312" w:cs="仿宋_GB2312"/>
          <w:sz w:val="32"/>
          <w:szCs w:val="32"/>
        </w:rPr>
        <w:t>医疗卫生与计划生育（类）21011（款）01（项）：指行政单位医疗保险。</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住房保障（类）22102（款）01（项）：指住房公积金。</w:t>
      </w:r>
    </w:p>
    <w:p>
      <w:pPr>
        <w:snapToGrid/>
        <w:spacing w:before="0" w:beforeAutospacing="0" w:after="0" w:afterAutospacing="0" w:line="600" w:lineRule="exact"/>
        <w:ind w:firstLine="640"/>
        <w:jc w:val="both"/>
        <w:textAlignment w:val="baseline"/>
        <w:rPr>
          <w:rFonts w:ascii="仿宋" w:hAnsi="仿宋" w:eastAsia="仿宋"/>
          <w:b/>
          <w:i w:val="0"/>
          <w:caps w:val="0"/>
          <w:spacing w:val="0"/>
          <w:w w:val="100"/>
          <w:sz w:val="32"/>
          <w:szCs w:val="32"/>
        </w:rPr>
      </w:pPr>
      <w:r>
        <w:rPr>
          <w:rFonts w:hint="eastAsia" w:ascii="仿宋" w:hAnsi="仿宋" w:eastAsia="仿宋"/>
          <w:b/>
          <w:i w:val="0"/>
          <w:caps w:val="0"/>
          <w:spacing w:val="0"/>
          <w:w w:val="100"/>
          <w:sz w:val="32"/>
          <w:szCs w:val="32"/>
        </w:rPr>
        <w:t>（解释本部门决算报表中涉及的全部功能分类科目至项级，不涉及的科目请自行删除。请参照《</w:t>
      </w:r>
      <w:r>
        <w:rPr>
          <w:rFonts w:ascii="仿宋" w:hAnsi="仿宋" w:eastAsia="仿宋"/>
          <w:b/>
          <w:i w:val="0"/>
          <w:caps w:val="0"/>
          <w:spacing w:val="0"/>
          <w:w w:val="100"/>
          <w:sz w:val="32"/>
          <w:szCs w:val="32"/>
        </w:rPr>
        <w:t>2021</w:t>
      </w:r>
      <w:r>
        <w:rPr>
          <w:rFonts w:hint="eastAsia" w:ascii="仿宋" w:hAnsi="仿宋" w:eastAsia="仿宋"/>
          <w:b/>
          <w:i w:val="0"/>
          <w:caps w:val="0"/>
          <w:spacing w:val="0"/>
          <w:w w:val="100"/>
          <w:sz w:val="32"/>
          <w:szCs w:val="32"/>
        </w:rPr>
        <w:t>年政府收支分类科目》增减内容。）</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lang w:val="en-US" w:eastAsia="zh-CN"/>
        </w:rPr>
        <w:t>14</w:t>
      </w:r>
      <w:r>
        <w:rPr>
          <w:rFonts w:hint="eastAsia" w:ascii="仿宋_GB2312" w:hAnsi="宋体" w:eastAsia="仿宋_GB2312"/>
          <w:b w:val="0"/>
          <w:i w:val="0"/>
          <w:caps w:val="0"/>
          <w:spacing w:val="0"/>
          <w:w w:val="100"/>
          <w:sz w:val="32"/>
          <w:szCs w:val="32"/>
          <w:lang w:val="zh-CN"/>
        </w:rPr>
        <w:t>．</w:t>
      </w:r>
      <w:r>
        <w:rPr>
          <w:rFonts w:hint="eastAsia" w:ascii="仿宋_GB2312" w:eastAsia="仿宋_GB2312"/>
          <w:b w:val="0"/>
          <w:i w:val="0"/>
          <w:caps w:val="0"/>
          <w:spacing w:val="0"/>
          <w:w w:val="100"/>
          <w:sz w:val="32"/>
          <w:szCs w:val="32"/>
        </w:rPr>
        <w:t>基本支出：指为保障机构正常运转、完成日常工作任务而发生的人员支出和公用支出。</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lang w:val="en-US" w:eastAsia="zh-CN"/>
        </w:rPr>
        <w:t>15</w:t>
      </w:r>
      <w:r>
        <w:rPr>
          <w:rFonts w:hint="eastAsia" w:ascii="仿宋_GB2312" w:hAnsi="宋体" w:eastAsia="仿宋_GB2312"/>
          <w:b w:val="0"/>
          <w:i w:val="0"/>
          <w:caps w:val="0"/>
          <w:spacing w:val="0"/>
          <w:w w:val="100"/>
          <w:sz w:val="32"/>
          <w:szCs w:val="32"/>
          <w:lang w:val="zh-CN"/>
        </w:rPr>
        <w:t>．</w:t>
      </w:r>
      <w:r>
        <w:rPr>
          <w:rFonts w:hint="eastAsia" w:ascii="仿宋_GB2312" w:eastAsia="仿宋_GB2312"/>
          <w:b w:val="0"/>
          <w:i w:val="0"/>
          <w:caps w:val="0"/>
          <w:spacing w:val="0"/>
          <w:w w:val="100"/>
          <w:sz w:val="32"/>
          <w:szCs w:val="32"/>
        </w:rPr>
        <w:t>项目支出：指在基本支出之外为完成特定行政任务和事业发展目标所发生的支出。</w:t>
      </w:r>
      <w:r>
        <w:rPr>
          <w:rFonts w:ascii="仿宋_GB2312" w:eastAsia="仿宋_GB2312"/>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lang w:val="en-US" w:eastAsia="zh-CN"/>
        </w:rPr>
        <w:t>16</w:t>
      </w:r>
      <w:r>
        <w:rPr>
          <w:rFonts w:hint="eastAsia" w:ascii="仿宋_GB2312" w:hAnsi="宋体" w:eastAsia="仿宋_GB2312"/>
          <w:b w:val="0"/>
          <w:i w:val="0"/>
          <w:caps w:val="0"/>
          <w:spacing w:val="0"/>
          <w:w w:val="100"/>
          <w:sz w:val="32"/>
          <w:szCs w:val="32"/>
          <w:lang w:val="zh-CN"/>
        </w:rPr>
        <w:t>．</w:t>
      </w:r>
      <w:r>
        <w:rPr>
          <w:rFonts w:hint="eastAsia" w:ascii="仿宋_GB2312" w:eastAsia="仿宋_GB2312"/>
          <w:b w:val="0"/>
          <w:i w:val="0"/>
          <w:caps w:val="0"/>
          <w:spacing w:val="0"/>
          <w:w w:val="100"/>
          <w:sz w:val="32"/>
          <w:szCs w:val="32"/>
        </w:rPr>
        <w:t>经营支出：指事业单位在专业业务活动及其辅助活动之外开展非独立核算经营活动发生的支出。</w:t>
      </w:r>
    </w:p>
    <w:p>
      <w:pPr>
        <w:pStyle w:val="27"/>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lang w:val="en-US" w:eastAsia="zh-CN"/>
        </w:rPr>
        <w:t>17</w:t>
      </w:r>
      <w:r>
        <w:rPr>
          <w:rFonts w:hint="eastAsia" w:ascii="仿宋_GB2312" w:hAnsi="宋体" w:eastAsia="仿宋_GB2312" w:cs="Times New Roman"/>
          <w:b w:val="0"/>
          <w:i w:val="0"/>
          <w:caps w:val="0"/>
          <w:color w:val="000000"/>
          <w:spacing w:val="0"/>
          <w:w w:val="100"/>
          <w:sz w:val="32"/>
          <w:szCs w:val="32"/>
          <w:lang w:val="zh-CN"/>
        </w:rPr>
        <w:t>．</w:t>
      </w:r>
      <w:r>
        <w:rPr>
          <w:rFonts w:hint="eastAsia" w:ascii="仿宋_GB2312" w:eastAsia="仿宋_GB2312"/>
          <w:b w:val="0"/>
          <w:i w:val="0"/>
          <w:caps w:val="0"/>
          <w:color w:val="000000"/>
          <w:spacing w:val="0"/>
          <w:w w:val="1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spacing w:val="0"/>
          <w:w w:val="100"/>
          <w:sz w:val="32"/>
          <w:szCs w:val="32"/>
        </w:rPr>
      </w:pPr>
      <w:r>
        <w:rPr>
          <w:rFonts w:hint="eastAsia" w:ascii="仿宋_GB2312" w:hAnsi="宋体" w:eastAsia="仿宋_GB2312" w:cs="Times New Roman"/>
          <w:b w:val="0"/>
          <w:i w:val="0"/>
          <w:caps w:val="0"/>
          <w:color w:val="000000"/>
          <w:spacing w:val="0"/>
          <w:w w:val="100"/>
          <w:kern w:val="2"/>
          <w:sz w:val="32"/>
          <w:szCs w:val="32"/>
          <w:lang w:val="en-US" w:eastAsia="zh-CN"/>
        </w:rPr>
        <w:t>18</w:t>
      </w:r>
      <w:r>
        <w:rPr>
          <w:rFonts w:hint="eastAsia" w:ascii="仿宋_GB2312" w:hAnsi="宋体" w:eastAsia="仿宋_GB2312" w:cs="Times New Roman"/>
          <w:b w:val="0"/>
          <w:i w:val="0"/>
          <w:caps w:val="0"/>
          <w:color w:val="000000"/>
          <w:spacing w:val="0"/>
          <w:w w:val="100"/>
          <w:sz w:val="32"/>
          <w:szCs w:val="32"/>
          <w:lang w:val="zh-CN"/>
        </w:rPr>
        <w:t>．</w:t>
      </w:r>
      <w:r>
        <w:rPr>
          <w:rFonts w:hint="eastAsia" w:ascii="仿宋_GB2312" w:hAnsi="宋体" w:eastAsia="仿宋_GB2312" w:cs="Times New Roman"/>
          <w:b w:val="0"/>
          <w:i w:val="0"/>
          <w:caps w:val="0"/>
          <w:color w:val="000000"/>
          <w:spacing w:val="0"/>
          <w:w w:val="100"/>
          <w:kern w:val="2"/>
          <w:sz w:val="32"/>
          <w:szCs w:val="32"/>
          <w:lang w:val="zh-CN"/>
        </w:rPr>
        <w:t>机</w:t>
      </w:r>
      <w:r>
        <w:rPr>
          <w:rFonts w:hint="eastAsia" w:ascii="仿宋_GB2312" w:eastAsia="仿宋_GB2312"/>
          <w:b w:val="0"/>
          <w:i w:val="0"/>
          <w:caps w:val="0"/>
          <w:color w:val="000000"/>
          <w:spacing w:val="0"/>
          <w:w w:val="100"/>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240" w:lineRule="auto"/>
        <w:ind w:firstLine="642" w:firstLineChars="200"/>
        <w:jc w:val="both"/>
        <w:textAlignment w:val="baseline"/>
        <w:rPr>
          <w:rFonts w:ascii="仿宋" w:hAnsi="仿宋" w:eastAsia="仿宋"/>
          <w:b/>
          <w:i w:val="0"/>
          <w:caps w:val="0"/>
          <w:spacing w:val="0"/>
          <w:w w:val="100"/>
          <w:sz w:val="32"/>
          <w:szCs w:val="32"/>
        </w:rPr>
      </w:pPr>
      <w:r>
        <w:rPr>
          <w:rFonts w:hint="eastAsia" w:ascii="仿宋" w:hAnsi="仿宋" w:eastAsia="仿宋"/>
          <w:b/>
          <w:i w:val="0"/>
          <w:caps w:val="0"/>
          <w:spacing w:val="0"/>
          <w:w w:val="100"/>
          <w:sz w:val="32"/>
          <w:szCs w:val="32"/>
        </w:rPr>
        <w:t>（名词解释部分请根据各部门实际列支情况罗列，并根据本部门职责职能增减名词解释内容。）</w:t>
      </w:r>
    </w:p>
    <w:p>
      <w:pPr>
        <w:snapToGrid/>
        <w:spacing w:before="0" w:beforeAutospacing="0" w:after="0" w:afterAutospacing="0" w:line="600" w:lineRule="exact"/>
        <w:jc w:val="center"/>
        <w:textAlignment w:val="baseline"/>
        <w:rPr>
          <w:rStyle w:val="17"/>
          <w:rFonts w:ascii="黑体" w:hAnsi="黑体" w:eastAsia="黑体"/>
          <w:b w:val="0"/>
          <w:i w:val="0"/>
          <w:caps w:val="0"/>
          <w:spacing w:val="0"/>
          <w:w w:val="100"/>
          <w:sz w:val="44"/>
        </w:rPr>
      </w:pPr>
      <w:bookmarkStart w:id="54" w:name="_Toc15377226"/>
      <w:r>
        <w:rPr>
          <w:rFonts w:ascii="宋体"/>
          <w:b/>
          <w:i w:val="0"/>
          <w:caps w:val="0"/>
          <w:spacing w:val="0"/>
          <w:w w:val="100"/>
          <w:sz w:val="44"/>
          <w:szCs w:val="44"/>
        </w:rPr>
        <w:br w:type="page"/>
      </w:r>
    </w:p>
    <w:p>
      <w:pPr>
        <w:snapToGrid/>
        <w:spacing w:before="0" w:beforeAutospacing="0" w:after="0" w:afterAutospacing="0" w:line="600" w:lineRule="exact"/>
        <w:jc w:val="center"/>
        <w:textAlignment w:val="baseline"/>
        <w:rPr>
          <w:rFonts w:ascii="黑体" w:hAnsi="黑体" w:eastAsia="黑体"/>
          <w:b w:val="0"/>
          <w:i w:val="0"/>
          <w:caps w:val="0"/>
          <w:spacing w:val="0"/>
          <w:w w:val="100"/>
          <w:sz w:val="44"/>
        </w:rPr>
      </w:pPr>
      <w:bookmarkStart w:id="55" w:name="_Toc15396614"/>
      <w:r>
        <w:rPr>
          <w:rFonts w:hint="eastAsia" w:ascii="黑体" w:hAnsi="黑体" w:eastAsia="黑体"/>
          <w:b w:val="0"/>
          <w:i w:val="0"/>
          <w:caps w:val="0"/>
          <w:spacing w:val="0"/>
          <w:w w:val="100"/>
          <w:sz w:val="44"/>
          <w:szCs w:val="44"/>
        </w:rPr>
        <w:t>第</w:t>
      </w:r>
      <w:r>
        <w:rPr>
          <w:rStyle w:val="17"/>
          <w:rFonts w:hint="eastAsia" w:ascii="黑体" w:hAnsi="黑体" w:eastAsia="黑体"/>
          <w:b w:val="0"/>
          <w:i w:val="0"/>
          <w:caps w:val="0"/>
          <w:spacing w:val="0"/>
          <w:w w:val="100"/>
          <w:sz w:val="44"/>
        </w:rPr>
        <w:t>四部分</w:t>
      </w:r>
      <w:r>
        <w:rPr>
          <w:rStyle w:val="17"/>
          <w:rFonts w:ascii="黑体" w:hAnsi="黑体" w:eastAsia="黑体"/>
          <w:b w:val="0"/>
          <w:i w:val="0"/>
          <w:caps w:val="0"/>
          <w:spacing w:val="0"/>
          <w:w w:val="100"/>
          <w:sz w:val="44"/>
        </w:rPr>
        <w:t xml:space="preserve"> </w:t>
      </w:r>
      <w:r>
        <w:rPr>
          <w:rStyle w:val="17"/>
          <w:rFonts w:hint="eastAsia" w:ascii="黑体" w:hAnsi="黑体" w:eastAsia="黑体"/>
          <w:b w:val="0"/>
          <w:i w:val="0"/>
          <w:caps w:val="0"/>
          <w:spacing w:val="0"/>
          <w:w w:val="100"/>
          <w:sz w:val="44"/>
        </w:rPr>
        <w:t>附件</w:t>
      </w:r>
      <w:bookmarkEnd w:id="55"/>
    </w:p>
    <w:p>
      <w:pPr>
        <w:snapToGrid/>
        <w:spacing w:before="0" w:beforeAutospacing="0" w:after="0" w:afterAutospacing="0" w:line="572" w:lineRule="exact"/>
        <w:jc w:val="left"/>
        <w:textAlignment w:val="baseline"/>
        <w:rPr>
          <w:rFonts w:hint="eastAsia" w:ascii="黑体" w:hAnsi="黑体" w:eastAsia="黑体" w:cs="黑体"/>
          <w:b w:val="0"/>
          <w:i w:val="0"/>
          <w:caps w:val="0"/>
          <w:spacing w:val="0"/>
          <w:w w:val="100"/>
          <w:sz w:val="32"/>
          <w:szCs w:val="32"/>
        </w:rPr>
      </w:pPr>
    </w:p>
    <w:p>
      <w:pPr>
        <w:snapToGrid/>
        <w:spacing w:before="0" w:beforeAutospacing="0" w:after="0" w:afterAutospacing="0" w:line="572" w:lineRule="exact"/>
        <w:jc w:val="left"/>
        <w:textAlignment w:val="baseline"/>
        <w:rPr>
          <w:rFonts w:ascii="方正小标宋简体" w:hAnsi="方正小标宋简体" w:eastAsia="方正小标宋简体" w:cs="方正小标宋简体"/>
          <w:b w:val="0"/>
          <w:i w:val="0"/>
          <w:caps w:val="0"/>
          <w:spacing w:val="0"/>
          <w:w w:val="100"/>
          <w:sz w:val="44"/>
          <w:szCs w:val="44"/>
        </w:rPr>
      </w:pPr>
      <w:r>
        <w:rPr>
          <w:rFonts w:hint="eastAsia" w:ascii="黑体" w:hAnsi="黑体" w:eastAsia="黑体" w:cs="黑体"/>
          <w:b w:val="0"/>
          <w:i w:val="0"/>
          <w:caps w:val="0"/>
          <w:spacing w:val="0"/>
          <w:w w:val="100"/>
          <w:sz w:val="32"/>
          <w:szCs w:val="32"/>
        </w:rPr>
        <w:t>附件</w:t>
      </w:r>
    </w:p>
    <w:p>
      <w:pPr>
        <w:snapToGrid/>
        <w:spacing w:before="0" w:beforeAutospacing="0" w:after="0" w:afterAutospacing="0" w:line="572" w:lineRule="exact"/>
        <w:jc w:val="center"/>
        <w:textAlignment w:val="baseline"/>
        <w:rPr>
          <w:rFonts w:hint="eastAsia" w:ascii="方正小标宋简体" w:hAnsi="宋体" w:eastAsia="方正小标宋简体"/>
          <w:b w:val="0"/>
          <w:i w:val="0"/>
          <w:caps w:val="0"/>
          <w:spacing w:val="0"/>
          <w:w w:val="100"/>
          <w:kern w:val="0"/>
          <w:sz w:val="40"/>
          <w:szCs w:val="44"/>
          <w:lang w:eastAsia="zh-CN"/>
        </w:rPr>
      </w:pPr>
      <w:r>
        <w:rPr>
          <w:rFonts w:ascii="方正小标宋简体" w:hAnsi="宋体" w:eastAsia="方正小标宋简体"/>
          <w:b w:val="0"/>
          <w:i w:val="0"/>
          <w:caps w:val="0"/>
          <w:spacing w:val="0"/>
          <w:w w:val="100"/>
          <w:kern w:val="0"/>
          <w:sz w:val="40"/>
          <w:szCs w:val="44"/>
        </w:rPr>
        <w:t>2021</w:t>
      </w:r>
      <w:r>
        <w:rPr>
          <w:rFonts w:hint="eastAsia" w:ascii="方正小标宋简体" w:hAnsi="宋体" w:eastAsia="方正小标宋简体"/>
          <w:b w:val="0"/>
          <w:i w:val="0"/>
          <w:caps w:val="0"/>
          <w:spacing w:val="0"/>
          <w:w w:val="100"/>
          <w:kern w:val="0"/>
          <w:sz w:val="40"/>
          <w:szCs w:val="44"/>
        </w:rPr>
        <w:t>年</w:t>
      </w:r>
      <w:r>
        <w:rPr>
          <w:rFonts w:hint="eastAsia" w:ascii="方正小标宋简体" w:hAnsi="宋体" w:eastAsia="方正小标宋简体"/>
          <w:b w:val="0"/>
          <w:i w:val="0"/>
          <w:caps w:val="0"/>
          <w:spacing w:val="0"/>
          <w:w w:val="100"/>
          <w:kern w:val="0"/>
          <w:sz w:val="40"/>
          <w:szCs w:val="44"/>
          <w:lang w:eastAsia="zh-CN"/>
        </w:rPr>
        <w:t>中共广元市朝天区委统战部</w:t>
      </w:r>
    </w:p>
    <w:p>
      <w:pPr>
        <w:snapToGrid/>
        <w:spacing w:before="0" w:beforeAutospacing="0" w:after="0" w:afterAutospacing="0" w:line="572" w:lineRule="exact"/>
        <w:jc w:val="center"/>
        <w:textAlignment w:val="baseline"/>
        <w:rPr>
          <w:rFonts w:ascii="方正小标宋简体" w:hAnsi="宋体" w:eastAsia="方正小标宋简体"/>
          <w:b w:val="0"/>
          <w:i w:val="0"/>
          <w:caps w:val="0"/>
          <w:spacing w:val="0"/>
          <w:w w:val="100"/>
          <w:kern w:val="0"/>
          <w:sz w:val="40"/>
          <w:szCs w:val="44"/>
          <w:lang w:val="zh-CN"/>
        </w:rPr>
      </w:pPr>
      <w:r>
        <w:rPr>
          <w:rFonts w:hint="eastAsia" w:ascii="方正小标宋简体" w:hAnsi="宋体" w:eastAsia="方正小标宋简体"/>
          <w:b w:val="0"/>
          <w:i w:val="0"/>
          <w:caps w:val="0"/>
          <w:spacing w:val="0"/>
          <w:w w:val="100"/>
          <w:kern w:val="0"/>
          <w:sz w:val="40"/>
          <w:szCs w:val="44"/>
        </w:rPr>
        <w:t>整体绩效评价报告</w:t>
      </w:r>
    </w:p>
    <w:p>
      <w:pPr>
        <w:widowControl/>
        <w:snapToGrid/>
        <w:spacing w:before="0" w:beforeAutospacing="0" w:after="0" w:afterAutospacing="0" w:line="572" w:lineRule="exact"/>
        <w:ind w:firstLine="640" w:firstLineChars="200"/>
        <w:jc w:val="center"/>
        <w:textAlignment w:val="baseline"/>
        <w:rPr>
          <w:rFonts w:ascii="仿宋_GB2312" w:hAnsi="宋体" w:eastAsia="仿宋_GB2312"/>
          <w:b w:val="0"/>
          <w:i w:val="0"/>
          <w:caps w:val="0"/>
          <w:spacing w:val="0"/>
          <w:w w:val="100"/>
          <w:sz w:val="32"/>
          <w:szCs w:val="32"/>
          <w:shd w:val="clear" w:color="auto" w:fill="FFFFFF"/>
        </w:rPr>
      </w:pPr>
    </w:p>
    <w:p>
      <w:pPr>
        <w:widowControl/>
        <w:snapToGrid w:val="0"/>
        <w:spacing w:before="0" w:beforeAutospacing="0" w:after="0" w:afterAutospacing="0" w:line="572" w:lineRule="exact"/>
        <w:ind w:firstLine="480" w:firstLineChars="200"/>
        <w:jc w:val="left"/>
        <w:textAlignment w:val="baseline"/>
        <w:rPr>
          <w:rFonts w:ascii="黑体" w:hAnsi="宋体" w:eastAsia="黑体" w:cs="宋体"/>
          <w:b w:val="0"/>
          <w:i w:val="0"/>
          <w:caps w:val="0"/>
          <w:spacing w:val="0"/>
          <w:w w:val="100"/>
          <w:kern w:val="0"/>
          <w:sz w:val="24"/>
          <w:szCs w:val="32"/>
          <w:shd w:val="clear" w:color="auto" w:fill="FFFFFF"/>
        </w:rPr>
      </w:pPr>
    </w:p>
    <w:p>
      <w:pPr>
        <w:snapToGrid/>
        <w:spacing w:before="0" w:beforeAutospacing="0" w:after="0" w:afterAutospacing="0" w:line="560" w:lineRule="exact"/>
        <w:ind w:firstLine="640" w:firstLineChars="200"/>
        <w:jc w:val="both"/>
        <w:textAlignment w:val="baseline"/>
        <w:rPr>
          <w:rFonts w:hint="eastAsia" w:ascii="黑体" w:hAnsi="黑体" w:eastAsia="黑体"/>
          <w:b w:val="0"/>
          <w:bCs/>
          <w:i w:val="0"/>
          <w:caps w:val="0"/>
          <w:spacing w:val="0"/>
          <w:w w:val="100"/>
          <w:sz w:val="32"/>
          <w:szCs w:val="32"/>
        </w:rPr>
      </w:pPr>
      <w:r>
        <w:rPr>
          <w:rFonts w:hint="eastAsia" w:ascii="黑体" w:hAnsi="黑体" w:eastAsia="黑体"/>
          <w:b w:val="0"/>
          <w:bCs/>
          <w:i w:val="0"/>
          <w:caps w:val="0"/>
          <w:spacing w:val="0"/>
          <w:w w:val="100"/>
          <w:sz w:val="32"/>
          <w:szCs w:val="32"/>
        </w:rPr>
        <w:t>一、部门概况</w:t>
      </w:r>
    </w:p>
    <w:p>
      <w:pPr>
        <w:snapToGrid w:val="0"/>
        <w:spacing w:before="0" w:beforeAutospacing="0" w:after="0" w:afterAutospacing="0" w:line="520" w:lineRule="exact"/>
        <w:ind w:firstLine="420" w:firstLineChars="200"/>
        <w:jc w:val="both"/>
        <w:textAlignment w:val="baseline"/>
        <w:rPr>
          <w:rFonts w:hint="eastAsia" w:ascii="楷体_GB2312" w:eastAsia="楷体_GB2312"/>
          <w:b w:val="0"/>
          <w:i w:val="0"/>
          <w:caps w:val="0"/>
          <w:spacing w:val="0"/>
          <w:w w:val="100"/>
          <w:sz w:val="20"/>
          <w:szCs w:val="32"/>
        </w:rPr>
      </w:pPr>
      <w:r>
        <w:rPr>
          <w:rFonts w:hint="eastAsia" w:ascii="楷体_GB2312" w:eastAsia="楷体_GB2312"/>
          <w:b w:val="0"/>
          <w:i w:val="0"/>
          <w:caps w:val="0"/>
          <w:spacing w:val="0"/>
          <w:w w:val="100"/>
          <w:sz w:val="21"/>
          <w:szCs w:val="32"/>
        </w:rPr>
        <w:t>（一）</w:t>
      </w:r>
      <w:r>
        <w:rPr>
          <w:rFonts w:hint="eastAsia" w:ascii="楷体_GB2312" w:eastAsia="楷体_GB2312"/>
          <w:b w:val="0"/>
          <w:i w:val="0"/>
          <w:caps w:val="0"/>
          <w:spacing w:val="0"/>
          <w:w w:val="100"/>
          <w:sz w:val="32"/>
          <w:szCs w:val="32"/>
          <w:lang w:eastAsia="zh-CN"/>
        </w:rPr>
        <w:t>机构组成</w:t>
      </w:r>
      <w:r>
        <w:rPr>
          <w:rFonts w:hint="eastAsia" w:ascii="仿宋_GB2312" w:hAnsi="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eastAsia="zh-CN"/>
        </w:rPr>
        <w:t>中共广元市朝天区委统战部</w:t>
      </w:r>
      <w:r>
        <w:rPr>
          <w:rFonts w:hint="eastAsia" w:ascii="仿宋" w:hAnsi="仿宋" w:eastAsia="仿宋" w:cs="仿宋"/>
          <w:b w:val="0"/>
          <w:i w:val="0"/>
          <w:caps w:val="0"/>
          <w:spacing w:val="0"/>
          <w:w w:val="100"/>
          <w:sz w:val="32"/>
          <w:szCs w:val="32"/>
        </w:rPr>
        <w:t>属财政一级预算单位，下属二级预算单位</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个，其中参照公务员法管理的事业单位</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个（其他事业单位</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个）。</w:t>
      </w:r>
      <w:r>
        <w:rPr>
          <w:rFonts w:hint="eastAsia" w:ascii="仿宋_GB2312" w:hAnsi="仿宋_GB2312" w:eastAsia="仿宋_GB2312" w:cs="仿宋_GB2312"/>
          <w:b w:val="0"/>
          <w:i w:val="0"/>
          <w:caps w:val="0"/>
          <w:color w:val="000000"/>
          <w:spacing w:val="0"/>
          <w:w w:val="100"/>
          <w:kern w:val="0"/>
          <w:sz w:val="32"/>
          <w:szCs w:val="32"/>
        </w:rPr>
        <w:t>独立编制机构1个，独立核算机构1个。</w:t>
      </w:r>
    </w:p>
    <w:p>
      <w:pPr>
        <w:snapToGrid w:val="0"/>
        <w:spacing w:before="0" w:beforeAutospacing="0" w:after="0" w:afterAutospacing="0" w:line="520" w:lineRule="exact"/>
        <w:ind w:firstLine="420" w:firstLineChars="200"/>
        <w:jc w:val="both"/>
        <w:textAlignment w:val="baseline"/>
        <w:rPr>
          <w:rFonts w:hint="eastAsia" w:ascii="楷体_GB2312" w:hAnsi="Times New Roman" w:eastAsia="楷体_GB2312" w:cs="Times New Roman"/>
          <w:b w:val="0"/>
          <w:i w:val="0"/>
          <w:caps w:val="0"/>
          <w:spacing w:val="0"/>
          <w:w w:val="100"/>
          <w:sz w:val="32"/>
          <w:szCs w:val="32"/>
          <w:lang w:eastAsia="zh-CN"/>
        </w:rPr>
      </w:pPr>
      <w:r>
        <w:rPr>
          <w:rFonts w:hint="eastAsia" w:ascii="楷体_GB2312" w:hAnsi="Times New Roman" w:eastAsia="楷体_GB2312" w:cs="Times New Roman"/>
          <w:b w:val="0"/>
          <w:i w:val="0"/>
          <w:caps w:val="0"/>
          <w:spacing w:val="0"/>
          <w:w w:val="100"/>
          <w:sz w:val="21"/>
          <w:szCs w:val="32"/>
          <w:lang w:eastAsia="zh-CN"/>
        </w:rPr>
        <w:t>（二）</w:t>
      </w:r>
      <w:r>
        <w:rPr>
          <w:rFonts w:hint="eastAsia" w:ascii="楷体_GB2312" w:hAnsi="Times New Roman" w:eastAsia="楷体_GB2312" w:cs="Times New Roman"/>
          <w:b w:val="0"/>
          <w:i w:val="0"/>
          <w:caps w:val="0"/>
          <w:spacing w:val="0"/>
          <w:w w:val="100"/>
          <w:sz w:val="32"/>
          <w:szCs w:val="32"/>
          <w:lang w:eastAsia="zh-CN"/>
        </w:rPr>
        <w:t>主要职能。</w:t>
      </w:r>
    </w:p>
    <w:p>
      <w:pPr>
        <w:snapToGrid w:val="0"/>
        <w:spacing w:before="0" w:beforeAutospacing="0" w:after="0" w:afterAutospacing="0" w:line="520" w:lineRule="exact"/>
        <w:ind w:firstLine="640" w:firstLineChars="200"/>
        <w:jc w:val="both"/>
        <w:textAlignment w:val="baseline"/>
        <w:rPr>
          <w:rFonts w:ascii="仿宋_GB2312" w:hAnsi="仿宋" w:eastAsia="仿宋_GB2312"/>
          <w:b w:val="0"/>
          <w:i w:val="0"/>
          <w:caps w:val="0"/>
          <w:spacing w:val="0"/>
          <w:w w:val="100"/>
          <w:sz w:val="32"/>
          <w:szCs w:val="32"/>
        </w:rPr>
      </w:pPr>
      <w:r>
        <w:rPr>
          <w:rFonts w:hint="eastAsia" w:ascii="仿宋_GB2312" w:eastAsia="仿宋_GB2312" w:cs="仿宋"/>
          <w:b w:val="0"/>
          <w:bCs/>
          <w:i w:val="0"/>
          <w:caps w:val="0"/>
          <w:spacing w:val="0"/>
          <w:w w:val="100"/>
          <w:sz w:val="32"/>
          <w:szCs w:val="32"/>
        </w:rPr>
        <w:t>（1）贯彻落实加强党对统一战线工作集中统一领导的要求，发挥区委在统战工作方面的参谋机构、</w:t>
      </w:r>
      <w:r>
        <w:rPr>
          <w:rFonts w:hint="eastAsia" w:ascii="仿宋_GB2312" w:eastAsia="仿宋_GB2312" w:cs="仿宋"/>
          <w:b w:val="0"/>
          <w:bCs/>
          <w:i w:val="0"/>
          <w:caps w:val="0"/>
          <w:color w:val="000000"/>
          <w:spacing w:val="0"/>
          <w:w w:val="100"/>
          <w:sz w:val="32"/>
          <w:szCs w:val="32"/>
        </w:rPr>
        <w:t>组织协调机构、具体执行机构、督促检查机构作用，了解情况、掌握政策、协调关系、安排人事、增进共识、加强团结，协调统一战线各方面关系，组织落实党中央和省委、市委、区委关于统一战线工作重大决策部署，巩固壮大最广泛的统一战线。</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（2）研究拟订统一战线工作的政策草案并推动落实，深入调查研究，及时向区委报告统一战线工作情况并提出建议；统筹协调和指导各乡镇、各部门（单位）统一战线工作。</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3）负责发现、培养党外代表人士，制定党外干部培养规划，负责党外人士的政治安排，会同有关部门做好安排党外人士担任政府和司法机关等领导职务的工作，推动学校、人民团体、科研院所、国有企业党外干部安排工作。协助民主党派支部（社）、区工商联做好干部管理工作，反映和协调解决党外代表人士工作、生活中的实际困难。</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4）贯彻落实党的宣传工作方针，统筹推进全区统一战线宣传和意识形态工作，组织贯彻落实党中央、省委、市委、区委统一战线宣传工作政策和规划，统筹推进网络统战工作，研判涉及统一战线的舆情并协调有关部门应对处置。</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5）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（6）贯彻落实党的民族工作方针，研究拟订民族工作中的政策措施并督促落实。协调处理民族工作中的重大问题，协调做好少数民族干部工作。依法管理民族事务，全面促进民族事业发展。</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7）贯彻落实党的宗教工作基本方针和政策，研究拟订宗教工作的政策措施并督促落实。依法管理宗教事务，保护公民宗教信仰自由和正常的宗教活动，维护宗教界合法权益，抵御境外利用宗教进行渗透，引导各宗教坚持中国化方向，巩固和发展同宗教界的爱国统一战线。</w:t>
      </w:r>
    </w:p>
    <w:p>
      <w:pPr>
        <w:snapToGrid/>
        <w:spacing w:before="0" w:beforeAutospacing="0" w:after="0" w:afterAutospacing="0" w:line="576" w:lineRule="exact"/>
        <w:ind w:firstLine="640" w:firstLineChars="20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（8）规范民间信仰活动，依法管理民间信仰，维护民间信仰信众的合法权益；挖掘民间信仰中的优秀传统文化资源，引导民间信仰信众爱国守法、团结友善，服务社会、维护和谐。</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9）负责联系、培养无党派代表人士，支持、帮助无党派人士加强自身建设、发挥作用。调查研究全区党外知识分子情况并提出政策建议，联系、培养党外知识分子代表人士，开展思想政治工作，指导学校、科研院所、国有企业等有关单位开展统战工作。</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10）负责联系、培养新的社会阶层代表人士，支持、帮助新的社会阶层人士加强自身建设、发挥作用。调查研究全区新的社会阶层人士情况并提出政策建议，开展思想政治工作，指导社会组织开展新的社会阶层人士统战工作。</w:t>
      </w:r>
    </w:p>
    <w:p>
      <w:pPr>
        <w:snapToGrid/>
        <w:spacing w:before="0" w:beforeAutospacing="0" w:after="0" w:afterAutospacing="0" w:line="576" w:lineRule="exact"/>
        <w:ind w:firstLine="640"/>
        <w:jc w:val="both"/>
        <w:textAlignment w:val="baseline"/>
        <w:rPr>
          <w:rFonts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11）承担全区非公有制经济协调工作，负责全区非公有制经济代表人士工作，参与制定、推动落实鼓励支持引导非公有制经济发展的政策，调查研究全区非公有制经济人士情况并提出政策建议，了解和反映非公有制经济人士的意见，团结、服务、引导、教育非公有制经济人士，促进非公有制经济健康发展和非公有制经济人士健康成长。</w:t>
      </w:r>
    </w:p>
    <w:p>
      <w:pPr>
        <w:snapToGrid/>
        <w:spacing w:before="0" w:beforeAutospacing="0" w:after="0" w:afterAutospacing="0" w:line="576" w:lineRule="exact"/>
        <w:ind w:firstLine="640"/>
        <w:jc w:val="both"/>
        <w:textAlignment w:val="baseline"/>
        <w:rPr>
          <w:rFonts w:hint="eastAsia" w:ascii="仿宋_GB2312" w:eastAsia="仿宋_GB2312" w:cs="仿宋"/>
          <w:b w:val="0"/>
          <w:bCs/>
          <w:i w:val="0"/>
          <w:caps w:val="0"/>
          <w:color w:val="000000"/>
          <w:spacing w:val="0"/>
          <w:w w:val="100"/>
          <w:sz w:val="32"/>
          <w:szCs w:val="32"/>
        </w:rPr>
      </w:pPr>
      <w:r>
        <w:rPr>
          <w:rFonts w:hint="eastAsia" w:ascii="仿宋_GB2312" w:eastAsia="仿宋_GB2312" w:cs="仿宋"/>
          <w:b w:val="0"/>
          <w:bCs/>
          <w:i w:val="0"/>
          <w:caps w:val="0"/>
          <w:color w:val="000000"/>
          <w:spacing w:val="0"/>
          <w:w w:val="100"/>
          <w:sz w:val="32"/>
          <w:szCs w:val="32"/>
        </w:rPr>
        <w:t>（12）统一领导港澳统战工作。牵头开展港澳统战工作，贯彻落实党的海外统战工作政策和规划并组织协调、督促检查落实，会同有关部门对香港、澳门地区统一战线工作进行调查研究并提出政策建议，联系香港、澳门有关党派、团体及代表人士。做好统一战线外事管理工作。</w:t>
      </w:r>
    </w:p>
    <w:p>
      <w:pPr>
        <w:snapToGrid/>
        <w:spacing w:before="0" w:beforeAutospacing="0" w:after="0" w:afterAutospacing="0" w:line="576" w:lineRule="exact"/>
        <w:ind w:firstLine="640"/>
        <w:jc w:val="both"/>
        <w:textAlignment w:val="baseline"/>
        <w:rPr>
          <w:rFonts w:ascii="仿宋_GB2312" w:eastAsia="仿宋_GB2312"/>
          <w:b w:val="0"/>
          <w:bCs/>
          <w:i w:val="0"/>
          <w:caps w:val="0"/>
          <w:color w:val="000000"/>
          <w:spacing w:val="0"/>
          <w:w w:val="100"/>
          <w:sz w:val="32"/>
          <w:szCs w:val="32"/>
        </w:rPr>
      </w:pPr>
      <w:r>
        <w:rPr>
          <w:rFonts w:hint="eastAsia" w:ascii="仿宋_GB2312" w:eastAsia="仿宋_GB2312"/>
          <w:b w:val="0"/>
          <w:bCs/>
          <w:i w:val="0"/>
          <w:caps w:val="0"/>
          <w:color w:val="000000"/>
          <w:spacing w:val="0"/>
          <w:w w:val="100"/>
          <w:sz w:val="32"/>
          <w:szCs w:val="32"/>
        </w:rPr>
        <w:t>（13）</w:t>
      </w:r>
      <w:r>
        <w:rPr>
          <w:rFonts w:hint="eastAsia" w:ascii="仿宋_GB2312" w:eastAsia="仿宋_GB2312" w:cs="仿宋"/>
          <w:b w:val="0"/>
          <w:bCs/>
          <w:i w:val="0"/>
          <w:caps w:val="0"/>
          <w:color w:val="000000"/>
          <w:spacing w:val="0"/>
          <w:w w:val="100"/>
          <w:sz w:val="32"/>
          <w:szCs w:val="32"/>
        </w:rPr>
        <w:t>统一管理台湾事务</w:t>
      </w:r>
      <w:r>
        <w:rPr>
          <w:rFonts w:hint="eastAsia" w:ascii="仿宋_GB2312" w:eastAsia="仿宋_GB2312"/>
          <w:b w:val="0"/>
          <w:bCs/>
          <w:i w:val="0"/>
          <w:caps w:val="0"/>
          <w:color w:val="000000"/>
          <w:spacing w:val="0"/>
          <w:w w:val="100"/>
          <w:sz w:val="32"/>
          <w:szCs w:val="32"/>
        </w:rPr>
        <w:t>工作。贯彻落实党的对台工作方针政策，研究、拟订全区对台工作计划及实施意见，经批准后组织实施，开展对台统战工作。组织、指导、管理、协调区级部门</w:t>
      </w:r>
      <w:r>
        <w:rPr>
          <w:rFonts w:hint="eastAsia" w:ascii="仿宋_GB2312" w:eastAsia="仿宋_GB2312" w:cs="仿宋"/>
          <w:b w:val="0"/>
          <w:bCs/>
          <w:i w:val="0"/>
          <w:caps w:val="0"/>
          <w:color w:val="000000"/>
          <w:spacing w:val="0"/>
          <w:w w:val="100"/>
          <w:sz w:val="32"/>
          <w:szCs w:val="32"/>
        </w:rPr>
        <w:t>（单位）和各乡镇</w:t>
      </w:r>
      <w:r>
        <w:rPr>
          <w:rFonts w:hint="eastAsia" w:ascii="仿宋_GB2312" w:eastAsia="仿宋_GB2312"/>
          <w:b w:val="0"/>
          <w:bCs/>
          <w:i w:val="0"/>
          <w:caps w:val="0"/>
          <w:color w:val="000000"/>
          <w:spacing w:val="0"/>
          <w:w w:val="100"/>
          <w:sz w:val="32"/>
          <w:szCs w:val="32"/>
        </w:rPr>
        <w:t>对台工作，指导我区各民主党派、工商联和其他人民团体有关重点人物、重大活动等方面的涉台工作。调查研究台湾形势和两岸关系发展动向及朝台交流合作、人员往来发展情况，提出对策建议。开展朝台交流联络活动，会同有关部门协调指导我区对台经贸工作和金融、文化、学术、体育、科技、卫生等领域的交流与合作，以及朝台人员往来、考察、研讨等工作。指导全区对台宣传、涉台教育，负责有关台湾工作的新闻发布。统筹协调全区涉台法律事务，会同有关部门依法开展涉台权益保护工作。</w:t>
      </w:r>
    </w:p>
    <w:p>
      <w:pPr>
        <w:snapToGrid/>
        <w:spacing w:before="0" w:beforeAutospacing="0" w:after="0" w:afterAutospacing="0" w:line="576" w:lineRule="exact"/>
        <w:ind w:firstLine="640"/>
        <w:jc w:val="both"/>
        <w:textAlignment w:val="baseline"/>
        <w:rPr>
          <w:rFonts w:ascii="仿宋_GB2312" w:eastAsia="仿宋_GB2312"/>
          <w:b w:val="0"/>
          <w:bCs/>
          <w:i w:val="0"/>
          <w:caps w:val="0"/>
          <w:color w:val="000000"/>
          <w:spacing w:val="0"/>
          <w:w w:val="100"/>
          <w:sz w:val="32"/>
          <w:szCs w:val="32"/>
        </w:rPr>
      </w:pPr>
      <w:r>
        <w:rPr>
          <w:rFonts w:hint="eastAsia" w:ascii="仿宋_GB2312" w:eastAsia="仿宋_GB2312"/>
          <w:b w:val="0"/>
          <w:bCs/>
          <w:i w:val="0"/>
          <w:caps w:val="0"/>
          <w:color w:val="000000"/>
          <w:spacing w:val="0"/>
          <w:w w:val="100"/>
          <w:sz w:val="32"/>
          <w:szCs w:val="32"/>
        </w:rPr>
        <w:t>（14）统一管理侨务工作，贯彻落实党的侨务工作方针政策，拟订全区侨务工作规划并组织协调、督促检查落实，调查研究侨情和侨务工作情况，管理侨务事务，统筹协调有关部门和社会团体涉侨工作，联系海外有关侨团和代表人士，负责海外侨胞代表人士在相关统战团体的安排，指导推动涉侨宣传、文化交流、华文教育工作等，保护华侨和归侨侨眷在区内的合法权利和利益。</w:t>
      </w:r>
    </w:p>
    <w:p>
      <w:pPr>
        <w:snapToGrid/>
        <w:spacing w:before="0" w:beforeAutospacing="0" w:after="0" w:afterAutospacing="0" w:line="576" w:lineRule="exact"/>
        <w:ind w:firstLine="640"/>
        <w:jc w:val="both"/>
        <w:textAlignment w:val="baseline"/>
        <w:rPr>
          <w:rFonts w:ascii="仿宋_GB2312" w:eastAsia="仿宋_GB2312"/>
          <w:b w:val="0"/>
          <w:bCs/>
          <w:i w:val="0"/>
          <w:caps w:val="0"/>
          <w:spacing w:val="0"/>
          <w:w w:val="100"/>
          <w:sz w:val="32"/>
          <w:szCs w:val="32"/>
        </w:rPr>
      </w:pPr>
      <w:r>
        <w:rPr>
          <w:rFonts w:hint="eastAsia" w:ascii="仿宋_GB2312" w:eastAsia="仿宋_GB2312"/>
          <w:b w:val="0"/>
          <w:bCs/>
          <w:i w:val="0"/>
          <w:caps w:val="0"/>
          <w:color w:val="000000"/>
          <w:spacing w:val="0"/>
          <w:w w:val="100"/>
          <w:sz w:val="32"/>
          <w:szCs w:val="32"/>
        </w:rPr>
        <w:t>（15</w:t>
      </w:r>
      <w:r>
        <w:rPr>
          <w:rFonts w:hint="eastAsia" w:ascii="仿宋_GB2312" w:eastAsia="仿宋_GB2312"/>
          <w:b w:val="0"/>
          <w:bCs/>
          <w:i w:val="0"/>
          <w:caps w:val="0"/>
          <w:spacing w:val="0"/>
          <w:w w:val="100"/>
          <w:sz w:val="32"/>
          <w:szCs w:val="32"/>
        </w:rPr>
        <w:t>）</w:t>
      </w:r>
      <w:r>
        <w:rPr>
          <w:rFonts w:hint="eastAsia" w:ascii="仿宋_GB2312" w:eastAsia="仿宋_GB2312" w:cs="仿宋"/>
          <w:b w:val="0"/>
          <w:bCs/>
          <w:i w:val="0"/>
          <w:caps w:val="0"/>
          <w:spacing w:val="0"/>
          <w:w w:val="100"/>
          <w:sz w:val="32"/>
          <w:szCs w:val="32"/>
        </w:rPr>
        <w:t>受区委委托，领导区工商联党组，指导工商联工作。领导区民族宗教工作。管理区侨务工作。管理区委台湾工作办公室（广元市朝天区人民政府台湾事务办公室）工作。做好统一战线有关单位和团体及事业单位的管理工作。</w:t>
      </w:r>
    </w:p>
    <w:p>
      <w:pPr>
        <w:snapToGrid/>
        <w:spacing w:before="0" w:beforeAutospacing="0" w:after="0" w:afterAutospacing="0" w:line="576" w:lineRule="exact"/>
        <w:ind w:firstLine="640"/>
        <w:jc w:val="both"/>
        <w:textAlignment w:val="baseline"/>
        <w:rPr>
          <w:rFonts w:hint="eastAsia" w:ascii="仿宋_GB2312" w:eastAsia="仿宋_GB2312"/>
          <w:b w:val="0"/>
          <w:bCs/>
          <w:i w:val="0"/>
          <w:caps w:val="0"/>
          <w:spacing w:val="0"/>
          <w:w w:val="100"/>
          <w:sz w:val="32"/>
          <w:szCs w:val="32"/>
        </w:rPr>
      </w:pPr>
      <w:r>
        <w:rPr>
          <w:rFonts w:hint="eastAsia" w:ascii="仿宋_GB2312" w:eastAsia="仿宋_GB2312"/>
          <w:b w:val="0"/>
          <w:bCs/>
          <w:i w:val="0"/>
          <w:caps w:val="0"/>
          <w:spacing w:val="0"/>
          <w:w w:val="100"/>
          <w:sz w:val="32"/>
          <w:szCs w:val="32"/>
        </w:rPr>
        <w:t>（16）完成区委交办的其他任务。</w:t>
      </w:r>
    </w:p>
    <w:p>
      <w:pPr>
        <w:snapToGrid w:val="0"/>
        <w:spacing w:before="0" w:beforeAutospacing="0" w:after="0" w:afterAutospacing="0" w:line="520" w:lineRule="exact"/>
        <w:ind w:firstLine="42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rPr>
      </w:pPr>
      <w:r>
        <w:rPr>
          <w:rFonts w:hint="eastAsia" w:ascii="楷体_GB2312" w:eastAsia="楷体_GB2312"/>
          <w:b w:val="0"/>
          <w:i w:val="0"/>
          <w:caps w:val="0"/>
          <w:spacing w:val="0"/>
          <w:w w:val="100"/>
          <w:sz w:val="21"/>
          <w:szCs w:val="32"/>
        </w:rPr>
        <w:t>（三）</w:t>
      </w:r>
      <w:r>
        <w:rPr>
          <w:rFonts w:hint="eastAsia" w:ascii="仿宋_GB2312" w:hAnsi="仿宋" w:eastAsia="仿宋_GB2312"/>
          <w:b w:val="0"/>
          <w:i w:val="0"/>
          <w:caps w:val="0"/>
          <w:spacing w:val="0"/>
          <w:w w:val="100"/>
          <w:sz w:val="32"/>
          <w:szCs w:val="32"/>
        </w:rPr>
        <w:t>人员</w:t>
      </w:r>
      <w:r>
        <w:rPr>
          <w:rFonts w:hint="eastAsia" w:ascii="仿宋_GB2312" w:hAnsi="仿宋"/>
          <w:b w:val="0"/>
          <w:i w:val="0"/>
          <w:caps w:val="0"/>
          <w:spacing w:val="0"/>
          <w:w w:val="100"/>
          <w:sz w:val="32"/>
          <w:szCs w:val="32"/>
          <w:lang w:eastAsia="zh-CN"/>
        </w:rPr>
        <w:t>概况</w:t>
      </w:r>
      <w:r>
        <w:rPr>
          <w:rFonts w:hint="eastAsia" w:ascii="仿宋_GB2312" w:hAnsi="仿宋" w:eastAsia="仿宋_GB2312"/>
          <w:b w:val="0"/>
          <w:i w:val="0"/>
          <w:caps w:val="0"/>
          <w:spacing w:val="0"/>
          <w:w w:val="100"/>
          <w:sz w:val="32"/>
          <w:szCs w:val="32"/>
        </w:rPr>
        <w:t>。</w:t>
      </w:r>
      <w:r>
        <w:rPr>
          <w:rFonts w:hint="eastAsia" w:ascii="仿宋_GB2312" w:hAnsi="仿宋_GB2312" w:eastAsia="仿宋_GB2312" w:cs="仿宋_GB2312"/>
          <w:b w:val="0"/>
          <w:i w:val="0"/>
          <w:caps w:val="0"/>
          <w:spacing w:val="0"/>
          <w:w w:val="100"/>
          <w:kern w:val="0"/>
          <w:sz w:val="32"/>
          <w:szCs w:val="32"/>
          <w:shd w:val="clear" w:color="auto" w:fill="FFFFFF"/>
        </w:rPr>
        <w:t>20</w:t>
      </w:r>
      <w:r>
        <w:rPr>
          <w:rFonts w:hint="eastAsia" w:ascii="仿宋_GB2312" w:hAnsi="仿宋_GB2312" w:cs="仿宋_GB2312"/>
          <w:b w:val="0"/>
          <w:i w:val="0"/>
          <w:caps w:val="0"/>
          <w:spacing w:val="0"/>
          <w:w w:val="100"/>
          <w:kern w:val="0"/>
          <w:sz w:val="32"/>
          <w:szCs w:val="32"/>
          <w:shd w:val="clear" w:color="auto" w:fill="FFFFFF"/>
          <w:lang w:val="en-US" w:eastAsia="zh-CN"/>
        </w:rPr>
        <w:t>21</w:t>
      </w:r>
      <w:r>
        <w:rPr>
          <w:rFonts w:hint="eastAsia" w:ascii="仿宋_GB2312" w:hAnsi="仿宋_GB2312" w:eastAsia="仿宋_GB2312" w:cs="仿宋_GB2312"/>
          <w:b w:val="0"/>
          <w:i w:val="0"/>
          <w:caps w:val="0"/>
          <w:spacing w:val="0"/>
          <w:w w:val="100"/>
          <w:kern w:val="0"/>
          <w:sz w:val="32"/>
          <w:szCs w:val="32"/>
          <w:shd w:val="clear" w:color="auto" w:fill="FFFFFF"/>
        </w:rPr>
        <w:t>年末部内共有干部职工</w:t>
      </w:r>
      <w:r>
        <w:rPr>
          <w:rFonts w:hint="eastAsia" w:ascii="仿宋_GB2312" w:hAnsi="仿宋_GB2312" w:cs="仿宋_GB2312"/>
          <w:b w:val="0"/>
          <w:i w:val="0"/>
          <w:caps w:val="0"/>
          <w:spacing w:val="0"/>
          <w:w w:val="100"/>
          <w:kern w:val="0"/>
          <w:sz w:val="32"/>
          <w:szCs w:val="32"/>
          <w:shd w:val="clear" w:color="auto" w:fill="FFFFFF"/>
          <w:lang w:val="en-US" w:eastAsia="zh-CN"/>
        </w:rPr>
        <w:t>11</w:t>
      </w:r>
      <w:r>
        <w:rPr>
          <w:rFonts w:hint="eastAsia" w:ascii="仿宋_GB2312" w:hAnsi="仿宋_GB2312" w:eastAsia="仿宋_GB2312" w:cs="仿宋_GB2312"/>
          <w:b w:val="0"/>
          <w:i w:val="0"/>
          <w:caps w:val="0"/>
          <w:spacing w:val="0"/>
          <w:w w:val="100"/>
          <w:kern w:val="0"/>
          <w:sz w:val="32"/>
          <w:szCs w:val="32"/>
          <w:shd w:val="clear" w:color="auto" w:fill="FFFFFF"/>
        </w:rPr>
        <w:t>人（20</w:t>
      </w:r>
      <w:r>
        <w:rPr>
          <w:rFonts w:hint="eastAsia" w:ascii="仿宋_GB2312" w:hAnsi="仿宋_GB2312" w:cs="仿宋_GB2312"/>
          <w:b w:val="0"/>
          <w:i w:val="0"/>
          <w:caps w:val="0"/>
          <w:spacing w:val="0"/>
          <w:w w:val="100"/>
          <w:kern w:val="0"/>
          <w:sz w:val="32"/>
          <w:szCs w:val="32"/>
          <w:shd w:val="clear" w:color="auto" w:fill="FFFFFF"/>
          <w:lang w:val="en-US" w:eastAsia="zh-CN"/>
        </w:rPr>
        <w:t>21</w:t>
      </w:r>
      <w:r>
        <w:rPr>
          <w:rFonts w:hint="eastAsia" w:ascii="仿宋_GB2312" w:hAnsi="仿宋_GB2312" w:eastAsia="仿宋_GB2312" w:cs="仿宋_GB2312"/>
          <w:b w:val="0"/>
          <w:i w:val="0"/>
          <w:caps w:val="0"/>
          <w:spacing w:val="0"/>
          <w:w w:val="100"/>
          <w:kern w:val="0"/>
          <w:sz w:val="32"/>
          <w:szCs w:val="32"/>
          <w:shd w:val="clear" w:color="auto" w:fill="FFFFFF"/>
        </w:rPr>
        <w:t>年</w:t>
      </w:r>
      <w:r>
        <w:rPr>
          <w:rFonts w:hint="eastAsia" w:ascii="仿宋_GB2312" w:hAnsi="仿宋_GB2312" w:cs="仿宋_GB2312"/>
          <w:b w:val="0"/>
          <w:i w:val="0"/>
          <w:caps w:val="0"/>
          <w:spacing w:val="0"/>
          <w:w w:val="100"/>
          <w:kern w:val="0"/>
          <w:sz w:val="32"/>
          <w:szCs w:val="32"/>
          <w:shd w:val="clear" w:color="auto" w:fill="FFFFFF"/>
          <w:lang w:val="en-US" w:eastAsia="zh-CN"/>
        </w:rPr>
        <w:t>11月</w:t>
      </w:r>
      <w:r>
        <w:rPr>
          <w:rFonts w:hint="eastAsia" w:ascii="仿宋_GB2312" w:hAnsi="仿宋_GB2312" w:eastAsia="仿宋_GB2312" w:cs="仿宋_GB2312"/>
          <w:b w:val="0"/>
          <w:i w:val="0"/>
          <w:caps w:val="0"/>
          <w:spacing w:val="0"/>
          <w:w w:val="100"/>
          <w:kern w:val="0"/>
          <w:sz w:val="32"/>
          <w:szCs w:val="32"/>
          <w:shd w:val="clear" w:color="auto" w:fill="FFFFFF"/>
        </w:rPr>
        <w:t>新调入</w:t>
      </w:r>
      <w:r>
        <w:rPr>
          <w:rFonts w:hint="eastAsia" w:ascii="仿宋_GB2312" w:hAnsi="仿宋_GB2312" w:cs="仿宋_GB2312"/>
          <w:b w:val="0"/>
          <w:i w:val="0"/>
          <w:caps w:val="0"/>
          <w:spacing w:val="0"/>
          <w:w w:val="100"/>
          <w:kern w:val="0"/>
          <w:sz w:val="32"/>
          <w:szCs w:val="32"/>
          <w:shd w:val="clear" w:color="auto" w:fill="FFFFFF"/>
          <w:lang w:val="en-US" w:eastAsia="zh-CN"/>
        </w:rPr>
        <w:t>1</w:t>
      </w:r>
      <w:r>
        <w:rPr>
          <w:rFonts w:hint="eastAsia" w:ascii="仿宋_GB2312" w:hAnsi="仿宋_GB2312" w:eastAsia="仿宋_GB2312" w:cs="仿宋_GB2312"/>
          <w:b w:val="0"/>
          <w:i w:val="0"/>
          <w:caps w:val="0"/>
          <w:spacing w:val="0"/>
          <w:w w:val="100"/>
          <w:kern w:val="0"/>
          <w:sz w:val="32"/>
          <w:szCs w:val="32"/>
          <w:shd w:val="clear" w:color="auto" w:fill="FFFFFF"/>
        </w:rPr>
        <w:t>人），其中公务员</w:t>
      </w:r>
      <w:r>
        <w:rPr>
          <w:rFonts w:hint="eastAsia" w:ascii="仿宋_GB2312" w:hAnsi="仿宋_GB2312" w:cs="仿宋_GB2312"/>
          <w:b w:val="0"/>
          <w:i w:val="0"/>
          <w:caps w:val="0"/>
          <w:spacing w:val="0"/>
          <w:w w:val="100"/>
          <w:kern w:val="0"/>
          <w:sz w:val="32"/>
          <w:szCs w:val="32"/>
          <w:shd w:val="clear" w:color="auto" w:fill="FFFFFF"/>
          <w:lang w:val="en-US" w:eastAsia="zh-CN"/>
        </w:rPr>
        <w:t>7</w:t>
      </w:r>
      <w:r>
        <w:rPr>
          <w:rFonts w:hint="eastAsia" w:ascii="仿宋_GB2312" w:hAnsi="仿宋_GB2312" w:eastAsia="仿宋_GB2312" w:cs="仿宋_GB2312"/>
          <w:b w:val="0"/>
          <w:i w:val="0"/>
          <w:caps w:val="0"/>
          <w:spacing w:val="0"/>
          <w:w w:val="100"/>
          <w:kern w:val="0"/>
          <w:sz w:val="32"/>
          <w:szCs w:val="32"/>
          <w:shd w:val="clear" w:color="auto" w:fill="FFFFFF"/>
        </w:rPr>
        <w:t>人、行政工人2人，事业人员</w:t>
      </w:r>
      <w:r>
        <w:rPr>
          <w:rFonts w:hint="eastAsia" w:ascii="仿宋_GB2312" w:hAnsi="仿宋_GB2312" w:cs="仿宋_GB2312"/>
          <w:b w:val="0"/>
          <w:i w:val="0"/>
          <w:caps w:val="0"/>
          <w:spacing w:val="0"/>
          <w:w w:val="100"/>
          <w:kern w:val="0"/>
          <w:sz w:val="32"/>
          <w:szCs w:val="32"/>
          <w:shd w:val="clear" w:color="auto" w:fill="FFFFFF"/>
          <w:lang w:val="en-US" w:eastAsia="zh-CN"/>
        </w:rPr>
        <w:t>2</w:t>
      </w:r>
      <w:r>
        <w:rPr>
          <w:rFonts w:hint="eastAsia" w:ascii="仿宋_GB2312" w:hAnsi="仿宋_GB2312" w:eastAsia="仿宋_GB2312" w:cs="仿宋_GB2312"/>
          <w:b w:val="0"/>
          <w:i w:val="0"/>
          <w:caps w:val="0"/>
          <w:spacing w:val="0"/>
          <w:w w:val="100"/>
          <w:kern w:val="0"/>
          <w:sz w:val="32"/>
          <w:szCs w:val="32"/>
          <w:shd w:val="clear" w:color="auto" w:fill="FFFFFF"/>
        </w:rPr>
        <w:t>人。</w:t>
      </w:r>
    </w:p>
    <w:p>
      <w:pPr>
        <w:widowControl/>
        <w:snapToGrid w:val="0"/>
        <w:spacing w:before="0" w:beforeAutospacing="0" w:after="0" w:afterAutospacing="0" w:line="500" w:lineRule="exact"/>
        <w:ind w:firstLine="640" w:firstLineChars="200"/>
        <w:jc w:val="left"/>
        <w:textAlignment w:val="baseline"/>
        <w:rPr>
          <w:rFonts w:hint="eastAsia" w:ascii="黑体" w:hAnsi="黑体" w:eastAsia="黑体" w:cs="Times New Roman"/>
          <w:b w:val="0"/>
          <w:i w:val="0"/>
          <w:caps w:val="0"/>
          <w:color w:val="000000"/>
          <w:spacing w:val="0"/>
          <w:w w:val="100"/>
          <w:kern w:val="0"/>
          <w:sz w:val="32"/>
          <w:szCs w:val="32"/>
          <w:shd w:val="clear" w:color="auto" w:fill="FFFFFF"/>
        </w:rPr>
      </w:pPr>
      <w:r>
        <w:rPr>
          <w:rFonts w:hint="eastAsia" w:ascii="黑体" w:hAnsi="黑体" w:eastAsia="黑体" w:cs="Times New Roman"/>
          <w:b w:val="0"/>
          <w:i w:val="0"/>
          <w:caps w:val="0"/>
          <w:color w:val="000000"/>
          <w:spacing w:val="0"/>
          <w:w w:val="100"/>
          <w:kern w:val="0"/>
          <w:sz w:val="32"/>
          <w:szCs w:val="32"/>
          <w:shd w:val="clear" w:color="auto" w:fill="FFFFFF"/>
        </w:rPr>
        <w:t>二、部门财政资金收支情况</w:t>
      </w:r>
    </w:p>
    <w:p>
      <w:pPr>
        <w:snapToGrid/>
        <w:spacing w:before="0" w:beforeAutospacing="0" w:after="0" w:afterAutospacing="0" w:line="600" w:lineRule="exact"/>
        <w:ind w:firstLine="640" w:firstLineChars="200"/>
        <w:jc w:val="both"/>
        <w:textAlignment w:val="baseline"/>
        <w:rPr>
          <w:rFonts w:hint="eastAsia" w:ascii="仿宋" w:hAnsi="仿宋" w:eastAsia="仿宋"/>
          <w:b w:val="0"/>
          <w:i w:val="0"/>
          <w:caps w:val="0"/>
          <w:color w:val="000000"/>
          <w:spacing w:val="0"/>
          <w:w w:val="100"/>
          <w:sz w:val="32"/>
          <w:szCs w:val="32"/>
        </w:rPr>
      </w:pPr>
      <w:r>
        <w:rPr>
          <w:rFonts w:hint="eastAsia" w:ascii="楷体_GB2312" w:hAnsi="Times New Roman" w:eastAsia="楷体_GB2312" w:cs="Times New Roman"/>
          <w:b w:val="0"/>
          <w:i w:val="0"/>
          <w:caps w:val="0"/>
          <w:color w:val="000000"/>
          <w:spacing w:val="0"/>
          <w:w w:val="100"/>
          <w:kern w:val="0"/>
          <w:sz w:val="32"/>
          <w:szCs w:val="32"/>
          <w:shd w:val="clear" w:color="auto" w:fill="FFFFFF"/>
        </w:rPr>
        <w:t>（一）部门财政资金收入情况。</w:t>
      </w:r>
      <w:r>
        <w:rPr>
          <w:rFonts w:ascii="仿宋" w:hAnsi="仿宋" w:eastAsia="仿宋"/>
          <w:b w:val="0"/>
          <w:i w:val="0"/>
          <w:caps w:val="0"/>
          <w:color w:val="000000"/>
          <w:spacing w:val="0"/>
          <w:w w:val="100"/>
          <w:sz w:val="32"/>
          <w:szCs w:val="32"/>
        </w:rPr>
        <w:t>20</w:t>
      </w:r>
      <w:r>
        <w:rPr>
          <w:rFonts w:hint="eastAsia" w:ascii="仿宋" w:hAnsi="仿宋" w:eastAsia="仿宋"/>
          <w:b w:val="0"/>
          <w:i w:val="0"/>
          <w:caps w:val="0"/>
          <w:color w:val="000000"/>
          <w:spacing w:val="0"/>
          <w:w w:val="100"/>
          <w:sz w:val="32"/>
          <w:szCs w:val="32"/>
          <w:lang w:val="en-US" w:eastAsia="zh-CN"/>
        </w:rPr>
        <w:t>21</w:t>
      </w:r>
      <w:r>
        <w:rPr>
          <w:rFonts w:hint="eastAsia" w:ascii="仿宋" w:hAnsi="仿宋" w:eastAsia="仿宋"/>
          <w:b w:val="0"/>
          <w:i w:val="0"/>
          <w:caps w:val="0"/>
          <w:color w:val="000000"/>
          <w:spacing w:val="0"/>
          <w:w w:val="100"/>
          <w:sz w:val="32"/>
          <w:szCs w:val="32"/>
        </w:rPr>
        <w:t>年本年收入合计</w:t>
      </w:r>
      <w:r>
        <w:rPr>
          <w:rFonts w:hint="eastAsia" w:ascii="仿宋" w:hAnsi="仿宋" w:eastAsia="仿宋"/>
          <w:b w:val="0"/>
          <w:i w:val="0"/>
          <w:caps w:val="0"/>
          <w:color w:val="000000"/>
          <w:spacing w:val="0"/>
          <w:w w:val="100"/>
          <w:sz w:val="32"/>
          <w:szCs w:val="32"/>
          <w:lang w:val="en-US" w:eastAsia="zh-CN"/>
        </w:rPr>
        <w:t>262.68</w:t>
      </w:r>
      <w:r>
        <w:rPr>
          <w:rFonts w:hint="eastAsia" w:ascii="仿宋" w:hAnsi="仿宋" w:eastAsia="仿宋"/>
          <w:b w:val="0"/>
          <w:i w:val="0"/>
          <w:caps w:val="0"/>
          <w:color w:val="000000"/>
          <w:spacing w:val="0"/>
          <w:w w:val="100"/>
          <w:sz w:val="32"/>
          <w:szCs w:val="32"/>
        </w:rPr>
        <w:t>万元，其中：一般公共预算财政拨款收入</w:t>
      </w:r>
      <w:r>
        <w:rPr>
          <w:rFonts w:hint="eastAsia" w:ascii="仿宋" w:hAnsi="仿宋" w:eastAsia="仿宋"/>
          <w:b w:val="0"/>
          <w:i w:val="0"/>
          <w:caps w:val="0"/>
          <w:color w:val="000000"/>
          <w:spacing w:val="0"/>
          <w:w w:val="100"/>
          <w:sz w:val="32"/>
          <w:szCs w:val="32"/>
          <w:lang w:val="en-US" w:eastAsia="zh-CN"/>
        </w:rPr>
        <w:t>262.68</w:t>
      </w:r>
      <w:r>
        <w:rPr>
          <w:rFonts w:hint="eastAsia" w:ascii="仿宋" w:hAnsi="仿宋" w:eastAsia="仿宋"/>
          <w:b w:val="0"/>
          <w:i w:val="0"/>
          <w:caps w:val="0"/>
          <w:color w:val="000000"/>
          <w:spacing w:val="0"/>
          <w:w w:val="100"/>
          <w:sz w:val="32"/>
          <w:szCs w:val="32"/>
        </w:rPr>
        <w:t>万元。</w:t>
      </w:r>
    </w:p>
    <w:p>
      <w:pPr>
        <w:snapToGrid/>
        <w:spacing w:before="0" w:beforeAutospacing="0" w:after="0" w:afterAutospacing="0" w:line="600" w:lineRule="exact"/>
        <w:ind w:firstLine="640" w:firstLineChars="200"/>
        <w:jc w:val="both"/>
        <w:textAlignment w:val="baseline"/>
        <w:rPr>
          <w:rFonts w:hint="eastAsia" w:ascii="仿宋_GB2312" w:hAnsi="Times New Roman" w:eastAsia="仿宋_GB2312" w:cs="Times New Roman"/>
          <w:b w:val="0"/>
          <w:i w:val="0"/>
          <w:caps w:val="0"/>
          <w:color w:val="000000"/>
          <w:spacing w:val="0"/>
          <w:w w:val="100"/>
          <w:kern w:val="0"/>
          <w:sz w:val="32"/>
          <w:szCs w:val="32"/>
          <w:shd w:val="clear" w:color="auto" w:fill="FFFFFF"/>
        </w:rPr>
      </w:pPr>
      <w:r>
        <w:rPr>
          <w:rFonts w:hint="eastAsia" w:ascii="楷体_GB2312" w:hAnsi="Times New Roman" w:eastAsia="楷体_GB2312" w:cs="Times New Roman"/>
          <w:b w:val="0"/>
          <w:i w:val="0"/>
          <w:caps w:val="0"/>
          <w:color w:val="000000"/>
          <w:spacing w:val="0"/>
          <w:w w:val="100"/>
          <w:kern w:val="0"/>
          <w:sz w:val="32"/>
          <w:szCs w:val="32"/>
          <w:shd w:val="clear" w:color="auto" w:fill="FFFFFF"/>
        </w:rPr>
        <w:t>（二）部门财政资金支出情况。</w:t>
      </w:r>
      <w:r>
        <w:rPr>
          <w:rFonts w:ascii="仿宋" w:hAnsi="仿宋" w:eastAsia="仿宋"/>
          <w:b w:val="0"/>
          <w:i w:val="0"/>
          <w:caps w:val="0"/>
          <w:color w:val="000000"/>
          <w:spacing w:val="0"/>
          <w:w w:val="100"/>
          <w:sz w:val="32"/>
          <w:szCs w:val="32"/>
        </w:rPr>
        <w:t>20</w:t>
      </w:r>
      <w:r>
        <w:rPr>
          <w:rFonts w:hint="eastAsia" w:ascii="仿宋" w:hAnsi="仿宋" w:eastAsia="仿宋"/>
          <w:b w:val="0"/>
          <w:i w:val="0"/>
          <w:caps w:val="0"/>
          <w:color w:val="000000"/>
          <w:spacing w:val="0"/>
          <w:w w:val="100"/>
          <w:sz w:val="32"/>
          <w:szCs w:val="32"/>
          <w:lang w:val="en-US" w:eastAsia="zh-CN"/>
        </w:rPr>
        <w:t>21</w:t>
      </w:r>
      <w:r>
        <w:rPr>
          <w:rFonts w:hint="eastAsia" w:ascii="仿宋" w:hAnsi="仿宋" w:eastAsia="仿宋"/>
          <w:b w:val="0"/>
          <w:i w:val="0"/>
          <w:caps w:val="0"/>
          <w:color w:val="000000"/>
          <w:spacing w:val="0"/>
          <w:w w:val="100"/>
          <w:sz w:val="32"/>
          <w:szCs w:val="32"/>
        </w:rPr>
        <w:t>年本年支出合计</w:t>
      </w:r>
      <w:r>
        <w:rPr>
          <w:rFonts w:hint="eastAsia" w:ascii="仿宋" w:hAnsi="仿宋" w:eastAsia="仿宋"/>
          <w:b w:val="0"/>
          <w:i w:val="0"/>
          <w:caps w:val="0"/>
          <w:color w:val="000000"/>
          <w:spacing w:val="0"/>
          <w:w w:val="100"/>
          <w:sz w:val="32"/>
          <w:szCs w:val="32"/>
          <w:lang w:val="en-US" w:eastAsia="zh-CN"/>
        </w:rPr>
        <w:t>262.68</w:t>
      </w:r>
      <w:r>
        <w:rPr>
          <w:rFonts w:hint="eastAsia" w:ascii="仿宋" w:hAnsi="仿宋" w:eastAsia="仿宋"/>
          <w:b w:val="0"/>
          <w:i w:val="0"/>
          <w:caps w:val="0"/>
          <w:color w:val="000000"/>
          <w:spacing w:val="0"/>
          <w:w w:val="100"/>
          <w:sz w:val="32"/>
          <w:szCs w:val="32"/>
        </w:rPr>
        <w:t>万元，其中：</w:t>
      </w:r>
      <w:r>
        <w:rPr>
          <w:rFonts w:hint="eastAsia" w:ascii="仿宋" w:hAnsi="仿宋" w:eastAsia="仿宋"/>
          <w:b w:val="0"/>
          <w:i w:val="0"/>
          <w:caps w:val="0"/>
          <w:color w:val="000000"/>
          <w:spacing w:val="0"/>
          <w:w w:val="100"/>
          <w:sz w:val="32"/>
          <w:szCs w:val="32"/>
          <w:lang w:eastAsia="zh-CN"/>
        </w:rPr>
        <w:t>人员类基本</w:t>
      </w:r>
      <w:r>
        <w:rPr>
          <w:rFonts w:hint="eastAsia" w:ascii="仿宋" w:hAnsi="仿宋" w:eastAsia="仿宋"/>
          <w:b w:val="0"/>
          <w:i w:val="0"/>
          <w:caps w:val="0"/>
          <w:color w:val="000000"/>
          <w:spacing w:val="0"/>
          <w:w w:val="100"/>
          <w:sz w:val="32"/>
          <w:szCs w:val="32"/>
        </w:rPr>
        <w:t>支出</w:t>
      </w:r>
      <w:r>
        <w:rPr>
          <w:rFonts w:hint="eastAsia" w:ascii="仿宋" w:hAnsi="仿宋" w:eastAsia="仿宋"/>
          <w:b w:val="0"/>
          <w:i w:val="0"/>
          <w:caps w:val="0"/>
          <w:color w:val="000000"/>
          <w:spacing w:val="0"/>
          <w:w w:val="100"/>
          <w:sz w:val="32"/>
          <w:szCs w:val="32"/>
          <w:lang w:val="en-US" w:eastAsia="zh-CN"/>
        </w:rPr>
        <w:t>173.1</w:t>
      </w:r>
      <w:r>
        <w:rPr>
          <w:rFonts w:hint="eastAsia" w:ascii="仿宋" w:hAnsi="仿宋" w:eastAsia="仿宋"/>
          <w:b w:val="0"/>
          <w:i w:val="0"/>
          <w:caps w:val="0"/>
          <w:color w:val="000000"/>
          <w:spacing w:val="0"/>
          <w:w w:val="100"/>
          <w:sz w:val="32"/>
          <w:szCs w:val="32"/>
        </w:rPr>
        <w:t>万元；项目支出</w:t>
      </w:r>
      <w:r>
        <w:rPr>
          <w:rFonts w:hint="eastAsia" w:ascii="仿宋" w:hAnsi="仿宋" w:eastAsia="仿宋"/>
          <w:b w:val="0"/>
          <w:i w:val="0"/>
          <w:caps w:val="0"/>
          <w:color w:val="000000"/>
          <w:spacing w:val="0"/>
          <w:w w:val="100"/>
          <w:sz w:val="32"/>
          <w:szCs w:val="32"/>
          <w:lang w:val="en-US" w:eastAsia="zh-CN"/>
        </w:rPr>
        <w:t>89.58</w:t>
      </w:r>
      <w:r>
        <w:rPr>
          <w:rFonts w:hint="eastAsia" w:ascii="仿宋" w:hAnsi="仿宋" w:eastAsia="仿宋"/>
          <w:b w:val="0"/>
          <w:i w:val="0"/>
          <w:caps w:val="0"/>
          <w:color w:val="000000"/>
          <w:spacing w:val="0"/>
          <w:w w:val="100"/>
          <w:sz w:val="32"/>
          <w:szCs w:val="32"/>
        </w:rPr>
        <w:t>万元。</w:t>
      </w:r>
    </w:p>
    <w:p>
      <w:pPr>
        <w:snapToGrid/>
        <w:spacing w:before="0" w:beforeAutospacing="0" w:after="0" w:afterAutospacing="0" w:line="560" w:lineRule="exact"/>
        <w:ind w:firstLine="420" w:firstLineChars="200"/>
        <w:jc w:val="both"/>
        <w:textAlignment w:val="baseline"/>
        <w:rPr>
          <w:rFonts w:hint="eastAsia" w:ascii="黑体" w:hAnsi="黑体" w:eastAsia="黑体"/>
          <w:b w:val="0"/>
          <w:i w:val="0"/>
          <w:caps w:val="0"/>
          <w:spacing w:val="0"/>
          <w:w w:val="100"/>
          <w:sz w:val="20"/>
          <w:szCs w:val="32"/>
        </w:rPr>
      </w:pPr>
      <w:r>
        <w:rPr>
          <w:rFonts w:hint="eastAsia" w:ascii="黑体" w:hAnsi="黑体" w:eastAsia="黑体"/>
          <w:b w:val="0"/>
          <w:i w:val="0"/>
          <w:caps w:val="0"/>
          <w:spacing w:val="0"/>
          <w:w w:val="100"/>
          <w:sz w:val="21"/>
          <w:szCs w:val="32"/>
          <w:lang w:eastAsia="zh-CN"/>
        </w:rPr>
        <w:t>三</w:t>
      </w:r>
      <w:r>
        <w:rPr>
          <w:rFonts w:hint="eastAsia" w:ascii="黑体" w:hAnsi="黑体" w:eastAsia="黑体"/>
          <w:b w:val="0"/>
          <w:i w:val="0"/>
          <w:caps w:val="0"/>
          <w:spacing w:val="0"/>
          <w:w w:val="100"/>
          <w:sz w:val="21"/>
          <w:szCs w:val="32"/>
        </w:rPr>
        <w:t>、</w:t>
      </w:r>
      <w:r>
        <w:rPr>
          <w:rFonts w:hint="eastAsia" w:ascii="黑体" w:hAnsi="黑体" w:eastAsia="黑体" w:cs="Times New Roman"/>
          <w:b w:val="0"/>
          <w:i w:val="0"/>
          <w:caps w:val="0"/>
          <w:color w:val="000000"/>
          <w:spacing w:val="0"/>
          <w:w w:val="100"/>
          <w:kern w:val="0"/>
          <w:sz w:val="32"/>
          <w:szCs w:val="32"/>
          <w:shd w:val="clear" w:color="auto" w:fill="FFFFFF"/>
        </w:rPr>
        <w:t>部门整体预算绩效管理情况</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楷体_GB2312" w:hAnsi="Times New Roman" w:eastAsia="楷体_GB2312" w:cs="Times New Roman"/>
          <w:b w:val="0"/>
          <w:i w:val="0"/>
          <w:caps w:val="0"/>
          <w:color w:val="000000"/>
          <w:spacing w:val="0"/>
          <w:w w:val="100"/>
          <w:kern w:val="0"/>
          <w:sz w:val="32"/>
          <w:szCs w:val="32"/>
          <w:shd w:val="clear" w:color="auto" w:fill="FFFFFF"/>
        </w:rPr>
        <w:t>（一）部门预算项目绩效管理。</w:t>
      </w:r>
      <w:r>
        <w:rPr>
          <w:rFonts w:hint="eastAsia" w:ascii="仿宋" w:hAnsi="仿宋" w:eastAsia="仿宋" w:cs="仿宋_GB2312"/>
          <w:b w:val="0"/>
          <w:i w:val="0"/>
          <w:caps w:val="0"/>
          <w:spacing w:val="0"/>
          <w:w w:val="100"/>
          <w:sz w:val="32"/>
          <w:szCs w:val="32"/>
        </w:rPr>
        <w:t>根据财政管理体制改革要求，区委统战部按照财政</w:t>
      </w:r>
      <w:r>
        <w:rPr>
          <w:rFonts w:hint="eastAsia" w:ascii="仿宋" w:hAnsi="仿宋" w:eastAsia="仿宋" w:cs="仿宋_GB2312"/>
          <w:b w:val="0"/>
          <w:i w:val="0"/>
          <w:caps w:val="0"/>
          <w:spacing w:val="0"/>
          <w:w w:val="100"/>
          <w:sz w:val="32"/>
          <w:szCs w:val="32"/>
          <w:lang w:eastAsia="zh-CN"/>
        </w:rPr>
        <w:t>主管</w:t>
      </w:r>
      <w:r>
        <w:rPr>
          <w:rFonts w:hint="eastAsia" w:ascii="仿宋" w:hAnsi="仿宋" w:eastAsia="仿宋" w:cs="仿宋_GB2312"/>
          <w:b w:val="0"/>
          <w:i w:val="0"/>
          <w:caps w:val="0"/>
          <w:spacing w:val="0"/>
          <w:w w:val="100"/>
          <w:sz w:val="32"/>
          <w:szCs w:val="32"/>
        </w:rPr>
        <w:t>部门的相关要求编制部门预算、执行部门预算，具体情况为：</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1.按相关要求、程序、预算报表格式编制下一年度部门预算，并按规定的时间报送区财政局；</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2.按照统筹兼顾、确保重点的原则安排各项支出，在核定经常性支出、专项支出等分类支出数额情况下，核定办公费、交通费、会议费、培训费等末级支出明细；</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3.在预算执行中严格控制各项支出，严格按照国家有关财务规章制度的开支范围和开支标准进行开支，不随意改变资金用途和支出规模；</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4.严格控制“三公”经费；切实做到“三公经费”支出；</w:t>
      </w:r>
    </w:p>
    <w:p>
      <w:pPr>
        <w:widowControl/>
        <w:snapToGrid w:val="0"/>
        <w:spacing w:before="0" w:beforeAutospacing="0" w:after="0" w:afterAutospacing="0" w:line="500" w:lineRule="exact"/>
        <w:ind w:firstLine="640" w:firstLineChars="200"/>
        <w:jc w:val="left"/>
        <w:textAlignment w:val="baseline"/>
        <w:rPr>
          <w:rFonts w:hint="eastAsia" w:ascii="仿宋_GB2312" w:hAnsi="Times New Roman" w:eastAsia="仿宋_GB2312" w:cs="Times New Roman"/>
          <w:b w:val="0"/>
          <w:i w:val="0"/>
          <w:caps w:val="0"/>
          <w:color w:val="000000"/>
          <w:spacing w:val="0"/>
          <w:w w:val="100"/>
          <w:kern w:val="0"/>
          <w:sz w:val="32"/>
          <w:szCs w:val="32"/>
          <w:shd w:val="clear" w:color="auto" w:fill="FFFFFF"/>
        </w:rPr>
      </w:pPr>
      <w:r>
        <w:rPr>
          <w:rFonts w:hint="eastAsia" w:ascii="仿宋" w:hAnsi="仿宋" w:eastAsia="仿宋" w:cs="仿宋_GB2312"/>
          <w:b w:val="0"/>
          <w:i w:val="0"/>
          <w:caps w:val="0"/>
          <w:spacing w:val="0"/>
          <w:w w:val="100"/>
          <w:sz w:val="32"/>
          <w:szCs w:val="32"/>
        </w:rPr>
        <w:t>5.严格按照预算执行进度目标考核办法加快预算执行进度。</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楷体_GB2312" w:hAnsi="Times New Roman" w:eastAsia="楷体_GB2312" w:cs="Times New Roman"/>
          <w:b w:val="0"/>
          <w:i w:val="0"/>
          <w:caps w:val="0"/>
          <w:color w:val="000000"/>
          <w:spacing w:val="0"/>
          <w:w w:val="100"/>
          <w:kern w:val="0"/>
          <w:sz w:val="32"/>
          <w:szCs w:val="32"/>
          <w:shd w:val="clear" w:color="auto" w:fill="FFFFFF"/>
        </w:rPr>
        <w:t>（二）结果应用情况。</w:t>
      </w:r>
      <w:r>
        <w:rPr>
          <w:rFonts w:hint="eastAsia" w:ascii="仿宋" w:hAnsi="仿宋" w:eastAsia="仿宋" w:cs="仿宋_GB2312"/>
          <w:b w:val="0"/>
          <w:i w:val="0"/>
          <w:caps w:val="0"/>
          <w:spacing w:val="0"/>
          <w:w w:val="100"/>
          <w:sz w:val="32"/>
          <w:szCs w:val="32"/>
        </w:rPr>
        <w:t>我部开展的预算绩效评价的项目达到了预期效果，产生了较好的社会效益，对在绩效评价中发现的问题，单位提出整改意见并限期整改。更重要的是逐步改变了长期以来“重分配轻监督、重使用轻效益”的现象，有效减少和防止盲目用款、无效支出及盲目支出等行为的发生，使资金的运行更加合理高效。</w:t>
      </w:r>
    </w:p>
    <w:p>
      <w:pPr>
        <w:keepLines w:val="0"/>
        <w:widowControl w:val="0"/>
        <w:snapToGrid/>
        <w:spacing w:before="0" w:beforeAutospacing="0" w:after="0" w:afterAutospacing="0" w:line="576" w:lineRule="exact"/>
        <w:ind w:left="0" w:firstLine="640" w:firstLineChars="200"/>
        <w:jc w:val="both"/>
        <w:textAlignment w:val="baseline"/>
        <w:rPr>
          <w:rFonts w:hint="eastAsia" w:ascii="仿宋_GB2312" w:hAnsi="Times New Roman" w:eastAsia="仿宋_GB2312" w:cs="Times New Roman"/>
          <w:b w:val="0"/>
          <w:i w:val="0"/>
          <w:caps w:val="0"/>
          <w:color w:val="000000"/>
          <w:spacing w:val="0"/>
          <w:w w:val="100"/>
          <w:kern w:val="0"/>
          <w:sz w:val="32"/>
          <w:szCs w:val="32"/>
          <w:shd w:val="clear" w:color="auto" w:fill="FFFFFF"/>
        </w:rPr>
      </w:pPr>
      <w:r>
        <w:rPr>
          <w:rFonts w:hint="eastAsia" w:ascii="楷体_GB2312" w:hAnsi="Times New Roman" w:eastAsia="楷体_GB2312" w:cs="Times New Roman"/>
          <w:b w:val="0"/>
          <w:i w:val="0"/>
          <w:caps w:val="0"/>
          <w:color w:val="000000"/>
          <w:spacing w:val="0"/>
          <w:w w:val="100"/>
          <w:kern w:val="0"/>
          <w:sz w:val="32"/>
          <w:szCs w:val="32"/>
          <w:shd w:val="clear" w:color="auto" w:fill="FFFFFF"/>
          <w:lang w:eastAsia="zh-CN"/>
        </w:rPr>
        <w:t>（三）</w:t>
      </w:r>
      <w:r>
        <w:rPr>
          <w:rFonts w:hint="eastAsia" w:ascii="楷体_GB2312" w:hAnsi="Times New Roman" w:eastAsia="楷体_GB2312" w:cs="Times New Roman"/>
          <w:b w:val="0"/>
          <w:i w:val="0"/>
          <w:caps w:val="0"/>
          <w:color w:val="000000"/>
          <w:spacing w:val="0"/>
          <w:w w:val="100"/>
          <w:kern w:val="0"/>
          <w:sz w:val="32"/>
          <w:szCs w:val="32"/>
          <w:shd w:val="clear" w:color="auto" w:fill="FFFFFF"/>
        </w:rPr>
        <w:t>自评质量。</w:t>
      </w:r>
      <w:r>
        <w:rPr>
          <w:rFonts w:hint="eastAsia" w:ascii="仿宋" w:hAnsi="仿宋" w:eastAsia="仿宋" w:cs="仿宋_GB2312"/>
          <w:b w:val="0"/>
          <w:i w:val="0"/>
          <w:caps w:val="0"/>
          <w:spacing w:val="0"/>
          <w:w w:val="100"/>
          <w:sz w:val="32"/>
          <w:szCs w:val="32"/>
          <w:lang w:val="en-US" w:eastAsia="zh-CN"/>
        </w:rPr>
        <w:t>我部按时报送预算绩效管理工作要求的各类相关材料，严格按照区财政部规定,及时认真开展自评工作，自评质量符合有关要求。</w:t>
      </w:r>
    </w:p>
    <w:p>
      <w:pPr>
        <w:snapToGrid/>
        <w:spacing w:before="0" w:beforeAutospacing="0" w:after="0" w:afterAutospacing="0" w:line="58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eastAsia="zh-CN"/>
        </w:rPr>
        <w:t>四</w:t>
      </w:r>
      <w:r>
        <w:rPr>
          <w:rFonts w:hint="eastAsia" w:ascii="黑体" w:hAnsi="黑体" w:eastAsia="黑体" w:cs="黑体"/>
          <w:b w:val="0"/>
          <w:i w:val="0"/>
          <w:caps w:val="0"/>
          <w:spacing w:val="0"/>
          <w:w w:val="100"/>
          <w:sz w:val="32"/>
          <w:szCs w:val="32"/>
        </w:rPr>
        <w:t>、评价结论及建议</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一）评价结论。严格执行财务管理法律法规，强化项目资金管理和使用。以区财政局资金支付相关管理为准绳，同时结合实际制定了《财务管理制度》等制度，加强项目资金的管理和监督，杜觉违规违法事件的发生。预算支出保障了我院的日常运转，认真履行了职能职责，完成了区委、区政府下达的各项目标任务。</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（二）存在问题。</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1.项目提早谋划，制定切</w:t>
      </w:r>
      <w:r>
        <w:rPr>
          <w:rFonts w:hint="eastAsia" w:ascii="仿宋" w:hAnsi="仿宋" w:eastAsia="仿宋" w:cs="仿宋_GB2312"/>
          <w:b w:val="0"/>
          <w:i w:val="0"/>
          <w:caps w:val="0"/>
          <w:spacing w:val="0"/>
          <w:w w:val="100"/>
          <w:sz w:val="32"/>
          <w:szCs w:val="32"/>
          <w:lang w:eastAsia="zh-CN"/>
        </w:rPr>
        <w:t>实</w:t>
      </w:r>
      <w:r>
        <w:rPr>
          <w:rFonts w:hint="eastAsia" w:ascii="仿宋" w:hAnsi="仿宋" w:eastAsia="仿宋" w:cs="仿宋_GB2312"/>
          <w:b w:val="0"/>
          <w:i w:val="0"/>
          <w:caps w:val="0"/>
          <w:spacing w:val="0"/>
          <w:w w:val="100"/>
          <w:sz w:val="32"/>
          <w:szCs w:val="32"/>
        </w:rPr>
        <w:t>可行的方案，对方案及活动细节进行认真分析，</w:t>
      </w:r>
      <w:r>
        <w:rPr>
          <w:rFonts w:hint="eastAsia" w:ascii="仿宋" w:hAnsi="仿宋" w:eastAsia="仿宋" w:cs="仿宋_GB2312"/>
          <w:b w:val="0"/>
          <w:i w:val="0"/>
          <w:caps w:val="0"/>
          <w:spacing w:val="0"/>
          <w:w w:val="100"/>
          <w:sz w:val="32"/>
          <w:szCs w:val="32"/>
          <w:lang w:eastAsia="zh-CN"/>
        </w:rPr>
        <w:t>未</w:t>
      </w:r>
      <w:r>
        <w:rPr>
          <w:rFonts w:hint="eastAsia" w:ascii="仿宋" w:hAnsi="仿宋" w:eastAsia="仿宋" w:cs="仿宋_GB2312"/>
          <w:b w:val="0"/>
          <w:i w:val="0"/>
          <w:caps w:val="0"/>
          <w:spacing w:val="0"/>
          <w:w w:val="100"/>
          <w:sz w:val="32"/>
          <w:szCs w:val="32"/>
        </w:rPr>
        <w:t>研判可能出现的问题，依据国家政策变化，及时调整工作方案。</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2.绩效考评办法不够完善，不够具体，可操作性不强，需进一步加强。</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3.内控管理制度不够完善，不够系统，需进一步完善和加强。</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（三）改进建议。建立激励与约束机制，强化评价结果在项目申报和预算编制中的有效应用。</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一是对绩效评价结果较好的，予以表扬、优先支持或继续支持。</w:t>
      </w:r>
    </w:p>
    <w:p>
      <w:pPr>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spacing w:val="0"/>
          <w:w w:val="100"/>
          <w:sz w:val="20"/>
          <w:szCs w:val="32"/>
        </w:rPr>
      </w:pPr>
      <w:r>
        <w:rPr>
          <w:rFonts w:hint="eastAsia" w:ascii="仿宋" w:hAnsi="仿宋" w:eastAsia="仿宋" w:cs="仿宋_GB2312"/>
          <w:b w:val="0"/>
          <w:i w:val="0"/>
          <w:caps w:val="0"/>
          <w:spacing w:val="0"/>
          <w:w w:val="100"/>
          <w:sz w:val="32"/>
          <w:szCs w:val="32"/>
        </w:rPr>
        <w:t>二是对绩效评价发现问题、达不到绩效目标或评价结果较差的，予以通报批评，根据情况调整项目或相应调减项目预算，直至取消该项支出。但科室积极整改且通过整改使项目实施绩效有较大改善的，应继续予以支持。</w:t>
      </w: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hAnsi="宋体" w:cs="宋体"/>
          <w:b w:val="0"/>
          <w:i w:val="0"/>
          <w:caps w:val="0"/>
          <w:spacing w:val="0"/>
          <w:w w:val="100"/>
          <w:sz w:val="32"/>
          <w:szCs w:val="32"/>
          <w:shd w:val="clear" w:color="auto" w:fill="FFFFFF"/>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r>
        <w:rPr>
          <w:rFonts w:hint="eastAsia" w:hAnsi="宋体" w:cs="宋体"/>
          <w:b w:val="0"/>
          <w:i w:val="0"/>
          <w:caps w:val="0"/>
          <w:spacing w:val="0"/>
          <w:w w:val="100"/>
          <w:sz w:val="32"/>
          <w:szCs w:val="32"/>
          <w:shd w:val="clear" w:color="auto" w:fill="FFFFFF"/>
          <w:lang w:val="zh-CN"/>
        </w:rPr>
        <w:t>附件</w:t>
      </w: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0"/>
          <w:szCs w:val="40"/>
          <w:lang w:val="zh-CN"/>
        </w:rPr>
      </w:pPr>
      <w:r>
        <w:rPr>
          <w:rFonts w:ascii="方正小标宋简体" w:hAnsi="方正小标宋简体" w:eastAsia="方正小标宋简体" w:cs="方正小标宋简体"/>
          <w:b w:val="0"/>
          <w:i w:val="0"/>
          <w:caps w:val="0"/>
          <w:spacing w:val="0"/>
          <w:w w:val="100"/>
          <w:sz w:val="40"/>
          <w:szCs w:val="40"/>
        </w:rPr>
        <w:t>202</w:t>
      </w:r>
      <w:r>
        <w:rPr>
          <w:rFonts w:hint="eastAsia" w:ascii="方正小标宋简体" w:hAnsi="方正小标宋简体" w:eastAsia="方正小标宋简体" w:cs="方正小标宋简体"/>
          <w:b w:val="0"/>
          <w:i w:val="0"/>
          <w:caps w:val="0"/>
          <w:spacing w:val="0"/>
          <w:w w:val="100"/>
          <w:sz w:val="40"/>
          <w:szCs w:val="40"/>
          <w:lang w:val="en-US" w:eastAsia="zh-CN"/>
        </w:rPr>
        <w:t>1</w:t>
      </w:r>
      <w:r>
        <w:rPr>
          <w:rFonts w:hint="eastAsia" w:ascii="方正小标宋简体" w:hAnsi="方正小标宋简体" w:eastAsia="方正小标宋简体" w:cs="方正小标宋简体"/>
          <w:b w:val="0"/>
          <w:i w:val="0"/>
          <w:caps w:val="0"/>
          <w:spacing w:val="0"/>
          <w:w w:val="100"/>
          <w:sz w:val="40"/>
          <w:szCs w:val="40"/>
        </w:rPr>
        <w:t>年</w:t>
      </w:r>
      <w:r>
        <w:rPr>
          <w:rFonts w:hint="eastAsia" w:ascii="方正小标宋简体" w:hAnsi="方正小标宋简体" w:eastAsia="方正小标宋简体" w:cs="方正小标宋简体"/>
          <w:b w:val="0"/>
          <w:i w:val="0"/>
          <w:caps w:val="0"/>
          <w:spacing w:val="0"/>
          <w:w w:val="100"/>
          <w:sz w:val="40"/>
          <w:szCs w:val="40"/>
          <w:lang w:val="zh-CN"/>
        </w:rPr>
        <w:t>专项预算项目支出绩效自评报告</w:t>
      </w:r>
    </w:p>
    <w:p>
      <w:pPr>
        <w:pStyle w:val="6"/>
        <w:snapToGrid/>
        <w:spacing w:before="93" w:beforeAutospacing="0" w:after="0" w:afterAutospacing="0" w:line="240" w:lineRule="auto"/>
        <w:jc w:val="both"/>
        <w:textAlignment w:val="baseline"/>
        <w:rPr>
          <w:rFonts w:hint="default" w:eastAsia="方正小标宋简体"/>
          <w:b w:val="0"/>
          <w:i w:val="0"/>
          <w:caps w:val="0"/>
          <w:spacing w:val="0"/>
          <w:w w:val="100"/>
          <w:sz w:val="24"/>
          <w:lang w:val="en-US" w:eastAsia="zh-CN"/>
        </w:rPr>
      </w:pPr>
      <w:r>
        <w:rPr>
          <w:rFonts w:hint="eastAsia" w:ascii="方正小标宋简体" w:hAnsi="方正小标宋简体" w:eastAsia="方正小标宋简体" w:cs="方正小标宋简体"/>
          <w:b w:val="0"/>
          <w:i w:val="0"/>
          <w:caps w:val="0"/>
          <w:spacing w:val="0"/>
          <w:w w:val="100"/>
          <w:sz w:val="40"/>
          <w:szCs w:val="40"/>
          <w:lang w:val="en-US" w:eastAsia="zh-CN"/>
        </w:rPr>
        <w:t xml:space="preserve">              </w:t>
      </w:r>
      <w:r>
        <w:rPr>
          <w:rFonts w:hint="eastAsia" w:ascii="仿宋_GB2312" w:hAnsi="仿宋_GB2312" w:eastAsia="仿宋_GB2312" w:cs="仿宋_GB2312"/>
          <w:b w:val="0"/>
          <w:i w:val="0"/>
          <w:caps w:val="0"/>
          <w:spacing w:val="0"/>
          <w:w w:val="100"/>
          <w:sz w:val="24"/>
          <w:szCs w:val="24"/>
          <w:lang w:val="en-US" w:eastAsia="zh-CN"/>
        </w:rPr>
        <w:t>（民主党派工作经费）</w:t>
      </w:r>
    </w:p>
    <w:p>
      <w:pPr>
        <w:snapToGrid/>
        <w:spacing w:before="0" w:beforeAutospacing="0" w:after="0" w:afterAutospacing="0" w:line="600" w:lineRule="exact"/>
        <w:ind w:firstLine="640"/>
        <w:jc w:val="center"/>
        <w:textAlignment w:val="baseline"/>
        <w:rPr>
          <w:rFonts w:ascii="宋体"/>
          <w:b w:val="0"/>
          <w:i w:val="0"/>
          <w:caps w:val="0"/>
          <w:spacing w:val="0"/>
          <w:w w:val="100"/>
          <w:sz w:val="32"/>
          <w:szCs w:val="32"/>
          <w:lang w:val="zh-CN"/>
        </w:rPr>
      </w:pPr>
    </w:p>
    <w:p>
      <w:pPr>
        <w:pStyle w:val="12"/>
        <w:numPr>
          <w:ilvl w:val="0"/>
          <w:numId w:val="6"/>
        </w:numPr>
        <w:shd w:val="clear" w:color="auto" w:fill="FFFFFF"/>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sz w:val="32"/>
          <w:szCs w:val="32"/>
          <w:shd w:val="clear" w:color="auto" w:fill="FFFFFF"/>
        </w:rPr>
      </w:pPr>
      <w:r>
        <w:rPr>
          <w:rFonts w:hint="eastAsia" w:ascii="黑体" w:hAnsi="黑体" w:eastAsia="黑体" w:cs="黑体"/>
          <w:b/>
          <w:bCs/>
          <w:i w:val="0"/>
          <w:caps w:val="0"/>
          <w:color w:val="333333"/>
          <w:spacing w:val="0"/>
          <w:w w:val="100"/>
          <w:sz w:val="32"/>
          <w:szCs w:val="32"/>
          <w:shd w:val="clear" w:color="auto" w:fill="FFFFFF"/>
        </w:rPr>
        <w:t>项目概况</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仿宋_GB2312" w:hAnsi="Times New Roman" w:eastAsia="仿宋_GB2312" w:cs="仿宋"/>
          <w:b w:val="0"/>
          <w:bCs/>
          <w:i w:val="0"/>
          <w:caps w:val="0"/>
          <w:color w:val="000000"/>
          <w:spacing w:val="0"/>
          <w:w w:val="100"/>
          <w:kern w:val="2"/>
          <w:sz w:val="32"/>
          <w:szCs w:val="32"/>
          <w:lang w:val="en-US" w:eastAsia="zh-CN" w:bidi="ar-SA"/>
        </w:rPr>
      </w:pPr>
      <w:r>
        <w:rPr>
          <w:rFonts w:hint="eastAsia" w:ascii="楷体" w:hAnsi="楷体" w:eastAsia="楷体" w:cs="楷体"/>
          <w:b/>
          <w:bCs/>
          <w:i w:val="0"/>
          <w:caps w:val="0"/>
          <w:color w:val="333333"/>
          <w:spacing w:val="0"/>
          <w:w w:val="100"/>
          <w:sz w:val="32"/>
          <w:szCs w:val="32"/>
          <w:shd w:val="clear" w:color="auto" w:fill="FFFFFF"/>
        </w:rPr>
        <w:t>（一）项目基本情况。</w:t>
      </w:r>
      <w:r>
        <w:rPr>
          <w:rFonts w:hint="eastAsia" w:ascii="仿宋_GB2312" w:hAnsi="Times New Roman" w:eastAsia="仿宋_GB2312" w:cs="仿宋"/>
          <w:b w:val="0"/>
          <w:bCs/>
          <w:i w:val="0"/>
          <w:caps w:val="0"/>
          <w:color w:val="000000"/>
          <w:spacing w:val="0"/>
          <w:w w:val="100"/>
          <w:kern w:val="2"/>
          <w:sz w:val="32"/>
          <w:szCs w:val="32"/>
          <w:lang w:val="en-US" w:eastAsia="zh-CN" w:bidi="ar-SA"/>
        </w:rPr>
        <w:t>保障朝天区5个民主党派工作和活动的正常开展，推进各民主党派政治协商、民主监督、参政议政、助力脱贫攻坚等工作，持续深入开展专题调研活动，向区委报送党派提案，组织开展社会服务等，促进各民主党派在我区经济社会建设中发挥积极作用。</w:t>
      </w:r>
      <w:r>
        <w:rPr>
          <w:rFonts w:hint="eastAsia" w:ascii="仿宋_GB2312" w:eastAsia="仿宋_GB2312" w:cs="仿宋"/>
          <w:b w:val="0"/>
          <w:bCs/>
          <w:i w:val="0"/>
          <w:caps w:val="0"/>
          <w:color w:val="000000"/>
          <w:spacing w:val="0"/>
          <w:w w:val="100"/>
          <w:sz w:val="32"/>
          <w:szCs w:val="32"/>
        </w:rPr>
        <w:t>加强自身建设，做好支持民主党派履行职责、发挥作用的工作。</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宋体" w:hAnsi="宋体"/>
          <w:b w:val="0"/>
          <w:i w:val="0"/>
          <w:caps w:val="0"/>
          <w:color w:val="333333"/>
          <w:spacing w:val="0"/>
          <w:w w:val="100"/>
          <w:sz w:val="32"/>
          <w:szCs w:val="32"/>
          <w:shd w:val="clear" w:color="auto" w:fill="FFFFFF"/>
        </w:rPr>
      </w:pPr>
      <w:r>
        <w:rPr>
          <w:rFonts w:hint="eastAsia" w:ascii="楷体" w:hAnsi="楷体" w:eastAsia="楷体" w:cs="楷体"/>
          <w:b/>
          <w:bCs/>
          <w:i w:val="0"/>
          <w:caps w:val="0"/>
          <w:color w:val="333333"/>
          <w:spacing w:val="0"/>
          <w:w w:val="100"/>
          <w:sz w:val="32"/>
          <w:szCs w:val="32"/>
          <w:shd w:val="clear" w:color="auto" w:fill="FFFFFF"/>
          <w:lang w:eastAsia="zh-CN"/>
        </w:rPr>
        <w:t>（二）</w:t>
      </w:r>
      <w:r>
        <w:rPr>
          <w:rFonts w:hint="eastAsia" w:ascii="楷体" w:hAnsi="楷体" w:eastAsia="楷体" w:cs="楷体"/>
          <w:b/>
          <w:bCs/>
          <w:i w:val="0"/>
          <w:caps w:val="0"/>
          <w:color w:val="333333"/>
          <w:spacing w:val="0"/>
          <w:w w:val="100"/>
          <w:sz w:val="32"/>
          <w:szCs w:val="32"/>
          <w:shd w:val="clear" w:color="auto" w:fill="FFFFFF"/>
        </w:rPr>
        <w:t>项目预算情况。</w:t>
      </w:r>
      <w:r>
        <w:rPr>
          <w:rFonts w:hint="eastAsia" w:ascii="仿宋_GB2312" w:hAnsi="Times New Roman" w:eastAsia="仿宋_GB2312" w:cs="仿宋"/>
          <w:b w:val="0"/>
          <w:bCs/>
          <w:i w:val="0"/>
          <w:caps w:val="0"/>
          <w:color w:val="000000"/>
          <w:spacing w:val="0"/>
          <w:w w:val="100"/>
          <w:kern w:val="2"/>
          <w:sz w:val="32"/>
          <w:szCs w:val="32"/>
          <w:lang w:val="en-US" w:eastAsia="zh-CN" w:bidi="ar-SA"/>
        </w:rPr>
        <w:t>该项目全年预算数20万元，执行数为15.28万元。</w:t>
      </w:r>
    </w:p>
    <w:p>
      <w:pPr>
        <w:pStyle w:val="12"/>
        <w:shd w:val="clear" w:color="auto" w:fill="FFFFFF"/>
        <w:snapToGrid/>
        <w:spacing w:before="0" w:beforeAutospacing="0" w:after="0" w:afterAutospacing="0" w:line="600" w:lineRule="exact"/>
        <w:ind w:firstLine="642" w:firstLineChars="200"/>
        <w:jc w:val="both"/>
        <w:textAlignment w:val="baseline"/>
        <w:rPr>
          <w:rFonts w:hint="eastAsia"/>
          <w:b w:val="0"/>
          <w:i w:val="0"/>
          <w:caps w:val="0"/>
          <w:color w:val="333333"/>
          <w:spacing w:val="0"/>
          <w:w w:val="100"/>
          <w:sz w:val="32"/>
          <w:szCs w:val="32"/>
        </w:rPr>
      </w:pPr>
      <w:r>
        <w:rPr>
          <w:rFonts w:hint="eastAsia" w:ascii="楷体" w:hAnsi="楷体" w:eastAsia="楷体" w:cs="楷体"/>
          <w:b/>
          <w:bCs/>
          <w:i w:val="0"/>
          <w:caps w:val="0"/>
          <w:color w:val="333333"/>
          <w:spacing w:val="0"/>
          <w:w w:val="100"/>
          <w:sz w:val="32"/>
          <w:szCs w:val="32"/>
          <w:shd w:val="clear" w:color="auto" w:fill="FFFFFF"/>
        </w:rPr>
        <w:t>（三）项目绩效目标。</w:t>
      </w:r>
      <w:r>
        <w:rPr>
          <w:rFonts w:hint="eastAsia" w:ascii="仿宋_GB2312" w:eastAsia="仿宋_GB2312" w:cs="仿宋"/>
          <w:b w:val="0"/>
          <w:bCs/>
          <w:i w:val="0"/>
          <w:caps w:val="0"/>
          <w:color w:val="000000"/>
          <w:spacing w:val="0"/>
          <w:w w:val="100"/>
          <w:sz w:val="32"/>
          <w:szCs w:val="32"/>
        </w:rPr>
        <w:t>贯彻落实中国共产党领导的多党合作和政治协商制度以及对民主党派的方针政策，支持、帮助民主党派加强自身建设，做好支持民主党派履行职责、发挥作用的工作。</w:t>
      </w:r>
      <w:r>
        <w:rPr>
          <w:rFonts w:hint="eastAsia" w:ascii="仿宋_GB2312" w:eastAsia="仿宋_GB2312" w:cs="仿宋"/>
          <w:b w:val="0"/>
          <w:bCs/>
          <w:i w:val="0"/>
          <w:caps w:val="0"/>
          <w:color w:val="000000"/>
          <w:spacing w:val="0"/>
          <w:w w:val="100"/>
          <w:sz w:val="32"/>
          <w:szCs w:val="32"/>
          <w:lang w:val="en-US" w:eastAsia="zh-CN"/>
        </w:rPr>
        <w:t>2020</w:t>
      </w:r>
      <w:r>
        <w:rPr>
          <w:rFonts w:hint="eastAsia" w:ascii="仿宋_GB2312" w:eastAsia="仿宋_GB2312" w:cs="仿宋"/>
          <w:b w:val="0"/>
          <w:bCs/>
          <w:i w:val="0"/>
          <w:caps w:val="0"/>
          <w:color w:val="000000"/>
          <w:spacing w:val="0"/>
          <w:w w:val="100"/>
          <w:sz w:val="32"/>
          <w:szCs w:val="32"/>
          <w:lang w:eastAsia="zh-CN"/>
        </w:rPr>
        <w:t>年度内</w:t>
      </w:r>
      <w:r>
        <w:rPr>
          <w:rFonts w:hint="eastAsia" w:ascii="仿宋_GB2312" w:eastAsia="仿宋_GB2312" w:cs="仿宋"/>
          <w:b w:val="0"/>
          <w:bCs/>
          <w:i w:val="0"/>
          <w:caps w:val="0"/>
          <w:color w:val="000000"/>
          <w:spacing w:val="0"/>
          <w:w w:val="100"/>
          <w:sz w:val="32"/>
          <w:szCs w:val="32"/>
        </w:rPr>
        <w:t>开展民主党派专题调研</w:t>
      </w:r>
      <w:r>
        <w:rPr>
          <w:rFonts w:hint="eastAsia" w:ascii="仿宋_GB2312" w:eastAsia="仿宋_GB2312" w:cs="仿宋"/>
          <w:b w:val="0"/>
          <w:bCs/>
          <w:i w:val="0"/>
          <w:caps w:val="0"/>
          <w:color w:val="000000"/>
          <w:spacing w:val="0"/>
          <w:w w:val="100"/>
          <w:sz w:val="32"/>
          <w:szCs w:val="32"/>
          <w:lang w:eastAsia="zh-CN"/>
        </w:rPr>
        <w:t>每个党派不少于</w:t>
      </w:r>
      <w:r>
        <w:rPr>
          <w:rFonts w:hint="eastAsia" w:ascii="仿宋_GB2312" w:eastAsia="仿宋_GB2312" w:cs="仿宋"/>
          <w:b w:val="0"/>
          <w:bCs/>
          <w:i w:val="0"/>
          <w:caps w:val="0"/>
          <w:color w:val="000000"/>
          <w:spacing w:val="0"/>
          <w:w w:val="100"/>
          <w:sz w:val="32"/>
          <w:szCs w:val="32"/>
          <w:lang w:val="en-US" w:eastAsia="zh-CN"/>
        </w:rPr>
        <w:t>2</w:t>
      </w:r>
      <w:r>
        <w:rPr>
          <w:rFonts w:hint="eastAsia" w:ascii="仿宋_GB2312" w:eastAsia="仿宋_GB2312" w:cs="仿宋"/>
          <w:b w:val="0"/>
          <w:bCs/>
          <w:i w:val="0"/>
          <w:caps w:val="0"/>
          <w:color w:val="000000"/>
          <w:spacing w:val="0"/>
          <w:w w:val="100"/>
          <w:sz w:val="32"/>
          <w:szCs w:val="32"/>
        </w:rPr>
        <w:t>次</w:t>
      </w:r>
      <w:r>
        <w:rPr>
          <w:rFonts w:hint="eastAsia" w:ascii="仿宋_GB2312" w:eastAsia="仿宋_GB2312" w:cs="仿宋"/>
          <w:b w:val="0"/>
          <w:bCs/>
          <w:i w:val="0"/>
          <w:caps w:val="0"/>
          <w:color w:val="000000"/>
          <w:spacing w:val="0"/>
          <w:w w:val="100"/>
          <w:sz w:val="32"/>
          <w:szCs w:val="32"/>
          <w:lang w:eastAsia="zh-CN"/>
        </w:rPr>
        <w:t>、</w:t>
      </w:r>
      <w:r>
        <w:rPr>
          <w:rFonts w:hint="eastAsia" w:ascii="仿宋_GB2312" w:eastAsia="仿宋_GB2312" w:cs="仿宋"/>
          <w:b w:val="0"/>
          <w:bCs/>
          <w:i w:val="0"/>
          <w:caps w:val="0"/>
          <w:color w:val="000000"/>
          <w:spacing w:val="0"/>
          <w:w w:val="100"/>
          <w:sz w:val="32"/>
          <w:szCs w:val="32"/>
        </w:rPr>
        <w:t>向区委报送党派提案20份</w:t>
      </w:r>
      <w:r>
        <w:rPr>
          <w:rFonts w:hint="eastAsia" w:ascii="仿宋_GB2312" w:eastAsia="仿宋_GB2312" w:cs="仿宋"/>
          <w:b w:val="0"/>
          <w:bCs/>
          <w:i w:val="0"/>
          <w:caps w:val="0"/>
          <w:color w:val="000000"/>
          <w:spacing w:val="0"/>
          <w:w w:val="100"/>
          <w:sz w:val="32"/>
          <w:szCs w:val="32"/>
          <w:lang w:eastAsia="zh-CN"/>
        </w:rPr>
        <w:t>以上</w:t>
      </w:r>
      <w:r>
        <w:rPr>
          <w:rFonts w:hint="eastAsia" w:ascii="仿宋_GB2312" w:eastAsia="仿宋_GB2312" w:cs="仿宋"/>
          <w:b w:val="0"/>
          <w:bCs/>
          <w:i w:val="0"/>
          <w:caps w:val="0"/>
          <w:color w:val="000000"/>
          <w:spacing w:val="0"/>
          <w:w w:val="100"/>
          <w:sz w:val="32"/>
          <w:szCs w:val="32"/>
        </w:rPr>
        <w:t>，组织开展社会服务</w:t>
      </w:r>
      <w:r>
        <w:rPr>
          <w:rFonts w:hint="eastAsia" w:ascii="仿宋_GB2312" w:eastAsia="仿宋_GB2312" w:cs="仿宋"/>
          <w:b w:val="0"/>
          <w:bCs/>
          <w:i w:val="0"/>
          <w:caps w:val="0"/>
          <w:color w:val="000000"/>
          <w:spacing w:val="0"/>
          <w:w w:val="100"/>
          <w:sz w:val="32"/>
          <w:szCs w:val="32"/>
          <w:lang w:val="en-US" w:eastAsia="zh-CN"/>
        </w:rPr>
        <w:t>12</w:t>
      </w:r>
      <w:r>
        <w:rPr>
          <w:rFonts w:hint="eastAsia" w:ascii="仿宋_GB2312" w:eastAsia="仿宋_GB2312" w:cs="仿宋"/>
          <w:b w:val="0"/>
          <w:bCs/>
          <w:i w:val="0"/>
          <w:caps w:val="0"/>
          <w:color w:val="000000"/>
          <w:spacing w:val="0"/>
          <w:w w:val="100"/>
          <w:sz w:val="32"/>
          <w:szCs w:val="32"/>
        </w:rPr>
        <w:t>次</w:t>
      </w:r>
      <w:r>
        <w:rPr>
          <w:rFonts w:hint="eastAsia" w:ascii="仿宋_GB2312" w:eastAsia="仿宋_GB2312" w:cs="仿宋"/>
          <w:b w:val="0"/>
          <w:bCs/>
          <w:i w:val="0"/>
          <w:caps w:val="0"/>
          <w:color w:val="000000"/>
          <w:spacing w:val="0"/>
          <w:w w:val="100"/>
          <w:sz w:val="32"/>
          <w:szCs w:val="32"/>
          <w:lang w:eastAsia="zh-CN"/>
        </w:rPr>
        <w:t>以上，开展民主监督活动不少于</w:t>
      </w:r>
      <w:r>
        <w:rPr>
          <w:rFonts w:hint="eastAsia" w:ascii="仿宋_GB2312" w:eastAsia="仿宋_GB2312" w:cs="仿宋"/>
          <w:b w:val="0"/>
          <w:bCs/>
          <w:i w:val="0"/>
          <w:caps w:val="0"/>
          <w:color w:val="000000"/>
          <w:spacing w:val="0"/>
          <w:w w:val="100"/>
          <w:sz w:val="32"/>
          <w:szCs w:val="32"/>
          <w:lang w:val="en-US" w:eastAsia="zh-CN"/>
        </w:rPr>
        <w:t>2</w:t>
      </w:r>
      <w:r>
        <w:rPr>
          <w:rFonts w:hint="eastAsia" w:ascii="仿宋_GB2312" w:eastAsia="仿宋_GB2312" w:cs="仿宋"/>
          <w:b w:val="0"/>
          <w:bCs/>
          <w:i w:val="0"/>
          <w:caps w:val="0"/>
          <w:color w:val="000000"/>
          <w:spacing w:val="0"/>
          <w:w w:val="100"/>
          <w:sz w:val="32"/>
          <w:szCs w:val="32"/>
          <w:lang w:eastAsia="zh-CN"/>
        </w:rPr>
        <w:t>次，政党协商不少于4次，完成区委和各民主党派市委交办的其它任务。</w:t>
      </w:r>
    </w:p>
    <w:p>
      <w:pPr>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kern w:val="0"/>
          <w:sz w:val="32"/>
          <w:szCs w:val="32"/>
          <w:shd w:val="clear" w:color="auto" w:fill="FFFFFF"/>
          <w:lang w:val="en-US" w:eastAsia="zh-CN" w:bidi="ar-SA"/>
        </w:rPr>
      </w:pPr>
      <w:r>
        <w:rPr>
          <w:rFonts w:hint="eastAsia" w:ascii="黑体" w:hAnsi="黑体" w:eastAsia="黑体" w:cs="黑体"/>
          <w:b/>
          <w:bCs/>
          <w:i w:val="0"/>
          <w:caps w:val="0"/>
          <w:color w:val="333333"/>
          <w:spacing w:val="0"/>
          <w:w w:val="100"/>
          <w:kern w:val="0"/>
          <w:sz w:val="32"/>
          <w:szCs w:val="32"/>
          <w:shd w:val="clear" w:color="auto" w:fill="FFFFFF"/>
          <w:lang w:val="en-US" w:eastAsia="zh-CN" w:bidi="ar-SA"/>
        </w:rPr>
        <w:t>二、项目资金管理情况</w:t>
      </w:r>
    </w:p>
    <w:p>
      <w:pPr>
        <w:snapToGrid/>
        <w:spacing w:before="0" w:beforeAutospacing="0" w:after="0" w:afterAutospacing="0" w:line="600" w:lineRule="exact"/>
        <w:ind w:firstLine="642" w:firstLineChars="200"/>
        <w:jc w:val="both"/>
        <w:textAlignment w:val="baseline"/>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（一）项目资金到位情况。</w:t>
      </w:r>
      <w:r>
        <w:rPr>
          <w:rFonts w:hint="eastAsia" w:ascii="仿宋_GB2312" w:hAnsi="宋体" w:eastAsia="仿宋_GB2312" w:cs="仿宋"/>
          <w:b w:val="0"/>
          <w:bCs/>
          <w:i w:val="0"/>
          <w:caps w:val="0"/>
          <w:color w:val="000000"/>
          <w:spacing w:val="0"/>
          <w:w w:val="100"/>
          <w:kern w:val="0"/>
          <w:sz w:val="32"/>
          <w:szCs w:val="32"/>
          <w:lang w:val="en-US" w:eastAsia="zh-CN" w:bidi="ar-SA"/>
        </w:rPr>
        <w:t>2021年度该项目财政下达部门预算项目资金20万元。</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楷体" w:hAnsi="楷体" w:eastAsia="楷体" w:cs="楷体"/>
          <w:b/>
          <w:bCs/>
          <w:i w:val="0"/>
          <w:caps w:val="0"/>
          <w:color w:val="333333"/>
          <w:spacing w:val="0"/>
          <w:w w:val="100"/>
          <w:sz w:val="32"/>
          <w:szCs w:val="32"/>
          <w:shd w:val="clear" w:color="auto" w:fill="FFFFFF"/>
        </w:rPr>
        <w:t>（二）项目资金执行情况。</w:t>
      </w:r>
      <w:r>
        <w:rPr>
          <w:rFonts w:hint="eastAsia" w:ascii="仿宋_GB2312" w:eastAsia="仿宋_GB2312" w:cs="仿宋"/>
          <w:b w:val="0"/>
          <w:bCs/>
          <w:i w:val="0"/>
          <w:caps w:val="0"/>
          <w:color w:val="000000"/>
          <w:spacing w:val="0"/>
          <w:w w:val="100"/>
          <w:sz w:val="32"/>
          <w:szCs w:val="32"/>
          <w:lang w:eastAsia="zh-CN"/>
        </w:rPr>
        <w:t>根据《关于批复</w:t>
      </w:r>
      <w:r>
        <w:rPr>
          <w:rFonts w:hint="eastAsia" w:ascii="仿宋_GB2312" w:eastAsia="仿宋_GB2312" w:cs="仿宋"/>
          <w:b w:val="0"/>
          <w:bCs/>
          <w:i w:val="0"/>
          <w:caps w:val="0"/>
          <w:color w:val="000000"/>
          <w:spacing w:val="0"/>
          <w:w w:val="100"/>
          <w:sz w:val="32"/>
          <w:szCs w:val="32"/>
          <w:lang w:val="en-US" w:eastAsia="zh-CN"/>
        </w:rPr>
        <w:t>2021年部门综合预算及绩效目标</w:t>
      </w:r>
      <w:r>
        <w:rPr>
          <w:rFonts w:hint="eastAsia" w:ascii="仿宋_GB2312" w:eastAsia="仿宋_GB2312" w:cs="仿宋"/>
          <w:b w:val="0"/>
          <w:bCs/>
          <w:i w:val="0"/>
          <w:caps w:val="0"/>
          <w:color w:val="000000"/>
          <w:spacing w:val="0"/>
          <w:w w:val="100"/>
          <w:sz w:val="32"/>
          <w:szCs w:val="32"/>
          <w:lang w:eastAsia="zh-CN"/>
        </w:rPr>
        <w:t>的通知》（广朝财发〔202</w:t>
      </w:r>
      <w:r>
        <w:rPr>
          <w:rFonts w:hint="eastAsia" w:ascii="仿宋_GB2312" w:eastAsia="仿宋_GB2312" w:cs="仿宋"/>
          <w:b w:val="0"/>
          <w:bCs/>
          <w:i w:val="0"/>
          <w:caps w:val="0"/>
          <w:color w:val="000000"/>
          <w:spacing w:val="0"/>
          <w:w w:val="100"/>
          <w:sz w:val="32"/>
          <w:szCs w:val="32"/>
          <w:lang w:val="en-US" w:eastAsia="zh-CN"/>
        </w:rPr>
        <w:t>1</w:t>
      </w:r>
      <w:r>
        <w:rPr>
          <w:rFonts w:hint="eastAsia" w:ascii="仿宋_GB2312" w:eastAsia="仿宋_GB2312" w:cs="仿宋"/>
          <w:b w:val="0"/>
          <w:bCs/>
          <w:i w:val="0"/>
          <w:caps w:val="0"/>
          <w:color w:val="000000"/>
          <w:spacing w:val="0"/>
          <w:w w:val="100"/>
          <w:sz w:val="32"/>
          <w:szCs w:val="32"/>
          <w:lang w:eastAsia="zh-CN"/>
        </w:rPr>
        <w:t>〕</w:t>
      </w:r>
      <w:r>
        <w:rPr>
          <w:rFonts w:hint="eastAsia" w:ascii="仿宋_GB2312" w:eastAsia="仿宋_GB2312" w:cs="仿宋"/>
          <w:b w:val="0"/>
          <w:bCs/>
          <w:i w:val="0"/>
          <w:caps w:val="0"/>
          <w:color w:val="000000"/>
          <w:spacing w:val="0"/>
          <w:w w:val="100"/>
          <w:sz w:val="32"/>
          <w:szCs w:val="32"/>
          <w:lang w:val="en-US" w:eastAsia="zh-CN"/>
        </w:rPr>
        <w:t>15</w:t>
      </w:r>
      <w:r>
        <w:rPr>
          <w:rFonts w:hint="eastAsia" w:ascii="仿宋_GB2312" w:eastAsia="仿宋_GB2312" w:cs="仿宋"/>
          <w:b w:val="0"/>
          <w:bCs/>
          <w:i w:val="0"/>
          <w:caps w:val="0"/>
          <w:color w:val="000000"/>
          <w:spacing w:val="0"/>
          <w:w w:val="100"/>
          <w:sz w:val="32"/>
          <w:szCs w:val="32"/>
          <w:lang w:eastAsia="zh-CN"/>
        </w:rPr>
        <w:t>号）文件，全年项目总收入</w:t>
      </w:r>
      <w:r>
        <w:rPr>
          <w:rFonts w:hint="eastAsia" w:ascii="仿宋_GB2312" w:eastAsia="仿宋_GB2312" w:cs="仿宋"/>
          <w:b w:val="0"/>
          <w:bCs/>
          <w:i w:val="0"/>
          <w:caps w:val="0"/>
          <w:color w:val="000000"/>
          <w:spacing w:val="0"/>
          <w:w w:val="100"/>
          <w:sz w:val="32"/>
          <w:szCs w:val="32"/>
          <w:lang w:val="en-US" w:eastAsia="zh-CN"/>
        </w:rPr>
        <w:t>20</w:t>
      </w:r>
      <w:r>
        <w:rPr>
          <w:rFonts w:hint="eastAsia" w:ascii="仿宋_GB2312" w:eastAsia="仿宋_GB2312" w:cs="仿宋"/>
          <w:b w:val="0"/>
          <w:bCs/>
          <w:i w:val="0"/>
          <w:caps w:val="0"/>
          <w:color w:val="000000"/>
          <w:spacing w:val="0"/>
          <w:w w:val="100"/>
          <w:sz w:val="32"/>
          <w:szCs w:val="32"/>
          <w:lang w:eastAsia="zh-CN"/>
        </w:rPr>
        <w:t>万元，实际支出</w:t>
      </w:r>
      <w:r>
        <w:rPr>
          <w:rFonts w:hint="eastAsia" w:ascii="仿宋_GB2312" w:eastAsia="仿宋_GB2312" w:cs="仿宋"/>
          <w:b w:val="0"/>
          <w:bCs/>
          <w:i w:val="0"/>
          <w:caps w:val="0"/>
          <w:color w:val="000000"/>
          <w:spacing w:val="0"/>
          <w:w w:val="100"/>
          <w:sz w:val="32"/>
          <w:szCs w:val="32"/>
          <w:lang w:val="en-US" w:eastAsia="zh-CN"/>
        </w:rPr>
        <w:t>15.2837</w:t>
      </w:r>
      <w:r>
        <w:rPr>
          <w:rFonts w:hint="eastAsia" w:ascii="仿宋_GB2312" w:eastAsia="仿宋_GB2312" w:cs="仿宋"/>
          <w:b w:val="0"/>
          <w:bCs/>
          <w:i w:val="0"/>
          <w:caps w:val="0"/>
          <w:color w:val="000000"/>
          <w:spacing w:val="0"/>
          <w:w w:val="100"/>
          <w:sz w:val="32"/>
          <w:szCs w:val="32"/>
          <w:lang w:eastAsia="zh-CN"/>
        </w:rPr>
        <w:t>万元。</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楷体" w:hAnsi="楷体" w:eastAsia="楷体" w:cs="楷体"/>
          <w:b/>
          <w:bCs/>
          <w:i w:val="0"/>
          <w:caps w:val="0"/>
          <w:color w:val="333333"/>
          <w:spacing w:val="0"/>
          <w:w w:val="100"/>
          <w:sz w:val="32"/>
          <w:szCs w:val="32"/>
          <w:shd w:val="clear" w:color="auto" w:fill="FFFFFF"/>
        </w:rPr>
        <w:t>（三） 项目资金管理情况。</w:t>
      </w:r>
      <w:r>
        <w:rPr>
          <w:rFonts w:hint="eastAsia" w:ascii="仿宋_GB2312" w:eastAsia="仿宋_GB2312" w:cs="仿宋"/>
          <w:b w:val="0"/>
          <w:bCs/>
          <w:i w:val="0"/>
          <w:caps w:val="0"/>
          <w:color w:val="000000"/>
          <w:spacing w:val="0"/>
          <w:w w:val="100"/>
          <w:kern w:val="0"/>
          <w:sz w:val="32"/>
          <w:szCs w:val="32"/>
          <w:lang w:val="en-US" w:eastAsia="zh-CN" w:bidi="ar-SA"/>
        </w:rPr>
        <w:t>民主党派工作经费</w:t>
      </w:r>
      <w:r>
        <w:rPr>
          <w:rFonts w:hint="eastAsia" w:ascii="仿宋_GB2312" w:hAnsi="宋体" w:eastAsia="仿宋_GB2312" w:cs="仿宋"/>
          <w:b w:val="0"/>
          <w:bCs/>
          <w:i w:val="0"/>
          <w:caps w:val="0"/>
          <w:color w:val="000000"/>
          <w:spacing w:val="0"/>
          <w:w w:val="100"/>
          <w:kern w:val="0"/>
          <w:sz w:val="32"/>
          <w:szCs w:val="32"/>
          <w:lang w:val="en-US" w:eastAsia="zh-CN" w:bidi="ar-SA"/>
        </w:rPr>
        <w:t>资金用于</w:t>
      </w:r>
      <w:r>
        <w:rPr>
          <w:rFonts w:hint="eastAsia" w:ascii="仿宋_GB2312" w:eastAsia="仿宋_GB2312" w:cs="仿宋"/>
          <w:b w:val="0"/>
          <w:bCs/>
          <w:i w:val="0"/>
          <w:caps w:val="0"/>
          <w:color w:val="000000"/>
          <w:spacing w:val="0"/>
          <w:w w:val="100"/>
          <w:kern w:val="0"/>
          <w:sz w:val="32"/>
          <w:szCs w:val="32"/>
          <w:lang w:val="en-US" w:eastAsia="zh-CN" w:bidi="ar-SA"/>
        </w:rPr>
        <w:t>全区民革、民进、民盟、九三学社、农工党5个民主党派开展工作所产生的经费支出</w:t>
      </w:r>
      <w:r>
        <w:rPr>
          <w:rFonts w:hint="eastAsia" w:ascii="仿宋_GB2312" w:hAnsi="宋体" w:eastAsia="仿宋_GB2312" w:cs="仿宋"/>
          <w:b w:val="0"/>
          <w:bCs/>
          <w:i w:val="0"/>
          <w:caps w:val="0"/>
          <w:color w:val="000000"/>
          <w:spacing w:val="0"/>
          <w:w w:val="100"/>
          <w:kern w:val="0"/>
          <w:sz w:val="32"/>
          <w:szCs w:val="32"/>
          <w:lang w:val="en-US" w:eastAsia="zh-CN" w:bidi="ar-SA"/>
        </w:rPr>
        <w:t>。结合</w:t>
      </w:r>
      <w:r>
        <w:rPr>
          <w:rFonts w:hint="eastAsia" w:ascii="仿宋_GB2312" w:eastAsia="仿宋_GB2312" w:cs="仿宋"/>
          <w:b w:val="0"/>
          <w:bCs/>
          <w:i w:val="0"/>
          <w:caps w:val="0"/>
          <w:color w:val="000000"/>
          <w:spacing w:val="0"/>
          <w:w w:val="100"/>
          <w:kern w:val="0"/>
          <w:sz w:val="32"/>
          <w:szCs w:val="32"/>
          <w:lang w:val="en-US" w:eastAsia="zh-CN" w:bidi="ar-SA"/>
        </w:rPr>
        <w:t>朝天资金预算</w:t>
      </w:r>
      <w:r>
        <w:rPr>
          <w:rFonts w:hint="eastAsia" w:ascii="仿宋_GB2312" w:hAnsi="宋体" w:eastAsia="仿宋_GB2312" w:cs="仿宋"/>
          <w:b w:val="0"/>
          <w:bCs/>
          <w:i w:val="0"/>
          <w:caps w:val="0"/>
          <w:color w:val="000000"/>
          <w:spacing w:val="0"/>
          <w:w w:val="100"/>
          <w:kern w:val="0"/>
          <w:sz w:val="32"/>
          <w:szCs w:val="32"/>
          <w:lang w:val="en-US" w:eastAsia="zh-CN" w:bidi="ar-SA"/>
        </w:rPr>
        <w:t>安排，统筹使用并及时拨付</w:t>
      </w:r>
      <w:r>
        <w:rPr>
          <w:rFonts w:hint="eastAsia" w:ascii="仿宋_GB2312" w:eastAsia="仿宋_GB2312" w:cs="仿宋"/>
          <w:b w:val="0"/>
          <w:bCs/>
          <w:i w:val="0"/>
          <w:caps w:val="0"/>
          <w:color w:val="000000"/>
          <w:spacing w:val="0"/>
          <w:w w:val="100"/>
          <w:kern w:val="0"/>
          <w:sz w:val="32"/>
          <w:szCs w:val="32"/>
          <w:lang w:val="en-US" w:eastAsia="zh-CN" w:bidi="ar-SA"/>
        </w:rPr>
        <w:t>工作经费</w:t>
      </w:r>
      <w:r>
        <w:rPr>
          <w:rFonts w:hint="eastAsia" w:ascii="仿宋_GB2312" w:hAnsi="宋体" w:eastAsia="仿宋_GB2312" w:cs="仿宋"/>
          <w:b w:val="0"/>
          <w:bCs/>
          <w:i w:val="0"/>
          <w:caps w:val="0"/>
          <w:color w:val="000000"/>
          <w:spacing w:val="0"/>
          <w:w w:val="100"/>
          <w:kern w:val="0"/>
          <w:sz w:val="32"/>
          <w:szCs w:val="32"/>
          <w:lang w:val="en-US" w:eastAsia="zh-CN" w:bidi="ar-SA"/>
        </w:rPr>
        <w:t>资金，健全项目绩效考核制度，完善考核评价方法，对项目数量、质量、满意度等情况进行考核评估，考核结果与资金安排挂钩，加强监督检查，确保项目落实到位。加强专项资金管理，确保专款专用，提高资金使用率。</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sz w:val="32"/>
          <w:szCs w:val="32"/>
          <w:shd w:val="clear" w:color="auto" w:fill="FFFFFF"/>
        </w:rPr>
      </w:pPr>
      <w:r>
        <w:rPr>
          <w:rFonts w:hint="eastAsia" w:ascii="黑体" w:hAnsi="黑体" w:eastAsia="黑体" w:cs="黑体"/>
          <w:b/>
          <w:bCs/>
          <w:i w:val="0"/>
          <w:caps w:val="0"/>
          <w:color w:val="333333"/>
          <w:spacing w:val="0"/>
          <w:w w:val="100"/>
          <w:sz w:val="32"/>
          <w:szCs w:val="32"/>
          <w:shd w:val="clear" w:color="auto" w:fill="FFFFFF"/>
        </w:rPr>
        <w:t>三、项目组织实施情况</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项目资金严格按照财务要求和预算支出范围使用，</w:t>
      </w:r>
      <w:r>
        <w:rPr>
          <w:rFonts w:hint="eastAsia" w:ascii="仿宋_GB2312" w:eastAsia="仿宋_GB2312" w:cs="仿宋"/>
          <w:b w:val="0"/>
          <w:bCs/>
          <w:i w:val="0"/>
          <w:caps w:val="0"/>
          <w:color w:val="000000"/>
          <w:spacing w:val="0"/>
          <w:w w:val="100"/>
          <w:sz w:val="32"/>
          <w:szCs w:val="32"/>
          <w:lang w:val="en-US" w:eastAsia="zh-CN"/>
        </w:rPr>
        <w:t>5个</w:t>
      </w:r>
      <w:r>
        <w:rPr>
          <w:rFonts w:hint="eastAsia" w:ascii="仿宋_GB2312" w:eastAsia="仿宋_GB2312" w:cs="仿宋"/>
          <w:b w:val="0"/>
          <w:bCs/>
          <w:i w:val="0"/>
          <w:caps w:val="0"/>
          <w:color w:val="000000"/>
          <w:spacing w:val="0"/>
          <w:w w:val="100"/>
          <w:sz w:val="32"/>
          <w:szCs w:val="32"/>
          <w:lang w:eastAsia="zh-CN"/>
        </w:rPr>
        <w:t>民主党派支部制定了相关的财务制度、工作职责，保证工作的顺利开展。落实专人负责具体工作、制定了详细的工作目标、工作计划、具体实施方案。定期进行工作通报和总结经验，及时发现工作中存在的问题，以便进一步改进。该项经费全部用于党派相关业务产生的费用开支。</w:t>
      </w:r>
    </w:p>
    <w:p>
      <w:pPr>
        <w:snapToGrid/>
        <w:spacing w:before="0" w:beforeAutospacing="0" w:after="0" w:afterAutospacing="0" w:line="600" w:lineRule="exact"/>
        <w:ind w:firstLine="963" w:firstLineChars="300"/>
        <w:jc w:val="both"/>
        <w:textAlignment w:val="baseline"/>
        <w:rPr>
          <w:rFonts w:hint="eastAsia" w:ascii="黑体" w:hAnsi="黑体" w:eastAsia="黑体" w:cs="黑体"/>
          <w:b/>
          <w:bCs/>
          <w:i w:val="0"/>
          <w:caps w:val="0"/>
          <w:color w:val="333333"/>
          <w:spacing w:val="0"/>
          <w:w w:val="100"/>
          <w:kern w:val="0"/>
          <w:sz w:val="32"/>
          <w:szCs w:val="32"/>
          <w:shd w:val="clear" w:color="auto" w:fill="FFFFFF"/>
          <w:lang w:val="en-US" w:eastAsia="zh-CN" w:bidi="ar-SA"/>
        </w:rPr>
      </w:pPr>
      <w:r>
        <w:rPr>
          <w:rFonts w:hint="eastAsia" w:ascii="黑体" w:hAnsi="黑体" w:eastAsia="黑体" w:cs="黑体"/>
          <w:b/>
          <w:bCs/>
          <w:i w:val="0"/>
          <w:caps w:val="0"/>
          <w:color w:val="333333"/>
          <w:spacing w:val="0"/>
          <w:w w:val="100"/>
          <w:kern w:val="0"/>
          <w:sz w:val="32"/>
          <w:szCs w:val="32"/>
          <w:shd w:val="clear" w:color="auto" w:fill="FFFFFF"/>
          <w:lang w:val="en-US" w:eastAsia="zh-CN" w:bidi="ar-SA"/>
        </w:rPr>
        <w:t>四、项目绩效情况</w:t>
      </w:r>
    </w:p>
    <w:p>
      <w:pPr>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kern w:val="0"/>
          <w:sz w:val="32"/>
          <w:szCs w:val="32"/>
          <w:shd w:val="clear" w:color="auto" w:fill="FFFFFF"/>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（一）项目完成情况分析。</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1.数量指标。</w:t>
      </w:r>
      <w:r>
        <w:rPr>
          <w:rFonts w:hint="eastAsia" w:ascii="仿宋_GB2312" w:eastAsia="仿宋_GB2312" w:cs="仿宋"/>
          <w:b w:val="0"/>
          <w:bCs/>
          <w:i w:val="0"/>
          <w:caps w:val="0"/>
          <w:color w:val="000000"/>
          <w:spacing w:val="0"/>
          <w:w w:val="100"/>
          <w:kern w:val="0"/>
          <w:sz w:val="32"/>
          <w:szCs w:val="32"/>
          <w:lang w:val="en-US" w:eastAsia="zh-CN" w:bidi="ar-SA"/>
        </w:rPr>
        <w:t>民革、民进、民盟、九三学社、农工党5个民主党派全部</w:t>
      </w:r>
      <w:r>
        <w:rPr>
          <w:rFonts w:hint="eastAsia" w:ascii="仿宋_GB2312" w:eastAsia="仿宋_GB2312" w:cs="仿宋"/>
          <w:b w:val="0"/>
          <w:bCs/>
          <w:i w:val="0"/>
          <w:caps w:val="0"/>
          <w:color w:val="000000"/>
          <w:spacing w:val="0"/>
          <w:w w:val="100"/>
          <w:sz w:val="32"/>
          <w:szCs w:val="32"/>
          <w:lang w:eastAsia="zh-CN"/>
        </w:rPr>
        <w:t>完成年度工作计划。</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2.质量指标。年度计划按时按质完成。</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3.时效指标。党派年度任务完成率100%，工作经费资金到位率100%、支付率100%。</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4.成本指标。全年民主党派工作经费</w:t>
      </w:r>
      <w:r>
        <w:rPr>
          <w:rFonts w:hint="eastAsia" w:ascii="仿宋_GB2312" w:eastAsia="仿宋_GB2312" w:cs="仿宋"/>
          <w:b w:val="0"/>
          <w:bCs/>
          <w:i w:val="0"/>
          <w:caps w:val="0"/>
          <w:color w:val="000000"/>
          <w:spacing w:val="0"/>
          <w:w w:val="100"/>
          <w:sz w:val="32"/>
          <w:szCs w:val="32"/>
          <w:lang w:val="en-US" w:eastAsia="zh-CN"/>
        </w:rPr>
        <w:t>20</w:t>
      </w:r>
      <w:r>
        <w:rPr>
          <w:rFonts w:hint="eastAsia" w:ascii="仿宋_GB2312" w:eastAsia="仿宋_GB2312" w:cs="仿宋"/>
          <w:b w:val="0"/>
          <w:bCs/>
          <w:i w:val="0"/>
          <w:caps w:val="0"/>
          <w:color w:val="000000"/>
          <w:spacing w:val="0"/>
          <w:w w:val="100"/>
          <w:sz w:val="32"/>
          <w:szCs w:val="32"/>
          <w:lang w:eastAsia="zh-CN"/>
        </w:rPr>
        <w:t>万元，其中部门财政年度预算</w:t>
      </w:r>
      <w:r>
        <w:rPr>
          <w:rFonts w:hint="eastAsia" w:ascii="仿宋_GB2312" w:eastAsia="仿宋_GB2312" w:cs="仿宋"/>
          <w:b w:val="0"/>
          <w:bCs/>
          <w:i w:val="0"/>
          <w:caps w:val="0"/>
          <w:color w:val="000000"/>
          <w:spacing w:val="0"/>
          <w:w w:val="100"/>
          <w:sz w:val="32"/>
          <w:szCs w:val="32"/>
          <w:lang w:val="en-US" w:eastAsia="zh-CN"/>
        </w:rPr>
        <w:t>20</w:t>
      </w:r>
      <w:r>
        <w:rPr>
          <w:rFonts w:hint="eastAsia" w:ascii="仿宋_GB2312" w:eastAsia="仿宋_GB2312" w:cs="仿宋"/>
          <w:b w:val="0"/>
          <w:bCs/>
          <w:i w:val="0"/>
          <w:caps w:val="0"/>
          <w:color w:val="000000"/>
          <w:spacing w:val="0"/>
          <w:w w:val="100"/>
          <w:sz w:val="32"/>
          <w:szCs w:val="32"/>
          <w:lang w:eastAsia="zh-CN"/>
        </w:rPr>
        <w:t>万元。资金下拨到位率100%，实际使用率</w:t>
      </w:r>
      <w:r>
        <w:rPr>
          <w:rFonts w:hint="eastAsia" w:ascii="仿宋_GB2312" w:eastAsia="仿宋_GB2312" w:cs="仿宋"/>
          <w:b w:val="0"/>
          <w:bCs/>
          <w:i w:val="0"/>
          <w:caps w:val="0"/>
          <w:color w:val="000000"/>
          <w:spacing w:val="0"/>
          <w:w w:val="100"/>
          <w:sz w:val="32"/>
          <w:szCs w:val="32"/>
          <w:lang w:val="en-US" w:eastAsia="zh-CN"/>
        </w:rPr>
        <w:t>76.8</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4.经济效益。通过该项目的实施，各民主党派参与经济社会建设和发展，对朝天区经济社会发展起到建言献策的作用。</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5.社会效益。社会对民主党派工作满意度达</w:t>
      </w:r>
      <w:r>
        <w:rPr>
          <w:rFonts w:hint="eastAsia" w:ascii="仿宋_GB2312" w:eastAsia="仿宋_GB2312" w:cs="仿宋"/>
          <w:b w:val="0"/>
          <w:bCs/>
          <w:i w:val="0"/>
          <w:caps w:val="0"/>
          <w:color w:val="000000"/>
          <w:spacing w:val="0"/>
          <w:w w:val="100"/>
          <w:sz w:val="32"/>
          <w:szCs w:val="32"/>
          <w:lang w:val="en-US" w:eastAsia="zh-CN"/>
        </w:rPr>
        <w:t>95</w:t>
      </w:r>
      <w:r>
        <w:rPr>
          <w:rFonts w:hint="eastAsia" w:ascii="仿宋_GB2312" w:eastAsia="仿宋_GB2312" w:cs="仿宋"/>
          <w:b w:val="0"/>
          <w:bCs/>
          <w:i w:val="0"/>
          <w:caps w:val="0"/>
          <w:color w:val="000000"/>
          <w:spacing w:val="0"/>
          <w:w w:val="100"/>
          <w:sz w:val="32"/>
          <w:szCs w:val="32"/>
          <w:lang w:eastAsia="zh-CN"/>
        </w:rPr>
        <w:t>%以上。</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6.生态效益。无环境污染事件，生态效益良好。</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7.可持续影响。民主党派工作经费项目实施达100%，党派参政议政、民主监督和社会服务能力和水平不断提升。创建党派成员参与社会服务的载体，树立参政党的良好形象。</w:t>
      </w:r>
    </w:p>
    <w:p>
      <w:pPr>
        <w:pStyle w:val="12"/>
        <w:shd w:val="clear" w:color="auto" w:fill="FFFFFF"/>
        <w:snapToGrid/>
        <w:spacing w:before="0" w:beforeAutospacing="0" w:after="0" w:afterAutospacing="0" w:line="600" w:lineRule="exact"/>
        <w:ind w:firstLine="42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8.满意度指标完成情况分析。民主党派成员满意度</w:t>
      </w:r>
      <w:r>
        <w:rPr>
          <w:rFonts w:hint="eastAsia" w:ascii="仿宋_GB2312" w:eastAsia="仿宋_GB2312" w:cs="仿宋"/>
          <w:b w:val="0"/>
          <w:bCs/>
          <w:i w:val="0"/>
          <w:caps w:val="0"/>
          <w:color w:val="000000"/>
          <w:spacing w:val="0"/>
          <w:w w:val="100"/>
          <w:sz w:val="32"/>
          <w:szCs w:val="32"/>
          <w:lang w:val="en-US" w:eastAsia="zh-CN"/>
        </w:rPr>
        <w:t>95</w:t>
      </w:r>
      <w:r>
        <w:rPr>
          <w:rFonts w:hint="eastAsia" w:ascii="仿宋_GB2312" w:eastAsia="仿宋_GB2312" w:cs="仿宋"/>
          <w:b w:val="0"/>
          <w:bCs/>
          <w:i w:val="0"/>
          <w:caps w:val="0"/>
          <w:color w:val="000000"/>
          <w:spacing w:val="0"/>
          <w:w w:val="100"/>
          <w:sz w:val="32"/>
          <w:szCs w:val="32"/>
          <w:lang w:eastAsia="zh-CN"/>
        </w:rPr>
        <w:t>%以上。</w:t>
      </w:r>
    </w:p>
    <w:p>
      <w:pPr>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kern w:val="0"/>
          <w:sz w:val="32"/>
          <w:szCs w:val="32"/>
          <w:shd w:val="clear" w:color="auto" w:fill="FFFFFF"/>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（二）项目效益情况分析。</w:t>
      </w:r>
    </w:p>
    <w:p>
      <w:pPr>
        <w:widowControl/>
        <w:shd w:val="clear" w:color="auto" w:fill="FFFFFF"/>
        <w:snapToGrid/>
        <w:spacing w:before="0" w:beforeAutospacing="0" w:after="0" w:afterAutospacing="0" w:line="600" w:lineRule="exact"/>
        <w:ind w:firstLine="643"/>
        <w:jc w:val="left"/>
        <w:textAlignment w:val="center"/>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仿宋_GB2312" w:hAnsi="宋体" w:eastAsia="仿宋_GB2312" w:cs="仿宋"/>
          <w:b w:val="0"/>
          <w:bCs/>
          <w:i w:val="0"/>
          <w:caps w:val="0"/>
          <w:color w:val="000000"/>
          <w:spacing w:val="0"/>
          <w:w w:val="100"/>
          <w:kern w:val="0"/>
          <w:sz w:val="32"/>
          <w:szCs w:val="32"/>
          <w:lang w:val="en-US" w:eastAsia="zh-CN" w:bidi="ar-SA"/>
        </w:rPr>
        <w:t>通过项目实施，开展形式多样的活动，搭建党派与社会、人民群众沟通联系的平台。</w:t>
      </w:r>
      <w:r>
        <w:rPr>
          <w:rFonts w:hint="eastAsia" w:ascii="仿宋_GB2312" w:eastAsia="仿宋_GB2312" w:cs="仿宋"/>
          <w:b w:val="0"/>
          <w:bCs/>
          <w:i w:val="0"/>
          <w:caps w:val="0"/>
          <w:color w:val="000000"/>
          <w:spacing w:val="0"/>
          <w:w w:val="100"/>
          <w:sz w:val="32"/>
          <w:szCs w:val="32"/>
          <w:lang w:eastAsia="zh-CN"/>
        </w:rPr>
        <w:t>党派参政议政、民主监督和社会服务能力和水平不断提升。创建党派成员参与社会服务的载体，树立参政党的良好形象，</w:t>
      </w:r>
      <w:r>
        <w:rPr>
          <w:rFonts w:hint="eastAsia" w:ascii="仿宋_GB2312" w:hAnsi="宋体" w:eastAsia="仿宋_GB2312" w:cs="仿宋"/>
          <w:b w:val="0"/>
          <w:bCs/>
          <w:i w:val="0"/>
          <w:caps w:val="0"/>
          <w:color w:val="000000"/>
          <w:spacing w:val="0"/>
          <w:w w:val="100"/>
          <w:kern w:val="0"/>
          <w:sz w:val="32"/>
          <w:szCs w:val="32"/>
          <w:lang w:val="en-US" w:eastAsia="zh-CN" w:bidi="ar-SA"/>
        </w:rPr>
        <w:t>进一步加强基层民主党派工作的物资保障。</w:t>
      </w:r>
    </w:p>
    <w:p>
      <w:pPr>
        <w:pStyle w:val="12"/>
        <w:numPr>
          <w:ilvl w:val="0"/>
          <w:numId w:val="7"/>
        </w:numPr>
        <w:snapToGrid/>
        <w:spacing w:before="36" w:beforeAutospacing="0" w:after="0" w:afterAutospacing="0" w:line="60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rPr>
        <w:t>存在的问题、原因分析</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lang w:val="en-US" w:eastAsia="zh-CN"/>
        </w:rPr>
        <w:t>1</w:t>
      </w:r>
      <w:r>
        <w:rPr>
          <w:rFonts w:hint="eastAsia" w:ascii="仿宋" w:hAnsi="仿宋" w:eastAsia="仿宋" w:cs="仿宋_GB2312"/>
          <w:b w:val="0"/>
          <w:i w:val="0"/>
          <w:caps w:val="0"/>
          <w:spacing w:val="0"/>
          <w:w w:val="100"/>
          <w:sz w:val="32"/>
          <w:szCs w:val="32"/>
        </w:rPr>
        <w:t>.绩效考评办法不够完善，不够具体，可操作性不强，需进一步加强。</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lang w:val="en-US" w:eastAsia="zh-CN"/>
        </w:rPr>
        <w:t>2</w:t>
      </w:r>
      <w:r>
        <w:rPr>
          <w:rFonts w:hint="eastAsia" w:ascii="仿宋" w:hAnsi="仿宋" w:eastAsia="仿宋" w:cs="仿宋_GB2312"/>
          <w:b w:val="0"/>
          <w:i w:val="0"/>
          <w:caps w:val="0"/>
          <w:spacing w:val="0"/>
          <w:w w:val="100"/>
          <w:sz w:val="32"/>
          <w:szCs w:val="32"/>
        </w:rPr>
        <w:t>.</w:t>
      </w:r>
      <w:r>
        <w:rPr>
          <w:rFonts w:hint="eastAsia" w:ascii="仿宋" w:hAnsi="仿宋" w:eastAsia="仿宋" w:cs="仿宋_GB2312"/>
          <w:b w:val="0"/>
          <w:i w:val="0"/>
          <w:caps w:val="0"/>
          <w:color w:val="000000"/>
          <w:spacing w:val="0"/>
          <w:w w:val="100"/>
          <w:sz w:val="32"/>
          <w:szCs w:val="32"/>
        </w:rPr>
        <w:t>项目绩效指标体系设立科学性有待完善，部分预算绩效指标设立不合理。</w:t>
      </w:r>
    </w:p>
    <w:p>
      <w:pPr>
        <w:pStyle w:val="12"/>
        <w:snapToGrid/>
        <w:spacing w:before="36" w:beforeAutospacing="0" w:after="0" w:afterAutospacing="0" w:line="60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rPr>
        <w:t>六、工作建议</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1.加强调查研究的深度和广度，多听取各方面特别是</w:t>
      </w:r>
      <w:r>
        <w:rPr>
          <w:rFonts w:hint="eastAsia" w:ascii="仿宋" w:hAnsi="仿宋" w:eastAsia="仿宋" w:cs="仿宋_GB2312"/>
          <w:b w:val="0"/>
          <w:i w:val="0"/>
          <w:caps w:val="0"/>
          <w:color w:val="000000"/>
          <w:spacing w:val="0"/>
          <w:w w:val="100"/>
          <w:sz w:val="32"/>
          <w:szCs w:val="32"/>
          <w:lang w:eastAsia="zh-CN"/>
        </w:rPr>
        <w:t>民主党派</w:t>
      </w:r>
      <w:r>
        <w:rPr>
          <w:rFonts w:hint="eastAsia" w:ascii="仿宋" w:hAnsi="仿宋" w:eastAsia="仿宋" w:cs="仿宋_GB2312"/>
          <w:b w:val="0"/>
          <w:i w:val="0"/>
          <w:caps w:val="0"/>
          <w:color w:val="000000"/>
          <w:spacing w:val="0"/>
          <w:w w:val="100"/>
          <w:sz w:val="32"/>
          <w:szCs w:val="32"/>
        </w:rPr>
        <w:t>的意见，对发现的问题积极跟进，强化成果应用，努力提高工作质量和工作实效。</w:t>
      </w:r>
    </w:p>
    <w:p>
      <w:pPr>
        <w:snapToGrid/>
        <w:spacing w:before="0" w:beforeAutospacing="0" w:after="0" w:afterAutospacing="0" w:line="580" w:lineRule="exact"/>
        <w:ind w:firstLine="640" w:firstLineChars="200"/>
        <w:jc w:val="both"/>
        <w:textAlignment w:val="baseline"/>
        <w:rPr>
          <w:rFonts w:hint="eastAsia" w:ascii="仿宋" w:hAnsi="仿宋" w:eastAsia="仿宋" w:cs="仿宋_GB2312"/>
          <w:b w:val="0"/>
          <w:i w:val="0"/>
          <w:caps w:val="0"/>
          <w:color w:val="000000"/>
          <w:spacing w:val="0"/>
          <w:w w:val="100"/>
          <w:sz w:val="32"/>
          <w:szCs w:val="32"/>
          <w:lang w:eastAsia="zh-CN"/>
        </w:rPr>
      </w:pPr>
      <w:r>
        <w:rPr>
          <w:rFonts w:hint="eastAsia" w:ascii="仿宋" w:hAnsi="仿宋" w:eastAsia="仿宋" w:cs="仿宋_GB2312"/>
          <w:b w:val="0"/>
          <w:i w:val="0"/>
          <w:caps w:val="0"/>
          <w:color w:val="000000"/>
          <w:spacing w:val="0"/>
          <w:w w:val="100"/>
          <w:sz w:val="32"/>
          <w:szCs w:val="32"/>
        </w:rPr>
        <w:t>2.针对项目特点，科学合理、全面细致、细化量化设立指标评价体系，整理扩充项目指标库，完善指标历史数据、佐证材料的取得方式等信息，保证项目评价指标的实用可操作性、规范性，同时也为次年绩效预算的申报工作打下坚实的基础</w:t>
      </w:r>
      <w:r>
        <w:rPr>
          <w:rFonts w:hint="eastAsia" w:ascii="仿宋" w:hAnsi="仿宋" w:eastAsia="仿宋" w:cs="仿宋_GB2312"/>
          <w:b w:val="0"/>
          <w:i w:val="0"/>
          <w:caps w:val="0"/>
          <w:color w:val="000000"/>
          <w:spacing w:val="0"/>
          <w:w w:val="100"/>
          <w:sz w:val="32"/>
          <w:szCs w:val="32"/>
          <w:lang w:eastAsia="zh-CN"/>
        </w:rPr>
        <w:t>。</w:t>
      </w: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pStyle w:val="6"/>
        <w:snapToGrid/>
        <w:spacing w:before="93" w:beforeAutospacing="0" w:after="0" w:afterAutospacing="0" w:line="240" w:lineRule="auto"/>
        <w:jc w:val="both"/>
        <w:textAlignment w:val="baseline"/>
        <w:rPr>
          <w:rFonts w:ascii="仿宋_GB2312" w:eastAsia="仿宋_GB2312"/>
          <w:b w:val="0"/>
          <w:i w:val="0"/>
          <w:caps w:val="0"/>
          <w:spacing w:val="0"/>
          <w:w w:val="100"/>
          <w:sz w:val="24"/>
          <w:lang w:val="zh-CN"/>
        </w:rPr>
      </w:pP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0"/>
          <w:szCs w:val="40"/>
          <w:lang w:val="zh-CN"/>
        </w:rPr>
      </w:pPr>
      <w:r>
        <w:rPr>
          <w:rFonts w:ascii="方正小标宋简体" w:hAnsi="方正小标宋简体" w:eastAsia="方正小标宋简体" w:cs="方正小标宋简体"/>
          <w:b w:val="0"/>
          <w:i w:val="0"/>
          <w:caps w:val="0"/>
          <w:spacing w:val="0"/>
          <w:w w:val="100"/>
          <w:sz w:val="40"/>
          <w:szCs w:val="40"/>
        </w:rPr>
        <w:t>202</w:t>
      </w:r>
      <w:r>
        <w:rPr>
          <w:rFonts w:hint="eastAsia" w:ascii="方正小标宋简体" w:hAnsi="方正小标宋简体" w:eastAsia="方正小标宋简体" w:cs="方正小标宋简体"/>
          <w:b w:val="0"/>
          <w:i w:val="0"/>
          <w:caps w:val="0"/>
          <w:spacing w:val="0"/>
          <w:w w:val="100"/>
          <w:sz w:val="40"/>
          <w:szCs w:val="40"/>
          <w:lang w:val="en-US" w:eastAsia="zh-CN"/>
        </w:rPr>
        <w:t>1</w:t>
      </w:r>
      <w:r>
        <w:rPr>
          <w:rFonts w:hint="eastAsia" w:ascii="方正小标宋简体" w:hAnsi="方正小标宋简体" w:eastAsia="方正小标宋简体" w:cs="方正小标宋简体"/>
          <w:b w:val="0"/>
          <w:i w:val="0"/>
          <w:caps w:val="0"/>
          <w:spacing w:val="0"/>
          <w:w w:val="100"/>
          <w:sz w:val="40"/>
          <w:szCs w:val="40"/>
        </w:rPr>
        <w:t>年</w:t>
      </w:r>
      <w:r>
        <w:rPr>
          <w:rFonts w:hint="eastAsia" w:ascii="方正小标宋简体" w:hAnsi="方正小标宋简体" w:eastAsia="方正小标宋简体" w:cs="方正小标宋简体"/>
          <w:b w:val="0"/>
          <w:i w:val="0"/>
          <w:caps w:val="0"/>
          <w:spacing w:val="0"/>
          <w:w w:val="100"/>
          <w:sz w:val="40"/>
          <w:szCs w:val="40"/>
          <w:lang w:val="zh-CN"/>
        </w:rPr>
        <w:t>专项预算项目支出绩效自评报告</w:t>
      </w:r>
    </w:p>
    <w:p>
      <w:pPr>
        <w:pStyle w:val="6"/>
        <w:snapToGrid/>
        <w:spacing w:before="93"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方正小标宋简体" w:hAnsi="方正小标宋简体" w:eastAsia="方正小标宋简体" w:cs="方正小标宋简体"/>
          <w:b w:val="0"/>
          <w:i w:val="0"/>
          <w:caps w:val="0"/>
          <w:spacing w:val="0"/>
          <w:w w:val="100"/>
          <w:sz w:val="40"/>
          <w:szCs w:val="40"/>
          <w:lang w:val="en-US" w:eastAsia="zh-CN"/>
        </w:rPr>
        <w:t xml:space="preserve">              </w:t>
      </w:r>
      <w:r>
        <w:rPr>
          <w:rFonts w:hint="eastAsia" w:ascii="仿宋_GB2312" w:hAnsi="仿宋_GB2312" w:eastAsia="仿宋_GB2312" w:cs="仿宋_GB2312"/>
          <w:b w:val="0"/>
          <w:i w:val="0"/>
          <w:caps w:val="0"/>
          <w:spacing w:val="0"/>
          <w:w w:val="100"/>
          <w:sz w:val="24"/>
          <w:szCs w:val="24"/>
          <w:lang w:val="en-US" w:eastAsia="zh-CN"/>
        </w:rPr>
        <w:t>（</w:t>
      </w:r>
      <w:r>
        <w:rPr>
          <w:rFonts w:hint="eastAsia" w:hAnsi="仿宋_GB2312" w:cs="仿宋_GB2312"/>
          <w:b w:val="0"/>
          <w:i w:val="0"/>
          <w:caps w:val="0"/>
          <w:spacing w:val="0"/>
          <w:w w:val="100"/>
          <w:sz w:val="24"/>
          <w:szCs w:val="24"/>
          <w:lang w:val="en-US" w:eastAsia="zh-CN"/>
        </w:rPr>
        <w:t>九广合作</w:t>
      </w:r>
      <w:r>
        <w:rPr>
          <w:rFonts w:hint="eastAsia" w:ascii="仿宋_GB2312" w:hAnsi="仿宋_GB2312" w:eastAsia="仿宋_GB2312" w:cs="仿宋_GB2312"/>
          <w:b w:val="0"/>
          <w:i w:val="0"/>
          <w:caps w:val="0"/>
          <w:spacing w:val="0"/>
          <w:w w:val="100"/>
          <w:sz w:val="24"/>
          <w:szCs w:val="24"/>
          <w:lang w:val="en-US" w:eastAsia="zh-CN"/>
        </w:rPr>
        <w:t>工作经费）</w:t>
      </w:r>
    </w:p>
    <w:p>
      <w:pPr>
        <w:pStyle w:val="12"/>
        <w:shd w:val="clear" w:color="auto" w:fill="FFFFFF"/>
        <w:snapToGrid/>
        <w:spacing w:before="0" w:beforeAutospacing="0" w:after="0" w:afterAutospacing="0" w:line="600" w:lineRule="exact"/>
        <w:jc w:val="both"/>
        <w:textAlignment w:val="baseline"/>
        <w:rPr>
          <w:rFonts w:hint="eastAsia" w:ascii="黑体" w:hAnsi="黑体" w:eastAsia="黑体" w:cs="黑体"/>
          <w:b/>
          <w:bCs/>
          <w:i w:val="0"/>
          <w:caps w:val="0"/>
          <w:color w:val="333333"/>
          <w:spacing w:val="0"/>
          <w:w w:val="100"/>
          <w:sz w:val="32"/>
          <w:szCs w:val="32"/>
          <w:shd w:val="clear" w:color="auto" w:fill="FFFFFF"/>
        </w:rPr>
      </w:pPr>
    </w:p>
    <w:p>
      <w:pPr>
        <w:pStyle w:val="12"/>
        <w:shd w:val="clear" w:color="auto" w:fill="FFFFFF"/>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sz w:val="32"/>
          <w:szCs w:val="32"/>
          <w:shd w:val="clear" w:color="auto" w:fill="FFFFFF"/>
        </w:rPr>
      </w:pPr>
      <w:r>
        <w:rPr>
          <w:rFonts w:hint="eastAsia" w:ascii="黑体" w:hAnsi="黑体" w:eastAsia="黑体" w:cs="黑体"/>
          <w:b/>
          <w:bCs/>
          <w:i w:val="0"/>
          <w:caps w:val="0"/>
          <w:color w:val="333333"/>
          <w:spacing w:val="0"/>
          <w:w w:val="100"/>
          <w:sz w:val="32"/>
          <w:szCs w:val="32"/>
          <w:shd w:val="clear" w:color="auto" w:fill="FFFFFF"/>
          <w:lang w:eastAsia="zh-CN"/>
        </w:rPr>
        <w:t>一、</w:t>
      </w:r>
      <w:r>
        <w:rPr>
          <w:rFonts w:hint="eastAsia" w:ascii="黑体" w:hAnsi="黑体" w:eastAsia="黑体" w:cs="黑体"/>
          <w:b/>
          <w:bCs/>
          <w:i w:val="0"/>
          <w:caps w:val="0"/>
          <w:color w:val="333333"/>
          <w:spacing w:val="0"/>
          <w:w w:val="100"/>
          <w:sz w:val="32"/>
          <w:szCs w:val="32"/>
          <w:shd w:val="clear" w:color="auto" w:fill="FFFFFF"/>
        </w:rPr>
        <w:t>项目概况</w:t>
      </w:r>
    </w:p>
    <w:p>
      <w:pPr>
        <w:pStyle w:val="12"/>
        <w:numPr>
          <w:ilvl w:val="0"/>
          <w:numId w:val="8"/>
        </w:numPr>
        <w:shd w:val="clear" w:color="auto" w:fill="FFFFFF"/>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sz w:val="32"/>
          <w:szCs w:val="32"/>
          <w:shd w:val="clear" w:color="auto" w:fill="FFFFFF"/>
        </w:rPr>
      </w:pPr>
      <w:r>
        <w:rPr>
          <w:rFonts w:hint="eastAsia" w:ascii="楷体" w:hAnsi="楷体" w:eastAsia="楷体" w:cs="楷体"/>
          <w:b/>
          <w:bCs/>
          <w:i w:val="0"/>
          <w:caps w:val="0"/>
          <w:color w:val="333333"/>
          <w:spacing w:val="0"/>
          <w:w w:val="100"/>
          <w:sz w:val="32"/>
          <w:szCs w:val="32"/>
          <w:shd w:val="clear" w:color="auto" w:fill="FFFFFF"/>
        </w:rPr>
        <w:t>项目基本情况。</w:t>
      </w:r>
      <w:r>
        <w:rPr>
          <w:rFonts w:hint="eastAsia" w:ascii="仿宋_GB2312" w:hAnsi="Times New Roman" w:eastAsia="仿宋_GB2312" w:cs="仿宋"/>
          <w:b w:val="0"/>
          <w:bCs/>
          <w:i w:val="0"/>
          <w:caps w:val="0"/>
          <w:color w:val="000000"/>
          <w:spacing w:val="0"/>
          <w:w w:val="100"/>
          <w:kern w:val="2"/>
          <w:sz w:val="32"/>
          <w:szCs w:val="32"/>
          <w:lang w:val="en-US" w:eastAsia="zh-CN" w:bidi="ar-SA"/>
        </w:rPr>
        <w:t>引进企业投资，建成九广合作示范点2个，推进新时代基层统战工作创新，打造基层统战工作新亮点。</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宋体" w:hAnsi="宋体"/>
          <w:b w:val="0"/>
          <w:i w:val="0"/>
          <w:caps w:val="0"/>
          <w:color w:val="333333"/>
          <w:spacing w:val="0"/>
          <w:w w:val="100"/>
          <w:sz w:val="32"/>
          <w:szCs w:val="32"/>
          <w:shd w:val="clear" w:color="auto" w:fill="FFFFFF"/>
        </w:rPr>
      </w:pPr>
      <w:r>
        <w:rPr>
          <w:rFonts w:hint="eastAsia" w:ascii="楷体" w:hAnsi="楷体" w:eastAsia="楷体" w:cs="楷体"/>
          <w:b/>
          <w:bCs/>
          <w:i w:val="0"/>
          <w:caps w:val="0"/>
          <w:color w:val="333333"/>
          <w:spacing w:val="0"/>
          <w:w w:val="100"/>
          <w:sz w:val="32"/>
          <w:szCs w:val="32"/>
          <w:shd w:val="clear" w:color="auto" w:fill="FFFFFF"/>
          <w:lang w:eastAsia="zh-CN"/>
        </w:rPr>
        <w:t>（二）</w:t>
      </w:r>
      <w:r>
        <w:rPr>
          <w:rFonts w:hint="eastAsia" w:ascii="楷体" w:hAnsi="楷体" w:eastAsia="楷体" w:cs="楷体"/>
          <w:b/>
          <w:bCs/>
          <w:i w:val="0"/>
          <w:caps w:val="0"/>
          <w:color w:val="333333"/>
          <w:spacing w:val="0"/>
          <w:w w:val="100"/>
          <w:sz w:val="32"/>
          <w:szCs w:val="32"/>
          <w:shd w:val="clear" w:color="auto" w:fill="FFFFFF"/>
        </w:rPr>
        <w:t>项目预算情况。</w:t>
      </w:r>
      <w:r>
        <w:rPr>
          <w:rFonts w:hint="eastAsia" w:ascii="仿宋_GB2312" w:hAnsi="Times New Roman" w:eastAsia="仿宋_GB2312" w:cs="仿宋"/>
          <w:b w:val="0"/>
          <w:bCs/>
          <w:i w:val="0"/>
          <w:caps w:val="0"/>
          <w:color w:val="000000"/>
          <w:spacing w:val="0"/>
          <w:w w:val="100"/>
          <w:kern w:val="2"/>
          <w:sz w:val="32"/>
          <w:szCs w:val="32"/>
          <w:lang w:val="en-US" w:eastAsia="zh-CN" w:bidi="ar-SA"/>
        </w:rPr>
        <w:t>项目年初预算3万元，执行数为3万元，完成预算的100%。</w:t>
      </w:r>
    </w:p>
    <w:p>
      <w:pPr>
        <w:pStyle w:val="12"/>
        <w:shd w:val="clear" w:color="auto" w:fill="FFFFFF"/>
        <w:snapToGrid/>
        <w:spacing w:before="0" w:beforeAutospacing="0" w:after="0" w:afterAutospacing="0" w:line="600" w:lineRule="exact"/>
        <w:ind w:firstLine="642" w:firstLineChars="200"/>
        <w:jc w:val="both"/>
        <w:textAlignment w:val="baseline"/>
        <w:rPr>
          <w:rFonts w:hint="eastAsia"/>
          <w:b w:val="0"/>
          <w:i w:val="0"/>
          <w:caps w:val="0"/>
          <w:color w:val="333333"/>
          <w:spacing w:val="0"/>
          <w:w w:val="100"/>
          <w:sz w:val="32"/>
          <w:szCs w:val="32"/>
        </w:rPr>
      </w:pPr>
      <w:r>
        <w:rPr>
          <w:rFonts w:hint="eastAsia" w:ascii="楷体" w:hAnsi="楷体" w:eastAsia="楷体" w:cs="楷体"/>
          <w:b/>
          <w:bCs/>
          <w:i w:val="0"/>
          <w:caps w:val="0"/>
          <w:color w:val="333333"/>
          <w:spacing w:val="0"/>
          <w:w w:val="100"/>
          <w:sz w:val="32"/>
          <w:szCs w:val="32"/>
          <w:shd w:val="clear" w:color="auto" w:fill="FFFFFF"/>
        </w:rPr>
        <w:t>（三）项目绩效目标。</w:t>
      </w:r>
      <w:r>
        <w:rPr>
          <w:rFonts w:hint="eastAsia" w:ascii="仿宋_GB2312" w:hAnsi="Times New Roman" w:eastAsia="仿宋_GB2312" w:cs="仿宋"/>
          <w:b w:val="0"/>
          <w:bCs/>
          <w:i w:val="0"/>
          <w:caps w:val="0"/>
          <w:color w:val="000000"/>
          <w:spacing w:val="0"/>
          <w:w w:val="100"/>
          <w:kern w:val="2"/>
          <w:sz w:val="32"/>
          <w:szCs w:val="32"/>
          <w:lang w:val="en-US" w:eastAsia="zh-CN" w:bidi="ar-SA"/>
        </w:rPr>
        <w:t>通过该项目的实施，建成九广合作示范点2个，进一步加强了九广合作力度，邀请九三学社中央专家来我区进行产业技术指导，为朝天经济社会发展贡献统战力量</w:t>
      </w:r>
      <w:r>
        <w:rPr>
          <w:rFonts w:hint="eastAsia" w:ascii="仿宋_GB2312" w:eastAsia="仿宋_GB2312" w:cs="仿宋"/>
          <w:b w:val="0"/>
          <w:bCs/>
          <w:i w:val="0"/>
          <w:caps w:val="0"/>
          <w:color w:val="000000"/>
          <w:spacing w:val="0"/>
          <w:w w:val="100"/>
          <w:sz w:val="32"/>
          <w:szCs w:val="32"/>
          <w:lang w:eastAsia="zh-CN"/>
        </w:rPr>
        <w:t>。</w:t>
      </w:r>
    </w:p>
    <w:p>
      <w:pPr>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kern w:val="0"/>
          <w:sz w:val="32"/>
          <w:szCs w:val="32"/>
          <w:shd w:val="clear" w:color="auto" w:fill="FFFFFF"/>
          <w:lang w:val="en-US" w:eastAsia="zh-CN" w:bidi="ar-SA"/>
        </w:rPr>
      </w:pPr>
      <w:r>
        <w:rPr>
          <w:rFonts w:hint="eastAsia" w:ascii="黑体" w:hAnsi="黑体" w:eastAsia="黑体" w:cs="黑体"/>
          <w:b/>
          <w:bCs/>
          <w:i w:val="0"/>
          <w:caps w:val="0"/>
          <w:color w:val="333333"/>
          <w:spacing w:val="0"/>
          <w:w w:val="100"/>
          <w:kern w:val="0"/>
          <w:sz w:val="32"/>
          <w:szCs w:val="32"/>
          <w:shd w:val="clear" w:color="auto" w:fill="FFFFFF"/>
          <w:lang w:val="en-US" w:eastAsia="zh-CN" w:bidi="ar-SA"/>
        </w:rPr>
        <w:t>二、项目资金管理情况</w:t>
      </w:r>
    </w:p>
    <w:p>
      <w:pPr>
        <w:snapToGrid/>
        <w:spacing w:before="0" w:beforeAutospacing="0" w:after="0" w:afterAutospacing="0" w:line="600" w:lineRule="exact"/>
        <w:ind w:firstLine="642" w:firstLineChars="200"/>
        <w:jc w:val="both"/>
        <w:textAlignment w:val="baseline"/>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（一）项目资金到位情况。</w:t>
      </w:r>
      <w:r>
        <w:rPr>
          <w:rFonts w:hint="eastAsia" w:ascii="仿宋_GB2312" w:hAnsi="宋体" w:eastAsia="仿宋_GB2312" w:cs="仿宋"/>
          <w:b w:val="0"/>
          <w:bCs/>
          <w:i w:val="0"/>
          <w:caps w:val="0"/>
          <w:color w:val="000000"/>
          <w:spacing w:val="0"/>
          <w:w w:val="100"/>
          <w:kern w:val="0"/>
          <w:sz w:val="32"/>
          <w:szCs w:val="32"/>
          <w:lang w:val="en-US" w:eastAsia="zh-CN" w:bidi="ar-SA"/>
        </w:rPr>
        <w:t>2021年度该项目财政下达部门预算项目资金3万元。</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楷体" w:hAnsi="楷体" w:eastAsia="楷体" w:cs="楷体"/>
          <w:b/>
          <w:bCs/>
          <w:i w:val="0"/>
          <w:caps w:val="0"/>
          <w:color w:val="333333"/>
          <w:spacing w:val="0"/>
          <w:w w:val="100"/>
          <w:sz w:val="32"/>
          <w:szCs w:val="32"/>
          <w:shd w:val="clear" w:color="auto" w:fill="FFFFFF"/>
        </w:rPr>
        <w:t>（二）项目资金执行情况。</w:t>
      </w:r>
      <w:r>
        <w:rPr>
          <w:rFonts w:hint="eastAsia" w:ascii="仿宋_GB2312" w:eastAsia="仿宋_GB2312" w:cs="仿宋"/>
          <w:b w:val="0"/>
          <w:bCs/>
          <w:i w:val="0"/>
          <w:caps w:val="0"/>
          <w:color w:val="000000"/>
          <w:spacing w:val="0"/>
          <w:w w:val="100"/>
          <w:sz w:val="32"/>
          <w:szCs w:val="32"/>
          <w:lang w:eastAsia="zh-CN"/>
        </w:rPr>
        <w:t>根据《关于批复</w:t>
      </w:r>
      <w:r>
        <w:rPr>
          <w:rFonts w:hint="eastAsia" w:ascii="仿宋_GB2312" w:eastAsia="仿宋_GB2312" w:cs="仿宋"/>
          <w:b w:val="0"/>
          <w:bCs/>
          <w:i w:val="0"/>
          <w:caps w:val="0"/>
          <w:color w:val="000000"/>
          <w:spacing w:val="0"/>
          <w:w w:val="100"/>
          <w:sz w:val="32"/>
          <w:szCs w:val="32"/>
          <w:lang w:val="en-US" w:eastAsia="zh-CN"/>
        </w:rPr>
        <w:t>2021年部门综合预算及绩效目标</w:t>
      </w:r>
      <w:r>
        <w:rPr>
          <w:rFonts w:hint="eastAsia" w:ascii="仿宋_GB2312" w:eastAsia="仿宋_GB2312" w:cs="仿宋"/>
          <w:b w:val="0"/>
          <w:bCs/>
          <w:i w:val="0"/>
          <w:caps w:val="0"/>
          <w:color w:val="000000"/>
          <w:spacing w:val="0"/>
          <w:w w:val="100"/>
          <w:sz w:val="32"/>
          <w:szCs w:val="32"/>
          <w:lang w:eastAsia="zh-CN"/>
        </w:rPr>
        <w:t>的通知》（广朝财发〔202</w:t>
      </w:r>
      <w:r>
        <w:rPr>
          <w:rFonts w:hint="eastAsia" w:ascii="仿宋_GB2312" w:eastAsia="仿宋_GB2312" w:cs="仿宋"/>
          <w:b w:val="0"/>
          <w:bCs/>
          <w:i w:val="0"/>
          <w:caps w:val="0"/>
          <w:color w:val="000000"/>
          <w:spacing w:val="0"/>
          <w:w w:val="100"/>
          <w:sz w:val="32"/>
          <w:szCs w:val="32"/>
          <w:lang w:val="en-US" w:eastAsia="zh-CN"/>
        </w:rPr>
        <w:t>1</w:t>
      </w:r>
      <w:r>
        <w:rPr>
          <w:rFonts w:hint="eastAsia" w:ascii="仿宋_GB2312" w:eastAsia="仿宋_GB2312" w:cs="仿宋"/>
          <w:b w:val="0"/>
          <w:bCs/>
          <w:i w:val="0"/>
          <w:caps w:val="0"/>
          <w:color w:val="000000"/>
          <w:spacing w:val="0"/>
          <w:w w:val="100"/>
          <w:sz w:val="32"/>
          <w:szCs w:val="32"/>
          <w:lang w:eastAsia="zh-CN"/>
        </w:rPr>
        <w:t>〕</w:t>
      </w:r>
      <w:r>
        <w:rPr>
          <w:rFonts w:hint="eastAsia" w:ascii="仿宋_GB2312" w:eastAsia="仿宋_GB2312" w:cs="仿宋"/>
          <w:b w:val="0"/>
          <w:bCs/>
          <w:i w:val="0"/>
          <w:caps w:val="0"/>
          <w:color w:val="000000"/>
          <w:spacing w:val="0"/>
          <w:w w:val="100"/>
          <w:sz w:val="32"/>
          <w:szCs w:val="32"/>
          <w:lang w:val="en-US" w:eastAsia="zh-CN"/>
        </w:rPr>
        <w:t>15</w:t>
      </w:r>
      <w:r>
        <w:rPr>
          <w:rFonts w:hint="eastAsia" w:ascii="仿宋_GB2312" w:eastAsia="仿宋_GB2312" w:cs="仿宋"/>
          <w:b w:val="0"/>
          <w:bCs/>
          <w:i w:val="0"/>
          <w:caps w:val="0"/>
          <w:color w:val="000000"/>
          <w:spacing w:val="0"/>
          <w:w w:val="100"/>
          <w:sz w:val="32"/>
          <w:szCs w:val="32"/>
          <w:lang w:eastAsia="zh-CN"/>
        </w:rPr>
        <w:t>号）文件，全年项目总收入</w:t>
      </w:r>
      <w:r>
        <w:rPr>
          <w:rFonts w:hint="eastAsia" w:ascii="仿宋_GB2312" w:eastAsia="仿宋_GB2312" w:cs="仿宋"/>
          <w:b w:val="0"/>
          <w:bCs/>
          <w:i w:val="0"/>
          <w:caps w:val="0"/>
          <w:color w:val="000000"/>
          <w:spacing w:val="0"/>
          <w:w w:val="100"/>
          <w:sz w:val="32"/>
          <w:szCs w:val="32"/>
          <w:lang w:val="en-US" w:eastAsia="zh-CN"/>
        </w:rPr>
        <w:t>3</w:t>
      </w:r>
      <w:r>
        <w:rPr>
          <w:rFonts w:hint="eastAsia" w:ascii="仿宋_GB2312" w:eastAsia="仿宋_GB2312" w:cs="仿宋"/>
          <w:b w:val="0"/>
          <w:bCs/>
          <w:i w:val="0"/>
          <w:caps w:val="0"/>
          <w:color w:val="000000"/>
          <w:spacing w:val="0"/>
          <w:w w:val="100"/>
          <w:sz w:val="32"/>
          <w:szCs w:val="32"/>
          <w:lang w:eastAsia="zh-CN"/>
        </w:rPr>
        <w:t>万元，实际支出</w:t>
      </w:r>
      <w:r>
        <w:rPr>
          <w:rFonts w:hint="eastAsia" w:ascii="仿宋_GB2312" w:eastAsia="仿宋_GB2312" w:cs="仿宋"/>
          <w:b w:val="0"/>
          <w:bCs/>
          <w:i w:val="0"/>
          <w:caps w:val="0"/>
          <w:color w:val="000000"/>
          <w:spacing w:val="0"/>
          <w:w w:val="100"/>
          <w:sz w:val="32"/>
          <w:szCs w:val="32"/>
          <w:lang w:val="en-US" w:eastAsia="zh-CN"/>
        </w:rPr>
        <w:t>3</w:t>
      </w:r>
      <w:r>
        <w:rPr>
          <w:rFonts w:hint="eastAsia" w:ascii="仿宋_GB2312" w:eastAsia="仿宋_GB2312" w:cs="仿宋"/>
          <w:b w:val="0"/>
          <w:bCs/>
          <w:i w:val="0"/>
          <w:caps w:val="0"/>
          <w:color w:val="000000"/>
          <w:spacing w:val="0"/>
          <w:w w:val="100"/>
          <w:sz w:val="32"/>
          <w:szCs w:val="32"/>
          <w:lang w:eastAsia="zh-CN"/>
        </w:rPr>
        <w:t>万元。</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楷体" w:hAnsi="楷体" w:eastAsia="楷体" w:cs="楷体"/>
          <w:b/>
          <w:bCs/>
          <w:i w:val="0"/>
          <w:caps w:val="0"/>
          <w:color w:val="333333"/>
          <w:spacing w:val="0"/>
          <w:w w:val="100"/>
          <w:sz w:val="32"/>
          <w:szCs w:val="32"/>
          <w:shd w:val="clear" w:color="auto" w:fill="FFFFFF"/>
        </w:rPr>
        <w:t>（三） 项目资金管理情况。</w:t>
      </w:r>
      <w:r>
        <w:rPr>
          <w:rFonts w:hint="eastAsia" w:ascii="仿宋_GB2312" w:hAnsi="宋体" w:eastAsia="仿宋_GB2312" w:cs="仿宋"/>
          <w:b w:val="0"/>
          <w:bCs/>
          <w:i w:val="0"/>
          <w:caps w:val="0"/>
          <w:color w:val="000000"/>
          <w:spacing w:val="0"/>
          <w:w w:val="100"/>
          <w:kern w:val="0"/>
          <w:sz w:val="32"/>
          <w:szCs w:val="32"/>
          <w:lang w:val="en-US" w:eastAsia="zh-CN" w:bidi="ar-SA"/>
        </w:rPr>
        <w:t>结合</w:t>
      </w:r>
      <w:r>
        <w:rPr>
          <w:rFonts w:hint="eastAsia" w:ascii="仿宋_GB2312" w:eastAsia="仿宋_GB2312" w:cs="仿宋"/>
          <w:b w:val="0"/>
          <w:bCs/>
          <w:i w:val="0"/>
          <w:caps w:val="0"/>
          <w:color w:val="000000"/>
          <w:spacing w:val="0"/>
          <w:w w:val="100"/>
          <w:kern w:val="0"/>
          <w:sz w:val="32"/>
          <w:szCs w:val="32"/>
          <w:lang w:val="en-US" w:eastAsia="zh-CN" w:bidi="ar-SA"/>
        </w:rPr>
        <w:t>朝天资金预算</w:t>
      </w:r>
      <w:r>
        <w:rPr>
          <w:rFonts w:hint="eastAsia" w:ascii="仿宋_GB2312" w:hAnsi="宋体" w:eastAsia="仿宋_GB2312" w:cs="仿宋"/>
          <w:b w:val="0"/>
          <w:bCs/>
          <w:i w:val="0"/>
          <w:caps w:val="0"/>
          <w:color w:val="000000"/>
          <w:spacing w:val="0"/>
          <w:w w:val="100"/>
          <w:kern w:val="0"/>
          <w:sz w:val="32"/>
          <w:szCs w:val="32"/>
          <w:lang w:val="en-US" w:eastAsia="zh-CN" w:bidi="ar-SA"/>
        </w:rPr>
        <w:t>安排，统筹使用并及时拨付</w:t>
      </w:r>
      <w:r>
        <w:rPr>
          <w:rFonts w:hint="eastAsia" w:ascii="仿宋_GB2312" w:eastAsia="仿宋_GB2312" w:cs="仿宋"/>
          <w:b w:val="0"/>
          <w:bCs/>
          <w:i w:val="0"/>
          <w:caps w:val="0"/>
          <w:color w:val="000000"/>
          <w:spacing w:val="0"/>
          <w:w w:val="100"/>
          <w:kern w:val="0"/>
          <w:sz w:val="32"/>
          <w:szCs w:val="32"/>
          <w:lang w:val="en-US" w:eastAsia="zh-CN" w:bidi="ar-SA"/>
        </w:rPr>
        <w:t>工作经费</w:t>
      </w:r>
      <w:r>
        <w:rPr>
          <w:rFonts w:hint="eastAsia" w:ascii="仿宋_GB2312" w:hAnsi="宋体" w:eastAsia="仿宋_GB2312" w:cs="仿宋"/>
          <w:b w:val="0"/>
          <w:bCs/>
          <w:i w:val="0"/>
          <w:caps w:val="0"/>
          <w:color w:val="000000"/>
          <w:spacing w:val="0"/>
          <w:w w:val="100"/>
          <w:kern w:val="0"/>
          <w:sz w:val="32"/>
          <w:szCs w:val="32"/>
          <w:lang w:val="en-US" w:eastAsia="zh-CN" w:bidi="ar-SA"/>
        </w:rPr>
        <w:t>资金，健全项目绩效考核制度，完善考核评价方法，对项目数量、质量、满意度等情况进行考核评估，考核结果与资金安排挂钩，加强监督检查，确保项目落实到位。</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sz w:val="32"/>
          <w:szCs w:val="32"/>
          <w:shd w:val="clear" w:color="auto" w:fill="FFFFFF"/>
        </w:rPr>
      </w:pPr>
      <w:r>
        <w:rPr>
          <w:rFonts w:hint="eastAsia" w:ascii="黑体" w:hAnsi="黑体" w:eastAsia="黑体" w:cs="黑体"/>
          <w:b/>
          <w:bCs/>
          <w:i w:val="0"/>
          <w:caps w:val="0"/>
          <w:color w:val="333333"/>
          <w:spacing w:val="0"/>
          <w:w w:val="100"/>
          <w:sz w:val="32"/>
          <w:szCs w:val="32"/>
          <w:shd w:val="clear" w:color="auto" w:fill="FFFFFF"/>
        </w:rPr>
        <w:t>三、项目组织实施情况</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项目资金严格按照财务要求和预算目标支出范围使用，部门落实专人负责具体工作、制定了详细的工作目标、工作计划、具体实施方案。定期进行工作通报和总结经验，及时发现工作中存在的问题，以便进一步改进。该项经费全部用于九广合作相关业务产生的费用开支。</w:t>
      </w:r>
    </w:p>
    <w:p>
      <w:pPr>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kern w:val="0"/>
          <w:sz w:val="32"/>
          <w:szCs w:val="32"/>
          <w:shd w:val="clear" w:color="auto" w:fill="FFFFFF"/>
          <w:lang w:val="en-US" w:eastAsia="zh-CN" w:bidi="ar-SA"/>
        </w:rPr>
      </w:pPr>
      <w:r>
        <w:rPr>
          <w:rFonts w:hint="eastAsia" w:ascii="黑体" w:hAnsi="黑体" w:eastAsia="黑体" w:cs="黑体"/>
          <w:b/>
          <w:bCs/>
          <w:i w:val="0"/>
          <w:caps w:val="0"/>
          <w:color w:val="333333"/>
          <w:spacing w:val="0"/>
          <w:w w:val="100"/>
          <w:kern w:val="0"/>
          <w:sz w:val="32"/>
          <w:szCs w:val="32"/>
          <w:shd w:val="clear" w:color="auto" w:fill="FFFFFF"/>
          <w:lang w:val="en-US" w:eastAsia="zh-CN" w:bidi="ar-SA"/>
        </w:rPr>
        <w:t>四、项目绩效情况</w:t>
      </w:r>
    </w:p>
    <w:p>
      <w:pPr>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kern w:val="0"/>
          <w:sz w:val="32"/>
          <w:szCs w:val="32"/>
          <w:shd w:val="clear" w:color="auto" w:fill="FFFFFF"/>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（一）项目完成情况分析。</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1.数量指标。</w:t>
      </w:r>
      <w:r>
        <w:rPr>
          <w:rFonts w:hint="eastAsia" w:ascii="仿宋_GB2312" w:hAnsi="Times New Roman" w:eastAsia="仿宋_GB2312" w:cs="仿宋"/>
          <w:b w:val="0"/>
          <w:bCs/>
          <w:i w:val="0"/>
          <w:caps w:val="0"/>
          <w:color w:val="000000"/>
          <w:spacing w:val="0"/>
          <w:w w:val="100"/>
          <w:kern w:val="2"/>
          <w:sz w:val="32"/>
          <w:szCs w:val="32"/>
          <w:lang w:val="en-US" w:eastAsia="zh-CN" w:bidi="ar-SA"/>
        </w:rPr>
        <w:t>建成九广合作示范点2个</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2.质量指标。验收合格率</w:t>
      </w:r>
      <w:r>
        <w:rPr>
          <w:rFonts w:hint="eastAsia" w:ascii="仿宋_GB2312" w:eastAsia="仿宋_GB2312" w:cs="仿宋"/>
          <w:b w:val="0"/>
          <w:bCs/>
          <w:i w:val="0"/>
          <w:caps w:val="0"/>
          <w:color w:val="000000"/>
          <w:spacing w:val="0"/>
          <w:w w:val="100"/>
          <w:sz w:val="32"/>
          <w:szCs w:val="32"/>
          <w:lang w:val="en-US" w:eastAsia="zh-CN"/>
        </w:rPr>
        <w:t>100％</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3.时效指标。</w:t>
      </w:r>
      <w:r>
        <w:rPr>
          <w:rFonts w:hint="eastAsia" w:ascii="仿宋_GB2312" w:eastAsia="仿宋_GB2312" w:cs="仿宋"/>
          <w:b w:val="0"/>
          <w:bCs/>
          <w:i w:val="0"/>
          <w:caps w:val="0"/>
          <w:color w:val="000000"/>
          <w:spacing w:val="0"/>
          <w:w w:val="100"/>
          <w:sz w:val="32"/>
          <w:szCs w:val="32"/>
          <w:lang w:val="en-US" w:eastAsia="zh-CN"/>
        </w:rPr>
        <w:t>2021年12月31日前完成</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4.成本指标。全年该项工作经费</w:t>
      </w:r>
      <w:r>
        <w:rPr>
          <w:rFonts w:hint="eastAsia" w:ascii="仿宋_GB2312" w:eastAsia="仿宋_GB2312" w:cs="仿宋"/>
          <w:b w:val="0"/>
          <w:bCs/>
          <w:i w:val="0"/>
          <w:caps w:val="0"/>
          <w:color w:val="000000"/>
          <w:spacing w:val="0"/>
          <w:w w:val="100"/>
          <w:sz w:val="32"/>
          <w:szCs w:val="32"/>
          <w:lang w:val="en-US" w:eastAsia="zh-CN"/>
        </w:rPr>
        <w:t>3</w:t>
      </w:r>
      <w:r>
        <w:rPr>
          <w:rFonts w:hint="eastAsia" w:ascii="仿宋_GB2312" w:eastAsia="仿宋_GB2312" w:cs="仿宋"/>
          <w:b w:val="0"/>
          <w:bCs/>
          <w:i w:val="0"/>
          <w:caps w:val="0"/>
          <w:color w:val="000000"/>
          <w:spacing w:val="0"/>
          <w:w w:val="100"/>
          <w:sz w:val="32"/>
          <w:szCs w:val="32"/>
          <w:lang w:eastAsia="zh-CN"/>
        </w:rPr>
        <w:t>万元，其中部门财政年度预算</w:t>
      </w:r>
      <w:r>
        <w:rPr>
          <w:rFonts w:hint="eastAsia" w:ascii="仿宋_GB2312" w:eastAsia="仿宋_GB2312" w:cs="仿宋"/>
          <w:b w:val="0"/>
          <w:bCs/>
          <w:i w:val="0"/>
          <w:caps w:val="0"/>
          <w:color w:val="000000"/>
          <w:spacing w:val="0"/>
          <w:w w:val="100"/>
          <w:sz w:val="32"/>
          <w:szCs w:val="32"/>
          <w:lang w:val="en-US" w:eastAsia="zh-CN"/>
        </w:rPr>
        <w:t>3</w:t>
      </w:r>
      <w:r>
        <w:rPr>
          <w:rFonts w:hint="eastAsia" w:ascii="仿宋_GB2312" w:eastAsia="仿宋_GB2312" w:cs="仿宋"/>
          <w:b w:val="0"/>
          <w:bCs/>
          <w:i w:val="0"/>
          <w:caps w:val="0"/>
          <w:color w:val="000000"/>
          <w:spacing w:val="0"/>
          <w:w w:val="100"/>
          <w:sz w:val="32"/>
          <w:szCs w:val="32"/>
          <w:lang w:eastAsia="zh-CN"/>
        </w:rPr>
        <w:t>万元。资金下拨到位率100%，实际使用率</w:t>
      </w:r>
      <w:r>
        <w:rPr>
          <w:rFonts w:hint="eastAsia" w:ascii="仿宋_GB2312" w:eastAsia="仿宋_GB2312" w:cs="仿宋"/>
          <w:b w:val="0"/>
          <w:bCs/>
          <w:i w:val="0"/>
          <w:caps w:val="0"/>
          <w:color w:val="000000"/>
          <w:spacing w:val="0"/>
          <w:w w:val="100"/>
          <w:sz w:val="32"/>
          <w:szCs w:val="32"/>
          <w:lang w:val="en-US" w:eastAsia="zh-CN"/>
        </w:rPr>
        <w:t>100</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val="en-US" w:eastAsia="zh-CN"/>
        </w:rPr>
        <w:t>5</w:t>
      </w:r>
      <w:r>
        <w:rPr>
          <w:rFonts w:hint="eastAsia" w:ascii="仿宋_GB2312" w:eastAsia="仿宋_GB2312" w:cs="仿宋"/>
          <w:b w:val="0"/>
          <w:bCs/>
          <w:i w:val="0"/>
          <w:caps w:val="0"/>
          <w:color w:val="000000"/>
          <w:spacing w:val="0"/>
          <w:w w:val="100"/>
          <w:sz w:val="32"/>
          <w:szCs w:val="32"/>
          <w:lang w:eastAsia="zh-CN"/>
        </w:rPr>
        <w:t>.经济效益。促进朝天经济社会发展。</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val="en-US" w:eastAsia="zh-CN"/>
        </w:rPr>
        <w:t>6</w:t>
      </w:r>
      <w:r>
        <w:rPr>
          <w:rFonts w:hint="eastAsia" w:ascii="仿宋_GB2312" w:eastAsia="仿宋_GB2312" w:cs="仿宋"/>
          <w:b w:val="0"/>
          <w:bCs/>
          <w:i w:val="0"/>
          <w:caps w:val="0"/>
          <w:color w:val="000000"/>
          <w:spacing w:val="0"/>
          <w:w w:val="100"/>
          <w:sz w:val="32"/>
          <w:szCs w:val="32"/>
          <w:lang w:eastAsia="zh-CN"/>
        </w:rPr>
        <w:t>满意度指标完成情况分析。项目受益群体满意度达</w:t>
      </w:r>
      <w:r>
        <w:rPr>
          <w:rFonts w:hint="eastAsia" w:ascii="仿宋_GB2312" w:eastAsia="仿宋_GB2312" w:cs="仿宋"/>
          <w:b w:val="0"/>
          <w:bCs/>
          <w:i w:val="0"/>
          <w:caps w:val="0"/>
          <w:color w:val="000000"/>
          <w:spacing w:val="0"/>
          <w:w w:val="100"/>
          <w:sz w:val="32"/>
          <w:szCs w:val="32"/>
          <w:lang w:val="en-US" w:eastAsia="zh-CN"/>
        </w:rPr>
        <w:t>92</w:t>
      </w:r>
      <w:r>
        <w:rPr>
          <w:rFonts w:hint="eastAsia" w:ascii="仿宋_GB2312" w:eastAsia="仿宋_GB2312" w:cs="仿宋"/>
          <w:b w:val="0"/>
          <w:bCs/>
          <w:i w:val="0"/>
          <w:caps w:val="0"/>
          <w:color w:val="000000"/>
          <w:spacing w:val="0"/>
          <w:w w:val="100"/>
          <w:sz w:val="32"/>
          <w:szCs w:val="32"/>
          <w:lang w:eastAsia="zh-CN"/>
        </w:rPr>
        <w:t>%。</w:t>
      </w:r>
    </w:p>
    <w:p>
      <w:pPr>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kern w:val="0"/>
          <w:sz w:val="32"/>
          <w:szCs w:val="32"/>
          <w:shd w:val="clear" w:color="auto" w:fill="FFFFFF"/>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（二）项目效益情况分析。</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仿宋_GB2312" w:hAnsi="宋体" w:eastAsia="仿宋_GB2312" w:cs="仿宋"/>
          <w:b w:val="0"/>
          <w:bCs/>
          <w:i w:val="0"/>
          <w:caps w:val="0"/>
          <w:color w:val="000000"/>
          <w:spacing w:val="0"/>
          <w:w w:val="100"/>
          <w:kern w:val="0"/>
          <w:sz w:val="32"/>
          <w:szCs w:val="32"/>
          <w:lang w:val="en-US" w:eastAsia="zh-CN" w:bidi="ar-SA"/>
        </w:rPr>
        <w:t>通过项目实施，</w:t>
      </w:r>
      <w:r>
        <w:rPr>
          <w:rFonts w:hint="eastAsia" w:ascii="仿宋_GB2312" w:hAnsi="Times New Roman" w:eastAsia="仿宋_GB2312" w:cs="仿宋"/>
          <w:b w:val="0"/>
          <w:bCs/>
          <w:i w:val="0"/>
          <w:caps w:val="0"/>
          <w:color w:val="000000"/>
          <w:spacing w:val="0"/>
          <w:w w:val="100"/>
          <w:kern w:val="2"/>
          <w:sz w:val="32"/>
          <w:szCs w:val="32"/>
          <w:lang w:val="en-US" w:eastAsia="zh-CN" w:bidi="ar-SA"/>
        </w:rPr>
        <w:t>建成九广合作示范点2个，进一步加强了九广合作力度，邀请九三学社中央专家来我区进行产业技术指导，为朝天经济社会发展贡献统战力量</w:t>
      </w:r>
      <w:r>
        <w:rPr>
          <w:rFonts w:hint="eastAsia" w:ascii="仿宋_GB2312" w:eastAsia="仿宋_GB2312" w:cs="仿宋"/>
          <w:b w:val="0"/>
          <w:bCs/>
          <w:i w:val="0"/>
          <w:caps w:val="0"/>
          <w:color w:val="000000"/>
          <w:spacing w:val="0"/>
          <w:w w:val="100"/>
          <w:sz w:val="32"/>
          <w:szCs w:val="32"/>
          <w:lang w:eastAsia="zh-CN"/>
        </w:rPr>
        <w:t>。</w:t>
      </w:r>
    </w:p>
    <w:p>
      <w:pPr>
        <w:pStyle w:val="12"/>
        <w:snapToGrid/>
        <w:spacing w:before="36" w:beforeAutospacing="0" w:after="0" w:afterAutospacing="0" w:line="60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lang w:eastAsia="zh-CN"/>
        </w:rPr>
        <w:t>五、</w:t>
      </w:r>
      <w:r>
        <w:rPr>
          <w:rFonts w:hint="eastAsia" w:ascii="黑体" w:hAnsi="黑体" w:eastAsia="黑体" w:cs="黑体"/>
          <w:b w:val="0"/>
          <w:bCs w:val="0"/>
          <w:i w:val="0"/>
          <w:caps w:val="0"/>
          <w:spacing w:val="0"/>
          <w:w w:val="100"/>
          <w:sz w:val="32"/>
          <w:szCs w:val="32"/>
        </w:rPr>
        <w:t>存在的问题、原因分析</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lang w:val="en-US" w:eastAsia="zh-CN"/>
        </w:rPr>
        <w:t>1</w:t>
      </w:r>
      <w:r>
        <w:rPr>
          <w:rFonts w:hint="eastAsia" w:ascii="仿宋" w:hAnsi="仿宋" w:eastAsia="仿宋" w:cs="仿宋_GB2312"/>
          <w:b w:val="0"/>
          <w:i w:val="0"/>
          <w:caps w:val="0"/>
          <w:spacing w:val="0"/>
          <w:w w:val="100"/>
          <w:sz w:val="32"/>
          <w:szCs w:val="32"/>
        </w:rPr>
        <w:t>.绩效考评办法不够完善，不够具体，可操作性不强，需进一步加强。</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lang w:val="en-US" w:eastAsia="zh-CN"/>
        </w:rPr>
        <w:t>2</w:t>
      </w:r>
      <w:r>
        <w:rPr>
          <w:rFonts w:hint="eastAsia" w:ascii="仿宋" w:hAnsi="仿宋" w:eastAsia="仿宋" w:cs="仿宋_GB2312"/>
          <w:b w:val="0"/>
          <w:i w:val="0"/>
          <w:caps w:val="0"/>
          <w:spacing w:val="0"/>
          <w:w w:val="100"/>
          <w:sz w:val="32"/>
          <w:szCs w:val="32"/>
        </w:rPr>
        <w:t>.</w:t>
      </w:r>
      <w:r>
        <w:rPr>
          <w:rFonts w:hint="eastAsia" w:ascii="仿宋" w:hAnsi="仿宋" w:eastAsia="仿宋" w:cs="仿宋_GB2312"/>
          <w:b w:val="0"/>
          <w:i w:val="0"/>
          <w:caps w:val="0"/>
          <w:color w:val="000000"/>
          <w:spacing w:val="0"/>
          <w:w w:val="100"/>
          <w:sz w:val="32"/>
          <w:szCs w:val="32"/>
        </w:rPr>
        <w:t>项目绩效指标体系设立科学性有待完善，部分预算绩效指标设立不合理。</w:t>
      </w:r>
    </w:p>
    <w:p>
      <w:pPr>
        <w:pStyle w:val="12"/>
        <w:snapToGrid/>
        <w:spacing w:before="36" w:beforeAutospacing="0" w:after="0" w:afterAutospacing="0" w:line="60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rPr>
        <w:t>六、工作建议</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1.加强</w:t>
      </w:r>
      <w:r>
        <w:rPr>
          <w:rFonts w:hint="eastAsia" w:ascii="仿宋" w:hAnsi="仿宋" w:eastAsia="仿宋" w:cs="仿宋_GB2312"/>
          <w:b w:val="0"/>
          <w:i w:val="0"/>
          <w:caps w:val="0"/>
          <w:color w:val="000000"/>
          <w:spacing w:val="0"/>
          <w:w w:val="100"/>
          <w:sz w:val="32"/>
          <w:szCs w:val="32"/>
          <w:lang w:eastAsia="zh-CN"/>
        </w:rPr>
        <w:t>项目</w:t>
      </w:r>
      <w:r>
        <w:rPr>
          <w:rFonts w:hint="eastAsia" w:ascii="仿宋" w:hAnsi="仿宋" w:eastAsia="仿宋" w:cs="仿宋_GB2312"/>
          <w:b w:val="0"/>
          <w:i w:val="0"/>
          <w:caps w:val="0"/>
          <w:color w:val="000000"/>
          <w:spacing w:val="0"/>
          <w:w w:val="100"/>
          <w:sz w:val="32"/>
          <w:szCs w:val="32"/>
        </w:rPr>
        <w:t>调查研究的深度和广度，多听取各方面意见，对发现的问题积极跟进，强化成果应用，努力提高工作质量和工作实效。</w:t>
      </w:r>
    </w:p>
    <w:p>
      <w:pPr>
        <w:snapToGrid/>
        <w:spacing w:before="0" w:beforeAutospacing="0" w:after="0" w:afterAutospacing="0" w:line="580" w:lineRule="exact"/>
        <w:ind w:firstLine="640" w:firstLineChars="200"/>
        <w:jc w:val="both"/>
        <w:textAlignment w:val="baseline"/>
        <w:rPr>
          <w:rFonts w:hint="eastAsia" w:ascii="仿宋" w:hAnsi="仿宋" w:eastAsia="仿宋" w:cs="仿宋_GB2312"/>
          <w:b w:val="0"/>
          <w:i w:val="0"/>
          <w:caps w:val="0"/>
          <w:color w:val="000000"/>
          <w:spacing w:val="0"/>
          <w:w w:val="100"/>
          <w:sz w:val="32"/>
          <w:szCs w:val="32"/>
          <w:lang w:eastAsia="zh-CN"/>
        </w:rPr>
      </w:pPr>
      <w:r>
        <w:rPr>
          <w:rFonts w:hint="eastAsia" w:ascii="仿宋" w:hAnsi="仿宋" w:eastAsia="仿宋" w:cs="仿宋_GB2312"/>
          <w:b w:val="0"/>
          <w:i w:val="0"/>
          <w:caps w:val="0"/>
          <w:color w:val="000000"/>
          <w:spacing w:val="0"/>
          <w:w w:val="100"/>
          <w:sz w:val="32"/>
          <w:szCs w:val="32"/>
        </w:rPr>
        <w:t>2.针对项目特点，科学合理、全面细致、细化量化设立指标评价体系，整理扩充项目指标库，完善指标历史数据、佐证材料的取得方式等信息，保证项目评价指标的实用可操作性、规范性，同时也为次年绩效预算的申报工作打下坚实的基础</w:t>
      </w:r>
      <w:r>
        <w:rPr>
          <w:rFonts w:hint="eastAsia" w:ascii="仿宋" w:hAnsi="仿宋" w:eastAsia="仿宋" w:cs="仿宋_GB2312"/>
          <w:b w:val="0"/>
          <w:i w:val="0"/>
          <w:caps w:val="0"/>
          <w:color w:val="000000"/>
          <w:spacing w:val="0"/>
          <w:w w:val="100"/>
          <w:sz w:val="32"/>
          <w:szCs w:val="32"/>
          <w:lang w:eastAsia="zh-CN"/>
        </w:rPr>
        <w:t>。</w:t>
      </w: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4"/>
          <w:lang w:val="en-US" w:eastAsia="zh-CN"/>
        </w:rPr>
      </w:pP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0"/>
          <w:szCs w:val="40"/>
          <w:lang w:val="zh-CN"/>
        </w:rPr>
      </w:pPr>
      <w:r>
        <w:rPr>
          <w:rFonts w:ascii="方正小标宋简体" w:hAnsi="方正小标宋简体" w:eastAsia="方正小标宋简体" w:cs="方正小标宋简体"/>
          <w:b w:val="0"/>
          <w:i w:val="0"/>
          <w:caps w:val="0"/>
          <w:spacing w:val="0"/>
          <w:w w:val="100"/>
          <w:sz w:val="40"/>
          <w:szCs w:val="40"/>
        </w:rPr>
        <w:t>202</w:t>
      </w:r>
      <w:r>
        <w:rPr>
          <w:rFonts w:hint="eastAsia" w:ascii="方正小标宋简体" w:hAnsi="方正小标宋简体" w:eastAsia="方正小标宋简体" w:cs="方正小标宋简体"/>
          <w:b w:val="0"/>
          <w:i w:val="0"/>
          <w:caps w:val="0"/>
          <w:spacing w:val="0"/>
          <w:w w:val="100"/>
          <w:sz w:val="40"/>
          <w:szCs w:val="40"/>
          <w:lang w:val="en-US" w:eastAsia="zh-CN"/>
        </w:rPr>
        <w:t>1</w:t>
      </w:r>
      <w:r>
        <w:rPr>
          <w:rFonts w:hint="eastAsia" w:ascii="方正小标宋简体" w:hAnsi="方正小标宋简体" w:eastAsia="方正小标宋简体" w:cs="方正小标宋简体"/>
          <w:b w:val="0"/>
          <w:i w:val="0"/>
          <w:caps w:val="0"/>
          <w:spacing w:val="0"/>
          <w:w w:val="100"/>
          <w:sz w:val="40"/>
          <w:szCs w:val="40"/>
        </w:rPr>
        <w:t>年</w:t>
      </w:r>
      <w:r>
        <w:rPr>
          <w:rFonts w:hint="eastAsia" w:ascii="方正小标宋简体" w:hAnsi="方正小标宋简体" w:eastAsia="方正小标宋简体" w:cs="方正小标宋简体"/>
          <w:b w:val="0"/>
          <w:i w:val="0"/>
          <w:caps w:val="0"/>
          <w:spacing w:val="0"/>
          <w:w w:val="100"/>
          <w:sz w:val="40"/>
          <w:szCs w:val="40"/>
          <w:lang w:val="zh-CN"/>
        </w:rPr>
        <w:t>专项预算项目支出绩效自评报告</w:t>
      </w:r>
    </w:p>
    <w:p>
      <w:pPr>
        <w:pStyle w:val="6"/>
        <w:snapToGrid/>
        <w:spacing w:before="93"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方正小标宋简体" w:hAnsi="方正小标宋简体" w:eastAsia="方正小标宋简体" w:cs="方正小标宋简体"/>
          <w:b w:val="0"/>
          <w:i w:val="0"/>
          <w:caps w:val="0"/>
          <w:spacing w:val="0"/>
          <w:w w:val="100"/>
          <w:sz w:val="40"/>
          <w:szCs w:val="40"/>
          <w:lang w:val="en-US" w:eastAsia="zh-CN"/>
        </w:rPr>
        <w:t xml:space="preserve">              </w:t>
      </w:r>
      <w:r>
        <w:rPr>
          <w:rFonts w:hint="eastAsia" w:ascii="仿宋_GB2312" w:hAnsi="仿宋_GB2312" w:eastAsia="仿宋_GB2312" w:cs="仿宋_GB2312"/>
          <w:b w:val="0"/>
          <w:i w:val="0"/>
          <w:caps w:val="0"/>
          <w:spacing w:val="0"/>
          <w:w w:val="100"/>
          <w:sz w:val="24"/>
          <w:szCs w:val="24"/>
          <w:lang w:val="en-US" w:eastAsia="zh-CN"/>
        </w:rPr>
        <w:t>（</w:t>
      </w:r>
      <w:r>
        <w:rPr>
          <w:rFonts w:hint="eastAsia" w:hAnsi="仿宋_GB2312" w:cs="仿宋_GB2312"/>
          <w:b w:val="0"/>
          <w:i w:val="0"/>
          <w:caps w:val="0"/>
          <w:spacing w:val="0"/>
          <w:w w:val="100"/>
          <w:sz w:val="24"/>
          <w:szCs w:val="24"/>
          <w:lang w:val="en-US" w:eastAsia="zh-CN"/>
        </w:rPr>
        <w:t>川陕同心示范</w:t>
      </w:r>
      <w:r>
        <w:rPr>
          <w:rFonts w:hint="eastAsia" w:ascii="仿宋_GB2312" w:hAnsi="仿宋_GB2312" w:eastAsia="仿宋_GB2312" w:cs="仿宋_GB2312"/>
          <w:b w:val="0"/>
          <w:i w:val="0"/>
          <w:caps w:val="0"/>
          <w:spacing w:val="0"/>
          <w:w w:val="100"/>
          <w:sz w:val="24"/>
          <w:szCs w:val="24"/>
          <w:lang w:val="en-US" w:eastAsia="zh-CN"/>
        </w:rPr>
        <w:t>工作经费）</w:t>
      </w:r>
    </w:p>
    <w:p>
      <w:pPr>
        <w:pStyle w:val="6"/>
        <w:snapToGrid/>
        <w:spacing w:before="93"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4"/>
          <w:lang w:val="en-US" w:eastAsia="zh-CN"/>
        </w:rPr>
      </w:pPr>
    </w:p>
    <w:p>
      <w:pPr>
        <w:pStyle w:val="6"/>
        <w:snapToGrid/>
        <w:spacing w:before="93"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4"/>
          <w:lang w:val="en-US" w:eastAsia="zh-CN"/>
        </w:rPr>
      </w:pPr>
    </w:p>
    <w:p>
      <w:pPr>
        <w:pStyle w:val="12"/>
        <w:shd w:val="clear" w:color="auto" w:fill="FFFFFF"/>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sz w:val="32"/>
          <w:szCs w:val="32"/>
          <w:shd w:val="clear" w:color="auto" w:fill="FFFFFF"/>
        </w:rPr>
      </w:pPr>
      <w:r>
        <w:rPr>
          <w:rFonts w:hint="eastAsia" w:ascii="黑体" w:hAnsi="黑体" w:eastAsia="黑体" w:cs="黑体"/>
          <w:b/>
          <w:bCs/>
          <w:i w:val="0"/>
          <w:caps w:val="0"/>
          <w:color w:val="333333"/>
          <w:spacing w:val="0"/>
          <w:w w:val="100"/>
          <w:sz w:val="32"/>
          <w:szCs w:val="32"/>
          <w:shd w:val="clear" w:color="auto" w:fill="FFFFFF"/>
          <w:lang w:eastAsia="zh-CN"/>
        </w:rPr>
        <w:t>一、</w:t>
      </w:r>
      <w:r>
        <w:rPr>
          <w:rFonts w:hint="eastAsia" w:ascii="黑体" w:hAnsi="黑体" w:eastAsia="黑体" w:cs="黑体"/>
          <w:b/>
          <w:bCs/>
          <w:i w:val="0"/>
          <w:caps w:val="0"/>
          <w:color w:val="333333"/>
          <w:spacing w:val="0"/>
          <w:w w:val="100"/>
          <w:sz w:val="32"/>
          <w:szCs w:val="32"/>
          <w:shd w:val="clear" w:color="auto" w:fill="FFFFFF"/>
        </w:rPr>
        <w:t>项目概况</w:t>
      </w:r>
    </w:p>
    <w:p>
      <w:pPr>
        <w:pStyle w:val="12"/>
        <w:numPr>
          <w:ilvl w:val="0"/>
          <w:numId w:val="8"/>
        </w:numPr>
        <w:shd w:val="clear" w:color="auto" w:fill="FFFFFF"/>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sz w:val="32"/>
          <w:szCs w:val="32"/>
          <w:shd w:val="clear" w:color="auto" w:fill="FFFFFF"/>
        </w:rPr>
      </w:pPr>
      <w:r>
        <w:rPr>
          <w:rFonts w:hint="eastAsia" w:ascii="楷体" w:hAnsi="楷体" w:eastAsia="楷体" w:cs="楷体"/>
          <w:b/>
          <w:bCs/>
          <w:i w:val="0"/>
          <w:caps w:val="0"/>
          <w:color w:val="333333"/>
          <w:spacing w:val="0"/>
          <w:w w:val="100"/>
          <w:sz w:val="32"/>
          <w:szCs w:val="32"/>
          <w:shd w:val="clear" w:color="auto" w:fill="FFFFFF"/>
        </w:rPr>
        <w:t>项目基本情况。</w:t>
      </w:r>
      <w:r>
        <w:rPr>
          <w:rFonts w:hint="eastAsia" w:ascii="仿宋_GB2312" w:hAnsi="Times New Roman" w:eastAsia="仿宋_GB2312" w:cs="仿宋"/>
          <w:b w:val="0"/>
          <w:bCs/>
          <w:i w:val="0"/>
          <w:caps w:val="0"/>
          <w:color w:val="000000"/>
          <w:spacing w:val="0"/>
          <w:w w:val="100"/>
          <w:kern w:val="2"/>
          <w:sz w:val="32"/>
          <w:szCs w:val="32"/>
          <w:lang w:val="en-US" w:eastAsia="zh-CN" w:bidi="ar-SA"/>
        </w:rPr>
        <w:t>推进新时代基层统战工作创新，打造基层统战工作跨省、区（县）域合作新样板，巩固川陕（朝天-略阳）全长200公里、14个乡镇示范成果。</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宋体" w:hAnsi="宋体"/>
          <w:b w:val="0"/>
          <w:i w:val="0"/>
          <w:caps w:val="0"/>
          <w:color w:val="333333"/>
          <w:spacing w:val="0"/>
          <w:w w:val="100"/>
          <w:sz w:val="32"/>
          <w:szCs w:val="32"/>
          <w:shd w:val="clear" w:color="auto" w:fill="FFFFFF"/>
        </w:rPr>
      </w:pPr>
      <w:r>
        <w:rPr>
          <w:rFonts w:hint="eastAsia" w:ascii="楷体" w:hAnsi="楷体" w:eastAsia="楷体" w:cs="楷体"/>
          <w:b/>
          <w:bCs/>
          <w:i w:val="0"/>
          <w:caps w:val="0"/>
          <w:color w:val="333333"/>
          <w:spacing w:val="0"/>
          <w:w w:val="100"/>
          <w:sz w:val="32"/>
          <w:szCs w:val="32"/>
          <w:shd w:val="clear" w:color="auto" w:fill="FFFFFF"/>
          <w:lang w:eastAsia="zh-CN"/>
        </w:rPr>
        <w:t>（二）</w:t>
      </w:r>
      <w:r>
        <w:rPr>
          <w:rFonts w:hint="eastAsia" w:ascii="楷体" w:hAnsi="楷体" w:eastAsia="楷体" w:cs="楷体"/>
          <w:b/>
          <w:bCs/>
          <w:i w:val="0"/>
          <w:caps w:val="0"/>
          <w:color w:val="333333"/>
          <w:spacing w:val="0"/>
          <w:w w:val="100"/>
          <w:sz w:val="32"/>
          <w:szCs w:val="32"/>
          <w:shd w:val="clear" w:color="auto" w:fill="FFFFFF"/>
        </w:rPr>
        <w:t>项目预算情况。</w:t>
      </w:r>
      <w:r>
        <w:rPr>
          <w:rFonts w:hint="eastAsia" w:ascii="仿宋_GB2312" w:hAnsi="Times New Roman" w:eastAsia="仿宋_GB2312" w:cs="仿宋"/>
          <w:b w:val="0"/>
          <w:bCs/>
          <w:i w:val="0"/>
          <w:caps w:val="0"/>
          <w:color w:val="000000"/>
          <w:spacing w:val="0"/>
          <w:w w:val="100"/>
          <w:kern w:val="2"/>
          <w:sz w:val="32"/>
          <w:szCs w:val="32"/>
          <w:lang w:val="en-US" w:eastAsia="zh-CN" w:bidi="ar-SA"/>
        </w:rPr>
        <w:t>该项目全年预算数5万元，执行数为4.6万元，完成预算的92%。</w:t>
      </w:r>
    </w:p>
    <w:p>
      <w:pPr>
        <w:pStyle w:val="12"/>
        <w:shd w:val="clear" w:color="auto" w:fill="FFFFFF"/>
        <w:snapToGrid/>
        <w:spacing w:before="0" w:beforeAutospacing="0" w:after="0" w:afterAutospacing="0" w:line="600" w:lineRule="exact"/>
        <w:ind w:firstLine="642" w:firstLineChars="200"/>
        <w:jc w:val="both"/>
        <w:textAlignment w:val="baseline"/>
        <w:rPr>
          <w:rFonts w:hint="eastAsia"/>
          <w:b w:val="0"/>
          <w:i w:val="0"/>
          <w:caps w:val="0"/>
          <w:color w:val="333333"/>
          <w:spacing w:val="0"/>
          <w:w w:val="100"/>
          <w:sz w:val="32"/>
          <w:szCs w:val="32"/>
        </w:rPr>
      </w:pPr>
      <w:r>
        <w:rPr>
          <w:rFonts w:hint="eastAsia" w:ascii="楷体" w:hAnsi="楷体" w:eastAsia="楷体" w:cs="楷体"/>
          <w:b/>
          <w:bCs/>
          <w:i w:val="0"/>
          <w:caps w:val="0"/>
          <w:color w:val="333333"/>
          <w:spacing w:val="0"/>
          <w:w w:val="100"/>
          <w:sz w:val="32"/>
          <w:szCs w:val="32"/>
          <w:shd w:val="clear" w:color="auto" w:fill="FFFFFF"/>
        </w:rPr>
        <w:t>（三）项目绩效目标。</w:t>
      </w:r>
      <w:r>
        <w:rPr>
          <w:rFonts w:hint="eastAsia" w:ascii="仿宋_GB2312" w:hAnsi="Times New Roman" w:eastAsia="仿宋_GB2312" w:cs="仿宋"/>
          <w:b w:val="0"/>
          <w:bCs/>
          <w:i w:val="0"/>
          <w:caps w:val="0"/>
          <w:color w:val="000000"/>
          <w:spacing w:val="0"/>
          <w:w w:val="100"/>
          <w:kern w:val="2"/>
          <w:sz w:val="32"/>
          <w:szCs w:val="32"/>
          <w:lang w:val="en-US" w:eastAsia="zh-CN" w:bidi="ar-SA"/>
        </w:rPr>
        <w:t>巩固川陕（朝天-略阳）全长200公里、14个乡镇示范成果。推进“政治引领”、“民企帮村”、“和谐共创”、“产业富民”、“文化创作”等五大工程，</w:t>
      </w:r>
      <w:r>
        <w:rPr>
          <w:rFonts w:hint="eastAsia" w:ascii="仿宋_GB2312" w:eastAsia="仿宋_GB2312" w:cs="仿宋"/>
          <w:b w:val="0"/>
          <w:bCs/>
          <w:i w:val="0"/>
          <w:caps w:val="0"/>
          <w:color w:val="000000"/>
          <w:spacing w:val="0"/>
          <w:w w:val="100"/>
          <w:sz w:val="32"/>
          <w:szCs w:val="32"/>
        </w:rPr>
        <w:t>组织开展</w:t>
      </w:r>
      <w:r>
        <w:rPr>
          <w:rFonts w:hint="eastAsia" w:ascii="仿宋_GB2312" w:eastAsia="仿宋_GB2312" w:cs="仿宋"/>
          <w:b w:val="0"/>
          <w:bCs/>
          <w:i w:val="0"/>
          <w:caps w:val="0"/>
          <w:color w:val="000000"/>
          <w:spacing w:val="0"/>
          <w:w w:val="100"/>
          <w:sz w:val="32"/>
          <w:szCs w:val="32"/>
          <w:lang w:eastAsia="zh-CN"/>
        </w:rPr>
        <w:t>联谊交友</w:t>
      </w:r>
      <w:r>
        <w:rPr>
          <w:rFonts w:hint="eastAsia" w:ascii="仿宋_GB2312" w:eastAsia="仿宋_GB2312" w:cs="仿宋"/>
          <w:b w:val="0"/>
          <w:bCs/>
          <w:i w:val="0"/>
          <w:caps w:val="0"/>
          <w:color w:val="000000"/>
          <w:spacing w:val="0"/>
          <w:w w:val="100"/>
          <w:sz w:val="32"/>
          <w:szCs w:val="32"/>
          <w:lang w:val="en-US" w:eastAsia="zh-CN"/>
        </w:rPr>
        <w:t>3</w:t>
      </w:r>
      <w:r>
        <w:rPr>
          <w:rFonts w:hint="eastAsia" w:ascii="仿宋_GB2312" w:eastAsia="仿宋_GB2312" w:cs="仿宋"/>
          <w:b w:val="0"/>
          <w:bCs/>
          <w:i w:val="0"/>
          <w:caps w:val="0"/>
          <w:color w:val="000000"/>
          <w:spacing w:val="0"/>
          <w:w w:val="100"/>
          <w:sz w:val="32"/>
          <w:szCs w:val="32"/>
        </w:rPr>
        <w:t>次</w:t>
      </w:r>
      <w:r>
        <w:rPr>
          <w:rFonts w:hint="eastAsia" w:ascii="仿宋_GB2312" w:eastAsia="仿宋_GB2312" w:cs="仿宋"/>
          <w:b w:val="0"/>
          <w:bCs/>
          <w:i w:val="0"/>
          <w:caps w:val="0"/>
          <w:color w:val="000000"/>
          <w:spacing w:val="0"/>
          <w:w w:val="100"/>
          <w:sz w:val="32"/>
          <w:szCs w:val="32"/>
          <w:lang w:eastAsia="zh-CN"/>
        </w:rPr>
        <w:t>以上。</w:t>
      </w:r>
    </w:p>
    <w:p>
      <w:pPr>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kern w:val="0"/>
          <w:sz w:val="32"/>
          <w:szCs w:val="32"/>
          <w:shd w:val="clear" w:color="auto" w:fill="FFFFFF"/>
          <w:lang w:val="en-US" w:eastAsia="zh-CN" w:bidi="ar-SA"/>
        </w:rPr>
      </w:pPr>
      <w:r>
        <w:rPr>
          <w:rFonts w:hint="eastAsia" w:ascii="黑体" w:hAnsi="黑体" w:eastAsia="黑体" w:cs="黑体"/>
          <w:b/>
          <w:bCs/>
          <w:i w:val="0"/>
          <w:caps w:val="0"/>
          <w:color w:val="333333"/>
          <w:spacing w:val="0"/>
          <w:w w:val="100"/>
          <w:kern w:val="0"/>
          <w:sz w:val="32"/>
          <w:szCs w:val="32"/>
          <w:shd w:val="clear" w:color="auto" w:fill="FFFFFF"/>
          <w:lang w:val="en-US" w:eastAsia="zh-CN" w:bidi="ar-SA"/>
        </w:rPr>
        <w:t>二、项目资金管理情况</w:t>
      </w:r>
    </w:p>
    <w:p>
      <w:pPr>
        <w:snapToGrid/>
        <w:spacing w:before="0" w:beforeAutospacing="0" w:after="0" w:afterAutospacing="0" w:line="600" w:lineRule="exact"/>
        <w:ind w:firstLine="642" w:firstLineChars="200"/>
        <w:jc w:val="both"/>
        <w:textAlignment w:val="baseline"/>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（一）项目资金到位情况。</w:t>
      </w:r>
      <w:r>
        <w:rPr>
          <w:rFonts w:hint="eastAsia" w:ascii="仿宋_GB2312" w:hAnsi="宋体" w:eastAsia="仿宋_GB2312" w:cs="仿宋"/>
          <w:b w:val="0"/>
          <w:bCs/>
          <w:i w:val="0"/>
          <w:caps w:val="0"/>
          <w:color w:val="000000"/>
          <w:spacing w:val="0"/>
          <w:w w:val="100"/>
          <w:kern w:val="0"/>
          <w:sz w:val="32"/>
          <w:szCs w:val="32"/>
          <w:lang w:val="en-US" w:eastAsia="zh-CN" w:bidi="ar-SA"/>
        </w:rPr>
        <w:t>2021年度该项目财政下达部门预算项目资金5万元。</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楷体" w:hAnsi="楷体" w:eastAsia="楷体" w:cs="楷体"/>
          <w:b/>
          <w:bCs/>
          <w:i w:val="0"/>
          <w:caps w:val="0"/>
          <w:color w:val="333333"/>
          <w:spacing w:val="0"/>
          <w:w w:val="100"/>
          <w:sz w:val="32"/>
          <w:szCs w:val="32"/>
          <w:shd w:val="clear" w:color="auto" w:fill="FFFFFF"/>
        </w:rPr>
        <w:t>（二）项目资金执行情况。</w:t>
      </w:r>
      <w:r>
        <w:rPr>
          <w:rFonts w:hint="eastAsia" w:ascii="仿宋_GB2312" w:eastAsia="仿宋_GB2312" w:cs="仿宋"/>
          <w:b w:val="0"/>
          <w:bCs/>
          <w:i w:val="0"/>
          <w:caps w:val="0"/>
          <w:color w:val="000000"/>
          <w:spacing w:val="0"/>
          <w:w w:val="100"/>
          <w:sz w:val="32"/>
          <w:szCs w:val="32"/>
          <w:lang w:eastAsia="zh-CN"/>
        </w:rPr>
        <w:t>根据《关于批复</w:t>
      </w:r>
      <w:r>
        <w:rPr>
          <w:rFonts w:hint="eastAsia" w:ascii="仿宋_GB2312" w:eastAsia="仿宋_GB2312" w:cs="仿宋"/>
          <w:b w:val="0"/>
          <w:bCs/>
          <w:i w:val="0"/>
          <w:caps w:val="0"/>
          <w:color w:val="000000"/>
          <w:spacing w:val="0"/>
          <w:w w:val="100"/>
          <w:sz w:val="32"/>
          <w:szCs w:val="32"/>
          <w:lang w:val="en-US" w:eastAsia="zh-CN"/>
        </w:rPr>
        <w:t>2021年部门综合预算及绩效目标</w:t>
      </w:r>
      <w:r>
        <w:rPr>
          <w:rFonts w:hint="eastAsia" w:ascii="仿宋_GB2312" w:eastAsia="仿宋_GB2312" w:cs="仿宋"/>
          <w:b w:val="0"/>
          <w:bCs/>
          <w:i w:val="0"/>
          <w:caps w:val="0"/>
          <w:color w:val="000000"/>
          <w:spacing w:val="0"/>
          <w:w w:val="100"/>
          <w:sz w:val="32"/>
          <w:szCs w:val="32"/>
          <w:lang w:eastAsia="zh-CN"/>
        </w:rPr>
        <w:t>的通知》（广朝财发〔202</w:t>
      </w:r>
      <w:r>
        <w:rPr>
          <w:rFonts w:hint="eastAsia" w:ascii="仿宋_GB2312" w:eastAsia="仿宋_GB2312" w:cs="仿宋"/>
          <w:b w:val="0"/>
          <w:bCs/>
          <w:i w:val="0"/>
          <w:caps w:val="0"/>
          <w:color w:val="000000"/>
          <w:spacing w:val="0"/>
          <w:w w:val="100"/>
          <w:sz w:val="32"/>
          <w:szCs w:val="32"/>
          <w:lang w:val="en-US" w:eastAsia="zh-CN"/>
        </w:rPr>
        <w:t>1</w:t>
      </w:r>
      <w:r>
        <w:rPr>
          <w:rFonts w:hint="eastAsia" w:ascii="仿宋_GB2312" w:eastAsia="仿宋_GB2312" w:cs="仿宋"/>
          <w:b w:val="0"/>
          <w:bCs/>
          <w:i w:val="0"/>
          <w:caps w:val="0"/>
          <w:color w:val="000000"/>
          <w:spacing w:val="0"/>
          <w:w w:val="100"/>
          <w:sz w:val="32"/>
          <w:szCs w:val="32"/>
          <w:lang w:eastAsia="zh-CN"/>
        </w:rPr>
        <w:t>〕</w:t>
      </w:r>
      <w:r>
        <w:rPr>
          <w:rFonts w:hint="eastAsia" w:ascii="仿宋_GB2312" w:eastAsia="仿宋_GB2312" w:cs="仿宋"/>
          <w:b w:val="0"/>
          <w:bCs/>
          <w:i w:val="0"/>
          <w:caps w:val="0"/>
          <w:color w:val="000000"/>
          <w:spacing w:val="0"/>
          <w:w w:val="100"/>
          <w:sz w:val="32"/>
          <w:szCs w:val="32"/>
          <w:lang w:val="en-US" w:eastAsia="zh-CN"/>
        </w:rPr>
        <w:t>15</w:t>
      </w:r>
      <w:r>
        <w:rPr>
          <w:rFonts w:hint="eastAsia" w:ascii="仿宋_GB2312" w:eastAsia="仿宋_GB2312" w:cs="仿宋"/>
          <w:b w:val="0"/>
          <w:bCs/>
          <w:i w:val="0"/>
          <w:caps w:val="0"/>
          <w:color w:val="000000"/>
          <w:spacing w:val="0"/>
          <w:w w:val="100"/>
          <w:sz w:val="32"/>
          <w:szCs w:val="32"/>
          <w:lang w:eastAsia="zh-CN"/>
        </w:rPr>
        <w:t>号）文件，全年项目总收入</w:t>
      </w:r>
      <w:r>
        <w:rPr>
          <w:rFonts w:hint="eastAsia" w:ascii="仿宋_GB2312" w:eastAsia="仿宋_GB2312" w:cs="仿宋"/>
          <w:b w:val="0"/>
          <w:bCs/>
          <w:i w:val="0"/>
          <w:caps w:val="0"/>
          <w:color w:val="000000"/>
          <w:spacing w:val="0"/>
          <w:w w:val="100"/>
          <w:sz w:val="32"/>
          <w:szCs w:val="32"/>
          <w:lang w:val="en-US" w:eastAsia="zh-CN"/>
        </w:rPr>
        <w:t>5</w:t>
      </w:r>
      <w:r>
        <w:rPr>
          <w:rFonts w:hint="eastAsia" w:ascii="仿宋_GB2312" w:eastAsia="仿宋_GB2312" w:cs="仿宋"/>
          <w:b w:val="0"/>
          <w:bCs/>
          <w:i w:val="0"/>
          <w:caps w:val="0"/>
          <w:color w:val="000000"/>
          <w:spacing w:val="0"/>
          <w:w w:val="100"/>
          <w:sz w:val="32"/>
          <w:szCs w:val="32"/>
          <w:lang w:eastAsia="zh-CN"/>
        </w:rPr>
        <w:t>万元，实际支出</w:t>
      </w:r>
      <w:r>
        <w:rPr>
          <w:rFonts w:hint="eastAsia" w:ascii="仿宋_GB2312" w:eastAsia="仿宋_GB2312" w:cs="仿宋"/>
          <w:b w:val="0"/>
          <w:bCs/>
          <w:i w:val="0"/>
          <w:caps w:val="0"/>
          <w:color w:val="000000"/>
          <w:spacing w:val="0"/>
          <w:w w:val="100"/>
          <w:sz w:val="32"/>
          <w:szCs w:val="32"/>
          <w:lang w:val="en-US" w:eastAsia="zh-CN"/>
        </w:rPr>
        <w:t>4.6</w:t>
      </w:r>
      <w:r>
        <w:rPr>
          <w:rFonts w:hint="eastAsia" w:ascii="仿宋_GB2312" w:eastAsia="仿宋_GB2312" w:cs="仿宋"/>
          <w:b w:val="0"/>
          <w:bCs/>
          <w:i w:val="0"/>
          <w:caps w:val="0"/>
          <w:color w:val="000000"/>
          <w:spacing w:val="0"/>
          <w:w w:val="100"/>
          <w:sz w:val="32"/>
          <w:szCs w:val="32"/>
          <w:lang w:eastAsia="zh-CN"/>
        </w:rPr>
        <w:t>万元。</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楷体" w:hAnsi="楷体" w:eastAsia="楷体" w:cs="楷体"/>
          <w:b/>
          <w:bCs/>
          <w:i w:val="0"/>
          <w:caps w:val="0"/>
          <w:color w:val="333333"/>
          <w:spacing w:val="0"/>
          <w:w w:val="100"/>
          <w:sz w:val="32"/>
          <w:szCs w:val="32"/>
          <w:shd w:val="clear" w:color="auto" w:fill="FFFFFF"/>
        </w:rPr>
        <w:t>（三） 项目资金管理情况。</w:t>
      </w:r>
      <w:r>
        <w:rPr>
          <w:rFonts w:hint="eastAsia" w:ascii="仿宋_GB2312" w:hAnsi="Times New Roman" w:eastAsia="仿宋_GB2312" w:cs="仿宋"/>
          <w:b w:val="0"/>
          <w:bCs/>
          <w:i w:val="0"/>
          <w:caps w:val="0"/>
          <w:color w:val="000000"/>
          <w:spacing w:val="0"/>
          <w:w w:val="100"/>
          <w:kern w:val="2"/>
          <w:sz w:val="32"/>
          <w:szCs w:val="32"/>
          <w:lang w:val="en-US" w:eastAsia="zh-CN" w:bidi="ar-SA"/>
        </w:rPr>
        <w:t>川陕同心示范走廊建设</w:t>
      </w:r>
      <w:r>
        <w:rPr>
          <w:rFonts w:hint="eastAsia" w:ascii="仿宋_GB2312" w:hAnsi="宋体" w:eastAsia="仿宋_GB2312" w:cs="仿宋"/>
          <w:b w:val="0"/>
          <w:bCs/>
          <w:i w:val="0"/>
          <w:caps w:val="0"/>
          <w:color w:val="000000"/>
          <w:spacing w:val="0"/>
          <w:w w:val="100"/>
          <w:kern w:val="0"/>
          <w:sz w:val="32"/>
          <w:szCs w:val="32"/>
          <w:lang w:val="en-US" w:eastAsia="zh-CN" w:bidi="ar-SA"/>
        </w:rPr>
        <w:t>资金用于</w:t>
      </w:r>
      <w:r>
        <w:rPr>
          <w:rFonts w:hint="eastAsia" w:ascii="仿宋_GB2312" w:eastAsia="仿宋_GB2312" w:cs="仿宋"/>
          <w:b w:val="0"/>
          <w:bCs/>
          <w:i w:val="0"/>
          <w:caps w:val="0"/>
          <w:color w:val="000000"/>
          <w:spacing w:val="0"/>
          <w:w w:val="100"/>
          <w:kern w:val="0"/>
          <w:sz w:val="32"/>
          <w:szCs w:val="32"/>
          <w:lang w:val="en-US" w:eastAsia="zh-CN" w:bidi="ar-SA"/>
        </w:rPr>
        <w:t>巩固川陕</w:t>
      </w:r>
      <w:r>
        <w:rPr>
          <w:rFonts w:hint="eastAsia" w:ascii="仿宋_GB2312" w:hAnsi="Times New Roman" w:eastAsia="仿宋_GB2312" w:cs="仿宋"/>
          <w:b w:val="0"/>
          <w:bCs/>
          <w:i w:val="0"/>
          <w:caps w:val="0"/>
          <w:color w:val="000000"/>
          <w:spacing w:val="0"/>
          <w:w w:val="100"/>
          <w:kern w:val="2"/>
          <w:sz w:val="32"/>
          <w:szCs w:val="32"/>
          <w:lang w:val="en-US" w:eastAsia="zh-CN" w:bidi="ar-SA"/>
        </w:rPr>
        <w:t>（朝天-略阳）全长200公里、14个乡镇示范成果</w:t>
      </w:r>
      <w:r>
        <w:rPr>
          <w:rFonts w:hint="eastAsia" w:ascii="仿宋_GB2312" w:eastAsia="仿宋_GB2312" w:cs="仿宋"/>
          <w:b w:val="0"/>
          <w:bCs/>
          <w:i w:val="0"/>
          <w:caps w:val="0"/>
          <w:color w:val="000000"/>
          <w:spacing w:val="0"/>
          <w:w w:val="100"/>
          <w:kern w:val="0"/>
          <w:sz w:val="32"/>
          <w:szCs w:val="32"/>
          <w:lang w:val="en-US" w:eastAsia="zh-CN" w:bidi="ar-SA"/>
        </w:rPr>
        <w:t>开展工作所产生的经费支出</w:t>
      </w:r>
      <w:r>
        <w:rPr>
          <w:rFonts w:hint="eastAsia" w:ascii="仿宋_GB2312" w:hAnsi="宋体" w:eastAsia="仿宋_GB2312" w:cs="仿宋"/>
          <w:b w:val="0"/>
          <w:bCs/>
          <w:i w:val="0"/>
          <w:caps w:val="0"/>
          <w:color w:val="000000"/>
          <w:spacing w:val="0"/>
          <w:w w:val="100"/>
          <w:kern w:val="0"/>
          <w:sz w:val="32"/>
          <w:szCs w:val="32"/>
          <w:lang w:val="en-US" w:eastAsia="zh-CN" w:bidi="ar-SA"/>
        </w:rPr>
        <w:t>。结合</w:t>
      </w:r>
      <w:r>
        <w:rPr>
          <w:rFonts w:hint="eastAsia" w:ascii="仿宋_GB2312" w:eastAsia="仿宋_GB2312" w:cs="仿宋"/>
          <w:b w:val="0"/>
          <w:bCs/>
          <w:i w:val="0"/>
          <w:caps w:val="0"/>
          <w:color w:val="000000"/>
          <w:spacing w:val="0"/>
          <w:w w:val="100"/>
          <w:kern w:val="0"/>
          <w:sz w:val="32"/>
          <w:szCs w:val="32"/>
          <w:lang w:val="en-US" w:eastAsia="zh-CN" w:bidi="ar-SA"/>
        </w:rPr>
        <w:t>朝天资金预算</w:t>
      </w:r>
      <w:r>
        <w:rPr>
          <w:rFonts w:hint="eastAsia" w:ascii="仿宋_GB2312" w:hAnsi="宋体" w:eastAsia="仿宋_GB2312" w:cs="仿宋"/>
          <w:b w:val="0"/>
          <w:bCs/>
          <w:i w:val="0"/>
          <w:caps w:val="0"/>
          <w:color w:val="000000"/>
          <w:spacing w:val="0"/>
          <w:w w:val="100"/>
          <w:kern w:val="0"/>
          <w:sz w:val="32"/>
          <w:szCs w:val="32"/>
          <w:lang w:val="en-US" w:eastAsia="zh-CN" w:bidi="ar-SA"/>
        </w:rPr>
        <w:t>安排，统筹使用并及时拨付</w:t>
      </w:r>
      <w:r>
        <w:rPr>
          <w:rFonts w:hint="eastAsia" w:ascii="仿宋_GB2312" w:eastAsia="仿宋_GB2312" w:cs="仿宋"/>
          <w:b w:val="0"/>
          <w:bCs/>
          <w:i w:val="0"/>
          <w:caps w:val="0"/>
          <w:color w:val="000000"/>
          <w:spacing w:val="0"/>
          <w:w w:val="100"/>
          <w:kern w:val="0"/>
          <w:sz w:val="32"/>
          <w:szCs w:val="32"/>
          <w:lang w:val="en-US" w:eastAsia="zh-CN" w:bidi="ar-SA"/>
        </w:rPr>
        <w:t>工作经费</w:t>
      </w:r>
      <w:r>
        <w:rPr>
          <w:rFonts w:hint="eastAsia" w:ascii="仿宋_GB2312" w:hAnsi="宋体" w:eastAsia="仿宋_GB2312" w:cs="仿宋"/>
          <w:b w:val="0"/>
          <w:bCs/>
          <w:i w:val="0"/>
          <w:caps w:val="0"/>
          <w:color w:val="000000"/>
          <w:spacing w:val="0"/>
          <w:w w:val="100"/>
          <w:kern w:val="0"/>
          <w:sz w:val="32"/>
          <w:szCs w:val="32"/>
          <w:lang w:val="en-US" w:eastAsia="zh-CN" w:bidi="ar-SA"/>
        </w:rPr>
        <w:t>资金，健全项目绩效考核制度，完善考核评价方法，对项目数量、质量、满意度等情况进行考核评估，考核结果与资金安排挂钩，加强监督检查，确保项目落实到位。</w:t>
      </w:r>
    </w:p>
    <w:p>
      <w:pPr>
        <w:pStyle w:val="12"/>
        <w:shd w:val="clear" w:color="auto" w:fill="FFFFFF"/>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sz w:val="32"/>
          <w:szCs w:val="32"/>
          <w:shd w:val="clear" w:color="auto" w:fill="FFFFFF"/>
        </w:rPr>
      </w:pPr>
      <w:r>
        <w:rPr>
          <w:rFonts w:hint="eastAsia" w:ascii="黑体" w:hAnsi="黑体" w:eastAsia="黑体" w:cs="黑体"/>
          <w:b/>
          <w:bCs/>
          <w:i w:val="0"/>
          <w:caps w:val="0"/>
          <w:color w:val="333333"/>
          <w:spacing w:val="0"/>
          <w:w w:val="100"/>
          <w:sz w:val="32"/>
          <w:szCs w:val="32"/>
          <w:shd w:val="clear" w:color="auto" w:fill="FFFFFF"/>
        </w:rPr>
        <w:t>三、项目组织实施情况</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项目资金严格按照财务要求和预算目标支出范围使用，部门落实专人负责具体工作、制定了详细的工作目标、工作计划、具体实施方案。定期进行工作通报和总结经验，及时发现工作中存在的问题，以便进一步改进。该项经费全部用于示范走廊建设相关业务产生的费用开支。</w:t>
      </w:r>
    </w:p>
    <w:p>
      <w:pPr>
        <w:snapToGrid/>
        <w:spacing w:before="0" w:beforeAutospacing="0" w:after="0" w:afterAutospacing="0" w:line="600" w:lineRule="exact"/>
        <w:ind w:firstLine="642" w:firstLineChars="200"/>
        <w:jc w:val="both"/>
        <w:textAlignment w:val="baseline"/>
        <w:rPr>
          <w:rFonts w:hint="eastAsia" w:ascii="黑体" w:hAnsi="黑体" w:eastAsia="黑体" w:cs="黑体"/>
          <w:b/>
          <w:bCs/>
          <w:i w:val="0"/>
          <w:caps w:val="0"/>
          <w:color w:val="333333"/>
          <w:spacing w:val="0"/>
          <w:w w:val="100"/>
          <w:kern w:val="0"/>
          <w:sz w:val="32"/>
          <w:szCs w:val="32"/>
          <w:shd w:val="clear" w:color="auto" w:fill="FFFFFF"/>
          <w:lang w:val="en-US" w:eastAsia="zh-CN" w:bidi="ar-SA"/>
        </w:rPr>
      </w:pPr>
      <w:r>
        <w:rPr>
          <w:rFonts w:hint="eastAsia" w:ascii="黑体" w:hAnsi="黑体" w:eastAsia="黑体" w:cs="黑体"/>
          <w:b/>
          <w:bCs/>
          <w:i w:val="0"/>
          <w:caps w:val="0"/>
          <w:color w:val="333333"/>
          <w:spacing w:val="0"/>
          <w:w w:val="100"/>
          <w:kern w:val="0"/>
          <w:sz w:val="32"/>
          <w:szCs w:val="32"/>
          <w:shd w:val="clear" w:color="auto" w:fill="FFFFFF"/>
          <w:lang w:val="en-US" w:eastAsia="zh-CN" w:bidi="ar-SA"/>
        </w:rPr>
        <w:t>四、项目绩效情况</w:t>
      </w:r>
    </w:p>
    <w:p>
      <w:pPr>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kern w:val="0"/>
          <w:sz w:val="32"/>
          <w:szCs w:val="32"/>
          <w:shd w:val="clear" w:color="auto" w:fill="FFFFFF"/>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（一）项目完成情况分析。</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1.数量指标。开展</w:t>
      </w:r>
      <w:r>
        <w:rPr>
          <w:rFonts w:hint="eastAsia" w:ascii="仿宋_GB2312" w:eastAsia="仿宋_GB2312" w:cs="仿宋"/>
          <w:b w:val="0"/>
          <w:bCs/>
          <w:i w:val="0"/>
          <w:caps w:val="0"/>
          <w:color w:val="000000"/>
          <w:spacing w:val="0"/>
          <w:w w:val="100"/>
          <w:kern w:val="0"/>
          <w:sz w:val="32"/>
          <w:szCs w:val="32"/>
          <w:lang w:val="en-US" w:eastAsia="zh-CN" w:bidi="ar-SA"/>
        </w:rPr>
        <w:t>川陕</w:t>
      </w:r>
      <w:r>
        <w:rPr>
          <w:rFonts w:hint="eastAsia" w:ascii="仿宋_GB2312" w:hAnsi="Times New Roman" w:eastAsia="仿宋_GB2312" w:cs="仿宋"/>
          <w:b w:val="0"/>
          <w:bCs/>
          <w:i w:val="0"/>
          <w:caps w:val="0"/>
          <w:color w:val="000000"/>
          <w:spacing w:val="0"/>
          <w:w w:val="100"/>
          <w:kern w:val="2"/>
          <w:sz w:val="32"/>
          <w:szCs w:val="32"/>
          <w:lang w:val="en-US" w:eastAsia="zh-CN" w:bidi="ar-SA"/>
        </w:rPr>
        <w:t>（朝天-略阳）</w:t>
      </w:r>
      <w:r>
        <w:rPr>
          <w:rFonts w:hint="eastAsia" w:ascii="仿宋_GB2312" w:eastAsia="仿宋_GB2312" w:cs="仿宋"/>
          <w:b w:val="0"/>
          <w:bCs/>
          <w:i w:val="0"/>
          <w:caps w:val="0"/>
          <w:color w:val="000000"/>
          <w:spacing w:val="0"/>
          <w:w w:val="100"/>
          <w:kern w:val="0"/>
          <w:sz w:val="32"/>
          <w:szCs w:val="32"/>
          <w:lang w:val="en-US" w:eastAsia="zh-CN" w:bidi="ar-SA"/>
        </w:rPr>
        <w:t>交流学习3次以上，</w:t>
      </w:r>
      <w:r>
        <w:rPr>
          <w:rFonts w:hint="eastAsia" w:ascii="仿宋_GB2312" w:hAnsi="Times New Roman" w:eastAsia="仿宋_GB2312" w:cs="仿宋"/>
          <w:b w:val="0"/>
          <w:bCs/>
          <w:i w:val="0"/>
          <w:caps w:val="0"/>
          <w:color w:val="000000"/>
          <w:spacing w:val="0"/>
          <w:w w:val="100"/>
          <w:kern w:val="2"/>
          <w:sz w:val="32"/>
          <w:szCs w:val="32"/>
          <w:lang w:val="en-US" w:eastAsia="zh-CN" w:bidi="ar-SA"/>
        </w:rPr>
        <w:t>巩固全长200公里、14个乡镇示范成果</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2.质量指标。年度计划按时按质完成。</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3.时效指标。</w:t>
      </w:r>
      <w:r>
        <w:rPr>
          <w:rFonts w:hint="eastAsia" w:ascii="仿宋_GB2312" w:eastAsia="仿宋_GB2312" w:cs="仿宋"/>
          <w:b w:val="0"/>
          <w:bCs/>
          <w:i w:val="0"/>
          <w:caps w:val="0"/>
          <w:color w:val="000000"/>
          <w:spacing w:val="0"/>
          <w:w w:val="100"/>
          <w:sz w:val="32"/>
          <w:szCs w:val="32"/>
          <w:lang w:val="en-US" w:eastAsia="zh-CN"/>
        </w:rPr>
        <w:t>2021年12月31日前完成</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eastAsia="zh-CN"/>
        </w:rPr>
        <w:t>4.成本指标。全年该项工作经费</w:t>
      </w:r>
      <w:r>
        <w:rPr>
          <w:rFonts w:hint="eastAsia" w:ascii="仿宋_GB2312" w:eastAsia="仿宋_GB2312" w:cs="仿宋"/>
          <w:b w:val="0"/>
          <w:bCs/>
          <w:i w:val="0"/>
          <w:caps w:val="0"/>
          <w:color w:val="000000"/>
          <w:spacing w:val="0"/>
          <w:w w:val="100"/>
          <w:sz w:val="32"/>
          <w:szCs w:val="32"/>
          <w:lang w:val="en-US" w:eastAsia="zh-CN"/>
        </w:rPr>
        <w:t>5</w:t>
      </w:r>
      <w:r>
        <w:rPr>
          <w:rFonts w:hint="eastAsia" w:ascii="仿宋_GB2312" w:eastAsia="仿宋_GB2312" w:cs="仿宋"/>
          <w:b w:val="0"/>
          <w:bCs/>
          <w:i w:val="0"/>
          <w:caps w:val="0"/>
          <w:color w:val="000000"/>
          <w:spacing w:val="0"/>
          <w:w w:val="100"/>
          <w:sz w:val="32"/>
          <w:szCs w:val="32"/>
          <w:lang w:eastAsia="zh-CN"/>
        </w:rPr>
        <w:t>万元，其中部门财政年度预算</w:t>
      </w:r>
      <w:r>
        <w:rPr>
          <w:rFonts w:hint="eastAsia" w:ascii="仿宋_GB2312" w:eastAsia="仿宋_GB2312" w:cs="仿宋"/>
          <w:b w:val="0"/>
          <w:bCs/>
          <w:i w:val="0"/>
          <w:caps w:val="0"/>
          <w:color w:val="000000"/>
          <w:spacing w:val="0"/>
          <w:w w:val="100"/>
          <w:sz w:val="32"/>
          <w:szCs w:val="32"/>
          <w:lang w:val="en-US" w:eastAsia="zh-CN"/>
        </w:rPr>
        <w:t>5</w:t>
      </w:r>
      <w:r>
        <w:rPr>
          <w:rFonts w:hint="eastAsia" w:ascii="仿宋_GB2312" w:eastAsia="仿宋_GB2312" w:cs="仿宋"/>
          <w:b w:val="0"/>
          <w:bCs/>
          <w:i w:val="0"/>
          <w:caps w:val="0"/>
          <w:color w:val="000000"/>
          <w:spacing w:val="0"/>
          <w:w w:val="100"/>
          <w:sz w:val="32"/>
          <w:szCs w:val="32"/>
          <w:lang w:eastAsia="zh-CN"/>
        </w:rPr>
        <w:t>万元。资金下拨到位率100%，实际使用率</w:t>
      </w:r>
      <w:r>
        <w:rPr>
          <w:rFonts w:hint="eastAsia" w:ascii="仿宋_GB2312" w:eastAsia="仿宋_GB2312" w:cs="仿宋"/>
          <w:b w:val="0"/>
          <w:bCs/>
          <w:i w:val="0"/>
          <w:caps w:val="0"/>
          <w:color w:val="000000"/>
          <w:spacing w:val="0"/>
          <w:w w:val="100"/>
          <w:sz w:val="32"/>
          <w:szCs w:val="32"/>
          <w:lang w:val="en-US" w:eastAsia="zh-CN"/>
        </w:rPr>
        <w:t>92</w:t>
      </w:r>
      <w:r>
        <w:rPr>
          <w:rFonts w:hint="eastAsia" w:ascii="仿宋_GB2312" w:eastAsia="仿宋_GB2312" w:cs="仿宋"/>
          <w:b w:val="0"/>
          <w:bCs/>
          <w:i w:val="0"/>
          <w:caps w:val="0"/>
          <w:color w:val="000000"/>
          <w:spacing w:val="0"/>
          <w:w w:val="100"/>
          <w:sz w:val="32"/>
          <w:szCs w:val="32"/>
          <w:lang w:eastAsia="zh-CN"/>
        </w:rPr>
        <w:t>%。</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val="en-US" w:eastAsia="zh-CN"/>
        </w:rPr>
        <w:t>5</w:t>
      </w:r>
      <w:r>
        <w:rPr>
          <w:rFonts w:hint="eastAsia" w:ascii="仿宋_GB2312" w:eastAsia="仿宋_GB2312" w:cs="仿宋"/>
          <w:b w:val="0"/>
          <w:bCs/>
          <w:i w:val="0"/>
          <w:caps w:val="0"/>
          <w:color w:val="000000"/>
          <w:spacing w:val="0"/>
          <w:w w:val="100"/>
          <w:sz w:val="32"/>
          <w:szCs w:val="32"/>
          <w:lang w:eastAsia="zh-CN"/>
        </w:rPr>
        <w:t>.社会效益。扩大统战品牌影响力。</w:t>
      </w:r>
    </w:p>
    <w:p>
      <w:pPr>
        <w:pStyle w:val="12"/>
        <w:shd w:val="clear" w:color="auto" w:fill="FFFFFF"/>
        <w:snapToGrid/>
        <w:spacing w:before="0" w:beforeAutospacing="0" w:after="0" w:afterAutospacing="0" w:line="600" w:lineRule="exact"/>
        <w:ind w:firstLine="640" w:firstLineChars="200"/>
        <w:jc w:val="both"/>
        <w:textAlignment w:val="baseline"/>
        <w:rPr>
          <w:rFonts w:hint="eastAsia" w:ascii="仿宋_GB2312" w:eastAsia="仿宋_GB2312" w:cs="仿宋"/>
          <w:b w:val="0"/>
          <w:bCs/>
          <w:i w:val="0"/>
          <w:caps w:val="0"/>
          <w:color w:val="000000"/>
          <w:spacing w:val="0"/>
          <w:w w:val="100"/>
          <w:sz w:val="32"/>
          <w:szCs w:val="32"/>
          <w:lang w:eastAsia="zh-CN"/>
        </w:rPr>
      </w:pPr>
      <w:r>
        <w:rPr>
          <w:rFonts w:hint="eastAsia" w:ascii="仿宋_GB2312" w:eastAsia="仿宋_GB2312" w:cs="仿宋"/>
          <w:b w:val="0"/>
          <w:bCs/>
          <w:i w:val="0"/>
          <w:caps w:val="0"/>
          <w:color w:val="000000"/>
          <w:spacing w:val="0"/>
          <w:w w:val="100"/>
          <w:sz w:val="32"/>
          <w:szCs w:val="32"/>
          <w:lang w:val="en-US" w:eastAsia="zh-CN"/>
        </w:rPr>
        <w:t>6</w:t>
      </w:r>
      <w:r>
        <w:rPr>
          <w:rFonts w:hint="eastAsia" w:ascii="仿宋_GB2312" w:eastAsia="仿宋_GB2312" w:cs="仿宋"/>
          <w:b w:val="0"/>
          <w:bCs/>
          <w:i w:val="0"/>
          <w:caps w:val="0"/>
          <w:color w:val="000000"/>
          <w:spacing w:val="0"/>
          <w:w w:val="100"/>
          <w:sz w:val="32"/>
          <w:szCs w:val="32"/>
          <w:lang w:eastAsia="zh-CN"/>
        </w:rPr>
        <w:t>满意度指标完成情况分析。项目受益群体满意度达</w:t>
      </w:r>
      <w:r>
        <w:rPr>
          <w:rFonts w:hint="eastAsia" w:ascii="仿宋_GB2312" w:eastAsia="仿宋_GB2312" w:cs="仿宋"/>
          <w:b w:val="0"/>
          <w:bCs/>
          <w:i w:val="0"/>
          <w:caps w:val="0"/>
          <w:color w:val="000000"/>
          <w:spacing w:val="0"/>
          <w:w w:val="100"/>
          <w:sz w:val="32"/>
          <w:szCs w:val="32"/>
          <w:lang w:val="en-US" w:eastAsia="zh-CN"/>
        </w:rPr>
        <w:t>95</w:t>
      </w:r>
      <w:r>
        <w:rPr>
          <w:rFonts w:hint="eastAsia" w:ascii="仿宋_GB2312" w:eastAsia="仿宋_GB2312" w:cs="仿宋"/>
          <w:b w:val="0"/>
          <w:bCs/>
          <w:i w:val="0"/>
          <w:caps w:val="0"/>
          <w:color w:val="000000"/>
          <w:spacing w:val="0"/>
          <w:w w:val="100"/>
          <w:sz w:val="32"/>
          <w:szCs w:val="32"/>
          <w:lang w:eastAsia="zh-CN"/>
        </w:rPr>
        <w:t>%。</w:t>
      </w:r>
    </w:p>
    <w:p>
      <w:pPr>
        <w:snapToGrid/>
        <w:spacing w:before="0" w:beforeAutospacing="0" w:after="0" w:afterAutospacing="0" w:line="600" w:lineRule="exact"/>
        <w:ind w:firstLine="642" w:firstLineChars="200"/>
        <w:jc w:val="both"/>
        <w:textAlignment w:val="baseline"/>
        <w:rPr>
          <w:rFonts w:hint="eastAsia" w:ascii="楷体" w:hAnsi="楷体" w:eastAsia="楷体" w:cs="楷体"/>
          <w:b/>
          <w:bCs/>
          <w:i w:val="0"/>
          <w:caps w:val="0"/>
          <w:color w:val="333333"/>
          <w:spacing w:val="0"/>
          <w:w w:val="100"/>
          <w:kern w:val="0"/>
          <w:sz w:val="32"/>
          <w:szCs w:val="32"/>
          <w:shd w:val="clear" w:color="auto" w:fill="FFFFFF"/>
          <w:lang w:val="en-US" w:eastAsia="zh-CN" w:bidi="ar-SA"/>
        </w:rPr>
      </w:pPr>
      <w:r>
        <w:rPr>
          <w:rFonts w:hint="eastAsia" w:ascii="楷体" w:hAnsi="楷体" w:eastAsia="楷体" w:cs="楷体"/>
          <w:b/>
          <w:bCs/>
          <w:i w:val="0"/>
          <w:caps w:val="0"/>
          <w:color w:val="333333"/>
          <w:spacing w:val="0"/>
          <w:w w:val="100"/>
          <w:kern w:val="0"/>
          <w:sz w:val="32"/>
          <w:szCs w:val="32"/>
          <w:shd w:val="clear" w:color="auto" w:fill="FFFFFF"/>
          <w:lang w:val="en-US" w:eastAsia="zh-CN" w:bidi="ar-SA"/>
        </w:rPr>
        <w:t>（二）项目效益情况分析。</w:t>
      </w:r>
    </w:p>
    <w:p>
      <w:pPr>
        <w:widowControl/>
        <w:shd w:val="clear" w:color="auto" w:fill="FFFFFF"/>
        <w:snapToGrid/>
        <w:spacing w:before="0" w:beforeAutospacing="0" w:after="0" w:afterAutospacing="0" w:line="600" w:lineRule="exact"/>
        <w:jc w:val="left"/>
        <w:textAlignment w:val="center"/>
        <w:rPr>
          <w:rFonts w:hint="eastAsia" w:ascii="仿宋_GB2312" w:hAnsi="宋体" w:eastAsia="仿宋_GB2312" w:cs="仿宋"/>
          <w:b w:val="0"/>
          <w:bCs/>
          <w:i w:val="0"/>
          <w:caps w:val="0"/>
          <w:color w:val="000000"/>
          <w:spacing w:val="0"/>
          <w:w w:val="100"/>
          <w:kern w:val="0"/>
          <w:sz w:val="32"/>
          <w:szCs w:val="32"/>
          <w:lang w:val="en-US" w:eastAsia="zh-CN" w:bidi="ar-SA"/>
        </w:rPr>
      </w:pPr>
      <w:r>
        <w:rPr>
          <w:rFonts w:hint="eastAsia" w:ascii="仿宋_GB2312" w:hAnsi="宋体" w:eastAsia="仿宋_GB2312" w:cs="仿宋"/>
          <w:b w:val="0"/>
          <w:bCs/>
          <w:i w:val="0"/>
          <w:caps w:val="0"/>
          <w:color w:val="000000"/>
          <w:spacing w:val="0"/>
          <w:w w:val="100"/>
          <w:kern w:val="0"/>
          <w:sz w:val="32"/>
          <w:szCs w:val="32"/>
          <w:lang w:val="en-US" w:eastAsia="zh-CN" w:bidi="ar-SA"/>
        </w:rPr>
        <w:t>通过项目实施，开展形式多样的活动，推进川陕“政治引领”、“民企帮村”、“和谐共创”、“产业富民”、“文化创作”等五大工程，进一步扩大了统战工作影响力。</w:t>
      </w:r>
    </w:p>
    <w:p>
      <w:pPr>
        <w:pStyle w:val="12"/>
        <w:snapToGrid/>
        <w:spacing w:before="36" w:beforeAutospacing="0" w:after="0" w:afterAutospacing="0" w:line="60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lang w:eastAsia="zh-CN"/>
        </w:rPr>
        <w:t>五、</w:t>
      </w:r>
      <w:r>
        <w:rPr>
          <w:rFonts w:hint="eastAsia" w:ascii="黑体" w:hAnsi="黑体" w:eastAsia="黑体" w:cs="黑体"/>
          <w:b w:val="0"/>
          <w:bCs w:val="0"/>
          <w:i w:val="0"/>
          <w:caps w:val="0"/>
          <w:spacing w:val="0"/>
          <w:w w:val="100"/>
          <w:sz w:val="32"/>
          <w:szCs w:val="32"/>
        </w:rPr>
        <w:t>存在的问题、原因分析</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lang w:val="en-US" w:eastAsia="zh-CN"/>
        </w:rPr>
        <w:t>1</w:t>
      </w:r>
      <w:r>
        <w:rPr>
          <w:rFonts w:hint="eastAsia" w:ascii="仿宋" w:hAnsi="仿宋" w:eastAsia="仿宋" w:cs="仿宋_GB2312"/>
          <w:b w:val="0"/>
          <w:i w:val="0"/>
          <w:caps w:val="0"/>
          <w:spacing w:val="0"/>
          <w:w w:val="100"/>
          <w:sz w:val="32"/>
          <w:szCs w:val="32"/>
        </w:rPr>
        <w:t>.绩效考评办法不够完善，不够具体，可操作性不强，需进一步加强。</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lang w:val="en-US" w:eastAsia="zh-CN"/>
        </w:rPr>
        <w:t>2</w:t>
      </w:r>
      <w:r>
        <w:rPr>
          <w:rFonts w:hint="eastAsia" w:ascii="仿宋" w:hAnsi="仿宋" w:eastAsia="仿宋" w:cs="仿宋_GB2312"/>
          <w:b w:val="0"/>
          <w:i w:val="0"/>
          <w:caps w:val="0"/>
          <w:spacing w:val="0"/>
          <w:w w:val="100"/>
          <w:sz w:val="32"/>
          <w:szCs w:val="32"/>
        </w:rPr>
        <w:t>.</w:t>
      </w:r>
      <w:r>
        <w:rPr>
          <w:rFonts w:hint="eastAsia" w:ascii="仿宋" w:hAnsi="仿宋" w:eastAsia="仿宋" w:cs="仿宋_GB2312"/>
          <w:b w:val="0"/>
          <w:i w:val="0"/>
          <w:caps w:val="0"/>
          <w:color w:val="000000"/>
          <w:spacing w:val="0"/>
          <w:w w:val="100"/>
          <w:sz w:val="32"/>
          <w:szCs w:val="32"/>
        </w:rPr>
        <w:t>项目绩效指标体系设立科学性有待完善，部分预算绩效指标设立不合理。</w:t>
      </w:r>
    </w:p>
    <w:p>
      <w:pPr>
        <w:pStyle w:val="12"/>
        <w:snapToGrid/>
        <w:spacing w:before="36" w:beforeAutospacing="0" w:after="0" w:afterAutospacing="0" w:line="60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rPr>
        <w:t>六、工作建议</w:t>
      </w:r>
    </w:p>
    <w:p>
      <w:pPr>
        <w:snapToGrid/>
        <w:spacing w:before="0" w:beforeAutospacing="0" w:after="0" w:afterAutospacing="0" w:line="580" w:lineRule="exact"/>
        <w:ind w:firstLine="640" w:firstLineChars="2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1.加强调查研究的深度和广度，多听取各方面意见，对发现的问题积极跟进，强化成果应用，努力提高工作质量和工作实效。</w:t>
      </w:r>
    </w:p>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r>
        <w:rPr>
          <w:rFonts w:hint="eastAsia" w:ascii="仿宋" w:hAnsi="仿宋" w:eastAsia="仿宋" w:cs="仿宋_GB2312"/>
          <w:b w:val="0"/>
          <w:i w:val="0"/>
          <w:caps w:val="0"/>
          <w:color w:val="000000"/>
          <w:spacing w:val="0"/>
          <w:w w:val="100"/>
          <w:sz w:val="32"/>
          <w:szCs w:val="32"/>
        </w:rPr>
        <w:t>2.针对项目特点，科学合理、全面细致、细化量化设立指标评价体系，整理扩充项目指标库，完善指标历史数据、佐证材料的取得方式等信息，保证项目评价指标的实用可操作性、规范性，同时也为次年绩效预算的申报工作打下坚实的基础</w:t>
      </w:r>
      <w:r>
        <w:rPr>
          <w:rFonts w:hint="eastAsia" w:ascii="仿宋" w:hAnsi="仿宋" w:eastAsia="仿宋" w:cs="仿宋_GB2312"/>
          <w:b w:val="0"/>
          <w:i w:val="0"/>
          <w:caps w:val="0"/>
          <w:color w:val="000000"/>
          <w:spacing w:val="0"/>
          <w:w w:val="100"/>
          <w:sz w:val="32"/>
          <w:szCs w:val="32"/>
          <w:lang w:eastAsia="zh-CN"/>
        </w:rPr>
        <w:t>。</w:t>
      </w:r>
    </w:p>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tbl>
      <w:tblPr>
        <w:tblStyle w:val="13"/>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972"/>
        <w:gridCol w:w="1271"/>
        <w:gridCol w:w="1619"/>
        <w:gridCol w:w="2136"/>
        <w:gridCol w:w="2051"/>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0020" w:type="dxa"/>
            <w:gridSpan w:val="7"/>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ascii="方正大标宋简体" w:hAnsi="方正大标宋简体" w:eastAsia="方正大标宋简体" w:cs="方正大标宋简体"/>
                <w:b w:val="0"/>
                <w:i w:val="0"/>
                <w:iCs w:val="0"/>
                <w:caps w:val="0"/>
                <w:color w:val="000000"/>
                <w:spacing w:val="0"/>
                <w:w w:val="100"/>
                <w:sz w:val="36"/>
                <w:szCs w:val="36"/>
              </w:rPr>
            </w:pPr>
            <w:r>
              <w:rPr>
                <w:rFonts w:hint="eastAsia" w:ascii="方正大标宋简体" w:hAnsi="方正大标宋简体" w:eastAsia="方正大标宋简体" w:cs="方正大标宋简体"/>
                <w:b w:val="0"/>
                <w:i w:val="0"/>
                <w:iCs w:val="0"/>
                <w:caps w:val="0"/>
                <w:color w:val="000000"/>
                <w:spacing w:val="0"/>
                <w:w w:val="1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020" w:type="dxa"/>
            <w:gridSpan w:val="7"/>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ascii="黑体" w:hAnsi="宋体" w:eastAsia="黑体" w:cs="黑体"/>
                <w:b w:val="0"/>
                <w:i w:val="0"/>
                <w:iCs w:val="0"/>
                <w:caps w:val="0"/>
                <w:color w:val="000000"/>
                <w:spacing w:val="0"/>
                <w:w w:val="100"/>
                <w:sz w:val="22"/>
                <w:szCs w:val="22"/>
              </w:rPr>
            </w:pPr>
            <w:r>
              <w:rPr>
                <w:rFonts w:hint="eastAsia" w:ascii="黑体" w:hAnsi="宋体" w:eastAsia="黑体" w:cs="黑体"/>
                <w:b w:val="0"/>
                <w:i w:val="0"/>
                <w:iCs w:val="0"/>
                <w:caps w:val="0"/>
                <w:color w:val="000000"/>
                <w:spacing w:val="0"/>
                <w:w w:val="1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项目支出名称</w:t>
            </w:r>
          </w:p>
        </w:tc>
        <w:tc>
          <w:tcPr>
            <w:tcW w:w="84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民主党派工作经费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预算单位</w:t>
            </w:r>
          </w:p>
        </w:tc>
        <w:tc>
          <w:tcPr>
            <w:tcW w:w="84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预算执行情况</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 xml:space="preserve"> 全年预算数（万元） </w:t>
            </w:r>
          </w:p>
        </w:tc>
        <w:tc>
          <w:tcPr>
            <w:tcW w:w="3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 xml:space="preserve"> 全年执行数（万元）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其中：一般公共预算</w:t>
            </w:r>
          </w:p>
        </w:tc>
        <w:tc>
          <w:tcPr>
            <w:tcW w:w="3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20</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其中：一般公共预算</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15.2837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政府性基金预算</w:t>
            </w:r>
          </w:p>
        </w:tc>
        <w:tc>
          <w:tcPr>
            <w:tcW w:w="3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政府性基金预算</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国有资本经营预算</w:t>
            </w:r>
          </w:p>
        </w:tc>
        <w:tc>
          <w:tcPr>
            <w:tcW w:w="3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国有资本经营预算</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社会保险基金预算</w:t>
            </w:r>
          </w:p>
        </w:tc>
        <w:tc>
          <w:tcPr>
            <w:tcW w:w="3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社会保险基金预算</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其他资金</w:t>
            </w:r>
          </w:p>
        </w:tc>
        <w:tc>
          <w:tcPr>
            <w:tcW w:w="3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其他资金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目标完成情况</w:t>
            </w:r>
          </w:p>
        </w:tc>
        <w:tc>
          <w:tcPr>
            <w:tcW w:w="5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全年预期目标</w:t>
            </w:r>
          </w:p>
        </w:tc>
        <w:tc>
          <w:tcPr>
            <w:tcW w:w="3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5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保障5个民主党派工作正常开展，推进各民主党派专题调研10次、民主监督2次、社会服务活动12次、公务接待100人次，促进各民主党派在我区经济社会建设中发挥积极作用。</w:t>
            </w:r>
          </w:p>
        </w:tc>
        <w:tc>
          <w:tcPr>
            <w:tcW w:w="3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5个民主党派工作正常开展，各民主党派专题调研11次、民主监督2次、社会服务活动15次、公务接待100人以上。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年度绩效指标完成情况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一级指标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二级指标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三级指标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全年预期指标值                        （包含数字及文字描述）</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全年实际完成指标值                           （包含数字及文字描述）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产出指标</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数量指标</w:t>
            </w: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民主党派专题调研</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10次</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11次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民主党派社会服务活动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12次</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15次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民主党派民主监督</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2次</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民主党派公务接待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100人次</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100人次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质量指标</w:t>
            </w: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资金使用合格率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100%</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时效指标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完成时限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2021年12月31日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2021年12月31日</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成本指标</w:t>
            </w: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民主党派专题调研</w:t>
            </w:r>
          </w:p>
        </w:tc>
        <w:tc>
          <w:tcPr>
            <w:tcW w:w="213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≤2万元</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1.9万元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民主党派社会服务活动</w:t>
            </w:r>
          </w:p>
        </w:tc>
        <w:tc>
          <w:tcPr>
            <w:tcW w:w="213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≤10万元</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10.2万元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民主党派民主监督2次</w:t>
            </w:r>
          </w:p>
        </w:tc>
        <w:tc>
          <w:tcPr>
            <w:tcW w:w="213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≤5万元</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4.9万元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民主党派公务接待、办公用品</w:t>
            </w:r>
          </w:p>
        </w:tc>
        <w:tc>
          <w:tcPr>
            <w:tcW w:w="213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≤3万元</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3万元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社会效益指标</w:t>
            </w: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促进各民主党派在我区经济社会建设中发挥积极作用。</w:t>
            </w:r>
          </w:p>
        </w:tc>
        <w:tc>
          <w:tcPr>
            <w:tcW w:w="213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促进各民主党派在经济建设中发挥作用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按预期完成</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napToGrid/>
              <w:spacing w:before="0" w:beforeAutospacing="0" w:after="0" w:afterAutospacing="0" w:line="240" w:lineRule="exact"/>
              <w:jc w:val="center"/>
              <w:textAlignment w:val="baseline"/>
              <w:rPr>
                <w:rFonts w:hint="eastAsia" w:ascii="宋体" w:hAnsi="宋体" w:eastAsia="宋体" w:cs="宋体"/>
                <w:b w:val="0"/>
                <w:i w:val="0"/>
                <w:iCs w:val="0"/>
                <w:caps w:val="0"/>
                <w:color w:val="000000"/>
                <w:spacing w:val="0"/>
                <w:w w:val="100"/>
                <w:sz w:val="18"/>
                <w:szCs w:val="18"/>
              </w:rPr>
            </w:pP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促进朝天经济发展</w:t>
            </w:r>
          </w:p>
        </w:tc>
        <w:tc>
          <w:tcPr>
            <w:tcW w:w="213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促进朝天经济发展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按预期完成</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满意度指标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exact"/>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满意度指标</w:t>
            </w:r>
          </w:p>
        </w:tc>
        <w:tc>
          <w:tcPr>
            <w:tcW w:w="161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党派成员满意度</w:t>
            </w:r>
          </w:p>
        </w:tc>
        <w:tc>
          <w:tcPr>
            <w:tcW w:w="213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exact"/>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≥90%</w:t>
            </w:r>
          </w:p>
        </w:tc>
        <w:tc>
          <w:tcPr>
            <w:tcW w:w="2051"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≥90%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bl>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tbl>
      <w:tblPr>
        <w:tblStyle w:val="13"/>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970"/>
        <w:gridCol w:w="1271"/>
        <w:gridCol w:w="1617"/>
        <w:gridCol w:w="2098"/>
        <w:gridCol w:w="2109"/>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780" w:type="dxa"/>
            <w:gridSpan w:val="7"/>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ascii="方正大标宋简体" w:hAnsi="方正大标宋简体" w:eastAsia="方正大标宋简体" w:cs="方正大标宋简体"/>
                <w:b w:val="0"/>
                <w:i w:val="0"/>
                <w:iCs w:val="0"/>
                <w:caps w:val="0"/>
                <w:color w:val="000000"/>
                <w:spacing w:val="0"/>
                <w:w w:val="100"/>
                <w:sz w:val="36"/>
                <w:szCs w:val="36"/>
              </w:rPr>
            </w:pPr>
            <w:r>
              <w:rPr>
                <w:rFonts w:hint="eastAsia" w:ascii="方正大标宋简体" w:hAnsi="方正大标宋简体" w:eastAsia="方正大标宋简体" w:cs="方正大标宋简体"/>
                <w:b w:val="0"/>
                <w:i w:val="0"/>
                <w:iCs w:val="0"/>
                <w:caps w:val="0"/>
                <w:color w:val="000000"/>
                <w:spacing w:val="0"/>
                <w:w w:val="1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9780" w:type="dxa"/>
            <w:gridSpan w:val="7"/>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ascii="黑体" w:hAnsi="宋体" w:eastAsia="黑体" w:cs="黑体"/>
                <w:b w:val="0"/>
                <w:i w:val="0"/>
                <w:iCs w:val="0"/>
                <w:caps w:val="0"/>
                <w:color w:val="000000"/>
                <w:spacing w:val="0"/>
                <w:w w:val="100"/>
                <w:sz w:val="22"/>
                <w:szCs w:val="22"/>
              </w:rPr>
            </w:pPr>
            <w:r>
              <w:rPr>
                <w:rFonts w:hint="eastAsia" w:ascii="黑体" w:hAnsi="宋体" w:eastAsia="黑体" w:cs="黑体"/>
                <w:b w:val="0"/>
                <w:i w:val="0"/>
                <w:iCs w:val="0"/>
                <w:caps w:val="0"/>
                <w:color w:val="000000"/>
                <w:spacing w:val="0"/>
                <w:w w:val="1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项目支出名称</w:t>
            </w:r>
          </w:p>
        </w:tc>
        <w:tc>
          <w:tcPr>
            <w:tcW w:w="81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九广合作工作经费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预算单位</w:t>
            </w:r>
          </w:p>
        </w:tc>
        <w:tc>
          <w:tcPr>
            <w:tcW w:w="81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预算执行情况</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 xml:space="preserve"> 全年预算数（万元） </w:t>
            </w:r>
          </w:p>
        </w:tc>
        <w:tc>
          <w:tcPr>
            <w:tcW w:w="3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 xml:space="preserve"> 全年执行数（万元）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其中：一般公共预算</w:t>
            </w:r>
          </w:p>
        </w:tc>
        <w:tc>
          <w:tcPr>
            <w:tcW w:w="3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其中：一般公共预算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政府性基金预算</w:t>
            </w:r>
          </w:p>
        </w:tc>
        <w:tc>
          <w:tcPr>
            <w:tcW w:w="3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政府性基金预算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国有资本经营预算</w:t>
            </w:r>
          </w:p>
        </w:tc>
        <w:tc>
          <w:tcPr>
            <w:tcW w:w="3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国有资本经营预算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社会保险基金预算</w:t>
            </w:r>
          </w:p>
        </w:tc>
        <w:tc>
          <w:tcPr>
            <w:tcW w:w="3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社会保险基金预算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其他资金</w:t>
            </w:r>
          </w:p>
        </w:tc>
        <w:tc>
          <w:tcPr>
            <w:tcW w:w="3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其他资金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目标完成情况</w:t>
            </w:r>
          </w:p>
        </w:tc>
        <w:tc>
          <w:tcPr>
            <w:tcW w:w="5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全年预期目标</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5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建成九广合作示范点2个，助推乡村振兴，促进朝天经济发展。</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建成示范点2个。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年度绩效指标完成情况</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一级指标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二级指标</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三级指标</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全年预期指标值                        （包含数字及文字描述）</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全年实际完成指标值                           （包含数字及文字描述）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产出指标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数量指标</w:t>
            </w:r>
          </w:p>
        </w:tc>
        <w:tc>
          <w:tcPr>
            <w:tcW w:w="1617"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九广合作示范点</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2个</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质量指标</w:t>
            </w:r>
          </w:p>
        </w:tc>
        <w:tc>
          <w:tcPr>
            <w:tcW w:w="1617"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验收合格率</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时效指标</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完成时限</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2021年12月31日</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2021年12月31日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成本指标</w:t>
            </w:r>
          </w:p>
        </w:tc>
        <w:tc>
          <w:tcPr>
            <w:tcW w:w="1617"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工作成本</w:t>
            </w:r>
          </w:p>
        </w:tc>
        <w:tc>
          <w:tcPr>
            <w:tcW w:w="2098"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≤3万元</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3万元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经济效益指标</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九广合作达成项目合作</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等于2个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满意度指标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满意度指标</w:t>
            </w:r>
          </w:p>
        </w:tc>
        <w:tc>
          <w:tcPr>
            <w:tcW w:w="1617"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项目受益群体满意度</w:t>
            </w:r>
          </w:p>
        </w:tc>
        <w:tc>
          <w:tcPr>
            <w:tcW w:w="2098"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≥90%</w:t>
            </w:r>
          </w:p>
        </w:tc>
        <w:tc>
          <w:tcPr>
            <w:tcW w:w="2109"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92%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bl>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p>
      <w:pPr>
        <w:pStyle w:val="6"/>
        <w:snapToGrid/>
        <w:spacing w:before="93" w:beforeAutospacing="0" w:after="0" w:afterAutospacing="0" w:line="240" w:lineRule="auto"/>
        <w:jc w:val="both"/>
        <w:textAlignment w:val="baseline"/>
        <w:rPr>
          <w:rFonts w:hint="eastAsia" w:ascii="仿宋" w:hAnsi="仿宋" w:eastAsia="仿宋" w:cs="仿宋_GB2312"/>
          <w:b w:val="0"/>
          <w:i w:val="0"/>
          <w:caps w:val="0"/>
          <w:color w:val="000000"/>
          <w:spacing w:val="0"/>
          <w:w w:val="100"/>
          <w:sz w:val="32"/>
          <w:szCs w:val="32"/>
          <w:lang w:eastAsia="zh-CN"/>
        </w:rPr>
      </w:pPr>
    </w:p>
    <w:p>
      <w:pPr>
        <w:widowControl/>
        <w:snapToGrid/>
        <w:spacing w:before="0" w:beforeAutospacing="0" w:after="0" w:afterAutospacing="0" w:line="240" w:lineRule="auto"/>
        <w:jc w:val="left"/>
        <w:textAlignment w:val="baseline"/>
        <w:rPr>
          <w:rStyle w:val="17"/>
          <w:rFonts w:ascii="黑体" w:hAnsi="黑体" w:eastAsia="黑体"/>
          <w:b w:val="0"/>
          <w:i w:val="0"/>
          <w:caps w:val="0"/>
          <w:spacing w:val="0"/>
          <w:w w:val="100"/>
          <w:sz w:val="44"/>
        </w:rPr>
      </w:pPr>
    </w:p>
    <w:tbl>
      <w:tblPr>
        <w:tblStyle w:val="13"/>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968"/>
        <w:gridCol w:w="1218"/>
        <w:gridCol w:w="1481"/>
        <w:gridCol w:w="2116"/>
        <w:gridCol w:w="2234"/>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9680" w:type="dxa"/>
            <w:gridSpan w:val="7"/>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ascii="方正大标宋简体" w:hAnsi="方正大标宋简体" w:eastAsia="方正大标宋简体" w:cs="方正大标宋简体"/>
                <w:b w:val="0"/>
                <w:i w:val="0"/>
                <w:iCs w:val="0"/>
                <w:caps w:val="0"/>
                <w:color w:val="000000"/>
                <w:spacing w:val="0"/>
                <w:w w:val="100"/>
                <w:sz w:val="36"/>
                <w:szCs w:val="36"/>
              </w:rPr>
            </w:pPr>
            <w:r>
              <w:rPr>
                <w:rFonts w:hint="eastAsia" w:ascii="方正大标宋简体" w:hAnsi="方正大标宋简体" w:eastAsia="方正大标宋简体" w:cs="方正大标宋简体"/>
                <w:b w:val="0"/>
                <w:i w:val="0"/>
                <w:iCs w:val="0"/>
                <w:caps w:val="0"/>
                <w:color w:val="000000"/>
                <w:spacing w:val="0"/>
                <w:w w:val="1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9680" w:type="dxa"/>
            <w:gridSpan w:val="7"/>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ascii="黑体" w:hAnsi="宋体" w:eastAsia="黑体" w:cs="黑体"/>
                <w:b w:val="0"/>
                <w:i w:val="0"/>
                <w:iCs w:val="0"/>
                <w:caps w:val="0"/>
                <w:color w:val="000000"/>
                <w:spacing w:val="0"/>
                <w:w w:val="100"/>
                <w:sz w:val="22"/>
                <w:szCs w:val="22"/>
              </w:rPr>
            </w:pPr>
            <w:r>
              <w:rPr>
                <w:rFonts w:hint="eastAsia" w:ascii="黑体" w:hAnsi="宋体" w:eastAsia="黑体" w:cs="黑体"/>
                <w:b w:val="0"/>
                <w:i w:val="0"/>
                <w:iCs w:val="0"/>
                <w:caps w:val="0"/>
                <w:color w:val="000000"/>
                <w:spacing w:val="0"/>
                <w:w w:val="1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项目支出名称</w:t>
            </w:r>
          </w:p>
        </w:tc>
        <w:tc>
          <w:tcPr>
            <w:tcW w:w="8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川陕同心示范走廊建设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预算单位</w:t>
            </w:r>
          </w:p>
        </w:tc>
        <w:tc>
          <w:tcPr>
            <w:tcW w:w="8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预算执行情况</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 xml:space="preserve"> 全年预算数（万元） </w:t>
            </w: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 xml:space="preserve"> 全年执行数（万元）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其中：一般公共预算</w:t>
            </w: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其中：一般公共预算</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政府性基金预算</w:t>
            </w: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政府性基金预算</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国有资本经营预算</w:t>
            </w: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国有资本经营预算</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社会保险基金预算</w:t>
            </w: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社会保险基金预算</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其他资金</w:t>
            </w: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 xml:space="preserve">       其他资金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目标完成情况</w:t>
            </w:r>
          </w:p>
        </w:tc>
        <w:tc>
          <w:tcPr>
            <w:tcW w:w="5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全年预期目标</w:t>
            </w: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5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巩固川陕（朝天-略阳）全长200公里、14个乡镇示范成果；开展川陕交流学习3次以上。</w:t>
            </w: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按计划全部完成，巩固示范成果明显。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年度绩效指标完成情况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三级指标</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全年预期指标值                        （包含数字及文字描述）</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全年实际完成指标值                           （包含数字及文字描述）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数量指标</w:t>
            </w:r>
          </w:p>
        </w:tc>
        <w:tc>
          <w:tcPr>
            <w:tcW w:w="1481"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川陕交流学习等</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3次以上</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3次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质量指标</w:t>
            </w:r>
          </w:p>
        </w:tc>
        <w:tc>
          <w:tcPr>
            <w:tcW w:w="1481"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资金使用合格率</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时效指标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完成时限</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2021年12月31日</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2021年12月31日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成本指标</w:t>
            </w:r>
          </w:p>
        </w:tc>
        <w:tc>
          <w:tcPr>
            <w:tcW w:w="1481"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川陕同心示范工作经费</w:t>
            </w:r>
          </w:p>
        </w:tc>
        <w:tc>
          <w:tcPr>
            <w:tcW w:w="211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≤5万元</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4.6万元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社会效益指标</w:t>
            </w:r>
          </w:p>
        </w:tc>
        <w:tc>
          <w:tcPr>
            <w:tcW w:w="1481"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扩大统战品牌影响力</w:t>
            </w:r>
          </w:p>
        </w:tc>
        <w:tc>
          <w:tcPr>
            <w:tcW w:w="211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扩大统战影响力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按预期完成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18"/>
                <w:szCs w:val="18"/>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满意度指标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满意度指标</w:t>
            </w:r>
          </w:p>
        </w:tc>
        <w:tc>
          <w:tcPr>
            <w:tcW w:w="1481"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项目受益群体满意度</w:t>
            </w:r>
          </w:p>
        </w:tc>
        <w:tc>
          <w:tcPr>
            <w:tcW w:w="2116"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≥90%</w:t>
            </w:r>
          </w:p>
        </w:tc>
        <w:tc>
          <w:tcPr>
            <w:tcW w:w="2234" w:type="dxa"/>
            <w:tcBorders>
              <w:top w:val="single" w:color="000000" w:sz="4" w:space="0"/>
              <w:left w:val="single" w:color="000000" w:sz="4" w:space="0"/>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0"/>
                <w:szCs w:val="20"/>
              </w:rPr>
            </w:pPr>
            <w:r>
              <w:rPr>
                <w:rFonts w:hint="eastAsia" w:ascii="宋体" w:hAnsi="宋体" w:eastAsia="宋体" w:cs="宋体"/>
                <w:b w:val="0"/>
                <w:i w:val="0"/>
                <w:iCs w:val="0"/>
                <w:caps w:val="0"/>
                <w:color w:val="000000"/>
                <w:spacing w:val="0"/>
                <w:w w:val="100"/>
                <w:kern w:val="0"/>
                <w:sz w:val="20"/>
                <w:szCs w:val="20"/>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iCs w:val="0"/>
                <w:caps w:val="0"/>
                <w:color w:val="000000"/>
                <w:spacing w:val="0"/>
                <w:w w:val="100"/>
                <w:sz w:val="18"/>
                <w:szCs w:val="18"/>
              </w:rPr>
            </w:pPr>
          </w:p>
        </w:tc>
      </w:tr>
    </w:tbl>
    <w:p>
      <w:pPr>
        <w:widowControl/>
        <w:snapToGrid/>
        <w:spacing w:before="0" w:beforeAutospacing="0" w:after="0" w:afterAutospacing="0" w:line="240" w:lineRule="auto"/>
        <w:jc w:val="left"/>
        <w:textAlignment w:val="baseline"/>
        <w:rPr>
          <w:rStyle w:val="17"/>
          <w:rFonts w:ascii="黑体" w:hAnsi="黑体" w:eastAsia="黑体"/>
          <w:b w:val="0"/>
          <w:i w:val="0"/>
          <w:caps w:val="0"/>
          <w:spacing w:val="0"/>
          <w:w w:val="100"/>
          <w:sz w:val="44"/>
        </w:rPr>
      </w:pPr>
    </w:p>
    <w:p>
      <w:pPr>
        <w:widowControl/>
        <w:snapToGrid/>
        <w:spacing w:before="0" w:beforeAutospacing="0" w:after="0" w:afterAutospacing="0" w:line="240" w:lineRule="auto"/>
        <w:jc w:val="left"/>
        <w:textAlignment w:val="baseline"/>
        <w:rPr>
          <w:rStyle w:val="17"/>
          <w:rFonts w:ascii="黑体" w:hAnsi="黑体" w:eastAsia="黑体"/>
          <w:b w:val="0"/>
          <w:i w:val="0"/>
          <w:caps w:val="0"/>
          <w:spacing w:val="0"/>
          <w:w w:val="100"/>
          <w:sz w:val="44"/>
        </w:rPr>
      </w:pPr>
    </w:p>
    <w:p>
      <w:pPr>
        <w:widowControl/>
        <w:snapToGrid/>
        <w:spacing w:before="0" w:beforeAutospacing="0" w:after="0" w:afterAutospacing="0" w:line="240" w:lineRule="auto"/>
        <w:jc w:val="left"/>
        <w:textAlignment w:val="baseline"/>
        <w:rPr>
          <w:rStyle w:val="17"/>
          <w:rFonts w:ascii="黑体" w:hAnsi="黑体" w:eastAsia="黑体"/>
          <w:b w:val="0"/>
          <w:i w:val="0"/>
          <w:caps w:val="0"/>
          <w:spacing w:val="0"/>
          <w:w w:val="100"/>
          <w:sz w:val="44"/>
        </w:rPr>
      </w:pPr>
    </w:p>
    <w:p>
      <w:pPr>
        <w:widowControl/>
        <w:snapToGrid/>
        <w:spacing w:before="0" w:beforeAutospacing="0" w:after="0" w:afterAutospacing="0" w:line="240" w:lineRule="auto"/>
        <w:jc w:val="left"/>
        <w:textAlignment w:val="baseline"/>
        <w:rPr>
          <w:rStyle w:val="17"/>
          <w:rFonts w:ascii="黑体" w:hAnsi="黑体" w:eastAsia="黑体"/>
          <w:b w:val="0"/>
          <w:i w:val="0"/>
          <w:caps w:val="0"/>
          <w:spacing w:val="0"/>
          <w:w w:val="100"/>
          <w:sz w:val="44"/>
        </w:rPr>
      </w:pPr>
    </w:p>
    <w:p>
      <w:pPr>
        <w:snapToGrid/>
        <w:spacing w:before="0" w:beforeAutospacing="0" w:after="0" w:afterAutospacing="0" w:line="600" w:lineRule="exact"/>
        <w:jc w:val="center"/>
        <w:textAlignment w:val="baseline"/>
        <w:rPr>
          <w:rFonts w:ascii="仿宋" w:hAnsi="仿宋" w:eastAsia="仿宋"/>
          <w:b w:val="0"/>
          <w:i w:val="0"/>
          <w:caps w:val="0"/>
          <w:spacing w:val="0"/>
          <w:w w:val="100"/>
          <w:sz w:val="20"/>
        </w:rPr>
      </w:pPr>
      <w:bookmarkStart w:id="56" w:name="_Toc15396618"/>
      <w:r>
        <w:rPr>
          <w:rFonts w:hint="eastAsia" w:ascii="黑体" w:hAnsi="黑体" w:eastAsia="黑体"/>
          <w:b w:val="0"/>
          <w:i w:val="0"/>
          <w:caps w:val="0"/>
          <w:spacing w:val="0"/>
          <w:w w:val="100"/>
          <w:sz w:val="44"/>
          <w:szCs w:val="44"/>
        </w:rPr>
        <w:t>第</w:t>
      </w:r>
      <w:r>
        <w:rPr>
          <w:rStyle w:val="17"/>
          <w:rFonts w:hint="eastAsia" w:ascii="黑体" w:hAnsi="黑体" w:eastAsia="黑体"/>
          <w:b w:val="0"/>
          <w:i w:val="0"/>
          <w:caps w:val="0"/>
          <w:spacing w:val="0"/>
          <w:w w:val="100"/>
          <w:sz w:val="44"/>
        </w:rPr>
        <w:t>五部分</w:t>
      </w:r>
      <w:r>
        <w:rPr>
          <w:rStyle w:val="17"/>
          <w:rFonts w:ascii="黑体" w:hAnsi="黑体" w:eastAsia="黑体"/>
          <w:b w:val="0"/>
          <w:i w:val="0"/>
          <w:caps w:val="0"/>
          <w:spacing w:val="0"/>
          <w:w w:val="100"/>
          <w:sz w:val="44"/>
        </w:rPr>
        <w:t xml:space="preserve"> </w:t>
      </w:r>
      <w:r>
        <w:rPr>
          <w:rStyle w:val="17"/>
          <w:rFonts w:hint="eastAsia" w:ascii="黑体" w:hAnsi="黑体" w:eastAsia="黑体"/>
          <w:b w:val="0"/>
          <w:i w:val="0"/>
          <w:caps w:val="0"/>
          <w:spacing w:val="0"/>
          <w:w w:val="100"/>
          <w:sz w:val="44"/>
        </w:rPr>
        <w:t>附表</w:t>
      </w:r>
      <w:bookmarkEnd w:id="54"/>
      <w:bookmarkEnd w:id="56"/>
      <w:bookmarkStart w:id="57" w:name="_Toc15396619"/>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r>
        <w:rPr>
          <w:rFonts w:hint="eastAsia" w:ascii="仿宋" w:hAnsi="仿宋" w:eastAsia="仿宋"/>
          <w:b w:val="0"/>
          <w:i w:val="0"/>
          <w:caps w:val="0"/>
          <w:spacing w:val="0"/>
          <w:w w:val="100"/>
          <w:sz w:val="32"/>
        </w:rPr>
        <w:t>一、收</w:t>
      </w:r>
      <w:r>
        <w:rPr>
          <w:rStyle w:val="18"/>
          <w:rFonts w:hint="eastAsia" w:ascii="仿宋" w:hAnsi="仿宋" w:eastAsia="仿宋"/>
          <w:b w:val="0"/>
          <w:bCs w:val="0"/>
          <w:i w:val="0"/>
          <w:caps w:val="0"/>
          <w:spacing w:val="0"/>
          <w:w w:val="100"/>
          <w:sz w:val="32"/>
        </w:rPr>
        <w:t>入支出决算总表</w:t>
      </w:r>
      <w:bookmarkEnd w:id="57"/>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58" w:name="_Toc15396620"/>
      <w:r>
        <w:rPr>
          <w:rFonts w:hint="eastAsia" w:ascii="仿宋" w:hAnsi="仿宋" w:eastAsia="仿宋"/>
          <w:b w:val="0"/>
          <w:i w:val="0"/>
          <w:caps w:val="0"/>
          <w:spacing w:val="0"/>
          <w:w w:val="100"/>
          <w:sz w:val="32"/>
        </w:rPr>
        <w:t>二、收</w:t>
      </w:r>
      <w:r>
        <w:rPr>
          <w:rStyle w:val="18"/>
          <w:rFonts w:hint="eastAsia" w:ascii="仿宋" w:hAnsi="仿宋" w:eastAsia="仿宋"/>
          <w:b w:val="0"/>
          <w:bCs w:val="0"/>
          <w:i w:val="0"/>
          <w:caps w:val="0"/>
          <w:spacing w:val="0"/>
          <w:w w:val="100"/>
          <w:sz w:val="32"/>
        </w:rPr>
        <w:t>入决算表</w:t>
      </w:r>
      <w:bookmarkEnd w:id="58"/>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59" w:name="_Toc15396621"/>
      <w:r>
        <w:rPr>
          <w:rStyle w:val="18"/>
          <w:rFonts w:hint="eastAsia" w:ascii="仿宋" w:hAnsi="仿宋" w:eastAsia="仿宋"/>
          <w:b w:val="0"/>
          <w:bCs w:val="0"/>
          <w:i w:val="0"/>
          <w:caps w:val="0"/>
          <w:spacing w:val="0"/>
          <w:w w:val="100"/>
          <w:sz w:val="32"/>
        </w:rPr>
        <w:t>三、</w:t>
      </w:r>
      <w:r>
        <w:rPr>
          <w:rFonts w:hint="eastAsia" w:ascii="仿宋" w:hAnsi="仿宋" w:eastAsia="仿宋"/>
          <w:b w:val="0"/>
          <w:i w:val="0"/>
          <w:caps w:val="0"/>
          <w:spacing w:val="0"/>
          <w:w w:val="100"/>
          <w:sz w:val="32"/>
        </w:rPr>
        <w:t>支</w:t>
      </w:r>
      <w:r>
        <w:rPr>
          <w:rStyle w:val="18"/>
          <w:rFonts w:hint="eastAsia" w:ascii="仿宋" w:hAnsi="仿宋" w:eastAsia="仿宋"/>
          <w:b w:val="0"/>
          <w:bCs w:val="0"/>
          <w:i w:val="0"/>
          <w:caps w:val="0"/>
          <w:spacing w:val="0"/>
          <w:w w:val="100"/>
          <w:sz w:val="32"/>
        </w:rPr>
        <w:t>出决算表</w:t>
      </w:r>
      <w:bookmarkEnd w:id="59"/>
    </w:p>
    <w:p>
      <w:pPr>
        <w:pStyle w:val="4"/>
        <w:snapToGrid/>
        <w:spacing w:before="260" w:beforeAutospacing="0" w:after="260" w:afterAutospacing="0" w:line="416" w:lineRule="auto"/>
        <w:jc w:val="both"/>
        <w:textAlignment w:val="baseline"/>
        <w:rPr>
          <w:rFonts w:ascii="仿宋" w:hAnsi="仿宋" w:eastAsia="仿宋"/>
          <w:b w:val="0"/>
          <w:i w:val="0"/>
          <w:caps w:val="0"/>
          <w:spacing w:val="0"/>
          <w:w w:val="100"/>
          <w:sz w:val="32"/>
        </w:rPr>
      </w:pPr>
      <w:bookmarkStart w:id="60" w:name="_Toc15396622"/>
      <w:r>
        <w:rPr>
          <w:rStyle w:val="18"/>
          <w:rFonts w:hint="eastAsia" w:ascii="仿宋" w:hAnsi="仿宋" w:eastAsia="仿宋"/>
          <w:b w:val="0"/>
          <w:bCs w:val="0"/>
          <w:i w:val="0"/>
          <w:caps w:val="0"/>
          <w:spacing w:val="0"/>
          <w:w w:val="100"/>
          <w:sz w:val="32"/>
        </w:rPr>
        <w:t>四、</w:t>
      </w:r>
      <w:r>
        <w:rPr>
          <w:rFonts w:hint="eastAsia" w:ascii="仿宋" w:hAnsi="仿宋" w:eastAsia="仿宋"/>
          <w:b w:val="0"/>
          <w:i w:val="0"/>
          <w:caps w:val="0"/>
          <w:spacing w:val="0"/>
          <w:w w:val="100"/>
          <w:sz w:val="32"/>
        </w:rPr>
        <w:t>财</w:t>
      </w:r>
      <w:r>
        <w:rPr>
          <w:rStyle w:val="18"/>
          <w:rFonts w:hint="eastAsia" w:ascii="仿宋" w:hAnsi="仿宋" w:eastAsia="仿宋"/>
          <w:b w:val="0"/>
          <w:bCs w:val="0"/>
          <w:i w:val="0"/>
          <w:caps w:val="0"/>
          <w:spacing w:val="0"/>
          <w:w w:val="100"/>
          <w:sz w:val="32"/>
        </w:rPr>
        <w:t>政拨款收入支出决算总表</w:t>
      </w:r>
      <w:bookmarkEnd w:id="60"/>
    </w:p>
    <w:p>
      <w:pPr>
        <w:pStyle w:val="4"/>
        <w:snapToGrid/>
        <w:spacing w:before="260" w:beforeAutospacing="0" w:after="260" w:afterAutospacing="0" w:line="416" w:lineRule="auto"/>
        <w:jc w:val="both"/>
        <w:textAlignment w:val="baseline"/>
        <w:rPr>
          <w:rStyle w:val="18"/>
          <w:rFonts w:ascii="仿宋" w:hAnsi="仿宋" w:eastAsia="仿宋"/>
          <w:b w:val="0"/>
          <w:bCs w:val="0"/>
          <w:i w:val="0"/>
          <w:caps w:val="0"/>
          <w:spacing w:val="0"/>
          <w:w w:val="100"/>
          <w:sz w:val="32"/>
        </w:rPr>
      </w:pPr>
      <w:bookmarkStart w:id="61" w:name="_Toc15396623"/>
      <w:r>
        <w:rPr>
          <w:rStyle w:val="18"/>
          <w:rFonts w:hint="eastAsia" w:ascii="仿宋" w:hAnsi="仿宋" w:eastAsia="仿宋"/>
          <w:b w:val="0"/>
          <w:bCs w:val="0"/>
          <w:i w:val="0"/>
          <w:caps w:val="0"/>
          <w:spacing w:val="0"/>
          <w:w w:val="100"/>
          <w:sz w:val="32"/>
        </w:rPr>
        <w:t>五、</w:t>
      </w:r>
      <w:r>
        <w:rPr>
          <w:rFonts w:hint="eastAsia" w:ascii="仿宋" w:hAnsi="仿宋" w:eastAsia="仿宋"/>
          <w:b w:val="0"/>
          <w:i w:val="0"/>
          <w:caps w:val="0"/>
          <w:spacing w:val="0"/>
          <w:w w:val="100"/>
          <w:sz w:val="32"/>
        </w:rPr>
        <w:t>财</w:t>
      </w:r>
      <w:r>
        <w:rPr>
          <w:rStyle w:val="18"/>
          <w:rFonts w:hint="eastAsia" w:ascii="仿宋" w:hAnsi="仿宋" w:eastAsia="仿宋"/>
          <w:b w:val="0"/>
          <w:bCs w:val="0"/>
          <w:i w:val="0"/>
          <w:caps w:val="0"/>
          <w:spacing w:val="0"/>
          <w:w w:val="100"/>
          <w:sz w:val="32"/>
        </w:rPr>
        <w:t>政拨款支出决算明细表</w:t>
      </w:r>
      <w:bookmarkEnd w:id="61"/>
      <w:bookmarkStart w:id="62" w:name="_Toc15396624"/>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r>
        <w:rPr>
          <w:rStyle w:val="18"/>
          <w:rFonts w:hint="eastAsia" w:ascii="仿宋" w:hAnsi="仿宋" w:eastAsia="仿宋"/>
          <w:b w:val="0"/>
          <w:bCs w:val="0"/>
          <w:i w:val="0"/>
          <w:caps w:val="0"/>
          <w:spacing w:val="0"/>
          <w:w w:val="100"/>
          <w:sz w:val="32"/>
        </w:rPr>
        <w:t>六、</w:t>
      </w:r>
      <w:r>
        <w:rPr>
          <w:rFonts w:hint="eastAsia" w:ascii="仿宋" w:hAnsi="仿宋" w:eastAsia="仿宋"/>
          <w:b w:val="0"/>
          <w:i w:val="0"/>
          <w:caps w:val="0"/>
          <w:spacing w:val="0"/>
          <w:w w:val="100"/>
          <w:sz w:val="32"/>
        </w:rPr>
        <w:t>一</w:t>
      </w:r>
      <w:r>
        <w:rPr>
          <w:rStyle w:val="18"/>
          <w:rFonts w:hint="eastAsia" w:ascii="仿宋" w:hAnsi="仿宋" w:eastAsia="仿宋"/>
          <w:b w:val="0"/>
          <w:bCs w:val="0"/>
          <w:i w:val="0"/>
          <w:caps w:val="0"/>
          <w:spacing w:val="0"/>
          <w:w w:val="100"/>
          <w:sz w:val="32"/>
        </w:rPr>
        <w:t>般公共预算财政拨款支出决算表</w:t>
      </w:r>
      <w:bookmarkEnd w:id="62"/>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63" w:name="_Toc15396625"/>
      <w:r>
        <w:rPr>
          <w:rStyle w:val="18"/>
          <w:rFonts w:hint="eastAsia" w:ascii="仿宋" w:hAnsi="仿宋" w:eastAsia="仿宋"/>
          <w:b w:val="0"/>
          <w:bCs w:val="0"/>
          <w:i w:val="0"/>
          <w:caps w:val="0"/>
          <w:spacing w:val="0"/>
          <w:w w:val="100"/>
          <w:sz w:val="32"/>
        </w:rPr>
        <w:t>七、</w:t>
      </w:r>
      <w:r>
        <w:rPr>
          <w:rFonts w:hint="eastAsia" w:ascii="仿宋" w:hAnsi="仿宋" w:eastAsia="仿宋"/>
          <w:b w:val="0"/>
          <w:i w:val="0"/>
          <w:caps w:val="0"/>
          <w:spacing w:val="0"/>
          <w:w w:val="100"/>
          <w:sz w:val="32"/>
        </w:rPr>
        <w:t>一</w:t>
      </w:r>
      <w:r>
        <w:rPr>
          <w:rStyle w:val="18"/>
          <w:rFonts w:hint="eastAsia" w:ascii="仿宋" w:hAnsi="仿宋" w:eastAsia="仿宋"/>
          <w:b w:val="0"/>
          <w:bCs w:val="0"/>
          <w:i w:val="0"/>
          <w:caps w:val="0"/>
          <w:spacing w:val="0"/>
          <w:w w:val="100"/>
          <w:sz w:val="32"/>
        </w:rPr>
        <w:t>般公共预算财政拨款支出决算明细表</w:t>
      </w:r>
      <w:bookmarkEnd w:id="63"/>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64" w:name="_Toc15396626"/>
      <w:r>
        <w:rPr>
          <w:rStyle w:val="18"/>
          <w:rFonts w:hint="eastAsia" w:ascii="仿宋" w:hAnsi="仿宋" w:eastAsia="仿宋"/>
          <w:b w:val="0"/>
          <w:bCs w:val="0"/>
          <w:i w:val="0"/>
          <w:caps w:val="0"/>
          <w:spacing w:val="0"/>
          <w:w w:val="100"/>
          <w:sz w:val="32"/>
        </w:rPr>
        <w:t>八、</w:t>
      </w:r>
      <w:r>
        <w:rPr>
          <w:rFonts w:hint="eastAsia" w:ascii="仿宋" w:hAnsi="仿宋" w:eastAsia="仿宋"/>
          <w:b w:val="0"/>
          <w:i w:val="0"/>
          <w:caps w:val="0"/>
          <w:spacing w:val="0"/>
          <w:w w:val="100"/>
          <w:sz w:val="32"/>
        </w:rPr>
        <w:t>一</w:t>
      </w:r>
      <w:r>
        <w:rPr>
          <w:rStyle w:val="18"/>
          <w:rFonts w:hint="eastAsia" w:ascii="仿宋" w:hAnsi="仿宋" w:eastAsia="仿宋"/>
          <w:b w:val="0"/>
          <w:bCs w:val="0"/>
          <w:i w:val="0"/>
          <w:caps w:val="0"/>
          <w:spacing w:val="0"/>
          <w:w w:val="100"/>
          <w:sz w:val="32"/>
        </w:rPr>
        <w:t>般公共预算财政拨款基本支出决算表</w:t>
      </w:r>
      <w:bookmarkEnd w:id="64"/>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65" w:name="_Toc15396627"/>
      <w:r>
        <w:rPr>
          <w:rStyle w:val="18"/>
          <w:rFonts w:hint="eastAsia" w:ascii="仿宋" w:hAnsi="仿宋" w:eastAsia="仿宋"/>
          <w:b w:val="0"/>
          <w:bCs w:val="0"/>
          <w:i w:val="0"/>
          <w:caps w:val="0"/>
          <w:spacing w:val="0"/>
          <w:w w:val="100"/>
          <w:sz w:val="32"/>
        </w:rPr>
        <w:t>九、</w:t>
      </w:r>
      <w:r>
        <w:rPr>
          <w:rFonts w:hint="eastAsia" w:ascii="仿宋" w:hAnsi="仿宋" w:eastAsia="仿宋"/>
          <w:b w:val="0"/>
          <w:i w:val="0"/>
          <w:caps w:val="0"/>
          <w:spacing w:val="0"/>
          <w:w w:val="100"/>
          <w:sz w:val="32"/>
        </w:rPr>
        <w:t>一</w:t>
      </w:r>
      <w:r>
        <w:rPr>
          <w:rStyle w:val="18"/>
          <w:rFonts w:hint="eastAsia" w:ascii="仿宋" w:hAnsi="仿宋" w:eastAsia="仿宋"/>
          <w:b w:val="0"/>
          <w:bCs w:val="0"/>
          <w:i w:val="0"/>
          <w:caps w:val="0"/>
          <w:spacing w:val="0"/>
          <w:w w:val="100"/>
          <w:sz w:val="32"/>
        </w:rPr>
        <w:t>般公共预算财政拨款项目支出决算表</w:t>
      </w:r>
      <w:bookmarkEnd w:id="65"/>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66" w:name="_Toc15396628"/>
      <w:r>
        <w:rPr>
          <w:rStyle w:val="18"/>
          <w:rFonts w:hint="eastAsia" w:ascii="仿宋" w:hAnsi="仿宋" w:eastAsia="仿宋"/>
          <w:b w:val="0"/>
          <w:bCs w:val="0"/>
          <w:i w:val="0"/>
          <w:caps w:val="0"/>
          <w:spacing w:val="0"/>
          <w:w w:val="100"/>
          <w:sz w:val="32"/>
        </w:rPr>
        <w:t>十、</w:t>
      </w:r>
      <w:r>
        <w:rPr>
          <w:rFonts w:hint="eastAsia" w:ascii="仿宋" w:hAnsi="仿宋" w:eastAsia="仿宋"/>
          <w:b w:val="0"/>
          <w:i w:val="0"/>
          <w:caps w:val="0"/>
          <w:spacing w:val="0"/>
          <w:w w:val="100"/>
          <w:sz w:val="32"/>
        </w:rPr>
        <w:t>一</w:t>
      </w:r>
      <w:r>
        <w:rPr>
          <w:rStyle w:val="18"/>
          <w:rFonts w:hint="eastAsia" w:ascii="仿宋" w:hAnsi="仿宋" w:eastAsia="仿宋"/>
          <w:b w:val="0"/>
          <w:bCs w:val="0"/>
          <w:i w:val="0"/>
          <w:caps w:val="0"/>
          <w:spacing w:val="0"/>
          <w:w w:val="100"/>
          <w:sz w:val="32"/>
        </w:rPr>
        <w:t>般公共预算财政拨款“三公”经费支出决算表</w:t>
      </w:r>
      <w:bookmarkEnd w:id="66"/>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67" w:name="_Toc15396629"/>
      <w:r>
        <w:rPr>
          <w:rStyle w:val="18"/>
          <w:rFonts w:hint="eastAsia" w:ascii="仿宋" w:hAnsi="仿宋" w:eastAsia="仿宋"/>
          <w:b w:val="0"/>
          <w:bCs w:val="0"/>
          <w:i w:val="0"/>
          <w:caps w:val="0"/>
          <w:spacing w:val="0"/>
          <w:w w:val="100"/>
          <w:sz w:val="32"/>
        </w:rPr>
        <w:t>十一、</w:t>
      </w:r>
      <w:r>
        <w:rPr>
          <w:rFonts w:hint="eastAsia" w:ascii="仿宋" w:hAnsi="仿宋" w:eastAsia="仿宋"/>
          <w:b w:val="0"/>
          <w:i w:val="0"/>
          <w:caps w:val="0"/>
          <w:spacing w:val="0"/>
          <w:w w:val="100"/>
          <w:sz w:val="32"/>
        </w:rPr>
        <w:t>政</w:t>
      </w:r>
      <w:r>
        <w:rPr>
          <w:rStyle w:val="18"/>
          <w:rFonts w:hint="eastAsia" w:ascii="仿宋" w:hAnsi="仿宋" w:eastAsia="仿宋"/>
          <w:b w:val="0"/>
          <w:bCs w:val="0"/>
          <w:i w:val="0"/>
          <w:caps w:val="0"/>
          <w:spacing w:val="0"/>
          <w:w w:val="100"/>
          <w:sz w:val="32"/>
        </w:rPr>
        <w:t>府性基金预算财政拨款收入支出决算表</w:t>
      </w:r>
      <w:bookmarkEnd w:id="67"/>
    </w:p>
    <w:p>
      <w:pPr>
        <w:pStyle w:val="4"/>
        <w:snapToGrid/>
        <w:spacing w:before="260" w:beforeAutospacing="0" w:after="260" w:afterAutospacing="0" w:line="416" w:lineRule="auto"/>
        <w:jc w:val="both"/>
        <w:textAlignment w:val="baseline"/>
        <w:rPr>
          <w:rFonts w:ascii="仿宋" w:hAnsi="仿宋" w:eastAsia="仿宋"/>
          <w:b/>
          <w:i w:val="0"/>
          <w:caps w:val="0"/>
          <w:spacing w:val="0"/>
          <w:w w:val="100"/>
          <w:sz w:val="32"/>
        </w:rPr>
      </w:pPr>
      <w:bookmarkStart w:id="68" w:name="_Toc15396630"/>
      <w:r>
        <w:rPr>
          <w:rStyle w:val="18"/>
          <w:rFonts w:hint="eastAsia" w:ascii="仿宋" w:hAnsi="仿宋" w:eastAsia="仿宋"/>
          <w:b w:val="0"/>
          <w:bCs w:val="0"/>
          <w:i w:val="0"/>
          <w:caps w:val="0"/>
          <w:spacing w:val="0"/>
          <w:w w:val="100"/>
          <w:sz w:val="32"/>
        </w:rPr>
        <w:t>十二、</w:t>
      </w:r>
      <w:r>
        <w:rPr>
          <w:rFonts w:hint="eastAsia" w:ascii="仿宋" w:hAnsi="仿宋" w:eastAsia="仿宋"/>
          <w:b w:val="0"/>
          <w:i w:val="0"/>
          <w:caps w:val="0"/>
          <w:spacing w:val="0"/>
          <w:w w:val="100"/>
          <w:sz w:val="32"/>
        </w:rPr>
        <w:t>政</w:t>
      </w:r>
      <w:r>
        <w:rPr>
          <w:rStyle w:val="18"/>
          <w:rFonts w:hint="eastAsia" w:ascii="仿宋" w:hAnsi="仿宋" w:eastAsia="仿宋"/>
          <w:b w:val="0"/>
          <w:bCs w:val="0"/>
          <w:i w:val="0"/>
          <w:caps w:val="0"/>
          <w:spacing w:val="0"/>
          <w:w w:val="100"/>
          <w:sz w:val="32"/>
        </w:rPr>
        <w:t>府性基金预算财政拨款“三公”经费支出决算表</w:t>
      </w:r>
      <w:bookmarkEnd w:id="68"/>
    </w:p>
    <w:p>
      <w:pPr>
        <w:pStyle w:val="4"/>
        <w:snapToGrid/>
        <w:spacing w:before="260" w:beforeAutospacing="0" w:after="260" w:afterAutospacing="0" w:line="416" w:lineRule="auto"/>
        <w:jc w:val="both"/>
        <w:textAlignment w:val="baseline"/>
        <w:rPr>
          <w:rStyle w:val="18"/>
          <w:rFonts w:ascii="仿宋" w:hAnsi="仿宋" w:eastAsia="仿宋"/>
          <w:b w:val="0"/>
          <w:bCs w:val="0"/>
          <w:i w:val="0"/>
          <w:caps w:val="0"/>
          <w:spacing w:val="0"/>
          <w:w w:val="100"/>
          <w:sz w:val="32"/>
        </w:rPr>
      </w:pPr>
      <w:bookmarkStart w:id="69" w:name="_Toc15396631"/>
      <w:r>
        <w:rPr>
          <w:rStyle w:val="18"/>
          <w:rFonts w:hint="eastAsia" w:ascii="仿宋" w:hAnsi="仿宋" w:eastAsia="仿宋"/>
          <w:b w:val="0"/>
          <w:bCs w:val="0"/>
          <w:i w:val="0"/>
          <w:caps w:val="0"/>
          <w:spacing w:val="0"/>
          <w:w w:val="100"/>
          <w:sz w:val="32"/>
        </w:rPr>
        <w:t>十三、</w:t>
      </w:r>
      <w:r>
        <w:rPr>
          <w:rFonts w:hint="eastAsia" w:ascii="仿宋" w:hAnsi="仿宋" w:eastAsia="仿宋"/>
          <w:b w:val="0"/>
          <w:i w:val="0"/>
          <w:caps w:val="0"/>
          <w:spacing w:val="0"/>
          <w:w w:val="100"/>
          <w:sz w:val="32"/>
        </w:rPr>
        <w:t>国</w:t>
      </w:r>
      <w:r>
        <w:rPr>
          <w:rStyle w:val="18"/>
          <w:rFonts w:hint="eastAsia" w:ascii="仿宋" w:hAnsi="仿宋" w:eastAsia="仿宋"/>
          <w:b w:val="0"/>
          <w:bCs w:val="0"/>
          <w:i w:val="0"/>
          <w:caps w:val="0"/>
          <w:spacing w:val="0"/>
          <w:w w:val="100"/>
          <w:sz w:val="32"/>
        </w:rPr>
        <w:t>有资本经营预算财政拨款收入支出决算表</w:t>
      </w:r>
      <w:bookmarkEnd w:id="69"/>
    </w:p>
    <w:p>
      <w:pPr>
        <w:snapToGrid/>
        <w:spacing w:before="0" w:beforeAutospacing="0" w:after="0" w:afterAutospacing="0" w:line="240" w:lineRule="auto"/>
        <w:jc w:val="both"/>
        <w:textAlignment w:val="baseline"/>
        <w:rPr>
          <w:rFonts w:eastAsia="仿宋"/>
          <w:b w:val="0"/>
          <w:i w:val="0"/>
          <w:caps w:val="0"/>
          <w:spacing w:val="0"/>
          <w:w w:val="100"/>
          <w:sz w:val="20"/>
        </w:rPr>
      </w:pPr>
      <w:r>
        <w:rPr>
          <w:rStyle w:val="18"/>
          <w:rFonts w:hint="eastAsia" w:ascii="仿宋" w:hAnsi="仿宋" w:eastAsia="仿宋"/>
          <w:b w:val="0"/>
          <w:bCs w:val="0"/>
          <w:i w:val="0"/>
          <w:caps w:val="0"/>
          <w:spacing w:val="0"/>
          <w:w w:val="100"/>
          <w:sz w:val="32"/>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634A4"/>
    <w:multiLevelType w:val="singleLevel"/>
    <w:tmpl w:val="8FA634A4"/>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B836A65"/>
    <w:multiLevelType w:val="singleLevel"/>
    <w:tmpl w:val="1B836A65"/>
    <w:lvl w:ilvl="0" w:tentative="0">
      <w:start w:val="1"/>
      <w:numFmt w:val="chineseCounting"/>
      <w:suff w:val="space"/>
      <w:lvlText w:val="第%1部分"/>
      <w:lvlJc w:val="left"/>
      <w:rPr>
        <w:rFonts w:hint="eastAsia"/>
      </w:rPr>
    </w:lvl>
  </w:abstractNum>
  <w:abstractNum w:abstractNumId="5">
    <w:nsid w:val="31EA0338"/>
    <w:multiLevelType w:val="singleLevel"/>
    <w:tmpl w:val="31EA0338"/>
    <w:lvl w:ilvl="0" w:tentative="0">
      <w:start w:val="1"/>
      <w:numFmt w:val="chineseCounting"/>
      <w:suff w:val="nothing"/>
      <w:lvlText w:val="（%1）"/>
      <w:lvlJc w:val="left"/>
      <w:rPr>
        <w:rFonts w:hint="eastAsia"/>
      </w:rPr>
    </w:lvl>
  </w:abstractNum>
  <w:abstractNum w:abstractNumId="6">
    <w:nsid w:val="377F2783"/>
    <w:multiLevelType w:val="singleLevel"/>
    <w:tmpl w:val="377F2783"/>
    <w:lvl w:ilvl="0" w:tentative="0">
      <w:start w:val="5"/>
      <w:numFmt w:val="chineseCounting"/>
      <w:suff w:val="nothing"/>
      <w:lvlText w:val="%1、"/>
      <w:lvlJc w:val="left"/>
      <w:rPr>
        <w:rFonts w:hint="eastAsia"/>
      </w:rPr>
    </w:lvl>
  </w:abstractNum>
  <w:abstractNum w:abstractNumId="7">
    <w:nsid w:val="4FB39A51"/>
    <w:multiLevelType w:val="singleLevel"/>
    <w:tmpl w:val="4FB39A51"/>
    <w:lvl w:ilvl="0" w:tentative="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NmNjYwM2Q4YzY4YmJlNjI4N2UxNDg2NjcwYTIxNmQ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85724"/>
    <w:rsid w:val="038F541B"/>
    <w:rsid w:val="03B770C2"/>
    <w:rsid w:val="04467042"/>
    <w:rsid w:val="057F17ED"/>
    <w:rsid w:val="05AC6E21"/>
    <w:rsid w:val="05E82BC0"/>
    <w:rsid w:val="064E336B"/>
    <w:rsid w:val="064E7EBC"/>
    <w:rsid w:val="066E0107"/>
    <w:rsid w:val="07996F6E"/>
    <w:rsid w:val="08147C9D"/>
    <w:rsid w:val="08430582"/>
    <w:rsid w:val="0895702F"/>
    <w:rsid w:val="098E3A7F"/>
    <w:rsid w:val="099E1F14"/>
    <w:rsid w:val="0A2032A3"/>
    <w:rsid w:val="0AA479FE"/>
    <w:rsid w:val="0BCD5123"/>
    <w:rsid w:val="0BCD6AE0"/>
    <w:rsid w:val="0C414327"/>
    <w:rsid w:val="0C6E62F9"/>
    <w:rsid w:val="0C8353F1"/>
    <w:rsid w:val="0D7511DD"/>
    <w:rsid w:val="0E4A4418"/>
    <w:rsid w:val="0EC046DA"/>
    <w:rsid w:val="0ED9579C"/>
    <w:rsid w:val="0FBC1346"/>
    <w:rsid w:val="101860EC"/>
    <w:rsid w:val="10C055FF"/>
    <w:rsid w:val="118107EC"/>
    <w:rsid w:val="123F625E"/>
    <w:rsid w:val="13D50BC4"/>
    <w:rsid w:val="14411F9C"/>
    <w:rsid w:val="15C56A7A"/>
    <w:rsid w:val="161A0B74"/>
    <w:rsid w:val="163A7468"/>
    <w:rsid w:val="16BB723D"/>
    <w:rsid w:val="18194E5B"/>
    <w:rsid w:val="18CE5C46"/>
    <w:rsid w:val="19306900"/>
    <w:rsid w:val="197E766C"/>
    <w:rsid w:val="19BD1BFC"/>
    <w:rsid w:val="1A255D39"/>
    <w:rsid w:val="1A983FEE"/>
    <w:rsid w:val="1B7444D0"/>
    <w:rsid w:val="1BA710FC"/>
    <w:rsid w:val="1BE8440E"/>
    <w:rsid w:val="1CB46865"/>
    <w:rsid w:val="1D155CEE"/>
    <w:rsid w:val="1D2624F4"/>
    <w:rsid w:val="1DEB1048"/>
    <w:rsid w:val="1E036392"/>
    <w:rsid w:val="1E37428D"/>
    <w:rsid w:val="1E876FC3"/>
    <w:rsid w:val="20A976C4"/>
    <w:rsid w:val="21661111"/>
    <w:rsid w:val="217E28FF"/>
    <w:rsid w:val="218926BE"/>
    <w:rsid w:val="22106B9C"/>
    <w:rsid w:val="224E3C30"/>
    <w:rsid w:val="22603DB2"/>
    <w:rsid w:val="23860B96"/>
    <w:rsid w:val="240371BF"/>
    <w:rsid w:val="249064A5"/>
    <w:rsid w:val="24EF141E"/>
    <w:rsid w:val="25E82A3D"/>
    <w:rsid w:val="25EB0283"/>
    <w:rsid w:val="26555BF8"/>
    <w:rsid w:val="266F2816"/>
    <w:rsid w:val="271B0BF0"/>
    <w:rsid w:val="278E3170"/>
    <w:rsid w:val="27B16E5E"/>
    <w:rsid w:val="288E0FAB"/>
    <w:rsid w:val="29387837"/>
    <w:rsid w:val="29FD04D3"/>
    <w:rsid w:val="2A2C6C70"/>
    <w:rsid w:val="2BAF1907"/>
    <w:rsid w:val="2C025DC2"/>
    <w:rsid w:val="2C8A61B5"/>
    <w:rsid w:val="2D3A16A4"/>
    <w:rsid w:val="2D3C71CA"/>
    <w:rsid w:val="2DA05C83"/>
    <w:rsid w:val="2DF04E50"/>
    <w:rsid w:val="2F7075FF"/>
    <w:rsid w:val="300A7A53"/>
    <w:rsid w:val="306058C5"/>
    <w:rsid w:val="312037EB"/>
    <w:rsid w:val="316F4012"/>
    <w:rsid w:val="317A26ED"/>
    <w:rsid w:val="319F7F4E"/>
    <w:rsid w:val="31CC4FC0"/>
    <w:rsid w:val="329D4BAF"/>
    <w:rsid w:val="32FC7B27"/>
    <w:rsid w:val="34076784"/>
    <w:rsid w:val="3555351F"/>
    <w:rsid w:val="36AA5135"/>
    <w:rsid w:val="37461371"/>
    <w:rsid w:val="377F4883"/>
    <w:rsid w:val="37E16F03"/>
    <w:rsid w:val="38213B8C"/>
    <w:rsid w:val="3834038E"/>
    <w:rsid w:val="39D92970"/>
    <w:rsid w:val="3A176FF5"/>
    <w:rsid w:val="3C6D73A0"/>
    <w:rsid w:val="3CCF3BB7"/>
    <w:rsid w:val="3D0870C9"/>
    <w:rsid w:val="3D197528"/>
    <w:rsid w:val="3D98207C"/>
    <w:rsid w:val="3E570308"/>
    <w:rsid w:val="3EC5671A"/>
    <w:rsid w:val="3F76394A"/>
    <w:rsid w:val="3FEE07F8"/>
    <w:rsid w:val="412C5A7C"/>
    <w:rsid w:val="41D73DF3"/>
    <w:rsid w:val="44E268DA"/>
    <w:rsid w:val="44F7014F"/>
    <w:rsid w:val="45CF4C28"/>
    <w:rsid w:val="469D6AD4"/>
    <w:rsid w:val="493E459E"/>
    <w:rsid w:val="498E6BA8"/>
    <w:rsid w:val="4A627F82"/>
    <w:rsid w:val="4ABD5996"/>
    <w:rsid w:val="4ADA20A4"/>
    <w:rsid w:val="4B4F25DA"/>
    <w:rsid w:val="4BE068DB"/>
    <w:rsid w:val="4C5440D8"/>
    <w:rsid w:val="4D577224"/>
    <w:rsid w:val="4D5819A6"/>
    <w:rsid w:val="4D7E765F"/>
    <w:rsid w:val="4D9C5D37"/>
    <w:rsid w:val="4DDF3E76"/>
    <w:rsid w:val="4E105DDD"/>
    <w:rsid w:val="4E17716C"/>
    <w:rsid w:val="4EA03605"/>
    <w:rsid w:val="4EAB630A"/>
    <w:rsid w:val="4ECE2238"/>
    <w:rsid w:val="4EFB4CDF"/>
    <w:rsid w:val="4F5A1A06"/>
    <w:rsid w:val="50EF06E6"/>
    <w:rsid w:val="51087240"/>
    <w:rsid w:val="51143E36"/>
    <w:rsid w:val="52AF02BB"/>
    <w:rsid w:val="52B23907"/>
    <w:rsid w:val="53946119"/>
    <w:rsid w:val="539B083F"/>
    <w:rsid w:val="53CC09F8"/>
    <w:rsid w:val="54170D5F"/>
    <w:rsid w:val="549459BA"/>
    <w:rsid w:val="55215837"/>
    <w:rsid w:val="55BA1450"/>
    <w:rsid w:val="57B21946"/>
    <w:rsid w:val="58AE1F5E"/>
    <w:rsid w:val="5A3F0176"/>
    <w:rsid w:val="5A557999"/>
    <w:rsid w:val="5AF92295"/>
    <w:rsid w:val="5B6657AD"/>
    <w:rsid w:val="5BC621D1"/>
    <w:rsid w:val="5C341831"/>
    <w:rsid w:val="5C6B34A4"/>
    <w:rsid w:val="5C9D4D8F"/>
    <w:rsid w:val="5CD71FC4"/>
    <w:rsid w:val="5D867E6A"/>
    <w:rsid w:val="5E0E058B"/>
    <w:rsid w:val="5E0F7E5F"/>
    <w:rsid w:val="603C4A04"/>
    <w:rsid w:val="60681AA9"/>
    <w:rsid w:val="616E1341"/>
    <w:rsid w:val="61A46B11"/>
    <w:rsid w:val="631F28F3"/>
    <w:rsid w:val="63D438A3"/>
    <w:rsid w:val="64365961"/>
    <w:rsid w:val="64925346"/>
    <w:rsid w:val="676F073B"/>
    <w:rsid w:val="68662D72"/>
    <w:rsid w:val="69ED638B"/>
    <w:rsid w:val="6A587E3E"/>
    <w:rsid w:val="6A6A6E92"/>
    <w:rsid w:val="6C465394"/>
    <w:rsid w:val="6C4A05C8"/>
    <w:rsid w:val="6C8E2897"/>
    <w:rsid w:val="6D056FFD"/>
    <w:rsid w:val="6E4771A1"/>
    <w:rsid w:val="6E7E3605"/>
    <w:rsid w:val="6F07266A"/>
    <w:rsid w:val="6FF5CC65"/>
    <w:rsid w:val="70147557"/>
    <w:rsid w:val="703A5210"/>
    <w:rsid w:val="7041410A"/>
    <w:rsid w:val="70B825D8"/>
    <w:rsid w:val="713A123F"/>
    <w:rsid w:val="715C0E4B"/>
    <w:rsid w:val="718972BF"/>
    <w:rsid w:val="72202E25"/>
    <w:rsid w:val="72734D90"/>
    <w:rsid w:val="72EC0317"/>
    <w:rsid w:val="73AD73D5"/>
    <w:rsid w:val="73B6EB34"/>
    <w:rsid w:val="73CC5264"/>
    <w:rsid w:val="74E92D60"/>
    <w:rsid w:val="796B2922"/>
    <w:rsid w:val="79EE5BA4"/>
    <w:rsid w:val="7A894339"/>
    <w:rsid w:val="7AAD30DB"/>
    <w:rsid w:val="7AE83F63"/>
    <w:rsid w:val="7BD77DB7"/>
    <w:rsid w:val="7C32323F"/>
    <w:rsid w:val="7CBD6633"/>
    <w:rsid w:val="7DD7081A"/>
    <w:rsid w:val="7E73D143"/>
    <w:rsid w:val="7EEF11D3"/>
    <w:rsid w:val="7F0864D9"/>
    <w:rsid w:val="7F0D3AEF"/>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6">
    <w:name w:val="Body Text"/>
    <w:basedOn w:val="1"/>
    <w:link w:val="26"/>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1"/>
    <w:semiHidden/>
    <w:qFormat/>
    <w:uiPriority w:val="99"/>
    <w:rPr>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3"/>
    <w:qFormat/>
    <w:locked/>
    <w:uiPriority w:val="99"/>
    <w:rPr>
      <w:rFonts w:ascii="Times New Roman" w:hAnsi="Times New Roman" w:cs="Times New Roman"/>
      <w:b/>
      <w:bCs/>
      <w:kern w:val="44"/>
      <w:sz w:val="44"/>
      <w:szCs w:val="44"/>
    </w:rPr>
  </w:style>
  <w:style w:type="character" w:customStyle="1" w:styleId="18">
    <w:name w:val="Heading 2 Char"/>
    <w:basedOn w:val="14"/>
    <w:link w:val="4"/>
    <w:qFormat/>
    <w:locked/>
    <w:uiPriority w:val="99"/>
    <w:rPr>
      <w:rFonts w:ascii="Cambria" w:hAnsi="Cambria" w:eastAsia="宋体" w:cs="Times New Roman"/>
      <w:b/>
      <w:bCs/>
      <w:kern w:val="2"/>
      <w:sz w:val="32"/>
      <w:szCs w:val="32"/>
    </w:rPr>
  </w:style>
  <w:style w:type="character" w:customStyle="1" w:styleId="19">
    <w:name w:val="Heading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6"/>
    <w:semiHidden/>
    <w:qFormat/>
    <w:uiPriority w:val="99"/>
    <w:rPr>
      <w:rFonts w:ascii="Times New Roman" w:hAnsi="Times New Roman" w:cs="Times New Roman"/>
      <w:sz w:val="24"/>
      <w:szCs w:val="24"/>
    </w:rPr>
  </w:style>
  <w:style w:type="character" w:customStyle="1" w:styleId="21">
    <w:name w:val="Balloon Text Char"/>
    <w:basedOn w:val="14"/>
    <w:link w:val="8"/>
    <w:semiHidden/>
    <w:qFormat/>
    <w:locked/>
    <w:uiPriority w:val="99"/>
    <w:rPr>
      <w:rFonts w:ascii="Times New Roman" w:hAnsi="Times New Roman" w:cs="Times New Roman"/>
      <w:kern w:val="2"/>
      <w:sz w:val="18"/>
      <w:szCs w:val="18"/>
    </w:rPr>
  </w:style>
  <w:style w:type="character" w:customStyle="1" w:styleId="22">
    <w:name w:val="Footer Char"/>
    <w:basedOn w:val="14"/>
    <w:link w:val="2"/>
    <w:semiHidden/>
    <w:qFormat/>
    <w:uiPriority w:val="99"/>
    <w:rPr>
      <w:rFonts w:ascii="Times New Roman" w:hAnsi="Times New Roman" w:cs="Times New Roman"/>
      <w:sz w:val="18"/>
      <w:szCs w:val="18"/>
    </w:rPr>
  </w:style>
  <w:style w:type="character" w:customStyle="1" w:styleId="23">
    <w:name w:val="Header Char"/>
    <w:basedOn w:val="14"/>
    <w:link w:val="9"/>
    <w:semiHidden/>
    <w:qFormat/>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2"/>
    <w:qFormat/>
    <w:locked/>
    <w:uiPriority w:val="99"/>
    <w:rPr>
      <w:sz w:val="18"/>
    </w:rPr>
  </w:style>
  <w:style w:type="character" w:customStyle="1" w:styleId="26">
    <w:name w:val="Body Text Char1"/>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标题 2 Char"/>
    <w:basedOn w:val="14"/>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37</Pages>
  <Words>14226</Words>
  <Characters>14908</Characters>
  <Lines>0</Lines>
  <Paragraphs>0</Paragraphs>
  <TotalTime>6</TotalTime>
  <ScaleCrop>false</ScaleCrop>
  <LinksUpToDate>false</LinksUpToDate>
  <CharactersWithSpaces>15309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2022-11-30T11:39:49Z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0723438CF0BA4B5EAEDE01A44ED9D88F</vt:lpwstr>
  </property>
</Properties>
</file>