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方正小标宋简体" w:hAnsi="宋体" w:eastAsia="方正小标宋简体"/>
          <w:color w:val="auto"/>
          <w:sz w:val="72"/>
          <w:szCs w:val="72"/>
          <w:highlight w:val="none"/>
          <w:lang w:val="en-US" w:eastAsia="zh-CN"/>
        </w:rPr>
      </w:pPr>
      <w:bookmarkStart w:id="0" w:name="_Toc15396597"/>
      <w:bookmarkStart w:id="1" w:name="_Toc15377425"/>
      <w:bookmarkStart w:id="2" w:name="_Toc15378441"/>
      <w:bookmarkStart w:id="3" w:name="_Toc15377193"/>
      <w:bookmarkStart w:id="4" w:name="_Toc15396475"/>
      <w:bookmarkStart w:id="5"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21</w:t>
      </w:r>
      <w:r>
        <w:rPr>
          <w:rFonts w:hint="eastAsia" w:ascii="方正小标宋简体" w:hAnsi="方正小标宋简体" w:eastAsia="方正小标宋简体" w:cs="方正小标宋简体"/>
          <w:color w:val="auto"/>
          <w:sz w:val="72"/>
          <w:szCs w:val="72"/>
          <w:highlight w:val="none"/>
        </w:rPr>
        <w:t>年度</w:t>
      </w:r>
      <w:bookmarkEnd w:id="0"/>
      <w:bookmarkEnd w:id="1"/>
      <w:bookmarkEnd w:id="2"/>
      <w:bookmarkEnd w:id="3"/>
      <w:bookmarkEnd w:id="4"/>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val="en-US" w:eastAsia="zh-CN"/>
        </w:rPr>
      </w:pPr>
      <w:bookmarkStart w:id="6" w:name="_Toc15396598"/>
      <w:bookmarkStart w:id="7" w:name="_Toc15396476"/>
      <w:bookmarkStart w:id="8" w:name="_Toc15377194"/>
      <w:bookmarkStart w:id="9" w:name="_Toc15377426"/>
      <w:bookmarkStart w:id="10" w:name="_Toc15378442"/>
      <w:r>
        <w:rPr>
          <w:rFonts w:hint="eastAsia" w:ascii="方正小标宋简体" w:hAnsi="方正小标宋简体" w:eastAsia="方正小标宋简体" w:cs="方正小标宋简体"/>
          <w:color w:val="auto"/>
          <w:sz w:val="72"/>
          <w:szCs w:val="72"/>
          <w:highlight w:val="none"/>
        </w:rPr>
        <w:t>四川省</w:t>
      </w:r>
      <w:bookmarkEnd w:id="5"/>
      <w:bookmarkStart w:id="11" w:name="_Toc15306268"/>
      <w:r>
        <w:rPr>
          <w:rFonts w:hint="eastAsia" w:ascii="方正小标宋简体" w:hAnsi="方正小标宋简体" w:eastAsia="方正小标宋简体" w:cs="方正小标宋简体"/>
          <w:color w:val="auto"/>
          <w:sz w:val="72"/>
          <w:szCs w:val="72"/>
          <w:highlight w:val="none"/>
          <w:lang w:val="en-US" w:eastAsia="zh-CN"/>
        </w:rPr>
        <w:t>广元市曾家山旅游度假区管理委员会</w:t>
      </w: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rPr>
        <w:t>部门决算</w:t>
      </w:r>
      <w:bookmarkEnd w:id="6"/>
      <w:bookmarkEnd w:id="7"/>
      <w:bookmarkEnd w:id="8"/>
      <w:bookmarkEnd w:id="9"/>
      <w:bookmarkEnd w:id="10"/>
      <w:bookmarkEnd w:id="11"/>
    </w:p>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1"/>
        <w:rPr>
          <w:color w:val="auto"/>
          <w:highlight w:val="none"/>
        </w:rPr>
      </w:pPr>
      <w:r>
        <w:rPr>
          <w:rFonts w:hint="eastAsia"/>
          <w:color w:val="auto"/>
          <w:highlight w:val="none"/>
        </w:rPr>
        <w:t>公开时间：20</w:t>
      </w:r>
      <w:r>
        <w:rPr>
          <w:rFonts w:hint="eastAsia"/>
          <w:color w:val="auto"/>
          <w:highlight w:val="none"/>
          <w:lang w:val="en-US" w:eastAsia="zh-CN"/>
        </w:rPr>
        <w:t>22</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28</w:t>
      </w:r>
      <w:r>
        <w:rPr>
          <w:rFonts w:hint="eastAsia"/>
          <w:color w:val="auto"/>
          <w:highlight w:val="none"/>
        </w:rPr>
        <w:t>日</w:t>
      </w:r>
    </w:p>
    <w:p>
      <w:pPr>
        <w:rPr>
          <w:color w:val="auto"/>
          <w:highlight w:val="none"/>
        </w:rPr>
      </w:pPr>
    </w:p>
    <w:p>
      <w:pPr>
        <w:pStyle w:val="11"/>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第一部分</w:t>
      </w:r>
      <w:r>
        <w:rPr>
          <w:color w:val="auto"/>
          <w:sz w:val="24"/>
          <w:highlight w:val="none"/>
        </w:rPr>
        <w:t xml:space="preserve"> </w:t>
      </w:r>
      <w:r>
        <w:rPr>
          <w:rFonts w:hint="eastAsia"/>
          <w:color w:val="auto"/>
          <w:sz w:val="24"/>
          <w:highlight w:val="none"/>
        </w:rPr>
        <w:t>部门概况</w:t>
      </w:r>
    </w:p>
    <w:p>
      <w:pPr>
        <w:pStyle w:val="12"/>
        <w:adjustRightInd w:val="0"/>
        <w:snapToGrid w:val="0"/>
        <w:spacing w:line="440" w:lineRule="exact"/>
        <w:jc w:val="left"/>
        <w:rPr>
          <w:rFonts w:ascii="仿宋" w:hAnsi="仿宋" w:eastAsia="仿宋"/>
          <w:color w:val="auto"/>
          <w:sz w:val="24"/>
          <w:highlight w:val="none"/>
        </w:rPr>
      </w:pPr>
      <w:r>
        <w:rPr>
          <w:rFonts w:hint="eastAsia"/>
          <w:color w:val="auto"/>
          <w:sz w:val="24"/>
          <w:highlight w:val="none"/>
        </w:rPr>
        <w:t>一、基本职能及主要工作</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二、机构设置</w:t>
      </w:r>
    </w:p>
    <w:p>
      <w:pPr>
        <w:pStyle w:val="11"/>
        <w:adjustRightInd w:val="0"/>
        <w:snapToGrid w:val="0"/>
        <w:spacing w:before="0" w:line="440" w:lineRule="exact"/>
        <w:jc w:val="left"/>
        <w:rPr>
          <w:color w:val="auto"/>
          <w:sz w:val="24"/>
          <w:szCs w:val="24"/>
          <w:highlight w:val="none"/>
        </w:rPr>
      </w:pPr>
      <w:r>
        <w:rPr>
          <w:rFonts w:hint="eastAsia"/>
          <w:color w:val="auto"/>
          <w:sz w:val="24"/>
          <w:highlight w:val="none"/>
        </w:rPr>
        <w:t>第二部分</w:t>
      </w:r>
      <w:r>
        <w:rPr>
          <w:rFonts w:hint="eastAsia"/>
          <w:color w:val="auto"/>
          <w:sz w:val="24"/>
          <w:highlight w:val="none"/>
          <w:lang w:val="en-US" w:eastAsia="zh-CN"/>
        </w:rPr>
        <w:t xml:space="preserve"> 2021年度</w:t>
      </w:r>
      <w:r>
        <w:rPr>
          <w:rFonts w:hint="eastAsia"/>
          <w:color w:val="auto"/>
          <w:sz w:val="24"/>
          <w:highlight w:val="none"/>
        </w:rPr>
        <w:t>部门决算情况说明</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一、收入支出决算总体情况说明</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二、收入决算情况说明</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三、支出决算情况说明</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四、财政拨款收入支出决算总体情况说明</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五、一般公共预算财政拨款支出决算情况说明</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六、一般公共预算财政拨款基本支出决算情况说明</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七、</w:t>
      </w:r>
      <w:r>
        <w:rPr>
          <w:rFonts w:hint="eastAsia"/>
          <w:color w:val="auto"/>
          <w:sz w:val="24"/>
          <w:highlight w:val="none"/>
          <w:lang w:eastAsia="zh-CN"/>
        </w:rPr>
        <w:t>“</w:t>
      </w:r>
      <w:r>
        <w:rPr>
          <w:rFonts w:hint="eastAsia"/>
          <w:color w:val="auto"/>
          <w:sz w:val="24"/>
          <w:highlight w:val="none"/>
        </w:rPr>
        <w:t>三公”经费财政拨款支出决算情况说明</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八、政府性基金预算支出决算情况说明</w:t>
      </w:r>
    </w:p>
    <w:p>
      <w:pPr>
        <w:pStyle w:val="12"/>
        <w:adjustRightInd w:val="0"/>
        <w:snapToGrid w:val="0"/>
        <w:spacing w:line="440" w:lineRule="exact"/>
        <w:ind w:leftChars="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九、</w:t>
      </w:r>
      <w:r>
        <w:rPr>
          <w:rFonts w:hint="eastAsia" w:asciiTheme="minorEastAsia" w:hAnsiTheme="minorEastAsia" w:eastAsiaTheme="minorEastAsia" w:cstheme="minorEastAsia"/>
          <w:color w:val="auto"/>
          <w:sz w:val="24"/>
          <w:highlight w:val="none"/>
          <w:lang w:eastAsia="zh-CN"/>
        </w:rPr>
        <w:t>国</w:t>
      </w:r>
      <w:r>
        <w:rPr>
          <w:rFonts w:hint="eastAsia" w:asciiTheme="minorEastAsia" w:hAnsiTheme="minorEastAsia" w:eastAsiaTheme="minorEastAsia" w:cstheme="minorEastAsia"/>
          <w:color w:val="auto"/>
          <w:sz w:val="24"/>
          <w:highlight w:val="none"/>
        </w:rPr>
        <w:t>有资本经营预算支出决算情况说明</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175"/>
        <w:jc w:val="left"/>
        <w:textAlignment w:val="auto"/>
        <w:rPr>
          <w:rFonts w:hint="eastAsia" w:asciiTheme="minorEastAsia" w:hAnsiTheme="minorEastAsia" w:eastAsiaTheme="minorEastAsia" w:cstheme="minorEastAsia"/>
          <w:color w:val="auto"/>
          <w:sz w:val="24"/>
          <w:highlight w:val="none"/>
        </w:rPr>
      </w:pPr>
      <w:r>
        <w:rPr>
          <w:rStyle w:val="16"/>
          <w:rFonts w:hint="eastAsia" w:asciiTheme="minorEastAsia" w:hAnsiTheme="minorEastAsia" w:eastAsiaTheme="minorEastAsia" w:cstheme="minorEastAsia"/>
          <w:color w:val="auto"/>
          <w:sz w:val="24"/>
          <w:highlight w:val="none"/>
          <w:u w:val="none"/>
          <w:lang w:eastAsia="zh-CN"/>
        </w:rPr>
        <w:t>十</w:t>
      </w:r>
      <w:r>
        <w:rPr>
          <w:rStyle w:val="16"/>
          <w:rFonts w:hint="eastAsia" w:asciiTheme="minorEastAsia" w:hAnsiTheme="minorEastAsia" w:eastAsiaTheme="minorEastAsia" w:cstheme="minorEastAsia"/>
          <w:color w:val="auto"/>
          <w:sz w:val="24"/>
          <w:highlight w:val="none"/>
          <w:u w:val="none"/>
        </w:rPr>
        <w:t>、</w:t>
      </w:r>
      <w:r>
        <w:rPr>
          <w:rFonts w:hint="eastAsia" w:asciiTheme="minorEastAsia" w:hAnsiTheme="minorEastAsia" w:eastAsiaTheme="minorEastAsia" w:cstheme="minorEastAsia"/>
          <w:color w:val="auto"/>
          <w:sz w:val="24"/>
          <w:highlight w:val="none"/>
          <w:lang w:val="en-US" w:eastAsia="zh-CN"/>
        </w:rPr>
        <w:t>预算绩效管理情况</w:t>
      </w:r>
      <w:r>
        <w:rPr>
          <w:rFonts w:hint="eastAsia" w:asciiTheme="minorEastAsia" w:hAnsiTheme="minorEastAsia" w:eastAsiaTheme="minorEastAsia" w:cstheme="minorEastAsia"/>
          <w:color w:val="auto"/>
          <w:sz w:val="24"/>
          <w:highlight w:val="none"/>
        </w:rPr>
        <w:tab/>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175"/>
        <w:jc w:val="left"/>
        <w:textAlignment w:val="auto"/>
        <w:rPr>
          <w:rFonts w:hint="default" w:eastAsiaTheme="minorEastAsia"/>
          <w:lang w:val="en-US" w:eastAsia="zh-CN"/>
        </w:rPr>
      </w:pPr>
      <w:r>
        <w:rPr>
          <w:rFonts w:hint="eastAsia" w:asciiTheme="minorEastAsia" w:hAnsiTheme="minorEastAsia" w:eastAsiaTheme="minorEastAsia" w:cstheme="minorEastAsia"/>
          <w:color w:val="auto"/>
          <w:sz w:val="24"/>
          <w:highlight w:val="none"/>
          <w:lang w:val="en-US" w:eastAsia="zh-CN"/>
        </w:rPr>
        <w:t>十一、</w:t>
      </w:r>
      <w:r>
        <w:rPr>
          <w:rFonts w:hint="eastAsia" w:asciiTheme="minorEastAsia" w:hAnsiTheme="minorEastAsia" w:eastAsiaTheme="minorEastAsia" w:cstheme="minorEastAsia"/>
          <w:color w:val="auto"/>
          <w:sz w:val="24"/>
          <w:highlight w:val="none"/>
        </w:rPr>
        <w:t>其他重要事项的情况说明</w:t>
      </w:r>
    </w:p>
    <w:p>
      <w:pPr>
        <w:pStyle w:val="11"/>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p>
    <w:p>
      <w:pPr>
        <w:pStyle w:val="11"/>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p>
    <w:p>
      <w:pPr>
        <w:pStyle w:val="11"/>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p>
    <w:p>
      <w:pPr>
        <w:pStyle w:val="12"/>
        <w:adjustRightInd w:val="0"/>
        <w:snapToGrid w:val="0"/>
        <w:spacing w:line="440" w:lineRule="exact"/>
        <w:jc w:val="left"/>
        <w:rPr>
          <w:rFonts w:ascii="仿宋" w:hAnsi="仿宋" w:eastAsia="仿宋" w:cstheme="minorBidi"/>
          <w:color w:val="auto"/>
          <w:sz w:val="24"/>
          <w:highlight w:val="none"/>
        </w:rPr>
      </w:pPr>
      <w:r>
        <w:rPr>
          <w:rFonts w:hint="eastAsia" w:ascii="仿宋" w:hAnsi="仿宋" w:eastAsia="仿宋"/>
          <w:color w:val="auto"/>
          <w:sz w:val="24"/>
          <w:highlight w:val="none"/>
        </w:rPr>
        <w:t>一、</w:t>
      </w:r>
      <w:r>
        <w:rPr>
          <w:rFonts w:hint="eastAsia"/>
          <w:color w:val="auto"/>
          <w:sz w:val="24"/>
          <w:highlight w:val="none"/>
        </w:rPr>
        <w:t>收入支出决算总表</w:t>
      </w:r>
    </w:p>
    <w:p>
      <w:pPr>
        <w:pStyle w:val="12"/>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二、收入决算表</w:t>
      </w:r>
    </w:p>
    <w:p>
      <w:pPr>
        <w:pStyle w:val="12"/>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三、支出决算表</w:t>
      </w:r>
    </w:p>
    <w:p>
      <w:pPr>
        <w:pStyle w:val="12"/>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四、财政拨款收入支出决算总表</w:t>
      </w:r>
    </w:p>
    <w:p>
      <w:pPr>
        <w:pStyle w:val="12"/>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五、财政拨款支出决算明细表</w:t>
      </w:r>
    </w:p>
    <w:p>
      <w:pPr>
        <w:pStyle w:val="12"/>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六、一般公共预算财政拨款支出决算表</w:t>
      </w:r>
    </w:p>
    <w:p>
      <w:pPr>
        <w:pStyle w:val="12"/>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七、一般公共预算财政拨款支出决算明细表</w:t>
      </w:r>
    </w:p>
    <w:p>
      <w:pPr>
        <w:pStyle w:val="12"/>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八、一般公共预算财政拨款基本支出决算表</w:t>
      </w:r>
    </w:p>
    <w:p>
      <w:pPr>
        <w:pStyle w:val="12"/>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九、一般公共预算财政拨款项目支出决算表</w:t>
      </w:r>
    </w:p>
    <w:p>
      <w:pPr>
        <w:pStyle w:val="12"/>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十、一般公共预算财政拨款“三公”经费支出决算表</w:t>
      </w:r>
    </w:p>
    <w:p>
      <w:pPr>
        <w:pStyle w:val="12"/>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十一、政府性基金预算财政拨款收入支出决算表</w:t>
      </w:r>
    </w:p>
    <w:p>
      <w:pPr>
        <w:pStyle w:val="12"/>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十二、政府性基金预算财政拨款“三公”经费支出决算表</w:t>
      </w:r>
    </w:p>
    <w:p>
      <w:pPr>
        <w:pStyle w:val="12"/>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十三、国有资本经营预算</w:t>
      </w:r>
      <w:r>
        <w:rPr>
          <w:rFonts w:hint="eastAsia" w:asciiTheme="minorEastAsia" w:hAnsiTheme="minorEastAsia" w:eastAsiaTheme="minorEastAsia" w:cstheme="minorEastAsia"/>
          <w:color w:val="auto"/>
          <w:sz w:val="24"/>
          <w:highlight w:val="none"/>
          <w:lang w:eastAsia="zh-CN"/>
        </w:rPr>
        <w:t>财政拨款收入</w:t>
      </w:r>
      <w:r>
        <w:rPr>
          <w:rFonts w:hint="eastAsia" w:asciiTheme="minorEastAsia" w:hAnsiTheme="minorEastAsia" w:eastAsiaTheme="minorEastAsia" w:cstheme="minorEastAsia"/>
          <w:color w:val="auto"/>
          <w:sz w:val="24"/>
          <w:highlight w:val="none"/>
        </w:rPr>
        <w:t>支出决算表</w:t>
      </w:r>
    </w:p>
    <w:p>
      <w:pPr>
        <w:pStyle w:val="12"/>
        <w:adjustRightInd w:val="0"/>
        <w:snapToGrid w:val="0"/>
        <w:spacing w:line="440" w:lineRule="exact"/>
        <w:jc w:val="lef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十四、国有资本经营预算财政拨款支出决算表</w:t>
      </w:r>
    </w:p>
    <w:p>
      <w:pPr>
        <w:widowControl/>
        <w:spacing w:line="440" w:lineRule="exact"/>
        <w:jc w:val="left"/>
        <w:rPr>
          <w:rFonts w:ascii="仿宋" w:hAnsi="仿宋" w:eastAsia="仿宋"/>
          <w:bCs/>
          <w:color w:val="auto"/>
          <w:kern w:val="44"/>
          <w:sz w:val="24"/>
          <w:highlight w:val="none"/>
        </w:rPr>
      </w:pPr>
      <w:bookmarkStart w:id="12" w:name="_Toc15396599"/>
      <w:bookmarkStart w:id="13" w:name="_Toc15377196"/>
      <w:r>
        <w:rPr>
          <w:rFonts w:ascii="仿宋" w:hAnsi="仿宋" w:eastAsia="仿宋"/>
          <w:b/>
          <w:color w:val="auto"/>
          <w:sz w:val="24"/>
          <w:highlight w:val="none"/>
        </w:rPr>
        <w:br w:type="page"/>
      </w:r>
    </w:p>
    <w:p>
      <w:pPr>
        <w:pStyle w:val="3"/>
        <w:jc w:val="center"/>
        <w:rPr>
          <w:rFonts w:ascii="黑体" w:eastAsia="黑体"/>
          <w:color w:val="auto"/>
          <w:sz w:val="32"/>
          <w:szCs w:val="32"/>
          <w:highlight w:val="none"/>
        </w:rPr>
      </w:pPr>
      <w:r>
        <w:rPr>
          <w:rFonts w:hint="eastAsia" w:ascii="黑体" w:hAnsi="黑体" w:eastAsia="黑体"/>
          <w:b w:val="0"/>
          <w:color w:val="auto"/>
          <w:highlight w:val="none"/>
        </w:rPr>
        <w:t xml:space="preserve">第一部分 </w:t>
      </w:r>
      <w:r>
        <w:rPr>
          <w:rStyle w:val="25"/>
          <w:rFonts w:hint="eastAsia" w:ascii="黑体" w:hAnsi="黑体" w:eastAsia="黑体"/>
          <w:b w:val="0"/>
          <w:bCs w:val="0"/>
          <w:color w:val="auto"/>
          <w:highlight w:val="none"/>
        </w:rPr>
        <w:t>部门概况</w:t>
      </w:r>
      <w:bookmarkEnd w:id="12"/>
      <w:bookmarkEnd w:id="13"/>
    </w:p>
    <w:p>
      <w:pPr>
        <w:pStyle w:val="4"/>
        <w:rPr>
          <w:rStyle w:val="26"/>
          <w:rFonts w:ascii="仿宋" w:hAnsi="仿宋" w:eastAsia="仿宋"/>
          <w:b w:val="0"/>
          <w:bCs w:val="0"/>
          <w:color w:val="auto"/>
          <w:highlight w:val="none"/>
        </w:rPr>
      </w:pPr>
      <w:bookmarkStart w:id="14" w:name="_Toc15377197"/>
      <w:bookmarkStart w:id="15" w:name="_Toc15396600"/>
      <w:r>
        <w:rPr>
          <w:rFonts w:hint="eastAsia" w:ascii="黑体" w:hAnsi="黑体" w:eastAsia="黑体"/>
          <w:b w:val="0"/>
          <w:color w:val="auto"/>
          <w:highlight w:val="none"/>
        </w:rPr>
        <w:t>一、基</w:t>
      </w:r>
      <w:r>
        <w:rPr>
          <w:rStyle w:val="26"/>
          <w:rFonts w:hint="eastAsia" w:ascii="黑体" w:hAnsi="黑体" w:eastAsia="黑体"/>
          <w:b w:val="0"/>
          <w:bCs w:val="0"/>
          <w:color w:val="auto"/>
          <w:highlight w:val="none"/>
        </w:rPr>
        <w:t>本职能及主要工作</w:t>
      </w:r>
      <w:bookmarkEnd w:id="14"/>
      <w:bookmarkEnd w:id="15"/>
    </w:p>
    <w:p>
      <w:pPr>
        <w:pStyle w:val="6"/>
        <w:adjustRightInd w:val="0"/>
        <w:snapToGrid w:val="0"/>
        <w:spacing w:before="93" w:line="600" w:lineRule="exact"/>
        <w:ind w:firstLine="672" w:firstLineChars="210"/>
        <w:outlineLvl w:val="2"/>
        <w:rPr>
          <w:rFonts w:hint="eastAsia" w:ascii="仿宋" w:hAnsi="仿宋" w:eastAsia="仿宋"/>
          <w:bCs/>
          <w:color w:val="auto"/>
          <w:sz w:val="32"/>
          <w:szCs w:val="32"/>
          <w:highlight w:val="none"/>
        </w:rPr>
      </w:pPr>
      <w:bookmarkStart w:id="16" w:name="_Toc15377198"/>
      <w:bookmarkStart w:id="17" w:name="_Toc15378445"/>
      <w:r>
        <w:rPr>
          <w:rFonts w:hint="eastAsia" w:ascii="仿宋" w:hAnsi="仿宋" w:eastAsia="仿宋"/>
          <w:bCs/>
          <w:color w:val="auto"/>
          <w:sz w:val="32"/>
          <w:szCs w:val="32"/>
          <w:highlight w:val="none"/>
        </w:rPr>
        <w:t>（一）主要职能。</w:t>
      </w:r>
      <w:bookmarkEnd w:id="16"/>
      <w:bookmarkEnd w:id="17"/>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贯彻党的路线、方针、政策，执行国家、省、市有关旅游度假区的法律、法规及政策规定。</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牵头负责保护曾家山旅游度假区旅游资源，维护自然风貌和人文景观</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 xml:space="preserve">协助编制曾家山旅游度假区总体规划和详细规划并组织实施，按照总体规划对曾家山旅游度假区内的新建、扩建和改建项目进行初审并按程序上报。 </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 xml:space="preserve">负责统筹曾家山旅游度假区各景点基础设施和公共设施建设管理。负责曾家山旅游度假区旅游项目规划、开发、建设和推进。 </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 xml:space="preserve">负责曾家山旅游度假区旅游行业的管理，制定行业管理规范，监管旅游行业秩序和服务质量，协调有关部门依法制止和查处旅游市场违规行为。 </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 xml:space="preserve">负责对曾家山旅游度假区企事业单位建设与营运进行指导、协调、服务。制定曾家山旅游度假区管理制度和安全事故、突发事件的预防机制、应急预案，配合相关部门、乡镇开展曾家山旅游度假区内的生态环境保护、安全生产、信访维稳等工作。 </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7.负责曾家山旅游度假区景点的开发利用、招商引资和营销工作，推进相关产业融合发展，收取旅游资源有偿使用费。</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 w:hAnsi="仿宋" w:eastAsia="仿宋" w:cs="仿宋"/>
          <w:sz w:val="32"/>
          <w:szCs w:val="32"/>
          <w:lang w:val="en-US" w:eastAsia="zh-CN"/>
        </w:rPr>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8.负责曾家山旅游度假区整体旅游形象的宣传、对外推广、推介。</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9.负责对辖区国有旅游投资公司的运营进行指导、监管、考核。</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 w:hAnsi="仿宋" w:eastAsia="仿宋"/>
          <w:bCs/>
          <w:color w:val="auto"/>
          <w:sz w:val="32"/>
          <w:szCs w:val="32"/>
          <w:highlight w:val="none"/>
        </w:rPr>
      </w:pPr>
      <w:r>
        <w:rPr>
          <w:rFonts w:hint="eastAsia" w:ascii="仿宋" w:hAnsi="仿宋" w:eastAsia="仿宋" w:cs="仿宋"/>
          <w:sz w:val="32"/>
          <w:szCs w:val="32"/>
          <w:lang w:val="en-US" w:eastAsia="zh-CN"/>
        </w:rPr>
        <w:t>10.完成市委、市政府和朝天区委、区政府交办的其他工作，接受市级有关部门的业务指导。</w:t>
      </w:r>
    </w:p>
    <w:p>
      <w:pPr>
        <w:pStyle w:val="6"/>
        <w:adjustRightInd w:val="0"/>
        <w:snapToGrid w:val="0"/>
        <w:spacing w:before="93" w:line="600" w:lineRule="exact"/>
        <w:ind w:firstLine="672" w:firstLineChars="210"/>
        <w:outlineLvl w:val="2"/>
        <w:rPr>
          <w:rFonts w:hint="eastAsia" w:ascii="仿宋" w:hAnsi="仿宋" w:eastAsia="仿宋"/>
          <w:bCs/>
          <w:color w:val="auto"/>
          <w:sz w:val="32"/>
          <w:szCs w:val="32"/>
          <w:highlight w:val="none"/>
        </w:rPr>
      </w:pPr>
      <w:bookmarkStart w:id="18" w:name="_Toc15378446"/>
      <w:bookmarkStart w:id="19" w:name="_Toc15377199"/>
      <w:r>
        <w:rPr>
          <w:rFonts w:hint="eastAsia" w:ascii="仿宋" w:hAnsi="仿宋" w:eastAsia="仿宋"/>
          <w:bCs/>
          <w:color w:val="auto"/>
          <w:sz w:val="32"/>
          <w:szCs w:val="32"/>
          <w:highlight w:val="none"/>
        </w:rPr>
        <w:t>（二）</w:t>
      </w:r>
      <w:r>
        <w:rPr>
          <w:rFonts w:ascii="仿宋" w:hAnsi="仿宋" w:eastAsia="仿宋"/>
          <w:bCs/>
          <w:color w:val="auto"/>
          <w:sz w:val="32"/>
          <w:szCs w:val="32"/>
          <w:highlight w:val="none"/>
        </w:rPr>
        <w:t>20</w:t>
      </w:r>
      <w:r>
        <w:rPr>
          <w:rFonts w:hint="eastAsia" w:ascii="仿宋" w:hAnsi="仿宋" w:eastAsia="仿宋"/>
          <w:bCs/>
          <w:color w:val="auto"/>
          <w:sz w:val="32"/>
          <w:szCs w:val="32"/>
          <w:highlight w:val="none"/>
          <w:lang w:val="en-US" w:eastAsia="zh-CN"/>
        </w:rPr>
        <w:t>21</w:t>
      </w:r>
      <w:r>
        <w:rPr>
          <w:rFonts w:hint="eastAsia" w:ascii="仿宋" w:hAnsi="仿宋" w:eastAsia="仿宋"/>
          <w:bCs/>
          <w:color w:val="auto"/>
          <w:sz w:val="32"/>
          <w:szCs w:val="32"/>
          <w:highlight w:val="none"/>
        </w:rPr>
        <w:t>年重点工作完成情况。</w:t>
      </w:r>
      <w:bookmarkEnd w:id="18"/>
      <w:bookmarkEnd w:id="19"/>
    </w:p>
    <w:p>
      <w:pPr>
        <w:pStyle w:val="6"/>
        <w:numPr>
          <w:ilvl w:val="0"/>
          <w:numId w:val="1"/>
        </w:numPr>
        <w:adjustRightInd w:val="0"/>
        <w:snapToGrid w:val="0"/>
        <w:spacing w:before="93" w:line="600" w:lineRule="exact"/>
        <w:ind w:firstLine="672" w:firstLineChars="210"/>
        <w:outlineLvl w:val="2"/>
        <w:rPr>
          <w:rFonts w:hint="default" w:ascii="仿宋" w:hAnsi="仿宋" w:eastAsia="仿宋"/>
          <w:bCs/>
          <w:color w:val="auto"/>
          <w:sz w:val="32"/>
          <w:szCs w:val="32"/>
          <w:highlight w:val="none"/>
          <w:lang w:val="en-US" w:eastAsia="zh-CN"/>
        </w:rPr>
      </w:pPr>
      <w:r>
        <w:rPr>
          <w:rFonts w:hint="eastAsia" w:ascii="仿宋" w:hAnsi="仿宋" w:eastAsia="仿宋"/>
          <w:bCs/>
          <w:color w:val="auto"/>
          <w:sz w:val="32"/>
          <w:szCs w:val="32"/>
          <w:highlight w:val="none"/>
          <w:lang w:val="en-US" w:eastAsia="zh-CN"/>
        </w:rPr>
        <w:t>旗帜鲜明讲政治，坚决扛牢责任，持续推动全面从严治党向纵深发展。</w:t>
      </w:r>
    </w:p>
    <w:p>
      <w:pPr>
        <w:pStyle w:val="6"/>
        <w:numPr>
          <w:ilvl w:val="0"/>
          <w:numId w:val="2"/>
        </w:numPr>
        <w:adjustRightInd w:val="0"/>
        <w:snapToGrid w:val="0"/>
        <w:spacing w:before="93" w:line="600" w:lineRule="exact"/>
        <w:outlineLvl w:val="2"/>
        <w:rPr>
          <w:rFonts w:hint="eastAsia" w:ascii="仿宋" w:hAnsi="仿宋" w:eastAsia="仿宋"/>
          <w:bCs/>
          <w:color w:val="auto"/>
          <w:sz w:val="32"/>
          <w:szCs w:val="32"/>
          <w:highlight w:val="none"/>
          <w:lang w:val="en-US" w:eastAsia="zh-CN"/>
        </w:rPr>
      </w:pPr>
      <w:r>
        <w:rPr>
          <w:rFonts w:hint="eastAsia" w:ascii="仿宋" w:hAnsi="仿宋" w:eastAsia="仿宋"/>
          <w:bCs/>
          <w:color w:val="auto"/>
          <w:sz w:val="32"/>
          <w:szCs w:val="32"/>
          <w:highlight w:val="none"/>
          <w:lang w:val="en-US" w:eastAsia="zh-CN"/>
        </w:rPr>
        <w:t>坚定践行“两个维护”。</w:t>
      </w:r>
    </w:p>
    <w:p>
      <w:pPr>
        <w:pStyle w:val="6"/>
        <w:numPr>
          <w:ilvl w:val="0"/>
          <w:numId w:val="2"/>
        </w:numPr>
        <w:adjustRightInd w:val="0"/>
        <w:snapToGrid w:val="0"/>
        <w:spacing w:before="93" w:line="600" w:lineRule="exact"/>
        <w:outlineLvl w:val="2"/>
        <w:rPr>
          <w:rFonts w:hint="default" w:ascii="仿宋" w:hAnsi="仿宋" w:eastAsia="仿宋"/>
          <w:bCs/>
          <w:color w:val="auto"/>
          <w:sz w:val="32"/>
          <w:szCs w:val="32"/>
          <w:highlight w:val="none"/>
          <w:lang w:val="en-US" w:eastAsia="zh-CN"/>
        </w:rPr>
      </w:pPr>
      <w:r>
        <w:rPr>
          <w:rFonts w:hint="default" w:ascii="仿宋" w:hAnsi="仿宋" w:eastAsia="仿宋"/>
          <w:bCs/>
          <w:color w:val="auto"/>
          <w:sz w:val="32"/>
          <w:szCs w:val="32"/>
          <w:highlight w:val="none"/>
          <w:lang w:val="en-US" w:eastAsia="zh-CN"/>
        </w:rPr>
        <w:t>严守党规党纪。</w:t>
      </w:r>
    </w:p>
    <w:p>
      <w:pPr>
        <w:pStyle w:val="6"/>
        <w:numPr>
          <w:ilvl w:val="0"/>
          <w:numId w:val="2"/>
        </w:numPr>
        <w:adjustRightInd w:val="0"/>
        <w:snapToGrid w:val="0"/>
        <w:spacing w:before="93" w:line="600" w:lineRule="exact"/>
        <w:outlineLvl w:val="2"/>
        <w:rPr>
          <w:rFonts w:hint="default" w:ascii="仿宋" w:hAnsi="仿宋" w:eastAsia="仿宋"/>
          <w:bCs/>
          <w:color w:val="auto"/>
          <w:sz w:val="32"/>
          <w:szCs w:val="32"/>
          <w:highlight w:val="none"/>
          <w:lang w:val="en-US" w:eastAsia="zh-CN"/>
        </w:rPr>
      </w:pPr>
      <w:r>
        <w:rPr>
          <w:rFonts w:hint="default" w:ascii="仿宋" w:hAnsi="仿宋" w:eastAsia="仿宋"/>
          <w:bCs/>
          <w:color w:val="auto"/>
          <w:sz w:val="32"/>
          <w:szCs w:val="32"/>
          <w:highlight w:val="none"/>
          <w:lang w:val="en-US" w:eastAsia="zh-CN"/>
        </w:rPr>
        <w:t>加强廉政建设</w:t>
      </w:r>
    </w:p>
    <w:p>
      <w:pPr>
        <w:pStyle w:val="6"/>
        <w:numPr>
          <w:ilvl w:val="0"/>
          <w:numId w:val="1"/>
        </w:numPr>
        <w:adjustRightInd w:val="0"/>
        <w:snapToGrid w:val="0"/>
        <w:spacing w:before="93" w:line="600" w:lineRule="exact"/>
        <w:ind w:firstLine="672" w:firstLineChars="210"/>
        <w:outlineLvl w:val="2"/>
        <w:rPr>
          <w:rFonts w:hint="default" w:ascii="仿宋" w:hAnsi="仿宋" w:eastAsia="仿宋"/>
          <w:bCs/>
          <w:color w:val="auto"/>
          <w:sz w:val="32"/>
          <w:szCs w:val="32"/>
          <w:highlight w:val="none"/>
          <w:lang w:val="en-US" w:eastAsia="zh-CN"/>
        </w:rPr>
      </w:pPr>
      <w:r>
        <w:rPr>
          <w:rFonts w:hint="default" w:ascii="仿宋" w:hAnsi="仿宋" w:eastAsia="仿宋"/>
          <w:bCs/>
          <w:color w:val="auto"/>
          <w:sz w:val="32"/>
          <w:szCs w:val="32"/>
          <w:highlight w:val="none"/>
          <w:lang w:val="en-US" w:eastAsia="zh-CN"/>
        </w:rPr>
        <w:t>坚持高质量发展要求，践行新发展理念，推动曾家山景区各项工作取得新成效</w:t>
      </w:r>
      <w:r>
        <w:rPr>
          <w:rFonts w:hint="eastAsia" w:ascii="仿宋" w:hAnsi="仿宋" w:eastAsia="仿宋"/>
          <w:bCs/>
          <w:color w:val="auto"/>
          <w:sz w:val="32"/>
          <w:szCs w:val="32"/>
          <w:highlight w:val="none"/>
          <w:lang w:val="en-US" w:eastAsia="zh-CN"/>
        </w:rPr>
        <w:t>。</w:t>
      </w:r>
    </w:p>
    <w:p>
      <w:pPr>
        <w:pStyle w:val="6"/>
        <w:numPr>
          <w:ilvl w:val="0"/>
          <w:numId w:val="0"/>
        </w:numPr>
        <w:adjustRightInd w:val="0"/>
        <w:snapToGrid w:val="0"/>
        <w:spacing w:before="93" w:line="600" w:lineRule="exact"/>
        <w:ind w:firstLine="640" w:firstLineChars="200"/>
        <w:outlineLvl w:val="2"/>
        <w:rPr>
          <w:rFonts w:hint="eastAsia" w:ascii="仿宋" w:hAnsi="仿宋" w:eastAsia="仿宋"/>
          <w:bCs/>
          <w:color w:val="auto"/>
          <w:sz w:val="32"/>
          <w:szCs w:val="32"/>
          <w:highlight w:val="none"/>
          <w:lang w:val="zh-CN" w:eastAsia="zh-CN"/>
        </w:rPr>
      </w:pPr>
      <w:r>
        <w:rPr>
          <w:rFonts w:hint="eastAsia" w:ascii="仿宋" w:hAnsi="仿宋" w:eastAsia="仿宋"/>
          <w:bCs/>
          <w:color w:val="auto"/>
          <w:sz w:val="32"/>
          <w:szCs w:val="32"/>
          <w:highlight w:val="none"/>
          <w:lang w:val="zh-CN" w:eastAsia="zh-CN"/>
        </w:rPr>
        <w:t>（</w:t>
      </w:r>
      <w:r>
        <w:rPr>
          <w:rFonts w:hint="eastAsia" w:ascii="仿宋" w:hAnsi="仿宋" w:eastAsia="仿宋"/>
          <w:bCs/>
          <w:color w:val="auto"/>
          <w:sz w:val="32"/>
          <w:szCs w:val="32"/>
          <w:highlight w:val="none"/>
          <w:lang w:val="en-US" w:eastAsia="zh-CN"/>
        </w:rPr>
        <w:t>1）</w:t>
      </w:r>
      <w:r>
        <w:rPr>
          <w:rFonts w:hint="eastAsia" w:ascii="仿宋" w:hAnsi="仿宋" w:eastAsia="仿宋"/>
          <w:bCs/>
          <w:color w:val="auto"/>
          <w:sz w:val="32"/>
          <w:szCs w:val="32"/>
          <w:highlight w:val="none"/>
          <w:lang w:val="zh-CN" w:eastAsia="zh-CN"/>
        </w:rPr>
        <w:t>党的建设不断加强。坚持把思想政治建设摆在首位，以习近平新时代中国特色社会主义思想为指导，牢固树立“四个意识”，坚定“四个自信”，做到“两个维护”，推进“两学一做”学习教育常态化制度化，扎实开展领导班子理论学习中心组学习、党史学习教育，不断提高政治判断力、政治领悟力、政治执行力，切实将思想和行动统一到中央、省委、市委和区委的决策部署上来，确保各项工作始终朝着正确方向前进。按照中央、省、市、区党史学习教育工作要求，积极开展以党史、新中国史、改革开放史、社会主义发展史“四史”为核心的党史学习教育，实现党史学习教育无死角全覆盖。进一步规范基层组织建设，配备专职党务干部，建立2个党支部，规范组织生活，基层组织得以夯实，党建工作全面加强。进一步落实好从严治党各项举措，认真</w:t>
      </w:r>
      <w:bookmarkStart w:id="77" w:name="_GoBack"/>
      <w:bookmarkEnd w:id="77"/>
      <w:r>
        <w:rPr>
          <w:rFonts w:hint="eastAsia" w:ascii="仿宋" w:hAnsi="仿宋" w:eastAsia="仿宋"/>
          <w:bCs/>
          <w:color w:val="auto"/>
          <w:sz w:val="32"/>
          <w:szCs w:val="32"/>
          <w:highlight w:val="none"/>
          <w:lang w:val="zh-CN" w:eastAsia="zh-CN"/>
        </w:rPr>
        <w:t>落实党建和党风廉政建设“主体责任”和“一岗双责”，健全日常管理制度，切实做好意识形态工作，扎实筑牢干部职工思想防线。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bCs/>
          <w:color w:val="auto"/>
          <w:sz w:val="32"/>
          <w:szCs w:val="32"/>
          <w:highlight w:val="none"/>
          <w:lang w:val="en-US" w:eastAsia="zh-CN"/>
        </w:rPr>
      </w:pPr>
      <w:r>
        <w:rPr>
          <w:rFonts w:hint="eastAsia" w:ascii="仿宋" w:hAnsi="仿宋" w:eastAsia="仿宋"/>
          <w:bCs/>
          <w:color w:val="auto"/>
          <w:sz w:val="32"/>
          <w:szCs w:val="32"/>
          <w:highlight w:val="none"/>
          <w:lang w:val="en-US" w:eastAsia="zh-CN"/>
        </w:rPr>
        <w:t>（2）体制机制建设不断完善。</w:t>
      </w:r>
      <w:r>
        <w:rPr>
          <w:rFonts w:hint="eastAsia" w:ascii="仿宋" w:hAnsi="仿宋" w:eastAsia="仿宋" w:cs="Times New Roman"/>
          <w:bCs/>
          <w:color w:val="auto"/>
          <w:kern w:val="0"/>
          <w:sz w:val="32"/>
          <w:szCs w:val="32"/>
          <w:highlight w:val="none"/>
          <w:lang w:val="en-US" w:eastAsia="zh-CN" w:bidi="ar-SA"/>
        </w:rPr>
        <w:t>印发《广元市曾家山景区党工委（管委会）相关管理运行机制（试行）》《广元市曾家山景区党工委（管委会）机关制度汇编（试行）》等文件。成立广元市曾家山旅游度假区规划建设领导小组、朝天区曾家山“农旅文康”融合发展领导小组、朝天区曾家山创建国家级旅游度假区指挥部等议事协调机构；成立机关党支部、工会等组织机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bCs/>
          <w:color w:val="auto"/>
          <w:sz w:val="32"/>
          <w:szCs w:val="32"/>
          <w:highlight w:val="none"/>
          <w:lang w:val="en-US" w:eastAsia="zh-CN"/>
        </w:rPr>
      </w:pPr>
      <w:r>
        <w:rPr>
          <w:rFonts w:hint="eastAsia" w:ascii="仿宋" w:hAnsi="仿宋" w:eastAsia="仿宋"/>
          <w:bCs/>
          <w:color w:val="auto"/>
          <w:sz w:val="32"/>
          <w:szCs w:val="32"/>
          <w:highlight w:val="none"/>
          <w:lang w:val="en-US" w:eastAsia="zh-CN"/>
        </w:rPr>
        <w:t>（3）规划建设工作有序推进。</w:t>
      </w:r>
      <w:r>
        <w:rPr>
          <w:rFonts w:hint="eastAsia" w:ascii="仿宋" w:hAnsi="仿宋" w:eastAsia="仿宋" w:cs="Times New Roman"/>
          <w:bCs/>
          <w:color w:val="auto"/>
          <w:kern w:val="0"/>
          <w:sz w:val="32"/>
          <w:szCs w:val="32"/>
          <w:highlight w:val="none"/>
          <w:lang w:val="en-US" w:eastAsia="zh-CN" w:bidi="ar-SA"/>
        </w:rPr>
        <w:t>《曾家山山地康养旅游度假区总体规划》顺利通过专家评审，并完成修改。根据市委主要领导蹲点调研曾家山的指示精神，树立“大曾家山”的理念，在前期旅游、农业、交通等专项规划的基础上，启动曾家山旅游总体策划和重点区域概念规划项目，并对旺苍天星镇、盐河镇部分区域的大曾家山进行统筹规划，已经完成初稿设计。开展曾家山智慧景区建设项目，建成曾家山旅游大数据中心；完成曾家山旅游交通导视牌和重要节点导览图制作项目，景区内旅游标识标牌、导览导识等体系进一步规范提升。加快推进朝天区旅游配套设施PPP项目规划设计工作，科学编制曾家山集散中心、白羊栈停车场、地龙坝停车场、林家坝停车场等规划，对望远山、白羊栈、鸳鸯池林场、曾家山景观农业、白鹰村（石烛村、石鹰村）民宿改造等进行详细的规划设计，形成了初步的建设方案。</w:t>
      </w:r>
    </w:p>
    <w:p>
      <w:pPr>
        <w:pStyle w:val="6"/>
        <w:numPr>
          <w:ilvl w:val="0"/>
          <w:numId w:val="0"/>
        </w:numPr>
        <w:adjustRightInd w:val="0"/>
        <w:snapToGrid w:val="0"/>
        <w:spacing w:before="93" w:line="600" w:lineRule="exact"/>
        <w:ind w:firstLine="640" w:firstLineChars="200"/>
        <w:outlineLvl w:val="2"/>
        <w:rPr>
          <w:rFonts w:hint="default" w:ascii="仿宋" w:hAnsi="仿宋" w:eastAsia="仿宋"/>
          <w:bCs/>
          <w:color w:val="auto"/>
          <w:sz w:val="32"/>
          <w:szCs w:val="32"/>
          <w:highlight w:val="none"/>
          <w:lang w:val="en-US" w:eastAsia="zh-CN"/>
        </w:rPr>
      </w:pPr>
      <w:r>
        <w:rPr>
          <w:rFonts w:hint="eastAsia" w:ascii="仿宋" w:hAnsi="仿宋" w:eastAsia="仿宋"/>
          <w:bCs/>
          <w:color w:val="auto"/>
          <w:sz w:val="32"/>
          <w:szCs w:val="32"/>
          <w:highlight w:val="none"/>
          <w:lang w:val="zh-CN" w:eastAsia="zh-CN"/>
        </w:rPr>
        <w:t>（</w:t>
      </w:r>
      <w:r>
        <w:rPr>
          <w:rFonts w:hint="eastAsia" w:ascii="仿宋" w:hAnsi="仿宋" w:eastAsia="仿宋"/>
          <w:bCs/>
          <w:color w:val="auto"/>
          <w:sz w:val="32"/>
          <w:szCs w:val="32"/>
          <w:highlight w:val="none"/>
          <w:lang w:val="en-US" w:eastAsia="zh-CN"/>
        </w:rPr>
        <w:t>4）</w:t>
      </w:r>
      <w:r>
        <w:rPr>
          <w:rFonts w:hint="eastAsia" w:ascii="仿宋" w:hAnsi="仿宋" w:eastAsia="仿宋"/>
          <w:bCs/>
          <w:color w:val="auto"/>
          <w:sz w:val="32"/>
          <w:szCs w:val="32"/>
          <w:highlight w:val="none"/>
          <w:lang w:val="zh-CN" w:eastAsia="zh-CN"/>
        </w:rPr>
        <w:t>产业发展</w:t>
      </w:r>
      <w:r>
        <w:rPr>
          <w:rFonts w:hint="eastAsia" w:ascii="仿宋" w:hAnsi="仿宋" w:eastAsia="仿宋"/>
          <w:bCs/>
          <w:color w:val="auto"/>
          <w:sz w:val="32"/>
          <w:szCs w:val="32"/>
          <w:highlight w:val="none"/>
          <w:lang w:val="en-US" w:eastAsia="zh-CN"/>
        </w:rPr>
        <w:t>工作初见成效。</w:t>
      </w:r>
      <w:r>
        <w:rPr>
          <w:rFonts w:hint="eastAsia" w:ascii="仿宋" w:hAnsi="仿宋" w:eastAsia="仿宋"/>
          <w:bCs/>
          <w:color w:val="auto"/>
          <w:sz w:val="32"/>
          <w:szCs w:val="32"/>
          <w:highlight w:val="none"/>
          <w:lang w:val="zh-CN" w:eastAsia="zh-CN"/>
        </w:rPr>
        <w:t>积极开展国家级旅游度假区创建自查，初拟创建任务清单，邀请省市领导、旅游专家等开展创建辅导3次，就曾家山创建国家级旅游度假区工作先后向市文广旅局、省文旅厅专题汇报6次。全力做好项目服务工作，荣乐·养生谷、曾家山原乡等一批重大文旅项目加快推进，五坊街美食城、荣乐古街业态入驻工作卓有成效。积极做好项目招引和储备工作，已签约文旅康养项目4个，签约资金16.5亿元，实现到位资金2.05亿元，包装储备精品文旅项目10个，总投资约115余亿元；编制招商引资项目建议书8个。全面完成辖区内酒店、民宿、农家乐和国有资产摸底调查，编制了智慧厕所、智慧民宿、贴心管家等服务标准。先后会同区级相关部门对曾家山景区、曾家山滑雪场、酒店民宿、特色街区、特色餐饮店、特色旅游商品店等开展现场检查5次。举办了2021曾家山旅游从业人员新型“巧”匠培训班、曾家山旅游精英专题培训班，对曾家山片区5个乡镇的210余名农家乐、民宿酒店、餐饮店经营业主开展了法律维权、食品安全、消防安全、客房服务、餐饮服务、服务礼仪等方面的培训。完善和维护川洞天坑、石笋坪景点基础设施建设。</w:t>
      </w:r>
    </w:p>
    <w:p>
      <w:pPr>
        <w:pStyle w:val="6"/>
        <w:numPr>
          <w:ilvl w:val="0"/>
          <w:numId w:val="0"/>
        </w:numPr>
        <w:adjustRightInd w:val="0"/>
        <w:snapToGrid w:val="0"/>
        <w:spacing w:before="93" w:line="600" w:lineRule="exact"/>
        <w:ind w:firstLine="640" w:firstLineChars="200"/>
        <w:outlineLvl w:val="2"/>
        <w:rPr>
          <w:rFonts w:hint="default" w:ascii="仿宋" w:hAnsi="仿宋" w:eastAsia="仿宋"/>
          <w:bCs/>
          <w:color w:val="auto"/>
          <w:sz w:val="32"/>
          <w:szCs w:val="32"/>
          <w:highlight w:val="none"/>
          <w:lang w:val="en-US" w:eastAsia="zh-CN"/>
        </w:rPr>
      </w:pPr>
      <w:r>
        <w:rPr>
          <w:rFonts w:hint="eastAsia" w:ascii="仿宋" w:hAnsi="仿宋" w:eastAsia="仿宋"/>
          <w:bCs/>
          <w:color w:val="auto"/>
          <w:sz w:val="32"/>
          <w:szCs w:val="32"/>
          <w:highlight w:val="none"/>
          <w:lang w:val="en-US" w:eastAsia="zh-CN"/>
        </w:rPr>
        <w:t>（5）宣传营销工作取得突破。专场推介深耕重点客源地市场，2021年以来组织动员涉旅企业、旅行社等有关人员，分别赴重点客源地、高铁沿线城市、开展文旅推介会8场次；积极参加成都国际旅游展、重庆旅交会等国家、省级旅游宣传活动，直播吸粉200余万人次。“节会为媒”助力宣传推广，成功承办了</w:t>
      </w:r>
      <w:r>
        <w:rPr>
          <w:rFonts w:hint="eastAsia" w:ascii="仿宋" w:hAnsi="仿宋" w:eastAsia="仿宋"/>
          <w:bCs/>
          <w:color w:val="auto"/>
          <w:sz w:val="32"/>
          <w:szCs w:val="32"/>
          <w:highlight w:val="none"/>
          <w:lang w:val="zh-CN" w:eastAsia="zh-CN"/>
        </w:rPr>
        <w:t>“2021年全国女子门球赛”、</w:t>
      </w:r>
      <w:r>
        <w:rPr>
          <w:rFonts w:hint="eastAsia" w:ascii="仿宋" w:hAnsi="仿宋" w:eastAsia="仿宋"/>
          <w:bCs/>
          <w:color w:val="auto"/>
          <w:sz w:val="32"/>
          <w:szCs w:val="32"/>
          <w:highlight w:val="none"/>
          <w:lang w:val="en-US" w:eastAsia="zh-CN"/>
        </w:rPr>
        <w:t xml:space="preserve">2021年四川省旅游景区发展大会、第十一届大蜀道文化旅游节和2021全市文旅发展大会;特别是今年7月，在全省旅游景区发展大会上，曾家山景区建设、标准化管理经验得到罗强副省长的充分肯定。全媒体矩阵产生“蝴蝶效应”，传统媒体持续发力，先后在人民日报、新华社、四川日报、四川电视台等50余家中央、省级主流媒体累计发稿曾家山文旅类500余条（篇）。新兴媒体大放异彩，今年7月，新华社客户端视频《炎炎夏日好去处，康养之乡曾家山》阅读数突破120万+，微视频《这里是曾家山》点击量突破100万;在曾家山微信公众号、抖音官方账号等平台，推送信息共计1000余条。与携程、驴妈妈、马蜂窝等平台开展旅游产品网上“一站式”服务，为游客提供了导游导览、预约预订等完备的“吃住行游购娱”服务，基本实现“一部手机游曾家”。 </w:t>
      </w:r>
    </w:p>
    <w:p>
      <w:pPr>
        <w:pStyle w:val="6"/>
        <w:numPr>
          <w:ilvl w:val="0"/>
          <w:numId w:val="0"/>
        </w:numPr>
        <w:adjustRightInd w:val="0"/>
        <w:snapToGrid w:val="0"/>
        <w:spacing w:before="93" w:line="600" w:lineRule="exact"/>
        <w:ind w:firstLine="640" w:firstLineChars="200"/>
        <w:outlineLvl w:val="2"/>
        <w:rPr>
          <w:rFonts w:hint="default" w:ascii="仿宋" w:hAnsi="仿宋" w:eastAsia="仿宋"/>
          <w:bCs/>
          <w:color w:val="auto"/>
          <w:sz w:val="32"/>
          <w:szCs w:val="32"/>
          <w:highlight w:val="none"/>
          <w:lang w:val="en-US" w:eastAsia="zh-CN"/>
        </w:rPr>
      </w:pPr>
      <w:r>
        <w:rPr>
          <w:rFonts w:hint="eastAsia" w:ascii="仿宋" w:hAnsi="仿宋" w:eastAsia="仿宋"/>
          <w:bCs/>
          <w:color w:val="auto"/>
          <w:sz w:val="32"/>
          <w:szCs w:val="32"/>
          <w:highlight w:val="none"/>
          <w:lang w:val="zh-CN" w:eastAsia="zh-CN"/>
        </w:rPr>
        <w:t>（</w:t>
      </w:r>
      <w:r>
        <w:rPr>
          <w:rFonts w:hint="eastAsia" w:ascii="仿宋" w:hAnsi="仿宋" w:eastAsia="仿宋"/>
          <w:bCs/>
          <w:color w:val="auto"/>
          <w:sz w:val="32"/>
          <w:szCs w:val="32"/>
          <w:highlight w:val="none"/>
          <w:lang w:val="en-US" w:eastAsia="zh-CN"/>
        </w:rPr>
        <w:t>6）</w:t>
      </w:r>
      <w:r>
        <w:rPr>
          <w:rFonts w:hint="eastAsia" w:ascii="仿宋" w:hAnsi="仿宋" w:eastAsia="仿宋"/>
          <w:bCs/>
          <w:color w:val="auto"/>
          <w:sz w:val="32"/>
          <w:szCs w:val="32"/>
          <w:highlight w:val="none"/>
          <w:lang w:val="zh-CN" w:eastAsia="zh-CN"/>
        </w:rPr>
        <w:t>资源保护（安全监管）</w:t>
      </w:r>
      <w:r>
        <w:rPr>
          <w:rFonts w:hint="eastAsia" w:ascii="仿宋" w:hAnsi="仿宋" w:eastAsia="仿宋"/>
          <w:bCs/>
          <w:color w:val="auto"/>
          <w:sz w:val="32"/>
          <w:szCs w:val="32"/>
          <w:highlight w:val="none"/>
          <w:lang w:val="en-US" w:eastAsia="zh-CN"/>
        </w:rPr>
        <w:t>工作不断规范</w:t>
      </w:r>
      <w:r>
        <w:rPr>
          <w:rFonts w:hint="eastAsia" w:ascii="仿宋" w:hAnsi="仿宋" w:eastAsia="仿宋"/>
          <w:bCs/>
          <w:color w:val="auto"/>
          <w:sz w:val="32"/>
          <w:szCs w:val="32"/>
          <w:highlight w:val="none"/>
          <w:lang w:val="zh-CN" w:eastAsia="zh-CN"/>
        </w:rPr>
        <w:t>。健全安全组织网络，强化安全隐患排查，2021年未发生重特大安全生产事故。起草了《曾家山乡村旅游联盟组织架构及章程》《广元曾家山旅游市场诚信建设“红黑榜”管理制度（试行）》等文件；制定曾家山景区安全生产、森林防灭火、防汛抢险等应急预案，组建应急抢险队伍，建立健全安全管理相关制度体系。联合区级相关行业部门对景区交通运输、食品卫生、项目工地、消防设施等开展例行安全检查10余次。常态开展法律维权、投诉处理、安全生产、应急救援等业务知识培训，召开安全生产工作专题会4次，干部职工月例会10次和安全生产知识培训5次。初步梳理出曾家山文旅资源目录，对曾家山的部分旅游资源的情况进行实地调研，制定了曾家山景区资源保护管理制度。</w:t>
      </w:r>
    </w:p>
    <w:p>
      <w:pPr>
        <w:pStyle w:val="4"/>
        <w:rPr>
          <w:rStyle w:val="26"/>
          <w:b w:val="0"/>
          <w:bCs w:val="0"/>
          <w:color w:val="auto"/>
          <w:highlight w:val="none"/>
        </w:rPr>
      </w:pPr>
      <w:bookmarkStart w:id="20" w:name="_Toc15377200"/>
      <w:bookmarkStart w:id="21" w:name="_Toc15396601"/>
      <w:r>
        <w:rPr>
          <w:rFonts w:hint="eastAsia" w:ascii="黑体" w:eastAsia="黑体"/>
          <w:b w:val="0"/>
          <w:color w:val="auto"/>
          <w:highlight w:val="none"/>
        </w:rPr>
        <w:t>二、</w:t>
      </w:r>
      <w:r>
        <w:rPr>
          <w:rFonts w:hint="eastAsia" w:ascii="黑体" w:hAnsi="黑体" w:eastAsia="黑体"/>
          <w:b w:val="0"/>
          <w:color w:val="auto"/>
          <w:highlight w:val="none"/>
        </w:rPr>
        <w:t>机</w:t>
      </w:r>
      <w:r>
        <w:rPr>
          <w:rStyle w:val="26"/>
          <w:rFonts w:hint="eastAsia" w:ascii="黑体" w:hAnsi="黑体" w:eastAsia="黑体"/>
          <w:b w:val="0"/>
          <w:bCs w:val="0"/>
          <w:color w:val="auto"/>
          <w:highlight w:val="none"/>
        </w:rPr>
        <w:t>构设置</w:t>
      </w:r>
      <w:bookmarkEnd w:id="20"/>
      <w:bookmarkEnd w:id="21"/>
    </w:p>
    <w:p>
      <w:pPr>
        <w:ind w:firstLine="800" w:firstLineChars="250"/>
        <w:rPr>
          <w:rFonts w:ascii="仿宋" w:hAnsi="仿宋" w:eastAsia="仿宋"/>
          <w:color w:val="auto"/>
          <w:sz w:val="32"/>
          <w:szCs w:val="32"/>
          <w:highlight w:val="none"/>
        </w:rPr>
      </w:pPr>
      <w:r>
        <w:rPr>
          <w:rFonts w:hint="eastAsia" w:ascii="仿宋" w:hAnsi="仿宋" w:eastAsia="仿宋" w:cs="仿宋"/>
          <w:sz w:val="32"/>
          <w:szCs w:val="32"/>
          <w:lang w:val="en-US" w:eastAsia="zh-CN"/>
        </w:rPr>
        <w:t>广元市曾家山旅游度假区管理委员会</w:t>
      </w:r>
      <w:r>
        <w:rPr>
          <w:rFonts w:hint="eastAsia" w:ascii="仿宋" w:hAnsi="仿宋" w:eastAsia="仿宋"/>
          <w:color w:val="auto"/>
          <w:sz w:val="32"/>
          <w:szCs w:val="32"/>
          <w:highlight w:val="none"/>
        </w:rPr>
        <w:t>下属二级单位</w:t>
      </w:r>
      <w:r>
        <w:rPr>
          <w:rFonts w:hint="eastAsia" w:ascii="仿宋" w:hAnsi="仿宋" w:eastAsia="仿宋"/>
          <w:color w:val="auto"/>
          <w:sz w:val="32"/>
          <w:szCs w:val="32"/>
          <w:highlight w:val="none"/>
          <w:lang w:val="en-US" w:eastAsia="zh-CN"/>
        </w:rPr>
        <w:t>1</w:t>
      </w:r>
      <w:r>
        <w:rPr>
          <w:rFonts w:hint="eastAsia" w:ascii="仿宋" w:hAnsi="仿宋" w:eastAsia="仿宋"/>
          <w:color w:val="auto"/>
          <w:sz w:val="32"/>
          <w:szCs w:val="32"/>
          <w:highlight w:val="none"/>
        </w:rPr>
        <w:t>个，其中行政单位</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个，参照公务员法管理的事业单位</w:t>
      </w:r>
      <w:r>
        <w:rPr>
          <w:rFonts w:hint="eastAsia" w:ascii="仿宋" w:hAnsi="仿宋" w:eastAsia="仿宋"/>
          <w:color w:val="auto"/>
          <w:sz w:val="32"/>
          <w:szCs w:val="32"/>
          <w:highlight w:val="none"/>
          <w:lang w:val="en-US" w:eastAsia="zh-CN"/>
        </w:rPr>
        <w:t>1</w:t>
      </w:r>
      <w:r>
        <w:rPr>
          <w:rFonts w:hint="eastAsia" w:ascii="仿宋" w:hAnsi="仿宋" w:eastAsia="仿宋"/>
          <w:color w:val="auto"/>
          <w:sz w:val="32"/>
          <w:szCs w:val="32"/>
          <w:highlight w:val="none"/>
        </w:rPr>
        <w:t>个，其他事业单位</w:t>
      </w:r>
      <w:r>
        <w:rPr>
          <w:rFonts w:hint="eastAsia" w:ascii="仿宋" w:hAnsi="仿宋" w:eastAsia="仿宋"/>
          <w:color w:val="auto"/>
          <w:sz w:val="32"/>
          <w:szCs w:val="32"/>
          <w:highlight w:val="none"/>
          <w:lang w:val="en-US" w:eastAsia="zh-CN"/>
        </w:rPr>
        <w:t>1</w:t>
      </w:r>
      <w:r>
        <w:rPr>
          <w:rFonts w:hint="eastAsia" w:ascii="仿宋" w:hAnsi="仿宋" w:eastAsia="仿宋"/>
          <w:color w:val="auto"/>
          <w:sz w:val="32"/>
          <w:szCs w:val="32"/>
          <w:highlight w:val="none"/>
        </w:rPr>
        <w:t>个。</w:t>
      </w:r>
    </w:p>
    <w:p>
      <w:pPr>
        <w:pStyle w:val="6"/>
        <w:adjustRightInd w:val="0"/>
        <w:snapToGrid w:val="0"/>
        <w:spacing w:before="93" w:line="600" w:lineRule="exact"/>
        <w:ind w:firstLine="672" w:firstLineChars="210"/>
        <w:rPr>
          <w:rFonts w:ascii="仿宋" w:hAnsi="仿宋" w:eastAsia="仿宋"/>
          <w:color w:val="auto"/>
          <w:sz w:val="32"/>
          <w:szCs w:val="32"/>
          <w:highlight w:val="none"/>
        </w:rPr>
      </w:pPr>
      <w:r>
        <w:rPr>
          <w:rFonts w:hint="eastAsia" w:ascii="仿宋" w:hAnsi="仿宋" w:eastAsia="仿宋"/>
          <w:color w:val="auto"/>
          <w:sz w:val="32"/>
          <w:szCs w:val="32"/>
          <w:highlight w:val="none"/>
        </w:rPr>
        <w:t>纳入</w:t>
      </w:r>
      <w:r>
        <w:rPr>
          <w:rFonts w:hint="eastAsia" w:ascii="仿宋" w:hAnsi="仿宋" w:eastAsia="仿宋" w:cs="仿宋"/>
          <w:sz w:val="32"/>
          <w:szCs w:val="32"/>
          <w:lang w:val="en-US" w:eastAsia="zh-CN"/>
        </w:rPr>
        <w:t>广元市曾家山旅游度假区管理委员会</w:t>
      </w: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年度部门决算编制范围的二级预算单位包括：</w:t>
      </w:r>
    </w:p>
    <w:p>
      <w:pPr>
        <w:widowControl/>
        <w:ind w:firstLine="640" w:firstLineChars="200"/>
        <w:jc w:val="left"/>
        <w:rPr>
          <w:rFonts w:hint="eastAsia" w:ascii="仿宋" w:hAnsi="仿宋" w:eastAsia="仿宋"/>
          <w:color w:val="auto"/>
          <w:kern w:val="0"/>
          <w:sz w:val="32"/>
          <w:szCs w:val="32"/>
          <w:highlight w:val="none"/>
          <w:lang w:val="en-US" w:eastAsia="zh-CN"/>
        </w:rPr>
      </w:pPr>
      <w:r>
        <w:rPr>
          <w:rFonts w:hint="eastAsia" w:ascii="仿宋" w:hAnsi="仿宋" w:eastAsia="仿宋"/>
          <w:color w:val="auto"/>
          <w:kern w:val="0"/>
          <w:sz w:val="32"/>
          <w:szCs w:val="32"/>
          <w:highlight w:val="none"/>
          <w:lang w:val="en-US" w:eastAsia="zh-CN"/>
        </w:rPr>
        <w:t>广元市曾家山景区服务中心</w:t>
      </w:r>
    </w:p>
    <w:p>
      <w:pPr>
        <w:pStyle w:val="6"/>
        <w:rPr>
          <w:rFonts w:hint="eastAsia" w:ascii="仿宋" w:hAnsi="仿宋" w:eastAsia="仿宋"/>
          <w:color w:val="auto"/>
          <w:kern w:val="0"/>
          <w:sz w:val="32"/>
          <w:szCs w:val="32"/>
          <w:highlight w:val="none"/>
          <w:lang w:val="en-US" w:eastAsia="zh-CN"/>
        </w:rPr>
      </w:pPr>
    </w:p>
    <w:p>
      <w:pPr>
        <w:pStyle w:val="6"/>
        <w:rPr>
          <w:rFonts w:hint="eastAsia" w:ascii="仿宋" w:hAnsi="仿宋" w:eastAsia="仿宋"/>
          <w:color w:val="auto"/>
          <w:kern w:val="0"/>
          <w:sz w:val="32"/>
          <w:szCs w:val="32"/>
          <w:highlight w:val="none"/>
          <w:lang w:val="en-US" w:eastAsia="zh-CN"/>
        </w:rPr>
      </w:pPr>
    </w:p>
    <w:p>
      <w:pPr>
        <w:pStyle w:val="6"/>
        <w:rPr>
          <w:rFonts w:hint="eastAsia" w:ascii="仿宋" w:hAnsi="仿宋" w:eastAsia="仿宋"/>
          <w:color w:val="auto"/>
          <w:kern w:val="0"/>
          <w:sz w:val="32"/>
          <w:szCs w:val="32"/>
          <w:highlight w:val="none"/>
          <w:lang w:val="en-US" w:eastAsia="zh-CN"/>
        </w:rPr>
      </w:pPr>
    </w:p>
    <w:p>
      <w:pPr>
        <w:pStyle w:val="6"/>
        <w:rPr>
          <w:rFonts w:hint="eastAsia" w:ascii="仿宋" w:hAnsi="仿宋" w:eastAsia="仿宋"/>
          <w:color w:val="auto"/>
          <w:kern w:val="0"/>
          <w:sz w:val="32"/>
          <w:szCs w:val="32"/>
          <w:highlight w:val="none"/>
          <w:lang w:val="en-US" w:eastAsia="zh-CN"/>
        </w:rPr>
      </w:pPr>
    </w:p>
    <w:p>
      <w:pPr>
        <w:pStyle w:val="6"/>
        <w:rPr>
          <w:rFonts w:hint="eastAsia" w:ascii="仿宋" w:hAnsi="仿宋" w:eastAsia="仿宋"/>
          <w:color w:val="auto"/>
          <w:kern w:val="0"/>
          <w:sz w:val="32"/>
          <w:szCs w:val="32"/>
          <w:highlight w:val="none"/>
          <w:lang w:val="en-US" w:eastAsia="zh-CN"/>
        </w:rPr>
      </w:pPr>
    </w:p>
    <w:p>
      <w:pPr>
        <w:pStyle w:val="3"/>
        <w:ind w:right="440"/>
        <w:jc w:val="center"/>
        <w:rPr>
          <w:rStyle w:val="25"/>
          <w:rFonts w:ascii="黑体" w:hAnsi="黑体" w:eastAsia="黑体"/>
          <w:b w:val="0"/>
          <w:bCs/>
          <w:color w:val="auto"/>
          <w:highlight w:val="none"/>
        </w:rPr>
      </w:pPr>
      <w:bookmarkStart w:id="22" w:name="_Toc15396602"/>
      <w:bookmarkStart w:id="23" w:name="_Toc15377204"/>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2021年度</w:t>
      </w:r>
      <w:r>
        <w:rPr>
          <w:rStyle w:val="25"/>
          <w:rFonts w:hint="eastAsia" w:ascii="黑体" w:hAnsi="黑体" w:eastAsia="黑体"/>
          <w:b w:val="0"/>
          <w:bCs/>
          <w:color w:val="auto"/>
          <w:highlight w:val="none"/>
        </w:rPr>
        <w:t>部门决算情况说明</w:t>
      </w:r>
      <w:bookmarkEnd w:id="22"/>
      <w:bookmarkEnd w:id="23"/>
    </w:p>
    <w:p>
      <w:pPr>
        <w:pStyle w:val="24"/>
        <w:numPr>
          <w:ilvl w:val="0"/>
          <w:numId w:val="3"/>
        </w:numPr>
        <w:spacing w:line="600" w:lineRule="exact"/>
        <w:ind w:firstLineChars="0"/>
        <w:outlineLvl w:val="1"/>
        <w:rPr>
          <w:rStyle w:val="26"/>
          <w:rFonts w:ascii="黑体" w:hAnsi="黑体" w:eastAsia="黑体"/>
          <w:b w:val="0"/>
          <w:color w:val="auto"/>
          <w:highlight w:val="none"/>
        </w:rPr>
      </w:pPr>
      <w:bookmarkStart w:id="24" w:name="_Toc15377205"/>
      <w:bookmarkStart w:id="25" w:name="_Toc15396603"/>
      <w:r>
        <w:rPr>
          <w:rFonts w:hint="eastAsia" w:ascii="黑体" w:hAnsi="黑体" w:eastAsia="黑体"/>
          <w:color w:val="auto"/>
          <w:sz w:val="32"/>
          <w:szCs w:val="32"/>
          <w:highlight w:val="none"/>
        </w:rPr>
        <w:t>收</w:t>
      </w:r>
      <w:r>
        <w:rPr>
          <w:rStyle w:val="26"/>
          <w:rFonts w:hint="eastAsia" w:ascii="黑体" w:hAnsi="黑体" w:eastAsia="黑体"/>
          <w:b w:val="0"/>
          <w:color w:val="auto"/>
          <w:highlight w:val="none"/>
        </w:rPr>
        <w:t>入支出决算总体情况说明</w:t>
      </w:r>
      <w:bookmarkEnd w:id="24"/>
      <w:bookmarkEnd w:id="25"/>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szCs w:val="32"/>
          <w:lang w:val="en-US" w:eastAsia="zh-CN"/>
        </w:rPr>
      </w:pPr>
      <w:r>
        <w:rPr>
          <w:rFonts w:ascii="仿宋" w:hAnsi="仿宋" w:eastAsia="仿宋"/>
          <w:sz w:val="32"/>
          <w:szCs w:val="32"/>
        </w:rPr>
        <w:t>2021</w:t>
      </w:r>
      <w:r>
        <w:rPr>
          <w:rFonts w:hint="eastAsia" w:ascii="仿宋" w:hAnsi="仿宋" w:eastAsia="仿宋"/>
          <w:sz w:val="32"/>
          <w:szCs w:val="32"/>
        </w:rPr>
        <w:t>年度收</w:t>
      </w:r>
      <w:r>
        <w:rPr>
          <w:rFonts w:hint="eastAsia" w:ascii="仿宋" w:hAnsi="仿宋" w:eastAsia="仿宋"/>
          <w:sz w:val="32"/>
          <w:szCs w:val="32"/>
          <w:lang w:val="en-US" w:eastAsia="zh-CN"/>
        </w:rPr>
        <w:t>入总计404.76</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支</w:t>
      </w:r>
      <w:r>
        <w:rPr>
          <w:rFonts w:hint="eastAsia" w:ascii="仿宋" w:hAnsi="仿宋" w:eastAsia="仿宋"/>
          <w:sz w:val="32"/>
          <w:szCs w:val="32"/>
          <w:lang w:val="en-US" w:eastAsia="zh-CN"/>
        </w:rPr>
        <w:t>出</w:t>
      </w:r>
      <w:r>
        <w:rPr>
          <w:rFonts w:hint="eastAsia" w:ascii="仿宋" w:hAnsi="仿宋" w:eastAsia="仿宋"/>
          <w:sz w:val="32"/>
          <w:szCs w:val="32"/>
        </w:rPr>
        <w:t>总计</w:t>
      </w:r>
      <w:r>
        <w:rPr>
          <w:rFonts w:hint="eastAsia" w:ascii="仿宋" w:hAnsi="仿宋" w:eastAsia="仿宋"/>
          <w:sz w:val="32"/>
          <w:szCs w:val="32"/>
          <w:lang w:val="en-US" w:eastAsia="zh-CN"/>
        </w:rPr>
        <w:t>385.73</w:t>
      </w:r>
      <w:r>
        <w:rPr>
          <w:rFonts w:hint="eastAsia" w:ascii="仿宋" w:hAnsi="仿宋" w:eastAsia="仿宋"/>
          <w:sz w:val="32"/>
          <w:szCs w:val="32"/>
        </w:rPr>
        <w:t>万元。与</w:t>
      </w:r>
      <w:r>
        <w:rPr>
          <w:rFonts w:ascii="仿宋" w:hAnsi="仿宋" w:eastAsia="仿宋"/>
          <w:sz w:val="32"/>
          <w:szCs w:val="32"/>
        </w:rPr>
        <w:t>2020</w:t>
      </w:r>
      <w:r>
        <w:rPr>
          <w:rFonts w:hint="eastAsia" w:ascii="仿宋" w:hAnsi="仿宋" w:eastAsia="仿宋"/>
          <w:sz w:val="32"/>
          <w:szCs w:val="32"/>
        </w:rPr>
        <w:t>年相比，收</w:t>
      </w:r>
      <w:r>
        <w:rPr>
          <w:rFonts w:hint="eastAsia" w:ascii="仿宋" w:hAnsi="仿宋" w:eastAsia="仿宋"/>
          <w:sz w:val="32"/>
          <w:szCs w:val="32"/>
          <w:lang w:val="en-US" w:eastAsia="zh-CN"/>
        </w:rPr>
        <w:t>入</w:t>
      </w:r>
      <w:r>
        <w:rPr>
          <w:rFonts w:hint="eastAsia" w:ascii="仿宋" w:hAnsi="仿宋" w:eastAsia="仿宋"/>
          <w:sz w:val="32"/>
          <w:szCs w:val="32"/>
        </w:rPr>
        <w:t>总计增加</w:t>
      </w:r>
      <w:r>
        <w:rPr>
          <w:rFonts w:hint="eastAsia" w:ascii="仿宋" w:hAnsi="仿宋" w:eastAsia="仿宋"/>
          <w:sz w:val="32"/>
          <w:szCs w:val="32"/>
          <w:lang w:val="en-US" w:eastAsia="zh-CN"/>
        </w:rPr>
        <w:t>352.24</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增长</w:t>
      </w:r>
      <w:r>
        <w:rPr>
          <w:rFonts w:hint="eastAsia" w:ascii="仿宋" w:hAnsi="仿宋" w:eastAsia="仿宋"/>
          <w:sz w:val="32"/>
          <w:szCs w:val="32"/>
          <w:lang w:val="en-US" w:eastAsia="zh-CN"/>
        </w:rPr>
        <w:t>670.68%；</w:t>
      </w:r>
      <w:r>
        <w:rPr>
          <w:rFonts w:hint="eastAsia" w:ascii="仿宋" w:hAnsi="仿宋" w:eastAsia="仿宋"/>
          <w:sz w:val="32"/>
          <w:szCs w:val="32"/>
        </w:rPr>
        <w:t>支</w:t>
      </w:r>
      <w:r>
        <w:rPr>
          <w:rFonts w:hint="eastAsia" w:ascii="仿宋" w:hAnsi="仿宋" w:eastAsia="仿宋"/>
          <w:sz w:val="32"/>
          <w:szCs w:val="32"/>
          <w:lang w:val="en-US" w:eastAsia="zh-CN"/>
        </w:rPr>
        <w:t>出</w:t>
      </w:r>
      <w:r>
        <w:rPr>
          <w:rFonts w:hint="eastAsia" w:ascii="仿宋" w:hAnsi="仿宋" w:eastAsia="仿宋"/>
          <w:sz w:val="32"/>
          <w:szCs w:val="32"/>
        </w:rPr>
        <w:t>总计增加</w:t>
      </w:r>
      <w:r>
        <w:rPr>
          <w:rFonts w:hint="eastAsia" w:ascii="仿宋" w:hAnsi="仿宋" w:eastAsia="仿宋"/>
          <w:sz w:val="32"/>
          <w:szCs w:val="32"/>
          <w:lang w:val="en-US" w:eastAsia="zh-CN"/>
        </w:rPr>
        <w:t>332.21</w:t>
      </w:r>
      <w:r>
        <w:rPr>
          <w:rFonts w:hint="eastAsia" w:ascii="仿宋" w:hAnsi="仿宋" w:eastAsia="仿宋"/>
          <w:sz w:val="32"/>
          <w:szCs w:val="32"/>
        </w:rPr>
        <w:t>万元，增长</w:t>
      </w:r>
      <w:r>
        <w:rPr>
          <w:rFonts w:hint="eastAsia" w:ascii="仿宋" w:hAnsi="仿宋" w:eastAsia="仿宋"/>
          <w:sz w:val="32"/>
          <w:szCs w:val="32"/>
          <w:lang w:val="en-US" w:eastAsia="zh-CN"/>
        </w:rPr>
        <w:t>632.54</w:t>
      </w:r>
      <w:r>
        <w:rPr>
          <w:rFonts w:ascii="仿宋" w:hAnsi="仿宋" w:eastAsia="仿宋"/>
          <w:sz w:val="32"/>
          <w:szCs w:val="32"/>
        </w:rPr>
        <w:t>%</w:t>
      </w:r>
      <w:r>
        <w:rPr>
          <w:rFonts w:hint="eastAsia" w:ascii="仿宋" w:hAnsi="仿宋" w:eastAsia="仿宋"/>
          <w:sz w:val="32"/>
          <w:szCs w:val="32"/>
        </w:rPr>
        <w:t>。主要变动原因</w:t>
      </w:r>
      <w:r>
        <w:rPr>
          <w:rFonts w:hint="eastAsia" w:ascii="仿宋" w:hAnsi="仿宋" w:eastAsia="仿宋"/>
          <w:sz w:val="32"/>
          <w:szCs w:val="32"/>
          <w:lang w:val="en-US" w:eastAsia="zh-CN"/>
        </w:rPr>
        <w:t>是</w:t>
      </w:r>
      <w:r>
        <w:rPr>
          <w:rFonts w:hint="eastAsia" w:ascii="仿宋" w:hAnsi="仿宋" w:eastAsia="仿宋" w:cs="仿宋"/>
          <w:sz w:val="32"/>
          <w:szCs w:val="32"/>
          <w:lang w:val="en-US" w:eastAsia="zh-CN"/>
        </w:rPr>
        <w:t>广元市曾家山旅游度假区管理委员会为2021年新成立单位，年度预算以及单位工作人员数量增加。</w:t>
      </w:r>
    </w:p>
    <w:p>
      <w:pPr>
        <w:pStyle w:val="6"/>
        <w:ind w:firstLine="1500" w:firstLineChars="500"/>
        <w:rPr>
          <w:rFonts w:hint="eastAsia"/>
          <w:highlight w:val="none"/>
          <w:lang w:val="en-US" w:eastAsia="zh-CN"/>
        </w:rPr>
      </w:pPr>
      <w:r>
        <w:rPr>
          <w:rFonts w:hint="eastAsia"/>
          <w:lang w:val="en-US" w:eastAsia="zh-CN"/>
        </w:rPr>
        <w:object>
          <v:shape id="_x0000_i1025" o:spt="75" type="#_x0000_t75" style="height:237.75pt;width:317.25pt;" o:ole="t" filled="f" o:preferrelative="t" stroked="f" coordsize="21600,21600">
            <v:path/>
            <v:fill on="f" focussize="0,0"/>
            <v:stroke on="f"/>
            <v:imagedata r:id="rId9" o:title=""/>
            <o:lock v:ext="edit" aspectratio="t"/>
            <w10:wrap type="none"/>
            <w10:anchorlock/>
          </v:shape>
          <o:OLEObject Type="Embed" ProgID="Excel.Chart.8" ShapeID="_x0000_i1025" DrawAspect="Content" ObjectID="_1468075725" r:id="rId8">
            <o:LockedField>false</o:LockedField>
          </o:OLEObject>
        </w:object>
      </w:r>
    </w:p>
    <w:p>
      <w:pPr>
        <w:pStyle w:val="6"/>
        <w:rPr>
          <w:rFonts w:ascii="仿宋_GB2312" w:eastAsia="仿宋_GB2312"/>
          <w:color w:val="auto"/>
          <w:sz w:val="32"/>
          <w:szCs w:val="32"/>
          <w:highlight w:val="none"/>
        </w:rPr>
      </w:pPr>
      <w:r>
        <w:rPr>
          <w:rFonts w:hint="eastAsia"/>
          <w:highlight w:val="none"/>
          <w:lang w:val="en-US" w:eastAsia="zh-CN"/>
        </w:rPr>
        <w:t xml:space="preserve">                </w:t>
      </w:r>
      <w:r>
        <w:rPr>
          <w:rFonts w:hint="eastAsia" w:ascii="仿宋" w:hAnsi="仿宋" w:eastAsia="仿宋"/>
          <w:sz w:val="32"/>
          <w:szCs w:val="32"/>
          <w:highlight w:val="none"/>
        </w:rPr>
        <w:t>图</w:t>
      </w:r>
      <w:r>
        <w:rPr>
          <w:rFonts w:ascii="仿宋" w:hAnsi="仿宋" w:eastAsia="仿宋"/>
          <w:sz w:val="32"/>
          <w:szCs w:val="32"/>
          <w:highlight w:val="none"/>
        </w:rPr>
        <w:t>1</w:t>
      </w:r>
      <w:r>
        <w:rPr>
          <w:rFonts w:hint="eastAsia" w:ascii="仿宋" w:hAnsi="仿宋" w:eastAsia="仿宋"/>
          <w:sz w:val="32"/>
          <w:szCs w:val="32"/>
          <w:highlight w:val="none"/>
        </w:rPr>
        <w:t>：收、支决算总计变动情况图</w:t>
      </w:r>
    </w:p>
    <w:p>
      <w:pPr>
        <w:pStyle w:val="24"/>
        <w:numPr>
          <w:ilvl w:val="0"/>
          <w:numId w:val="3"/>
        </w:numPr>
        <w:spacing w:line="600" w:lineRule="exact"/>
        <w:ind w:firstLineChars="0"/>
        <w:outlineLvl w:val="1"/>
        <w:rPr>
          <w:rStyle w:val="26"/>
          <w:rFonts w:ascii="黑体" w:hAnsi="黑体" w:eastAsia="黑体"/>
          <w:b w:val="0"/>
          <w:color w:val="auto"/>
          <w:highlight w:val="none"/>
        </w:rPr>
      </w:pPr>
      <w:bookmarkStart w:id="26" w:name="_Toc15377206"/>
      <w:bookmarkStart w:id="27" w:name="_Toc15396604"/>
      <w:r>
        <w:rPr>
          <w:rFonts w:hint="eastAsia" w:ascii="黑体" w:hAnsi="黑体" w:eastAsia="黑体"/>
          <w:color w:val="auto"/>
          <w:sz w:val="32"/>
          <w:szCs w:val="32"/>
          <w:highlight w:val="none"/>
        </w:rPr>
        <w:t>收</w:t>
      </w:r>
      <w:r>
        <w:rPr>
          <w:rStyle w:val="26"/>
          <w:rFonts w:hint="eastAsia" w:ascii="黑体" w:hAnsi="黑体" w:eastAsia="黑体"/>
          <w:b w:val="0"/>
          <w:color w:val="auto"/>
          <w:highlight w:val="none"/>
        </w:rPr>
        <w:t>入决算情况说明</w:t>
      </w:r>
      <w:bookmarkEnd w:id="26"/>
      <w:bookmarkEnd w:id="27"/>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sz w:val="32"/>
          <w:szCs w:val="32"/>
        </w:rPr>
        <w:t>2021</w:t>
      </w:r>
      <w:r>
        <w:rPr>
          <w:rFonts w:hint="eastAsia" w:ascii="仿宋" w:hAnsi="仿宋" w:eastAsia="仿宋"/>
          <w:sz w:val="32"/>
          <w:szCs w:val="32"/>
        </w:rPr>
        <w:t>年本年收入合计</w:t>
      </w:r>
      <w:r>
        <w:rPr>
          <w:rFonts w:hint="eastAsia" w:ascii="仿宋" w:hAnsi="仿宋" w:eastAsia="仿宋"/>
          <w:sz w:val="32"/>
          <w:szCs w:val="32"/>
          <w:lang w:val="en-US" w:eastAsia="zh-CN"/>
        </w:rPr>
        <w:t>404.76</w:t>
      </w:r>
      <w:r>
        <w:rPr>
          <w:rFonts w:hint="eastAsia" w:ascii="仿宋" w:hAnsi="仿宋" w:eastAsia="仿宋"/>
          <w:sz w:val="32"/>
          <w:szCs w:val="32"/>
        </w:rPr>
        <w:t>万元，其中：一般公共预算财政拨款收入</w:t>
      </w:r>
      <w:r>
        <w:rPr>
          <w:rFonts w:hint="eastAsia" w:ascii="仿宋" w:hAnsi="仿宋" w:eastAsia="仿宋"/>
          <w:sz w:val="32"/>
          <w:szCs w:val="32"/>
          <w:lang w:val="en-US" w:eastAsia="zh-CN"/>
        </w:rPr>
        <w:t>404.76</w:t>
      </w:r>
      <w:r>
        <w:rPr>
          <w:rFonts w:hint="eastAsia" w:ascii="仿宋" w:hAnsi="仿宋" w:eastAsia="仿宋"/>
          <w:sz w:val="32"/>
          <w:szCs w:val="32"/>
        </w:rPr>
        <w:t>万元，占</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lang w:eastAsia="zh-CN"/>
        </w:rPr>
        <w:t>。</w:t>
      </w:r>
    </w:p>
    <w:p>
      <w:pPr>
        <w:spacing w:line="240" w:lineRule="auto"/>
        <w:ind w:left="2878" w:leftChars="304" w:hanging="2240" w:hangingChars="700"/>
        <w:outlineLvl w:val="1"/>
        <w:rPr>
          <w:rFonts w:ascii="仿宋" w:hAnsi="仿宋" w:eastAsia="仿宋"/>
          <w:sz w:val="32"/>
          <w:szCs w:val="32"/>
        </w:rPr>
      </w:pPr>
      <w:bookmarkStart w:id="28" w:name="_Toc11617"/>
      <w:bookmarkStart w:id="29" w:name="_Toc25327"/>
      <w:r>
        <w:rPr>
          <w:rFonts w:hint="eastAsia" w:ascii="仿宋" w:hAnsi="仿宋" w:eastAsia="仿宋"/>
          <w:color w:val="FF0000"/>
          <w:sz w:val="32"/>
          <w:szCs w:val="32"/>
          <w:lang w:val="en-US" w:eastAsia="zh-CN"/>
        </w:rPr>
        <w:object>
          <v:shape id="_x0000_i1026" o:spt="75" type="#_x0000_t75" style="height:245.25pt;width:366.75pt;" o:ole="t" filled="f" o:preferrelative="t" stroked="f" coordsize="21600,21600">
            <v:path/>
            <v:fill on="f" focussize="0,0"/>
            <v:stroke on="f"/>
            <v:imagedata r:id="rId11" o:title=""/>
            <o:lock v:ext="edit" aspectratio="t"/>
            <w10:wrap type="none"/>
            <w10:anchorlock/>
          </v:shape>
          <o:OLEObject Type="Embed" ProgID="Excel.Chart.8" ShapeID="_x0000_i1026" DrawAspect="Content" ObjectID="_1468075726" r:id="rId10">
            <o:LockedField>false</o:LockedField>
          </o:OLEObject>
        </w:object>
      </w:r>
      <w:r>
        <w:rPr>
          <w:rFonts w:hint="eastAsia" w:ascii="仿宋" w:hAnsi="仿宋" w:eastAsia="仿宋"/>
          <w:color w:val="FF0000"/>
          <w:sz w:val="32"/>
          <w:szCs w:val="32"/>
          <w:lang w:val="en-US" w:eastAsia="zh-CN"/>
        </w:rPr>
        <w:t xml:space="preserve">                     </w:t>
      </w:r>
      <w:r>
        <w:rPr>
          <w:rFonts w:hint="eastAsia" w:ascii="仿宋" w:hAnsi="仿宋" w:eastAsia="仿宋"/>
          <w:sz w:val="32"/>
          <w:szCs w:val="32"/>
        </w:rPr>
        <w:t>图</w:t>
      </w:r>
      <w:r>
        <w:rPr>
          <w:rFonts w:ascii="仿宋" w:hAnsi="仿宋" w:eastAsia="仿宋"/>
          <w:sz w:val="32"/>
          <w:szCs w:val="32"/>
        </w:rPr>
        <w:t>2</w:t>
      </w:r>
      <w:r>
        <w:rPr>
          <w:rFonts w:hint="eastAsia" w:ascii="仿宋" w:hAnsi="仿宋" w:eastAsia="仿宋"/>
          <w:sz w:val="32"/>
          <w:szCs w:val="32"/>
        </w:rPr>
        <w:t>：收入决算结构图</w:t>
      </w:r>
      <w:bookmarkEnd w:id="28"/>
      <w:bookmarkEnd w:id="29"/>
    </w:p>
    <w:p>
      <w:pPr>
        <w:pStyle w:val="24"/>
        <w:numPr>
          <w:ilvl w:val="0"/>
          <w:numId w:val="3"/>
        </w:numPr>
        <w:spacing w:line="600" w:lineRule="exact"/>
        <w:ind w:firstLineChars="0"/>
        <w:outlineLvl w:val="1"/>
        <w:rPr>
          <w:rStyle w:val="26"/>
          <w:rFonts w:ascii="黑体" w:hAnsi="黑体" w:eastAsia="黑体"/>
          <w:b w:val="0"/>
          <w:color w:val="auto"/>
          <w:highlight w:val="none"/>
        </w:rPr>
      </w:pPr>
      <w:bookmarkStart w:id="30" w:name="_Toc15377207"/>
      <w:bookmarkStart w:id="31" w:name="_Toc15396605"/>
      <w:r>
        <w:rPr>
          <w:rFonts w:hint="eastAsia" w:ascii="黑体" w:hAnsi="黑体" w:eastAsia="黑体"/>
          <w:color w:val="auto"/>
          <w:sz w:val="32"/>
          <w:szCs w:val="32"/>
          <w:highlight w:val="none"/>
        </w:rPr>
        <w:t>支</w:t>
      </w:r>
      <w:r>
        <w:rPr>
          <w:rStyle w:val="26"/>
          <w:rFonts w:hint="eastAsia" w:ascii="黑体" w:hAnsi="黑体" w:eastAsia="黑体"/>
          <w:b w:val="0"/>
          <w:color w:val="auto"/>
          <w:highlight w:val="none"/>
        </w:rPr>
        <w:t>出决算情况说明</w:t>
      </w:r>
      <w:bookmarkEnd w:id="30"/>
      <w:bookmarkEnd w:id="31"/>
    </w:p>
    <w:p>
      <w:pPr>
        <w:spacing w:line="600" w:lineRule="exact"/>
        <w:ind w:firstLine="640" w:firstLineChars="200"/>
        <w:outlineLvl w:val="1"/>
        <w:rPr>
          <w:rFonts w:hint="eastAsia" w:ascii="仿宋" w:hAnsi="仿宋" w:eastAsia="仿宋"/>
          <w:color w:val="auto"/>
          <w:sz w:val="32"/>
          <w:szCs w:val="32"/>
          <w:highlight w:val="none"/>
        </w:rPr>
      </w:pPr>
      <w:r>
        <w:rPr>
          <w:rFonts w:ascii="仿宋" w:hAnsi="仿宋" w:eastAsia="仿宋"/>
          <w:sz w:val="32"/>
          <w:szCs w:val="32"/>
        </w:rPr>
        <w:t>2021</w:t>
      </w:r>
      <w:r>
        <w:rPr>
          <w:rFonts w:hint="eastAsia" w:ascii="仿宋" w:hAnsi="仿宋" w:eastAsia="仿宋"/>
          <w:sz w:val="32"/>
          <w:szCs w:val="32"/>
        </w:rPr>
        <w:t>年本年支出合计</w:t>
      </w:r>
      <w:r>
        <w:rPr>
          <w:rFonts w:hint="eastAsia" w:ascii="仿宋" w:hAnsi="仿宋" w:eastAsia="仿宋"/>
          <w:sz w:val="32"/>
          <w:szCs w:val="32"/>
          <w:lang w:val="en-US" w:eastAsia="zh-CN"/>
        </w:rPr>
        <w:t>385.73</w:t>
      </w:r>
      <w:r>
        <w:rPr>
          <w:rFonts w:hint="eastAsia" w:ascii="仿宋" w:hAnsi="仿宋" w:eastAsia="仿宋"/>
          <w:sz w:val="32"/>
          <w:szCs w:val="32"/>
        </w:rPr>
        <w:t>万元，其中：基本支出</w:t>
      </w:r>
      <w:r>
        <w:rPr>
          <w:rFonts w:hint="eastAsia" w:ascii="仿宋" w:hAnsi="仿宋" w:eastAsia="仿宋"/>
          <w:sz w:val="32"/>
          <w:szCs w:val="32"/>
          <w:lang w:val="en-US" w:eastAsia="zh-CN"/>
        </w:rPr>
        <w:t>166.26</w:t>
      </w:r>
      <w:r>
        <w:rPr>
          <w:rFonts w:hint="eastAsia" w:ascii="仿宋" w:hAnsi="仿宋" w:eastAsia="仿宋"/>
          <w:sz w:val="32"/>
          <w:szCs w:val="32"/>
        </w:rPr>
        <w:t>万元，占</w:t>
      </w:r>
      <w:r>
        <w:rPr>
          <w:rFonts w:hint="eastAsia" w:ascii="仿宋" w:hAnsi="仿宋" w:eastAsia="仿宋"/>
          <w:sz w:val="32"/>
          <w:szCs w:val="32"/>
          <w:lang w:val="en-US" w:eastAsia="zh-CN"/>
        </w:rPr>
        <w:t>43.1</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sz w:val="32"/>
          <w:szCs w:val="32"/>
          <w:lang w:val="en-US" w:eastAsia="zh-CN"/>
        </w:rPr>
        <w:t>219.47</w:t>
      </w:r>
      <w:r>
        <w:rPr>
          <w:rFonts w:hint="eastAsia" w:ascii="仿宋" w:hAnsi="仿宋" w:eastAsia="仿宋"/>
          <w:sz w:val="32"/>
          <w:szCs w:val="32"/>
        </w:rPr>
        <w:t>万元，占</w:t>
      </w:r>
      <w:r>
        <w:rPr>
          <w:rFonts w:hint="eastAsia" w:ascii="仿宋" w:hAnsi="仿宋" w:eastAsia="仿宋"/>
          <w:sz w:val="32"/>
          <w:szCs w:val="32"/>
          <w:lang w:val="en-US" w:eastAsia="zh-CN"/>
        </w:rPr>
        <w:t>56.9</w:t>
      </w:r>
      <w:r>
        <w:rPr>
          <w:rFonts w:ascii="仿宋" w:hAnsi="仿宋" w:eastAsia="仿宋"/>
          <w:sz w:val="32"/>
          <w:szCs w:val="32"/>
        </w:rPr>
        <w:t>%</w:t>
      </w:r>
      <w:r>
        <w:rPr>
          <w:rFonts w:hint="eastAsia" w:ascii="仿宋" w:hAnsi="仿宋" w:eastAsia="仿宋"/>
          <w:sz w:val="32"/>
          <w:szCs w:val="32"/>
          <w:lang w:eastAsia="zh-CN"/>
        </w:rPr>
        <w:t>。</w:t>
      </w:r>
    </w:p>
    <w:p>
      <w:pPr>
        <w:pStyle w:val="6"/>
        <w:spacing w:beforeLines="0"/>
        <w:jc w:val="center"/>
        <w:rPr>
          <w:rFonts w:hint="eastAsia" w:ascii="仿宋" w:hAnsi="仿宋" w:eastAsia="仿宋"/>
          <w:color w:val="auto"/>
          <w:sz w:val="32"/>
          <w:szCs w:val="32"/>
          <w:highlight w:val="none"/>
        </w:rPr>
      </w:pPr>
      <w:r>
        <w:rPr>
          <w:rFonts w:hint="eastAsia" w:ascii="仿宋" w:hAnsi="仿宋" w:eastAsia="仿宋"/>
          <w:sz w:val="32"/>
          <w:szCs w:val="32"/>
          <w:shd w:val="pct10" w:color="auto" w:fill="FFFFFF"/>
          <w:lang w:eastAsia="zh-CN"/>
        </w:rPr>
        <w:object>
          <v:shape id="_x0000_i1027" o:spt="75" type="#_x0000_t75" style="height:237.7pt;width:326.9pt;" o:ole="t" filled="f" o:preferrelative="t" stroked="f" coordsize="21600,21600">
            <v:path/>
            <v:fill on="f" focussize="0,0"/>
            <v:stroke on="f"/>
            <v:imagedata r:id="rId13" o:title=""/>
            <o:lock v:ext="edit" aspectratio="t"/>
            <w10:wrap type="none"/>
            <w10:anchorlock/>
          </v:shape>
          <o:OLEObject Type="Embed" ProgID="Excel.Chart.8" ShapeID="_x0000_i1027" DrawAspect="Content" ObjectID="_1468075727" r:id="rId12">
            <o:LockedField>false</o:LockedField>
          </o:OLEObject>
        </w:object>
      </w:r>
    </w:p>
    <w:p>
      <w:pPr>
        <w:spacing w:line="600" w:lineRule="exact"/>
        <w:ind w:firstLine="640" w:firstLineChars="200"/>
        <w:jc w:val="center"/>
        <w:rPr>
          <w:rFonts w:ascii="仿宋_GB2312" w:eastAsia="仿宋_GB2312"/>
          <w:color w:val="auto"/>
          <w:sz w:val="32"/>
          <w:szCs w:val="32"/>
          <w:highlight w:val="none"/>
        </w:rPr>
      </w:pPr>
      <w:r>
        <w:rPr>
          <w:rFonts w:hint="eastAsia" w:ascii="仿宋" w:hAnsi="仿宋" w:eastAsia="仿宋"/>
          <w:color w:val="auto"/>
          <w:sz w:val="32"/>
          <w:szCs w:val="32"/>
          <w:highlight w:val="none"/>
        </w:rPr>
        <w:t>图3：支出决算结构图</w:t>
      </w:r>
    </w:p>
    <w:p>
      <w:pPr>
        <w:spacing w:line="600" w:lineRule="exact"/>
        <w:ind w:firstLine="640" w:firstLineChars="200"/>
        <w:outlineLvl w:val="1"/>
        <w:rPr>
          <w:rStyle w:val="26"/>
          <w:rFonts w:ascii="黑体" w:hAnsi="黑体" w:eastAsia="黑体"/>
          <w:b w:val="0"/>
          <w:color w:val="auto"/>
          <w:highlight w:val="none"/>
        </w:rPr>
      </w:pPr>
      <w:bookmarkStart w:id="32" w:name="_Toc15377208"/>
      <w:bookmarkStart w:id="33" w:name="_Toc15396606"/>
      <w:r>
        <w:rPr>
          <w:rFonts w:hint="eastAsia" w:ascii="黑体" w:hAnsi="黑体" w:eastAsia="黑体"/>
          <w:color w:val="auto"/>
          <w:sz w:val="32"/>
          <w:szCs w:val="32"/>
          <w:highlight w:val="none"/>
        </w:rPr>
        <w:t>四、财</w:t>
      </w:r>
      <w:r>
        <w:rPr>
          <w:rStyle w:val="26"/>
          <w:rFonts w:hint="eastAsia" w:ascii="黑体" w:hAnsi="黑体" w:eastAsia="黑体"/>
          <w:b w:val="0"/>
          <w:color w:val="auto"/>
          <w:highlight w:val="none"/>
        </w:rPr>
        <w:t>政拨款收入支出决算总体情况说明</w:t>
      </w:r>
      <w:bookmarkEnd w:id="32"/>
      <w:bookmarkEnd w:id="33"/>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年财政拨款收</w:t>
      </w:r>
      <w:r>
        <w:rPr>
          <w:rFonts w:hint="eastAsia" w:ascii="仿宋" w:hAnsi="仿宋" w:eastAsia="仿宋"/>
          <w:color w:val="auto"/>
          <w:sz w:val="32"/>
          <w:szCs w:val="32"/>
          <w:highlight w:val="none"/>
          <w:lang w:val="en-US" w:eastAsia="zh-CN"/>
        </w:rPr>
        <w:t>入</w:t>
      </w:r>
      <w:r>
        <w:rPr>
          <w:rFonts w:hint="eastAsia" w:ascii="仿宋" w:hAnsi="仿宋" w:eastAsia="仿宋"/>
          <w:sz w:val="32"/>
          <w:szCs w:val="32"/>
          <w:lang w:val="en-US" w:eastAsia="zh-CN"/>
        </w:rPr>
        <w:t>总计404.76</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支</w:t>
      </w:r>
      <w:r>
        <w:rPr>
          <w:rFonts w:hint="eastAsia" w:ascii="仿宋" w:hAnsi="仿宋" w:eastAsia="仿宋"/>
          <w:sz w:val="32"/>
          <w:szCs w:val="32"/>
          <w:lang w:val="en-US" w:eastAsia="zh-CN"/>
        </w:rPr>
        <w:t>出</w:t>
      </w:r>
      <w:r>
        <w:rPr>
          <w:rFonts w:hint="eastAsia" w:ascii="仿宋" w:hAnsi="仿宋" w:eastAsia="仿宋"/>
          <w:sz w:val="32"/>
          <w:szCs w:val="32"/>
        </w:rPr>
        <w:t>总计</w:t>
      </w:r>
      <w:r>
        <w:rPr>
          <w:rFonts w:hint="eastAsia" w:ascii="仿宋" w:hAnsi="仿宋" w:eastAsia="仿宋"/>
          <w:sz w:val="32"/>
          <w:szCs w:val="32"/>
          <w:lang w:val="en-US" w:eastAsia="zh-CN"/>
        </w:rPr>
        <w:t>385.73</w:t>
      </w:r>
      <w:r>
        <w:rPr>
          <w:rFonts w:hint="eastAsia" w:ascii="仿宋" w:hAnsi="仿宋" w:eastAsia="仿宋"/>
          <w:sz w:val="32"/>
          <w:szCs w:val="32"/>
        </w:rPr>
        <w:t>万元</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年相比，财政拨款收、支总计各增加</w:t>
      </w:r>
      <w:r>
        <w:rPr>
          <w:rFonts w:hint="eastAsia" w:ascii="仿宋" w:hAnsi="仿宋" w:eastAsia="仿宋"/>
          <w:sz w:val="32"/>
          <w:szCs w:val="32"/>
        </w:rPr>
        <w:t>增加</w:t>
      </w:r>
      <w:r>
        <w:rPr>
          <w:rFonts w:hint="eastAsia" w:ascii="仿宋" w:hAnsi="仿宋" w:eastAsia="仿宋"/>
          <w:sz w:val="32"/>
          <w:szCs w:val="32"/>
          <w:lang w:val="en-US" w:eastAsia="zh-CN"/>
        </w:rPr>
        <w:t>352.24</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332.21</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分别</w:t>
      </w:r>
      <w:r>
        <w:rPr>
          <w:rFonts w:hint="eastAsia" w:ascii="仿宋" w:hAnsi="仿宋" w:eastAsia="仿宋"/>
          <w:color w:val="auto"/>
          <w:sz w:val="32"/>
          <w:szCs w:val="32"/>
          <w:highlight w:val="none"/>
        </w:rPr>
        <w:t>增长</w:t>
      </w:r>
      <w:r>
        <w:rPr>
          <w:rFonts w:hint="eastAsia" w:ascii="仿宋" w:hAnsi="仿宋" w:eastAsia="仿宋"/>
          <w:sz w:val="32"/>
          <w:szCs w:val="32"/>
          <w:lang w:val="en-US" w:eastAsia="zh-CN"/>
        </w:rPr>
        <w:t>670.68%、632.54</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s="仿宋"/>
          <w:sz w:val="32"/>
          <w:szCs w:val="32"/>
          <w:lang w:val="en-US" w:eastAsia="zh-CN"/>
        </w:rPr>
        <w:t>广元市曾家山旅游度假区管理委员会为2021年新成立单位，年度预算以及单位工作人员数量增加。</w:t>
      </w:r>
    </w:p>
    <w:p>
      <w:pPr>
        <w:pStyle w:val="6"/>
        <w:jc w:val="center"/>
        <w:rPr>
          <w:rFonts w:ascii="仿宋" w:hAnsi="仿宋" w:eastAsia="仿宋"/>
          <w:color w:val="auto"/>
          <w:sz w:val="32"/>
          <w:szCs w:val="32"/>
          <w:highlight w:val="none"/>
        </w:rPr>
      </w:pPr>
      <w:r>
        <w:rPr>
          <w:rFonts w:hint="eastAsia"/>
          <w:lang w:val="en-US" w:eastAsia="zh-CN"/>
        </w:rPr>
        <w:object>
          <v:shape id="_x0000_i1028" o:spt="75" type="#_x0000_t75" style="height:243pt;width:324pt;" o:ole="t" filled="f" o:preferrelative="t" stroked="f" coordsize="21600,21600">
            <v:path/>
            <v:fill on="f" focussize="0,0"/>
            <v:stroke on="f"/>
            <v:imagedata r:id="rId15" o:title=""/>
            <o:lock v:ext="edit" aspectratio="t"/>
            <w10:wrap type="none"/>
            <w10:anchorlock/>
          </v:shape>
          <o:OLEObject Type="Embed" ProgID="Excel.Chart.8" ShapeID="_x0000_i1028" DrawAspect="Content" ObjectID="_1468075728" r:id="rId14">
            <o:LockedField>false</o:LockedField>
          </o:OLEObject>
        </w:object>
      </w:r>
    </w:p>
    <w:p>
      <w:pPr>
        <w:spacing w:line="240" w:lineRule="auto"/>
        <w:ind w:firstLine="0" w:firstLineChars="0"/>
        <w:jc w:val="center"/>
        <w:rPr>
          <w:rFonts w:ascii="仿宋" w:hAnsi="仿宋" w:eastAsia="仿宋"/>
          <w:b/>
          <w:color w:val="auto"/>
          <w:sz w:val="32"/>
          <w:szCs w:val="32"/>
          <w:highlight w:val="none"/>
        </w:rPr>
      </w:pPr>
      <w:r>
        <w:rPr>
          <w:rFonts w:hint="eastAsia" w:ascii="仿宋" w:hAnsi="仿宋" w:eastAsia="仿宋"/>
          <w:color w:val="auto"/>
          <w:sz w:val="32"/>
          <w:szCs w:val="32"/>
          <w:highlight w:val="none"/>
        </w:rPr>
        <w:t>图4：财政拨款收、支决算总计变动情况</w:t>
      </w:r>
    </w:p>
    <w:p>
      <w:pPr>
        <w:spacing w:line="600" w:lineRule="exact"/>
        <w:ind w:firstLine="640" w:firstLineChars="200"/>
        <w:outlineLvl w:val="1"/>
        <w:rPr>
          <w:rStyle w:val="26"/>
          <w:rFonts w:ascii="黑体" w:hAnsi="黑体" w:eastAsia="黑体"/>
          <w:b w:val="0"/>
          <w:color w:val="auto"/>
          <w:highlight w:val="none"/>
        </w:rPr>
      </w:pPr>
      <w:bookmarkStart w:id="34" w:name="_Toc15377209"/>
      <w:bookmarkStart w:id="35" w:name="_Toc1539660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6"/>
          <w:rFonts w:hint="eastAsia" w:ascii="黑体" w:hAnsi="黑体" w:eastAsia="黑体"/>
          <w:b w:val="0"/>
          <w:color w:val="auto"/>
          <w:highlight w:val="none"/>
        </w:rPr>
        <w:t>般公共预算财政拨款支出决算情况说明</w:t>
      </w:r>
      <w:bookmarkEnd w:id="34"/>
      <w:bookmarkEnd w:id="35"/>
    </w:p>
    <w:p>
      <w:pPr>
        <w:spacing w:line="600" w:lineRule="exact"/>
        <w:ind w:firstLine="642" w:firstLineChars="200"/>
        <w:outlineLvl w:val="2"/>
        <w:rPr>
          <w:rFonts w:ascii="仿宋" w:hAnsi="仿宋" w:eastAsia="仿宋"/>
          <w:b/>
          <w:color w:val="auto"/>
          <w:sz w:val="32"/>
          <w:szCs w:val="32"/>
          <w:highlight w:val="none"/>
        </w:rPr>
      </w:pPr>
      <w:bookmarkStart w:id="36" w:name="_Toc15377210"/>
      <w:r>
        <w:rPr>
          <w:rFonts w:hint="eastAsia" w:ascii="仿宋" w:hAnsi="仿宋" w:eastAsia="仿宋"/>
          <w:b/>
          <w:color w:val="auto"/>
          <w:sz w:val="32"/>
          <w:szCs w:val="32"/>
          <w:highlight w:val="none"/>
        </w:rPr>
        <w:t>（一）一般公共预算财政拨款支出决算总体情况</w:t>
      </w:r>
      <w:bookmarkEnd w:id="36"/>
    </w:p>
    <w:p>
      <w:pPr>
        <w:spacing w:line="6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年一般公共预算财政拨款支出385.73万元，占本年支出合计的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332.21</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634.44</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s="仿宋"/>
          <w:sz w:val="32"/>
          <w:szCs w:val="32"/>
          <w:lang w:val="en-US" w:eastAsia="zh-CN"/>
        </w:rPr>
        <w:t>广元市曾家山旅游度假区管理委员会为2021年新成立单位，年度预算以及单位工作人员数量增加。</w:t>
      </w:r>
    </w:p>
    <w:p>
      <w:pPr>
        <w:spacing w:line="600" w:lineRule="exact"/>
        <w:rPr>
          <w:rFonts w:hint="eastAsia" w:ascii="仿宋" w:hAnsi="仿宋" w:eastAsia="仿宋"/>
          <w:color w:val="auto"/>
          <w:sz w:val="32"/>
          <w:szCs w:val="32"/>
          <w:highlight w:val="yellow"/>
        </w:rPr>
      </w:pPr>
    </w:p>
    <w:p>
      <w:pPr>
        <w:pStyle w:val="6"/>
        <w:jc w:val="center"/>
        <w:rPr>
          <w:rFonts w:hint="eastAsia" w:ascii="仿宋" w:hAnsi="仿宋" w:eastAsia="仿宋"/>
          <w:color w:val="auto"/>
          <w:sz w:val="32"/>
          <w:szCs w:val="32"/>
          <w:highlight w:val="yellow"/>
        </w:rPr>
      </w:pPr>
      <w:r>
        <w:rPr>
          <w:rFonts w:hint="eastAsia"/>
          <w:lang w:val="en-US" w:eastAsia="zh-CN"/>
        </w:rPr>
        <w:object>
          <v:shape id="_x0000_i1029" o:spt="75" type="#_x0000_t75" style="height:229.5pt;width:290.25pt;" o:ole="t" filled="f" o:preferrelative="t" stroked="f" coordsize="21600,21600">
            <v:path/>
            <v:fill on="f" focussize="0,0"/>
            <v:stroke on="f"/>
            <v:imagedata r:id="rId17" o:title=""/>
            <o:lock v:ext="edit" aspectratio="t"/>
            <w10:wrap type="none"/>
            <w10:anchorlock/>
          </v:shape>
          <o:OLEObject Type="Embed" ProgID="Excel.Chart.8" ShapeID="_x0000_i1029" DrawAspect="Content" ObjectID="_1468075729" r:id="rId16">
            <o:LockedField>false</o:LockedField>
          </o:OLEObject>
        </w:object>
      </w:r>
    </w:p>
    <w:p>
      <w:pPr>
        <w:spacing w:line="600" w:lineRule="exact"/>
        <w:ind w:firstLine="640" w:firstLineChars="200"/>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w:t>
      </w:r>
    </w:p>
    <w:p>
      <w:pPr>
        <w:spacing w:line="600" w:lineRule="exact"/>
        <w:ind w:firstLine="642" w:firstLineChars="200"/>
        <w:outlineLvl w:val="2"/>
        <w:rPr>
          <w:rFonts w:ascii="仿宋" w:hAnsi="仿宋" w:eastAsia="仿宋"/>
          <w:b/>
          <w:color w:val="auto"/>
          <w:sz w:val="32"/>
          <w:szCs w:val="32"/>
          <w:highlight w:val="none"/>
        </w:rPr>
      </w:pPr>
      <w:bookmarkStart w:id="37" w:name="_Toc15377211"/>
      <w:r>
        <w:rPr>
          <w:rFonts w:hint="eastAsia" w:ascii="仿宋" w:hAnsi="仿宋" w:eastAsia="仿宋"/>
          <w:b/>
          <w:color w:val="auto"/>
          <w:sz w:val="32"/>
          <w:szCs w:val="32"/>
          <w:highlight w:val="none"/>
        </w:rPr>
        <w:t>（二）一般公共预算财政拨款支出决算结构情况</w:t>
      </w:r>
      <w:bookmarkEnd w:id="37"/>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年一般公共预算财政拨款支出385.73万元，主要用于以下方面</w:t>
      </w:r>
      <w:r>
        <w:rPr>
          <w:rFonts w:ascii="仿宋" w:hAnsi="仿宋" w:eastAsia="仿宋"/>
          <w:color w:val="auto"/>
          <w:sz w:val="32"/>
          <w:szCs w:val="32"/>
          <w:highlight w:val="none"/>
        </w:rPr>
        <w:t>:</w:t>
      </w:r>
      <w:r>
        <w:rPr>
          <w:rFonts w:hint="eastAsia" w:ascii="仿宋" w:hAnsi="仿宋" w:eastAsia="仿宋"/>
          <w:color w:val="auto"/>
          <w:sz w:val="32"/>
          <w:szCs w:val="32"/>
          <w:highlight w:val="none"/>
        </w:rPr>
        <w:t>一般公共服务（类）支出150.68万元，占</w:t>
      </w:r>
      <w:r>
        <w:rPr>
          <w:rFonts w:hint="eastAsia" w:ascii="仿宋" w:hAnsi="仿宋" w:eastAsia="仿宋"/>
          <w:color w:val="auto"/>
          <w:sz w:val="32"/>
          <w:szCs w:val="32"/>
          <w:highlight w:val="none"/>
          <w:lang w:val="en-US" w:eastAsia="zh-CN"/>
        </w:rPr>
        <w:t>39.06</w:t>
      </w:r>
      <w:r>
        <w:rPr>
          <w:rFonts w:hint="eastAsia" w:ascii="仿宋" w:hAnsi="仿宋" w:eastAsia="仿宋"/>
          <w:color w:val="auto"/>
          <w:sz w:val="32"/>
          <w:szCs w:val="32"/>
          <w:highlight w:val="none"/>
        </w:rPr>
        <w:t>%；文化旅游体育与传媒（类）支出197.97万元，占</w:t>
      </w:r>
      <w:r>
        <w:rPr>
          <w:rFonts w:hint="eastAsia" w:ascii="仿宋" w:hAnsi="仿宋" w:eastAsia="仿宋"/>
          <w:color w:val="auto"/>
          <w:sz w:val="32"/>
          <w:szCs w:val="32"/>
          <w:highlight w:val="none"/>
          <w:lang w:val="en-US" w:eastAsia="zh-CN"/>
        </w:rPr>
        <w:t>51.32</w:t>
      </w:r>
      <w:r>
        <w:rPr>
          <w:rFonts w:hint="eastAsia" w:ascii="仿宋" w:hAnsi="仿宋" w:eastAsia="仿宋"/>
          <w:color w:val="auto"/>
          <w:sz w:val="32"/>
          <w:szCs w:val="32"/>
          <w:highlight w:val="none"/>
        </w:rPr>
        <w:t>%；社会保障和就业（类）支出15.45万元，占</w:t>
      </w:r>
      <w:r>
        <w:rPr>
          <w:rFonts w:hint="eastAsia" w:ascii="仿宋" w:hAnsi="仿宋" w:eastAsia="仿宋"/>
          <w:color w:val="auto"/>
          <w:sz w:val="32"/>
          <w:szCs w:val="32"/>
          <w:highlight w:val="none"/>
          <w:lang w:val="en-US" w:eastAsia="zh-CN"/>
        </w:rPr>
        <w:t>4.01</w:t>
      </w:r>
      <w:r>
        <w:rPr>
          <w:rFonts w:hint="eastAsia" w:ascii="仿宋" w:hAnsi="仿宋" w:eastAsia="仿宋"/>
          <w:color w:val="auto"/>
          <w:sz w:val="32"/>
          <w:szCs w:val="32"/>
          <w:highlight w:val="none"/>
        </w:rPr>
        <w:t>%；卫生健康支出9.03万元，占</w:t>
      </w:r>
      <w:r>
        <w:rPr>
          <w:rFonts w:hint="eastAsia" w:ascii="仿宋" w:hAnsi="仿宋" w:eastAsia="仿宋"/>
          <w:color w:val="auto"/>
          <w:sz w:val="32"/>
          <w:szCs w:val="32"/>
          <w:highlight w:val="none"/>
          <w:lang w:val="en-US" w:eastAsia="zh-CN"/>
        </w:rPr>
        <w:t>2.34</w:t>
      </w:r>
      <w:r>
        <w:rPr>
          <w:rFonts w:hint="eastAsia" w:ascii="仿宋" w:hAnsi="仿宋" w:eastAsia="仿宋"/>
          <w:color w:val="auto"/>
          <w:sz w:val="32"/>
          <w:szCs w:val="32"/>
          <w:highlight w:val="none"/>
        </w:rPr>
        <w:t>%；住房保障支出11.1万元，占</w:t>
      </w:r>
      <w:r>
        <w:rPr>
          <w:rFonts w:hint="eastAsia" w:ascii="仿宋" w:hAnsi="仿宋" w:eastAsia="仿宋"/>
          <w:color w:val="auto"/>
          <w:sz w:val="32"/>
          <w:szCs w:val="32"/>
          <w:highlight w:val="none"/>
          <w:lang w:val="en-US" w:eastAsia="zh-CN"/>
        </w:rPr>
        <w:t>2.88</w:t>
      </w:r>
      <w:r>
        <w:rPr>
          <w:rFonts w:hint="eastAsia" w:ascii="仿宋" w:hAnsi="仿宋" w:eastAsia="仿宋"/>
          <w:color w:val="auto"/>
          <w:sz w:val="32"/>
          <w:szCs w:val="32"/>
          <w:highlight w:val="none"/>
        </w:rPr>
        <w:t>%；农林水</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类）</w:t>
      </w:r>
      <w:r>
        <w:rPr>
          <w:rFonts w:hint="eastAsia" w:ascii="仿宋" w:hAnsi="仿宋" w:eastAsia="仿宋"/>
          <w:color w:val="auto"/>
          <w:sz w:val="32"/>
          <w:szCs w:val="32"/>
          <w:highlight w:val="none"/>
        </w:rPr>
        <w:t>支出1.5</w:t>
      </w:r>
      <w:r>
        <w:rPr>
          <w:rFonts w:hint="eastAsia" w:ascii="仿宋" w:hAnsi="仿宋" w:eastAsia="仿宋"/>
          <w:color w:val="auto"/>
          <w:sz w:val="32"/>
          <w:szCs w:val="32"/>
          <w:highlight w:val="none"/>
          <w:lang w:val="en-US" w:eastAsia="zh-CN"/>
        </w:rPr>
        <w:t>万元，</w:t>
      </w:r>
      <w:r>
        <w:rPr>
          <w:rFonts w:hint="eastAsia" w:ascii="仿宋" w:hAnsi="仿宋" w:eastAsia="仿宋"/>
          <w:color w:val="auto"/>
          <w:sz w:val="32"/>
          <w:szCs w:val="32"/>
          <w:highlight w:val="none"/>
        </w:rPr>
        <w:t>占</w:t>
      </w:r>
      <w:r>
        <w:rPr>
          <w:rFonts w:hint="eastAsia" w:ascii="仿宋" w:hAnsi="仿宋" w:eastAsia="仿宋"/>
          <w:color w:val="auto"/>
          <w:sz w:val="32"/>
          <w:szCs w:val="32"/>
          <w:highlight w:val="none"/>
          <w:lang w:val="en-US" w:eastAsia="zh-CN"/>
        </w:rPr>
        <w:t>0.39</w:t>
      </w:r>
      <w:r>
        <w:rPr>
          <w:rFonts w:hint="eastAsia" w:ascii="仿宋" w:hAnsi="仿宋" w:eastAsia="仿宋"/>
          <w:color w:val="auto"/>
          <w:sz w:val="32"/>
          <w:szCs w:val="32"/>
          <w:highlight w:val="none"/>
        </w:rPr>
        <w:t>%。</w:t>
      </w:r>
    </w:p>
    <w:p>
      <w:pPr>
        <w:pStyle w:val="6"/>
        <w:jc w:val="center"/>
        <w:rPr>
          <w:rFonts w:ascii="仿宋" w:hAnsi="仿宋" w:eastAsia="仿宋"/>
          <w:color w:val="auto"/>
          <w:sz w:val="32"/>
          <w:szCs w:val="32"/>
          <w:highlight w:val="none"/>
        </w:rPr>
      </w:pPr>
      <w:r>
        <w:rPr>
          <w:rFonts w:hint="eastAsia" w:eastAsia="仿宋"/>
          <w:lang w:eastAsia="zh-CN"/>
        </w:rPr>
        <w:object>
          <v:shape id="_x0000_i1030" o:spt="75" type="#_x0000_t75" style="height:186.85pt;width:277.45pt;" o:ole="t" filled="f" o:preferrelative="t" stroked="f" coordsize="21600,21600">
            <v:path/>
            <v:fill on="f" focussize="0,0"/>
            <v:stroke on="f"/>
            <v:imagedata r:id="rId19" o:title=""/>
            <o:lock v:ext="edit" aspectratio="t"/>
            <w10:wrap type="none"/>
            <w10:anchorlock/>
          </v:shape>
          <o:OLEObject Type="Embed" ProgID="Excel.Chart.8" ShapeID="_x0000_i1030" DrawAspect="Content" ObjectID="_1468075730" r:id="rId18">
            <o:LockedField>false</o:LockedField>
          </o:OLEObject>
        </w:object>
      </w:r>
    </w:p>
    <w:p>
      <w:pPr>
        <w:spacing w:line="600" w:lineRule="exact"/>
        <w:ind w:firstLine="640" w:firstLineChars="200"/>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w:t>
      </w:r>
    </w:p>
    <w:p>
      <w:pPr>
        <w:spacing w:line="600" w:lineRule="exact"/>
        <w:ind w:firstLine="642" w:firstLineChars="200"/>
        <w:outlineLvl w:val="2"/>
        <w:rPr>
          <w:rFonts w:ascii="仿宋" w:hAnsi="仿宋" w:eastAsia="仿宋"/>
          <w:b/>
          <w:color w:val="auto"/>
          <w:sz w:val="32"/>
          <w:szCs w:val="32"/>
          <w:highlight w:val="none"/>
        </w:rPr>
      </w:pPr>
      <w:bookmarkStart w:id="38" w:name="_Toc15377212"/>
      <w:r>
        <w:rPr>
          <w:rFonts w:hint="eastAsia" w:ascii="仿宋" w:hAnsi="仿宋" w:eastAsia="仿宋"/>
          <w:b/>
          <w:color w:val="auto"/>
          <w:sz w:val="32"/>
          <w:szCs w:val="32"/>
          <w:highlight w:val="none"/>
        </w:rPr>
        <w:t>（三）一般公共预算财政拨款支出决算具体情况</w:t>
      </w:r>
      <w:bookmarkEnd w:id="38"/>
    </w:p>
    <w:p>
      <w:pPr>
        <w:spacing w:line="600" w:lineRule="exact"/>
        <w:ind w:firstLine="642" w:firstLineChars="200"/>
        <w:outlineLvl w:val="2"/>
        <w:rPr>
          <w:rFonts w:ascii="仿宋" w:hAnsi="仿宋" w:eastAsia="仿宋"/>
          <w:color w:val="auto"/>
          <w:sz w:val="32"/>
          <w:szCs w:val="32"/>
          <w:highlight w:val="none"/>
        </w:rPr>
      </w:pPr>
      <w:bookmarkStart w:id="39" w:name="_Toc15377213"/>
      <w:bookmarkStart w:id="40" w:name="_Toc15378460"/>
      <w:bookmarkStart w:id="41" w:name="_Toc15377444"/>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21</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385.73</w:t>
      </w:r>
      <w:r>
        <w:rPr>
          <w:rFonts w:hint="eastAsia" w:ascii="仿宋" w:hAnsi="仿宋" w:eastAsia="仿宋"/>
          <w:color w:val="auto"/>
          <w:sz w:val="32"/>
          <w:szCs w:val="32"/>
          <w:highlight w:val="none"/>
        </w:rPr>
        <w:t>，</w:t>
      </w:r>
      <w:r>
        <w:rPr>
          <w:rStyle w:val="15"/>
          <w:rFonts w:hint="eastAsia" w:ascii="仿宋" w:hAnsi="仿宋" w:eastAsia="仿宋"/>
          <w:bCs/>
          <w:color w:val="auto"/>
          <w:sz w:val="32"/>
          <w:szCs w:val="32"/>
          <w:highlight w:val="none"/>
        </w:rPr>
        <w:t>完成预算</w:t>
      </w:r>
      <w:r>
        <w:rPr>
          <w:rStyle w:val="15"/>
          <w:rFonts w:hint="eastAsia" w:ascii="仿宋" w:hAnsi="仿宋" w:eastAsia="仿宋"/>
          <w:bCs/>
          <w:color w:val="auto"/>
          <w:sz w:val="32"/>
          <w:szCs w:val="32"/>
          <w:highlight w:val="none"/>
          <w:lang w:val="en-US" w:eastAsia="zh-CN"/>
        </w:rPr>
        <w:t>95.3</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。其中：</w:t>
      </w:r>
      <w:bookmarkEnd w:id="39"/>
      <w:bookmarkEnd w:id="40"/>
      <w:bookmarkEnd w:id="41"/>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2" w:firstLineChars="200"/>
        <w:textAlignment w:val="auto"/>
        <w:rPr>
          <w:rFonts w:ascii="仿宋" w:hAnsi="仿宋" w:eastAsia="仿宋"/>
          <w:b/>
          <w:color w:val="auto"/>
          <w:sz w:val="32"/>
          <w:szCs w:val="32"/>
          <w:highlight w:val="none"/>
        </w:rPr>
      </w:pPr>
      <w:r>
        <w:rPr>
          <w:rStyle w:val="15"/>
          <w:rFonts w:ascii="仿宋" w:hAnsi="仿宋" w:eastAsia="仿宋"/>
          <w:bCs/>
          <w:color w:val="auto"/>
          <w:sz w:val="32"/>
          <w:szCs w:val="32"/>
          <w:highlight w:val="none"/>
        </w:rPr>
        <w:t>1.</w:t>
      </w:r>
      <w:r>
        <w:rPr>
          <w:rStyle w:val="15"/>
          <w:rFonts w:hint="eastAsia" w:ascii="仿宋" w:hAnsi="仿宋" w:eastAsia="仿宋"/>
          <w:bCs/>
          <w:sz w:val="32"/>
          <w:szCs w:val="32"/>
        </w:rPr>
        <w:t>一般公共服务（类）</w:t>
      </w:r>
      <w:r>
        <w:rPr>
          <w:rStyle w:val="15"/>
          <w:rFonts w:hint="eastAsia" w:ascii="仿宋" w:hAnsi="仿宋" w:eastAsia="仿宋"/>
          <w:bCs/>
          <w:sz w:val="32"/>
          <w:szCs w:val="32"/>
          <w:lang w:val="en-US" w:eastAsia="zh-CN"/>
        </w:rPr>
        <w:t>201</w:t>
      </w:r>
      <w:r>
        <w:rPr>
          <w:rStyle w:val="15"/>
          <w:rFonts w:hint="eastAsia" w:ascii="仿宋" w:hAnsi="仿宋" w:eastAsia="仿宋"/>
          <w:bCs/>
          <w:sz w:val="32"/>
          <w:szCs w:val="32"/>
        </w:rPr>
        <w:t>（款）</w:t>
      </w:r>
      <w:r>
        <w:rPr>
          <w:rStyle w:val="15"/>
          <w:rFonts w:hint="eastAsia" w:ascii="仿宋" w:hAnsi="仿宋" w:eastAsia="仿宋"/>
          <w:bCs/>
          <w:sz w:val="32"/>
          <w:szCs w:val="32"/>
          <w:lang w:val="en-US" w:eastAsia="zh-CN"/>
        </w:rPr>
        <w:t>03</w:t>
      </w:r>
      <w:r>
        <w:rPr>
          <w:rStyle w:val="15"/>
          <w:rFonts w:hint="eastAsia" w:ascii="仿宋" w:hAnsi="仿宋" w:eastAsia="仿宋"/>
          <w:bCs/>
          <w:sz w:val="32"/>
          <w:szCs w:val="32"/>
        </w:rPr>
        <w:t>（项）</w:t>
      </w:r>
      <w:r>
        <w:rPr>
          <w:rStyle w:val="15"/>
          <w:rFonts w:hint="eastAsia" w:ascii="仿宋" w:hAnsi="仿宋" w:eastAsia="仿宋"/>
          <w:bCs/>
          <w:sz w:val="32"/>
          <w:szCs w:val="32"/>
          <w:lang w:val="en-US" w:eastAsia="zh-CN"/>
        </w:rPr>
        <w:t>01</w:t>
      </w:r>
      <w:r>
        <w:rPr>
          <w:rStyle w:val="15"/>
          <w:rFonts w:ascii="仿宋" w:hAnsi="仿宋" w:eastAsia="仿宋"/>
          <w:bCs/>
          <w:sz w:val="32"/>
          <w:szCs w:val="32"/>
        </w:rPr>
        <w:t>:</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59.88</w:t>
      </w:r>
      <w:r>
        <w:rPr>
          <w:rStyle w:val="15"/>
          <w:rFonts w:hint="eastAsia" w:ascii="仿宋" w:hAnsi="仿宋" w:eastAsia="仿宋"/>
          <w:b w:val="0"/>
          <w:bCs/>
          <w:sz w:val="32"/>
          <w:szCs w:val="32"/>
        </w:rPr>
        <w:t>万元，完成预算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r>
        <w:rPr>
          <w:rFonts w:hint="eastAsia" w:ascii="仿宋" w:hAnsi="仿宋" w:eastAsia="仿宋" w:cs="仿宋"/>
          <w:b/>
          <w:bCs/>
          <w:sz w:val="32"/>
          <w:szCs w:val="32"/>
          <w:lang w:val="en-US" w:eastAsia="zh-CN"/>
        </w:rPr>
        <w:t>201（款）03（项）50</w:t>
      </w:r>
      <w:r>
        <w:rPr>
          <w:rFonts w:hint="eastAsia" w:ascii="仿宋" w:hAnsi="仿宋" w:eastAsia="仿宋" w:cs="仿宋"/>
          <w:sz w:val="32"/>
          <w:szCs w:val="32"/>
          <w:lang w:val="en-US" w:eastAsia="zh-CN"/>
        </w:rPr>
        <w:t>：支出决算为70.80，完成预算100%，决算数等于预算数。</w:t>
      </w:r>
      <w:r>
        <w:rPr>
          <w:rFonts w:hint="eastAsia" w:ascii="仿宋" w:hAnsi="仿宋" w:eastAsia="仿宋" w:cs="仿宋"/>
          <w:b/>
          <w:bCs/>
          <w:sz w:val="32"/>
          <w:szCs w:val="32"/>
          <w:lang w:val="en-US" w:eastAsia="zh-CN"/>
        </w:rPr>
        <w:t>201（款）99（项）：</w:t>
      </w:r>
      <w:r>
        <w:rPr>
          <w:rFonts w:hint="eastAsia" w:ascii="仿宋" w:hAnsi="仿宋" w:eastAsia="仿宋" w:cs="仿宋"/>
          <w:sz w:val="32"/>
          <w:szCs w:val="32"/>
          <w:lang w:val="en-US" w:eastAsia="zh-CN"/>
        </w:rPr>
        <w:t>支出决算为20万元，完成预算100%，决算数等于预算数。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2" w:firstLineChars="200"/>
        <w:textAlignment w:val="auto"/>
        <w:rPr>
          <w:rFonts w:hint="eastAsia" w:ascii="仿宋" w:hAnsi="仿宋" w:eastAsia="仿宋" w:cs="仿宋"/>
          <w:sz w:val="32"/>
          <w:szCs w:val="32"/>
          <w:lang w:val="en-US" w:eastAsia="zh-CN"/>
        </w:rPr>
      </w:pPr>
      <w:r>
        <w:rPr>
          <w:rStyle w:val="15"/>
          <w:rFonts w:hint="eastAsia" w:ascii="仿宋" w:hAnsi="仿宋" w:eastAsia="仿宋"/>
          <w:bCs/>
          <w:color w:val="auto"/>
          <w:sz w:val="32"/>
          <w:szCs w:val="32"/>
          <w:highlight w:val="none"/>
          <w:lang w:val="en-US" w:eastAsia="zh-CN"/>
        </w:rPr>
        <w:t>2</w:t>
      </w:r>
      <w:r>
        <w:rPr>
          <w:rStyle w:val="15"/>
          <w:rFonts w:ascii="仿宋" w:hAnsi="仿宋" w:eastAsia="仿宋"/>
          <w:bCs/>
          <w:color w:val="auto"/>
          <w:sz w:val="32"/>
          <w:szCs w:val="32"/>
          <w:highlight w:val="none"/>
        </w:rPr>
        <w:t>.</w:t>
      </w:r>
      <w:r>
        <w:rPr>
          <w:rStyle w:val="15"/>
          <w:rFonts w:hint="eastAsia" w:ascii="仿宋" w:hAnsi="仿宋" w:eastAsia="仿宋"/>
          <w:bCs/>
          <w:sz w:val="32"/>
          <w:szCs w:val="32"/>
        </w:rPr>
        <w:t>文化旅游体育与传媒（类）</w:t>
      </w:r>
      <w:r>
        <w:rPr>
          <w:rStyle w:val="15"/>
          <w:rFonts w:hint="eastAsia" w:ascii="仿宋" w:hAnsi="仿宋" w:eastAsia="仿宋"/>
          <w:bCs/>
          <w:sz w:val="32"/>
          <w:szCs w:val="32"/>
          <w:lang w:val="en-US" w:eastAsia="zh-CN"/>
        </w:rPr>
        <w:t>207</w:t>
      </w:r>
      <w:r>
        <w:rPr>
          <w:rStyle w:val="15"/>
          <w:rFonts w:hint="eastAsia" w:ascii="仿宋" w:hAnsi="仿宋" w:eastAsia="仿宋"/>
          <w:bCs/>
          <w:sz w:val="32"/>
          <w:szCs w:val="32"/>
        </w:rPr>
        <w:t>（款）</w:t>
      </w:r>
      <w:r>
        <w:rPr>
          <w:rStyle w:val="15"/>
          <w:rFonts w:hint="eastAsia" w:ascii="仿宋" w:hAnsi="仿宋" w:eastAsia="仿宋"/>
          <w:bCs/>
          <w:sz w:val="32"/>
          <w:szCs w:val="32"/>
          <w:lang w:val="en-US" w:eastAsia="zh-CN"/>
        </w:rPr>
        <w:t>01</w:t>
      </w:r>
      <w:r>
        <w:rPr>
          <w:rStyle w:val="15"/>
          <w:rFonts w:hint="eastAsia" w:ascii="仿宋" w:hAnsi="仿宋" w:eastAsia="仿宋"/>
          <w:bCs/>
          <w:sz w:val="32"/>
          <w:szCs w:val="32"/>
        </w:rPr>
        <w:t>（项）</w:t>
      </w:r>
      <w:r>
        <w:rPr>
          <w:rStyle w:val="15"/>
          <w:rFonts w:hint="eastAsia" w:ascii="仿宋" w:hAnsi="仿宋" w:eastAsia="仿宋"/>
          <w:bCs/>
          <w:sz w:val="32"/>
          <w:szCs w:val="32"/>
          <w:lang w:val="en-US" w:eastAsia="zh-CN"/>
        </w:rPr>
        <w:t>99</w:t>
      </w:r>
      <w:r>
        <w:rPr>
          <w:rStyle w:val="15"/>
          <w:rFonts w:ascii="仿宋" w:hAnsi="仿宋" w:eastAsia="仿宋"/>
          <w:bCs/>
          <w:sz w:val="32"/>
          <w:szCs w:val="32"/>
        </w:rPr>
        <w:t>:</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100</w:t>
      </w:r>
      <w:r>
        <w:rPr>
          <w:rStyle w:val="15"/>
          <w:rFonts w:hint="eastAsia" w:ascii="仿宋" w:hAnsi="仿宋" w:eastAsia="仿宋"/>
          <w:b w:val="0"/>
          <w:bCs/>
          <w:sz w:val="32"/>
          <w:szCs w:val="32"/>
        </w:rPr>
        <w:t>万元，完成预算</w:t>
      </w:r>
      <w:r>
        <w:rPr>
          <w:rStyle w:val="15"/>
          <w:rFonts w:hint="eastAsia" w:ascii="仿宋" w:hAnsi="仿宋" w:eastAsia="仿宋"/>
          <w:b w:val="0"/>
          <w:bCs/>
          <w:sz w:val="32"/>
          <w:szCs w:val="32"/>
          <w:lang w:val="en-US" w:eastAsia="zh-CN"/>
        </w:rPr>
        <w:t>80.97</w:t>
      </w:r>
      <w:r>
        <w:rPr>
          <w:rStyle w:val="15"/>
          <w:rFonts w:ascii="仿宋" w:hAnsi="仿宋" w:eastAsia="仿宋"/>
          <w:b w:val="0"/>
          <w:bCs/>
          <w:sz w:val="32"/>
          <w:szCs w:val="32"/>
        </w:rPr>
        <w:t>%</w:t>
      </w:r>
      <w:r>
        <w:rPr>
          <w:rStyle w:val="15"/>
          <w:rFonts w:hint="eastAsia" w:ascii="仿宋" w:hAnsi="仿宋" w:eastAsia="仿宋"/>
          <w:b w:val="0"/>
          <w:bCs/>
          <w:sz w:val="32"/>
          <w:szCs w:val="32"/>
        </w:rPr>
        <w:t>，决算数</w:t>
      </w:r>
      <w:r>
        <w:rPr>
          <w:rStyle w:val="15"/>
          <w:rFonts w:hint="eastAsia" w:ascii="仿宋" w:hAnsi="仿宋" w:eastAsia="仿宋"/>
          <w:b w:val="0"/>
          <w:bCs/>
          <w:sz w:val="32"/>
          <w:szCs w:val="32"/>
          <w:lang w:val="en-US" w:eastAsia="zh-CN"/>
        </w:rPr>
        <w:t>小于</w:t>
      </w:r>
      <w:r>
        <w:rPr>
          <w:rStyle w:val="15"/>
          <w:rFonts w:hint="eastAsia" w:ascii="仿宋" w:hAnsi="仿宋" w:eastAsia="仿宋"/>
          <w:b w:val="0"/>
          <w:bCs/>
          <w:sz w:val="32"/>
          <w:szCs w:val="32"/>
        </w:rPr>
        <w:t>预算数</w:t>
      </w:r>
      <w:r>
        <w:rPr>
          <w:rStyle w:val="15"/>
          <w:rFonts w:hint="eastAsia" w:ascii="仿宋" w:hAnsi="仿宋" w:eastAsia="仿宋"/>
          <w:b w:val="0"/>
          <w:bCs/>
          <w:color w:val="auto"/>
          <w:sz w:val="32"/>
          <w:szCs w:val="32"/>
          <w:highlight w:val="none"/>
        </w:rPr>
        <w:t>的主要原因是</w:t>
      </w:r>
      <w:r>
        <w:rPr>
          <w:rStyle w:val="15"/>
          <w:rFonts w:hint="eastAsia" w:ascii="仿宋" w:hAnsi="仿宋" w:eastAsia="仿宋"/>
          <w:b w:val="0"/>
          <w:bCs/>
          <w:color w:val="auto"/>
          <w:sz w:val="32"/>
          <w:szCs w:val="32"/>
          <w:highlight w:val="none"/>
          <w:lang w:val="en-US" w:eastAsia="zh-CN"/>
        </w:rPr>
        <w:t>年末项目未达到完全支付条件</w:t>
      </w:r>
      <w:r>
        <w:rPr>
          <w:rStyle w:val="15"/>
          <w:rFonts w:hint="eastAsia" w:ascii="仿宋" w:hAnsi="仿宋" w:eastAsia="仿宋"/>
          <w:b w:val="0"/>
          <w:bCs/>
          <w:sz w:val="32"/>
          <w:szCs w:val="32"/>
        </w:rPr>
        <w:t>。</w:t>
      </w:r>
      <w:r>
        <w:rPr>
          <w:rFonts w:hint="eastAsia" w:ascii="仿宋" w:hAnsi="仿宋" w:eastAsia="仿宋" w:cs="仿宋"/>
          <w:b/>
          <w:bCs/>
          <w:sz w:val="32"/>
          <w:szCs w:val="32"/>
          <w:lang w:val="en-US" w:eastAsia="zh-CN"/>
        </w:rPr>
        <w:t>207（款）99（项）99：</w:t>
      </w:r>
      <w:r>
        <w:rPr>
          <w:rFonts w:hint="eastAsia" w:ascii="仿宋" w:hAnsi="仿宋" w:eastAsia="仿宋" w:cs="仿宋"/>
          <w:sz w:val="32"/>
          <w:szCs w:val="32"/>
          <w:lang w:val="en-US" w:eastAsia="zh-CN"/>
        </w:rPr>
        <w:t>支出决算为117万元，完成预算100%，决算数等于预算数。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2" w:firstLineChars="200"/>
        <w:textAlignment w:val="auto"/>
        <w:rPr>
          <w:rFonts w:ascii="仿宋" w:hAnsi="仿宋" w:eastAsia="仿宋"/>
          <w:b/>
          <w:color w:val="auto"/>
          <w:sz w:val="32"/>
          <w:szCs w:val="32"/>
          <w:highlight w:val="none"/>
        </w:rPr>
      </w:pPr>
      <w:r>
        <w:rPr>
          <w:rStyle w:val="15"/>
          <w:rFonts w:hint="eastAsia" w:ascii="仿宋" w:hAnsi="仿宋" w:eastAsia="仿宋"/>
          <w:bCs/>
          <w:color w:val="auto"/>
          <w:sz w:val="32"/>
          <w:szCs w:val="32"/>
          <w:highlight w:val="none"/>
          <w:lang w:val="en-US" w:eastAsia="zh-CN"/>
        </w:rPr>
        <w:t>3</w:t>
      </w:r>
      <w:r>
        <w:rPr>
          <w:rStyle w:val="15"/>
          <w:rFonts w:ascii="仿宋" w:hAnsi="仿宋" w:eastAsia="仿宋"/>
          <w:bCs/>
          <w:color w:val="auto"/>
          <w:sz w:val="32"/>
          <w:szCs w:val="32"/>
          <w:highlight w:val="none"/>
        </w:rPr>
        <w:t>.</w:t>
      </w:r>
      <w:r>
        <w:rPr>
          <w:rStyle w:val="15"/>
          <w:rFonts w:hint="eastAsia" w:ascii="仿宋" w:hAnsi="仿宋" w:eastAsia="仿宋"/>
          <w:bCs/>
          <w:sz w:val="32"/>
          <w:szCs w:val="32"/>
        </w:rPr>
        <w:t>社会保障和就业（类）</w:t>
      </w:r>
      <w:r>
        <w:rPr>
          <w:rStyle w:val="15"/>
          <w:rFonts w:hint="eastAsia" w:ascii="仿宋" w:hAnsi="仿宋" w:eastAsia="仿宋"/>
          <w:bCs/>
          <w:sz w:val="32"/>
          <w:szCs w:val="32"/>
          <w:lang w:val="en-US" w:eastAsia="zh-CN"/>
        </w:rPr>
        <w:t>208</w:t>
      </w:r>
      <w:r>
        <w:rPr>
          <w:rStyle w:val="15"/>
          <w:rFonts w:hint="eastAsia" w:ascii="仿宋" w:hAnsi="仿宋" w:eastAsia="仿宋"/>
          <w:bCs/>
          <w:sz w:val="32"/>
          <w:szCs w:val="32"/>
        </w:rPr>
        <w:t>（款）</w:t>
      </w:r>
      <w:r>
        <w:rPr>
          <w:rStyle w:val="15"/>
          <w:rFonts w:hint="eastAsia" w:ascii="仿宋" w:hAnsi="仿宋" w:eastAsia="仿宋"/>
          <w:bCs/>
          <w:sz w:val="32"/>
          <w:szCs w:val="32"/>
          <w:lang w:val="en-US" w:eastAsia="zh-CN"/>
        </w:rPr>
        <w:t>05</w:t>
      </w:r>
      <w:r>
        <w:rPr>
          <w:rStyle w:val="15"/>
          <w:rFonts w:hint="eastAsia" w:ascii="仿宋" w:hAnsi="仿宋" w:eastAsia="仿宋"/>
          <w:bCs/>
          <w:sz w:val="32"/>
          <w:szCs w:val="32"/>
        </w:rPr>
        <w:t>（项）</w:t>
      </w:r>
      <w:r>
        <w:rPr>
          <w:rStyle w:val="15"/>
          <w:rFonts w:hint="eastAsia" w:ascii="仿宋" w:hAnsi="仿宋" w:eastAsia="仿宋"/>
          <w:bCs/>
          <w:sz w:val="32"/>
          <w:szCs w:val="32"/>
          <w:lang w:val="en-US" w:eastAsia="zh-CN"/>
        </w:rPr>
        <w:t>05</w:t>
      </w:r>
      <w:r>
        <w:rPr>
          <w:rStyle w:val="15"/>
          <w:rFonts w:ascii="仿宋" w:hAnsi="仿宋" w:eastAsia="仿宋"/>
          <w:bCs/>
          <w:sz w:val="32"/>
          <w:szCs w:val="32"/>
        </w:rPr>
        <w:t>:</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15.24</w:t>
      </w:r>
      <w:r>
        <w:rPr>
          <w:rStyle w:val="15"/>
          <w:rFonts w:hint="eastAsia" w:ascii="仿宋" w:hAnsi="仿宋" w:eastAsia="仿宋"/>
          <w:b w:val="0"/>
          <w:bCs/>
          <w:sz w:val="32"/>
          <w:szCs w:val="32"/>
        </w:rPr>
        <w:t>万元，完成预算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p>
    <w:p>
      <w:pPr>
        <w:keepNext w:val="0"/>
        <w:keepLines w:val="0"/>
        <w:pageBreakBefore w:val="0"/>
        <w:widowControl w:val="0"/>
        <w:kinsoku/>
        <w:wordWrap/>
        <w:overflowPunct/>
        <w:topLinePunct w:val="0"/>
        <w:autoSpaceDE/>
        <w:autoSpaceDN/>
        <w:bidi w:val="0"/>
        <w:adjustRightInd/>
        <w:snapToGrid/>
        <w:spacing w:line="500" w:lineRule="exact"/>
        <w:ind w:firstLine="642" w:firstLineChars="200"/>
        <w:textAlignment w:val="auto"/>
        <w:rPr>
          <w:rStyle w:val="15"/>
          <w:rFonts w:hint="eastAsia" w:ascii="仿宋" w:hAnsi="仿宋" w:eastAsia="仿宋"/>
          <w:b w:val="0"/>
          <w:bCs/>
          <w:sz w:val="32"/>
          <w:szCs w:val="32"/>
        </w:rPr>
      </w:pPr>
      <w:r>
        <w:rPr>
          <w:rStyle w:val="15"/>
          <w:rFonts w:hint="eastAsia" w:ascii="仿宋" w:hAnsi="仿宋" w:eastAsia="仿宋"/>
          <w:bCs/>
          <w:color w:val="auto"/>
          <w:sz w:val="32"/>
          <w:szCs w:val="32"/>
          <w:highlight w:val="none"/>
          <w:lang w:val="en-US" w:eastAsia="zh-CN"/>
        </w:rPr>
        <w:t>4</w:t>
      </w:r>
      <w:r>
        <w:rPr>
          <w:rStyle w:val="15"/>
          <w:rFonts w:ascii="仿宋" w:hAnsi="仿宋" w:eastAsia="仿宋"/>
          <w:bCs/>
          <w:color w:val="auto"/>
          <w:sz w:val="32"/>
          <w:szCs w:val="32"/>
          <w:highlight w:val="none"/>
        </w:rPr>
        <w:t>.</w:t>
      </w:r>
      <w:r>
        <w:rPr>
          <w:rFonts w:hint="eastAsia" w:ascii="仿宋" w:hAnsi="仿宋" w:eastAsia="仿宋"/>
          <w:b/>
          <w:bCs/>
          <w:sz w:val="32"/>
          <w:szCs w:val="32"/>
        </w:rPr>
        <w:t>卫生健康</w:t>
      </w:r>
      <w:r>
        <w:rPr>
          <w:rStyle w:val="15"/>
          <w:rFonts w:hint="eastAsia" w:ascii="仿宋" w:hAnsi="仿宋" w:eastAsia="仿宋"/>
          <w:bCs/>
          <w:sz w:val="32"/>
          <w:szCs w:val="32"/>
        </w:rPr>
        <w:t>（类）</w:t>
      </w:r>
      <w:r>
        <w:rPr>
          <w:rStyle w:val="15"/>
          <w:rFonts w:hint="eastAsia" w:ascii="仿宋" w:hAnsi="仿宋" w:eastAsia="仿宋"/>
          <w:bCs/>
          <w:sz w:val="32"/>
          <w:szCs w:val="32"/>
          <w:lang w:val="en-US" w:eastAsia="zh-CN"/>
        </w:rPr>
        <w:t>210</w:t>
      </w:r>
      <w:r>
        <w:rPr>
          <w:rStyle w:val="15"/>
          <w:rFonts w:hint="eastAsia" w:ascii="仿宋" w:hAnsi="仿宋" w:eastAsia="仿宋"/>
          <w:bCs/>
          <w:sz w:val="32"/>
          <w:szCs w:val="32"/>
        </w:rPr>
        <w:t>（款）</w:t>
      </w:r>
      <w:r>
        <w:rPr>
          <w:rStyle w:val="15"/>
          <w:rFonts w:hint="eastAsia" w:ascii="仿宋" w:hAnsi="仿宋" w:eastAsia="仿宋"/>
          <w:bCs/>
          <w:sz w:val="32"/>
          <w:szCs w:val="32"/>
          <w:lang w:val="en-US" w:eastAsia="zh-CN"/>
        </w:rPr>
        <w:t>11</w:t>
      </w:r>
      <w:r>
        <w:rPr>
          <w:rStyle w:val="15"/>
          <w:rFonts w:hint="eastAsia" w:ascii="仿宋" w:hAnsi="仿宋" w:eastAsia="仿宋"/>
          <w:bCs/>
          <w:sz w:val="32"/>
          <w:szCs w:val="32"/>
        </w:rPr>
        <w:t>（项）</w:t>
      </w:r>
      <w:r>
        <w:rPr>
          <w:rStyle w:val="15"/>
          <w:rFonts w:hint="eastAsia" w:ascii="仿宋" w:hAnsi="仿宋" w:eastAsia="仿宋"/>
          <w:bCs/>
          <w:sz w:val="32"/>
          <w:szCs w:val="32"/>
          <w:lang w:val="en-US" w:eastAsia="zh-CN"/>
        </w:rPr>
        <w:t>01</w:t>
      </w:r>
      <w:r>
        <w:rPr>
          <w:rStyle w:val="15"/>
          <w:rFonts w:ascii="仿宋" w:hAnsi="仿宋" w:eastAsia="仿宋"/>
          <w:bCs/>
          <w:sz w:val="32"/>
          <w:szCs w:val="32"/>
        </w:rPr>
        <w:t>:</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3.36</w:t>
      </w:r>
      <w:r>
        <w:rPr>
          <w:rStyle w:val="15"/>
          <w:rFonts w:hint="eastAsia" w:ascii="仿宋" w:hAnsi="仿宋" w:eastAsia="仿宋"/>
          <w:b w:val="0"/>
          <w:bCs/>
          <w:sz w:val="32"/>
          <w:szCs w:val="32"/>
        </w:rPr>
        <w:t>万元，完成预算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r>
        <w:rPr>
          <w:rStyle w:val="15"/>
          <w:rFonts w:hint="eastAsia" w:ascii="仿宋" w:hAnsi="仿宋" w:eastAsia="仿宋"/>
          <w:bCs/>
          <w:sz w:val="32"/>
          <w:szCs w:val="32"/>
          <w:lang w:val="en-US" w:eastAsia="zh-CN"/>
        </w:rPr>
        <w:t>210</w:t>
      </w:r>
      <w:r>
        <w:rPr>
          <w:rStyle w:val="15"/>
          <w:rFonts w:hint="eastAsia" w:ascii="仿宋" w:hAnsi="仿宋" w:eastAsia="仿宋"/>
          <w:bCs/>
          <w:sz w:val="32"/>
          <w:szCs w:val="32"/>
        </w:rPr>
        <w:t>（款）</w:t>
      </w:r>
      <w:r>
        <w:rPr>
          <w:rStyle w:val="15"/>
          <w:rFonts w:hint="eastAsia" w:ascii="仿宋" w:hAnsi="仿宋" w:eastAsia="仿宋"/>
          <w:bCs/>
          <w:sz w:val="32"/>
          <w:szCs w:val="32"/>
          <w:lang w:val="en-US" w:eastAsia="zh-CN"/>
        </w:rPr>
        <w:t>11</w:t>
      </w:r>
      <w:r>
        <w:rPr>
          <w:rStyle w:val="15"/>
          <w:rFonts w:hint="eastAsia" w:ascii="仿宋" w:hAnsi="仿宋" w:eastAsia="仿宋"/>
          <w:bCs/>
          <w:sz w:val="32"/>
          <w:szCs w:val="32"/>
        </w:rPr>
        <w:t>（项）</w:t>
      </w:r>
      <w:r>
        <w:rPr>
          <w:rStyle w:val="15"/>
          <w:rFonts w:hint="eastAsia" w:ascii="仿宋" w:hAnsi="仿宋" w:eastAsia="仿宋"/>
          <w:bCs/>
          <w:sz w:val="32"/>
          <w:szCs w:val="32"/>
          <w:lang w:val="en-US" w:eastAsia="zh-CN"/>
        </w:rPr>
        <w:t>02：</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5.67</w:t>
      </w:r>
      <w:r>
        <w:rPr>
          <w:rStyle w:val="15"/>
          <w:rFonts w:hint="eastAsia" w:ascii="仿宋" w:hAnsi="仿宋" w:eastAsia="仿宋"/>
          <w:b w:val="0"/>
          <w:bCs/>
          <w:sz w:val="32"/>
          <w:szCs w:val="32"/>
        </w:rPr>
        <w:t>万元，完成预算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p>
    <w:p>
      <w:pPr>
        <w:pStyle w:val="6"/>
        <w:keepNext w:val="0"/>
        <w:keepLines w:val="0"/>
        <w:pageBreakBefore w:val="0"/>
        <w:widowControl w:val="0"/>
        <w:kinsoku/>
        <w:wordWrap/>
        <w:overflowPunct/>
        <w:topLinePunct w:val="0"/>
        <w:autoSpaceDE/>
        <w:autoSpaceDN/>
        <w:bidi w:val="0"/>
        <w:adjustRightInd/>
        <w:snapToGrid/>
        <w:spacing w:line="500" w:lineRule="exact"/>
        <w:ind w:firstLine="642" w:firstLineChars="200"/>
        <w:textAlignment w:val="auto"/>
        <w:rPr>
          <w:rFonts w:hint="default" w:eastAsia="仿宋"/>
          <w:lang w:val="en-US" w:eastAsia="zh-CN"/>
        </w:rPr>
      </w:pPr>
      <w:r>
        <w:rPr>
          <w:rStyle w:val="15"/>
          <w:rFonts w:hint="eastAsia" w:ascii="仿宋" w:hAnsi="仿宋" w:eastAsia="仿宋"/>
          <w:b/>
          <w:bCs w:val="0"/>
          <w:sz w:val="32"/>
          <w:szCs w:val="32"/>
          <w:lang w:val="en-US" w:eastAsia="zh-CN"/>
        </w:rPr>
        <w:t>5.农林水（类）212（款）05（项）99：</w:t>
      </w:r>
      <w:r>
        <w:rPr>
          <w:rStyle w:val="15"/>
          <w:rFonts w:hint="eastAsia" w:ascii="仿宋" w:hAnsi="仿宋" w:eastAsia="仿宋"/>
          <w:b w:val="0"/>
          <w:bCs/>
          <w:sz w:val="32"/>
          <w:szCs w:val="32"/>
          <w:lang w:val="en-US" w:eastAsia="zh-CN"/>
        </w:rPr>
        <w:t>支出决算为1.50万元，完成预算100%，决算数等于预算数。</w:t>
      </w:r>
    </w:p>
    <w:p>
      <w:pPr>
        <w:pStyle w:val="6"/>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b/>
          <w:color w:val="auto"/>
          <w:sz w:val="32"/>
          <w:szCs w:val="32"/>
          <w:highlight w:val="none"/>
        </w:rPr>
      </w:pPr>
      <w:r>
        <w:rPr>
          <w:rFonts w:hint="eastAsia"/>
          <w:lang w:val="en-US" w:eastAsia="zh-CN"/>
        </w:rPr>
        <w:t xml:space="preserve">    </w:t>
      </w:r>
      <w:r>
        <w:rPr>
          <w:rFonts w:hint="eastAsia" w:ascii="仿宋" w:hAnsi="仿宋" w:eastAsia="仿宋" w:cs="仿宋"/>
          <w:b/>
          <w:bCs/>
          <w:sz w:val="32"/>
          <w:szCs w:val="32"/>
          <w:lang w:val="en-US" w:eastAsia="zh-CN"/>
        </w:rPr>
        <w:t xml:space="preserve"> 6.住房保障支出（类）212（款）02（项）11：</w:t>
      </w:r>
      <w:r>
        <w:rPr>
          <w:rFonts w:hint="eastAsia" w:ascii="仿宋" w:hAnsi="仿宋" w:eastAsia="仿宋" w:cs="仿宋"/>
          <w:b w:val="0"/>
          <w:bCs w:val="0"/>
          <w:sz w:val="32"/>
          <w:szCs w:val="32"/>
          <w:lang w:val="en-US" w:eastAsia="zh-CN"/>
        </w:rPr>
        <w:t>支出决算为11.10万元，完成预算100%，决算数等于预算数。</w:t>
      </w:r>
    </w:p>
    <w:p>
      <w:pPr>
        <w:tabs>
          <w:tab w:val="right" w:pos="8306"/>
        </w:tabs>
        <w:spacing w:line="600" w:lineRule="exact"/>
        <w:ind w:firstLine="640"/>
        <w:outlineLvl w:val="1"/>
        <w:rPr>
          <w:rStyle w:val="26"/>
          <w:color w:val="auto"/>
          <w:highlight w:val="none"/>
        </w:rPr>
      </w:pPr>
      <w:bookmarkStart w:id="42" w:name="_Toc15396608"/>
      <w:bookmarkStart w:id="43" w:name="_Toc1537721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6"/>
          <w:rFonts w:hint="eastAsia" w:ascii="黑体" w:hAnsi="黑体" w:eastAsia="黑体"/>
          <w:b w:val="0"/>
          <w:color w:val="auto"/>
          <w:highlight w:val="none"/>
        </w:rPr>
        <w:t>般公共预算财政拨款基本支出决算情况说明</w:t>
      </w:r>
      <w:bookmarkEnd w:id="42"/>
      <w:bookmarkEnd w:id="43"/>
      <w:r>
        <w:rPr>
          <w:rStyle w:val="26"/>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166.26</w:t>
      </w:r>
      <w:r>
        <w:rPr>
          <w:rFonts w:hint="eastAsia" w:ascii="仿宋" w:hAnsi="仿宋" w:eastAsia="仿宋"/>
          <w:color w:val="auto"/>
          <w:sz w:val="32"/>
          <w:szCs w:val="32"/>
          <w:highlight w:val="none"/>
        </w:rPr>
        <w:t>万元，其中：</w:t>
      </w:r>
    </w:p>
    <w:p>
      <w:pPr>
        <w:spacing w:line="600" w:lineRule="exact"/>
        <w:ind w:firstLine="645"/>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141.95</w:t>
      </w:r>
      <w:r>
        <w:rPr>
          <w:rFonts w:hint="eastAsia" w:ascii="仿宋" w:hAnsi="仿宋" w:eastAsia="仿宋"/>
          <w:color w:val="auto"/>
          <w:sz w:val="32"/>
          <w:szCs w:val="32"/>
          <w:highlight w:val="none"/>
        </w:rPr>
        <w:t>万元，主要包括：基本工资、津贴补贴、奖金、绩效工资、机关事业单位基本养老保险缴费、职工基本医疗保险缴费</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其他社会保障缴费、其他工资福利支出、奖励金、生活补助</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住房公积金等。</w:t>
      </w:r>
    </w:p>
    <w:p>
      <w:pPr>
        <w:spacing w:line="600" w:lineRule="exact"/>
        <w:ind w:firstLine="645"/>
        <w:rPr>
          <w:rFonts w:ascii="仿宋" w:hAnsi="仿宋" w:eastAsia="仿宋"/>
          <w:b/>
          <w:color w:val="auto"/>
          <w:sz w:val="32"/>
          <w:szCs w:val="32"/>
          <w:highlight w:val="none"/>
        </w:rPr>
      </w:pPr>
      <w:r>
        <w:rPr>
          <w:rFonts w:hint="eastAsia" w:ascii="仿宋" w:hAnsi="仿宋" w:eastAsia="仿宋"/>
          <w:color w:val="auto"/>
          <w:sz w:val="32"/>
          <w:szCs w:val="32"/>
          <w:highlight w:val="none"/>
        </w:rPr>
        <w:t>公用经费24.31万元，主要包括：办公费、手续费、水费、电费、邮电费、差旅费、公务接待费、公务用车运行维护费、其他交通费等。</w:t>
      </w:r>
    </w:p>
    <w:p>
      <w:pPr>
        <w:spacing w:line="600" w:lineRule="exact"/>
        <w:ind w:firstLine="640"/>
        <w:outlineLvl w:val="1"/>
        <w:rPr>
          <w:rStyle w:val="26"/>
          <w:rFonts w:ascii="黑体" w:hAnsi="黑体" w:eastAsia="黑体"/>
          <w:b w:val="0"/>
          <w:color w:val="auto"/>
          <w:highlight w:val="none"/>
        </w:rPr>
      </w:pPr>
      <w:bookmarkStart w:id="44" w:name="_Toc15396609"/>
      <w:bookmarkStart w:id="45" w:name="_Toc15377215"/>
      <w:r>
        <w:rPr>
          <w:rFonts w:hint="eastAsia" w:ascii="黑体" w:eastAsia="黑体"/>
          <w:color w:val="auto"/>
          <w:sz w:val="32"/>
          <w:szCs w:val="32"/>
          <w:highlight w:val="none"/>
        </w:rPr>
        <w:t>七、</w:t>
      </w:r>
      <w:r>
        <w:rPr>
          <w:rStyle w:val="26"/>
          <w:rFonts w:hint="eastAsia" w:ascii="黑体" w:hAnsi="黑体" w:eastAsia="黑体"/>
          <w:color w:val="auto"/>
          <w:highlight w:val="none"/>
        </w:rPr>
        <w:t>“</w:t>
      </w:r>
      <w:r>
        <w:rPr>
          <w:rStyle w:val="26"/>
          <w:rFonts w:hint="eastAsia" w:ascii="黑体" w:hAnsi="黑体" w:eastAsia="黑体"/>
          <w:b w:val="0"/>
          <w:color w:val="auto"/>
          <w:highlight w:val="none"/>
        </w:rPr>
        <w:t>三公”经费财政拨款支出决算情况说明</w:t>
      </w:r>
      <w:bookmarkEnd w:id="44"/>
      <w:bookmarkEnd w:id="45"/>
    </w:p>
    <w:p>
      <w:pPr>
        <w:spacing w:line="600" w:lineRule="exact"/>
        <w:ind w:firstLine="640"/>
        <w:outlineLvl w:val="2"/>
        <w:rPr>
          <w:rFonts w:ascii="仿宋" w:hAnsi="仿宋" w:eastAsia="仿宋"/>
          <w:b/>
          <w:color w:val="auto"/>
          <w:sz w:val="32"/>
          <w:szCs w:val="32"/>
          <w:highlight w:val="none"/>
        </w:rPr>
      </w:pPr>
      <w:bookmarkStart w:id="46" w:name="_Toc15377216"/>
      <w:r>
        <w:rPr>
          <w:rFonts w:hint="eastAsia" w:ascii="仿宋" w:hAnsi="仿宋" w:eastAsia="仿宋"/>
          <w:b/>
          <w:color w:val="auto"/>
          <w:sz w:val="32"/>
          <w:szCs w:val="32"/>
          <w:highlight w:val="none"/>
        </w:rPr>
        <w:t>（一）“三公”经费财政拨款支出决算总体情况说明</w:t>
      </w:r>
      <w:bookmarkEnd w:id="46"/>
    </w:p>
    <w:p>
      <w:pPr>
        <w:spacing w:line="600" w:lineRule="exact"/>
        <w:ind w:firstLine="640" w:firstLineChars="200"/>
        <w:rPr>
          <w:rFonts w:hint="eastAsia" w:ascii="仿宋" w:hAnsi="仿宋" w:eastAsia="仿宋"/>
          <w:sz w:val="32"/>
          <w:szCs w:val="32"/>
          <w:lang w:eastAsia="zh-CN"/>
        </w:rPr>
      </w:pPr>
      <w:r>
        <w:rPr>
          <w:rFonts w:ascii="仿宋" w:hAnsi="仿宋" w:eastAsia="仿宋"/>
          <w:sz w:val="32"/>
          <w:szCs w:val="32"/>
        </w:rPr>
        <w:t>2021</w:t>
      </w:r>
      <w:r>
        <w:rPr>
          <w:rFonts w:hint="eastAsia" w:ascii="仿宋" w:hAnsi="仿宋" w:eastAsia="仿宋"/>
          <w:sz w:val="32"/>
          <w:szCs w:val="32"/>
        </w:rPr>
        <w:t>年“三公”经费财政拨款支出决算为</w:t>
      </w:r>
      <w:r>
        <w:rPr>
          <w:rFonts w:hint="eastAsia" w:ascii="仿宋" w:hAnsi="仿宋" w:eastAsia="仿宋"/>
          <w:sz w:val="32"/>
          <w:szCs w:val="32"/>
          <w:lang w:val="en-US" w:eastAsia="zh-CN"/>
        </w:rPr>
        <w:t>4.65</w:t>
      </w:r>
      <w:r>
        <w:rPr>
          <w:rFonts w:hint="eastAsia" w:ascii="仿宋" w:hAnsi="仿宋" w:eastAsia="仿宋"/>
          <w:sz w:val="32"/>
          <w:szCs w:val="32"/>
        </w:rPr>
        <w:t>万元，完成预算</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，决算数与预算数持平</w:t>
      </w:r>
      <w:r>
        <w:rPr>
          <w:rFonts w:hint="eastAsia" w:ascii="仿宋" w:hAnsi="仿宋" w:eastAsia="仿宋"/>
          <w:sz w:val="32"/>
          <w:szCs w:val="32"/>
          <w:lang w:eastAsia="zh-CN"/>
        </w:rPr>
        <w:t>。</w:t>
      </w:r>
    </w:p>
    <w:p>
      <w:pPr>
        <w:spacing w:line="600" w:lineRule="exact"/>
        <w:ind w:firstLine="640"/>
        <w:outlineLvl w:val="2"/>
        <w:rPr>
          <w:rFonts w:ascii="仿宋" w:hAnsi="仿宋" w:eastAsia="仿宋"/>
          <w:b/>
          <w:color w:val="auto"/>
          <w:sz w:val="32"/>
          <w:szCs w:val="32"/>
          <w:highlight w:val="none"/>
        </w:rPr>
      </w:pPr>
      <w:bookmarkStart w:id="47" w:name="_Toc15377217"/>
      <w:r>
        <w:rPr>
          <w:rFonts w:hint="eastAsia" w:ascii="仿宋" w:hAnsi="仿宋" w:eastAsia="仿宋"/>
          <w:b/>
          <w:color w:val="auto"/>
          <w:sz w:val="32"/>
          <w:szCs w:val="32"/>
          <w:highlight w:val="none"/>
        </w:rPr>
        <w:t>（二）“三公”经费财政拨款支出决算具体情况说明</w:t>
      </w:r>
      <w:bookmarkEnd w:id="47"/>
    </w:p>
    <w:p>
      <w:pPr>
        <w:spacing w:afterAutospacing="0" w:line="600" w:lineRule="exact"/>
        <w:ind w:firstLine="640"/>
        <w:rPr>
          <w:rFonts w:hint="eastAsia"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年“三公”经费财政拨款支出决算中，因公出国（境）费支出决算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hint="eastAsia" w:ascii="仿宋" w:hAnsi="仿宋" w:eastAsia="仿宋"/>
          <w:sz w:val="32"/>
          <w:szCs w:val="32"/>
          <w:lang w:val="en-US" w:eastAsia="zh-CN"/>
        </w:rPr>
        <w:t>0.72</w:t>
      </w:r>
      <w:r>
        <w:rPr>
          <w:rFonts w:hint="eastAsia" w:ascii="仿宋" w:hAnsi="仿宋" w:eastAsia="仿宋"/>
          <w:sz w:val="32"/>
          <w:szCs w:val="32"/>
        </w:rPr>
        <w:t>万元，占</w:t>
      </w:r>
      <w:r>
        <w:rPr>
          <w:rFonts w:hint="eastAsia" w:ascii="仿宋" w:hAnsi="仿宋" w:eastAsia="仿宋"/>
          <w:sz w:val="32"/>
          <w:szCs w:val="32"/>
          <w:lang w:val="en-US" w:eastAsia="zh-CN"/>
        </w:rPr>
        <w:t>15.48</w:t>
      </w:r>
      <w:r>
        <w:rPr>
          <w:rFonts w:ascii="仿宋" w:hAnsi="仿宋" w:eastAsia="仿宋"/>
          <w:sz w:val="32"/>
          <w:szCs w:val="32"/>
        </w:rPr>
        <w:t>%</w:t>
      </w:r>
      <w:r>
        <w:rPr>
          <w:rFonts w:hint="eastAsia" w:ascii="仿宋" w:hAnsi="仿宋" w:eastAsia="仿宋"/>
          <w:sz w:val="32"/>
          <w:szCs w:val="32"/>
        </w:rPr>
        <w:t>；公务接待费支出决算</w:t>
      </w:r>
      <w:r>
        <w:rPr>
          <w:rFonts w:hint="eastAsia" w:ascii="仿宋" w:hAnsi="仿宋" w:eastAsia="仿宋"/>
          <w:sz w:val="32"/>
          <w:szCs w:val="32"/>
          <w:lang w:val="en-US" w:eastAsia="zh-CN"/>
        </w:rPr>
        <w:t>3.93</w:t>
      </w:r>
      <w:r>
        <w:rPr>
          <w:rFonts w:hint="eastAsia" w:ascii="仿宋" w:hAnsi="仿宋" w:eastAsia="仿宋"/>
          <w:sz w:val="32"/>
          <w:szCs w:val="32"/>
        </w:rPr>
        <w:t>万元，占</w:t>
      </w:r>
      <w:r>
        <w:rPr>
          <w:rFonts w:hint="eastAsia" w:ascii="仿宋" w:hAnsi="仿宋" w:eastAsia="仿宋"/>
          <w:sz w:val="32"/>
          <w:szCs w:val="32"/>
          <w:lang w:val="en-US" w:eastAsia="zh-CN"/>
        </w:rPr>
        <w:t>84.52</w:t>
      </w:r>
      <w:r>
        <w:rPr>
          <w:rFonts w:ascii="仿宋" w:hAnsi="仿宋" w:eastAsia="仿宋"/>
          <w:sz w:val="32"/>
          <w:szCs w:val="32"/>
        </w:rPr>
        <w:t>%</w:t>
      </w:r>
      <w:r>
        <w:rPr>
          <w:rFonts w:hint="eastAsia" w:ascii="仿宋" w:hAnsi="仿宋" w:eastAsia="仿宋"/>
          <w:sz w:val="32"/>
          <w:szCs w:val="32"/>
        </w:rPr>
        <w:t>。具体情况如下：</w:t>
      </w:r>
    </w:p>
    <w:p>
      <w:pPr>
        <w:pStyle w:val="2"/>
        <w:rPr>
          <w:rFonts w:hint="eastAsia" w:ascii="仿宋" w:hAnsi="仿宋" w:eastAsia="仿宋"/>
          <w:sz w:val="32"/>
          <w:szCs w:val="32"/>
        </w:rPr>
      </w:pPr>
    </w:p>
    <w:p>
      <w:pPr>
        <w:rPr>
          <w:rFonts w:hint="eastAsia" w:ascii="仿宋" w:hAnsi="仿宋" w:eastAsia="仿宋"/>
          <w:sz w:val="32"/>
          <w:szCs w:val="32"/>
        </w:rPr>
      </w:pPr>
    </w:p>
    <w:p>
      <w:pPr>
        <w:pStyle w:val="2"/>
        <w:rPr>
          <w:rFonts w:hint="eastAsia" w:ascii="仿宋" w:hAnsi="仿宋" w:eastAsia="仿宋"/>
          <w:sz w:val="32"/>
          <w:szCs w:val="32"/>
        </w:rPr>
      </w:pPr>
    </w:p>
    <w:p>
      <w:pPr>
        <w:rPr>
          <w:rFonts w:hint="eastAsia" w:ascii="仿宋" w:hAnsi="仿宋" w:eastAsia="仿宋"/>
          <w:sz w:val="32"/>
          <w:szCs w:val="32"/>
        </w:rPr>
      </w:pPr>
    </w:p>
    <w:p>
      <w:pPr>
        <w:pStyle w:val="2"/>
        <w:ind w:left="1110" w:leftChars="0" w:right="420" w:rightChars="0" w:firstLine="0" w:firstLineChars="0"/>
        <w:rPr>
          <w:rFonts w:hint="eastAsia" w:eastAsia="仿宋"/>
          <w:lang w:eastAsia="zh-CN"/>
        </w:rPr>
      </w:pPr>
      <w:r>
        <w:rPr>
          <w:rFonts w:hint="eastAsia" w:eastAsia="仿宋"/>
          <w:lang w:eastAsia="zh-CN"/>
        </w:rPr>
        <w:object>
          <v:shape id="_x0000_i1031" o:spt="75" type="#_x0000_t75" style="height:264.75pt;width:315pt;" o:ole="t" filled="f" o:preferrelative="t" stroked="f" coordsize="21600,21600">
            <v:path/>
            <v:fill on="f" focussize="0,0"/>
            <v:stroke on="f"/>
            <v:imagedata r:id="rId21" o:title=""/>
            <o:lock v:ext="edit" aspectratio="t"/>
            <w10:wrap type="none"/>
            <w10:anchorlock/>
          </v:shape>
          <o:OLEObject Type="Embed" ProgID="Excel.Chart.8" ShapeID="_x0000_i1031" DrawAspect="Content" ObjectID="_1468075731" r:id="rId20">
            <o:LockedField>false</o:LockedField>
          </o:OLEObject>
        </w:object>
      </w:r>
    </w:p>
    <w:p>
      <w:pPr>
        <w:pStyle w:val="2"/>
        <w:ind w:left="1110" w:leftChars="0" w:right="420" w:rightChars="0"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7</w:t>
      </w:r>
      <w:r>
        <w:rPr>
          <w:rFonts w:hint="eastAsia" w:ascii="仿宋" w:hAnsi="仿宋" w:eastAsia="仿宋"/>
          <w:sz w:val="32"/>
          <w:szCs w:val="32"/>
        </w:rPr>
        <w:t>：“三公”经费财政拨款支出结构</w:t>
      </w:r>
    </w:p>
    <w:p>
      <w:pPr>
        <w:spacing w:line="600" w:lineRule="exact"/>
        <w:ind w:firstLine="645"/>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val="en-US" w:eastAsia="zh-CN"/>
        </w:rPr>
        <w:t>年初未安排预算。</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sz w:val="32"/>
          <w:szCs w:val="32"/>
        </w:rPr>
        <w:t>公务用车购置及运行维护费支出</w:t>
      </w:r>
      <w:r>
        <w:rPr>
          <w:rFonts w:hint="eastAsia" w:ascii="仿宋_GB2312" w:eastAsia="仿宋_GB2312"/>
          <w:b/>
          <w:sz w:val="32"/>
          <w:szCs w:val="32"/>
          <w:lang w:val="en-US" w:eastAsia="zh-CN"/>
        </w:rPr>
        <w:t>0.72</w:t>
      </w:r>
      <w:r>
        <w:rPr>
          <w:rFonts w:hint="eastAsia" w:ascii="仿宋_GB2312" w:eastAsia="仿宋_GB2312"/>
          <w:sz w:val="32"/>
          <w:szCs w:val="32"/>
        </w:rPr>
        <w:t>万元</w:t>
      </w:r>
      <w:r>
        <w:rPr>
          <w:rFonts w:ascii="仿宋_GB2312" w:eastAsia="仿宋_GB2312"/>
          <w:sz w:val="32"/>
          <w:szCs w:val="32"/>
        </w:rPr>
        <w:t>,</w:t>
      </w:r>
      <w:r>
        <w:rPr>
          <w:rStyle w:val="15"/>
          <w:rFonts w:hint="eastAsia" w:ascii="仿宋" w:hAnsi="仿宋" w:eastAsia="仿宋"/>
          <w:b w:val="0"/>
          <w:bCs/>
          <w:sz w:val="32"/>
          <w:szCs w:val="32"/>
        </w:rPr>
        <w:t>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公务用车购置及运行维护费支出决算</w:t>
      </w:r>
      <w:r>
        <w:rPr>
          <w:rFonts w:hint="eastAsia" w:ascii="仿宋_GB2312" w:eastAsia="仿宋_GB2312"/>
          <w:sz w:val="32"/>
          <w:szCs w:val="32"/>
          <w:lang w:val="en-US" w:eastAsia="zh-CN"/>
        </w:rPr>
        <w:t>与</w:t>
      </w:r>
      <w:r>
        <w:rPr>
          <w:rFonts w:ascii="仿宋_GB2312" w:eastAsia="仿宋_GB2312"/>
          <w:sz w:val="32"/>
          <w:szCs w:val="32"/>
        </w:rPr>
        <w:t>2020</w:t>
      </w:r>
      <w:r>
        <w:rPr>
          <w:rFonts w:hint="eastAsia" w:ascii="仿宋_GB2312" w:eastAsia="仿宋_GB2312"/>
          <w:sz w:val="32"/>
          <w:szCs w:val="32"/>
          <w:lang w:val="en-US" w:eastAsia="zh-CN"/>
        </w:rPr>
        <w:t>相比持平</w:t>
      </w:r>
      <w:r>
        <w:rPr>
          <w:rFonts w:hint="eastAsia" w:ascii="仿宋_GB2312" w:eastAsia="仿宋_GB2312"/>
          <w:sz w:val="32"/>
          <w:szCs w:val="32"/>
        </w:rPr>
        <w:t>。</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sz w:val="32"/>
          <w:szCs w:val="32"/>
        </w:rPr>
        <w:t>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w:t>
      </w:r>
      <w:r>
        <w:rPr>
          <w:rFonts w:hint="eastAsia" w:ascii="仿宋_GB2312" w:eastAsia="仿宋_GB2312"/>
          <w:sz w:val="32"/>
          <w:szCs w:val="32"/>
          <w:lang w:eastAsia="zh-CN"/>
        </w:rPr>
        <w:t>。</w:t>
      </w:r>
    </w:p>
    <w:p>
      <w:pPr>
        <w:spacing w:line="600" w:lineRule="exact"/>
        <w:ind w:firstLine="640"/>
        <w:rPr>
          <w:rFonts w:ascii="仿宋_GB2312" w:eastAsia="仿宋_GB2312"/>
          <w:sz w:val="32"/>
          <w:szCs w:val="32"/>
        </w:rPr>
      </w:pPr>
      <w:r>
        <w:rPr>
          <w:rFonts w:hint="eastAsia" w:ascii="仿宋_GB2312" w:eastAsia="仿宋_GB2312"/>
          <w:b/>
          <w:color w:val="auto"/>
          <w:sz w:val="32"/>
          <w:szCs w:val="32"/>
          <w:highlight w:val="none"/>
        </w:rPr>
        <w:t>公务用车运行维护费支出</w:t>
      </w:r>
      <w:r>
        <w:rPr>
          <w:rFonts w:hint="eastAsia" w:ascii="仿宋_GB2312" w:eastAsia="仿宋_GB2312"/>
          <w:b/>
          <w:sz w:val="32"/>
          <w:szCs w:val="32"/>
          <w:lang w:val="en-US" w:eastAsia="zh-CN"/>
        </w:rPr>
        <w:t>0.72</w:t>
      </w:r>
      <w:r>
        <w:rPr>
          <w:rFonts w:hint="eastAsia" w:ascii="仿宋_GB2312" w:eastAsia="仿宋_GB2312"/>
          <w:sz w:val="32"/>
          <w:szCs w:val="32"/>
        </w:rPr>
        <w:t>万元。主要用</w:t>
      </w:r>
      <w:r>
        <w:rPr>
          <w:rFonts w:hint="eastAsia" w:ascii="仿宋_GB2312" w:eastAsia="仿宋_GB2312"/>
          <w:sz w:val="32"/>
          <w:szCs w:val="32"/>
          <w:lang w:val="en-US" w:eastAsia="zh-CN"/>
        </w:rPr>
        <w:t>于</w:t>
      </w:r>
      <w:r>
        <w:rPr>
          <w:rFonts w:hint="eastAsia" w:ascii="仿宋_GB2312" w:eastAsia="仿宋_GB2312"/>
          <w:color w:val="000000"/>
          <w:sz w:val="32"/>
          <w:szCs w:val="32"/>
          <w:lang w:eastAsia="zh-CN"/>
        </w:rPr>
        <w:t>景区工作、朝天开会</w:t>
      </w:r>
      <w:r>
        <w:rPr>
          <w:rFonts w:hint="eastAsia" w:ascii="仿宋_GB2312" w:eastAsia="仿宋_GB2312"/>
          <w:sz w:val="32"/>
          <w:szCs w:val="32"/>
        </w:rPr>
        <w:t>等所需的公务用车燃料费、维修费、过路过桥费、保险费等支出。</w:t>
      </w:r>
    </w:p>
    <w:p>
      <w:pPr>
        <w:spacing w:line="600" w:lineRule="exact"/>
        <w:ind w:firstLine="640"/>
        <w:rPr>
          <w:rFonts w:ascii="仿宋_GB2312" w:eastAsia="仿宋_GB2312"/>
          <w:sz w:val="32"/>
          <w:szCs w:val="32"/>
        </w:rPr>
      </w:pPr>
      <w:r>
        <w:rPr>
          <w:rFonts w:ascii="仿宋_GB2312" w:eastAsia="仿宋_GB2312"/>
          <w:b/>
          <w:color w:val="auto"/>
          <w:sz w:val="32"/>
          <w:szCs w:val="32"/>
          <w:highlight w:val="none"/>
        </w:rPr>
        <w:t>3.</w:t>
      </w:r>
      <w:r>
        <w:rPr>
          <w:rFonts w:hint="eastAsia" w:ascii="仿宋_GB2312" w:eastAsia="仿宋_GB2312"/>
          <w:b/>
          <w:sz w:val="32"/>
          <w:szCs w:val="32"/>
        </w:rPr>
        <w:t>公务接待费支出</w:t>
      </w:r>
      <w:r>
        <w:rPr>
          <w:rFonts w:hint="eastAsia" w:ascii="仿宋_GB2312" w:eastAsia="仿宋_GB2312"/>
          <w:b/>
          <w:sz w:val="32"/>
          <w:szCs w:val="32"/>
          <w:lang w:val="en-US" w:eastAsia="zh-CN"/>
        </w:rPr>
        <w:t>3.93</w:t>
      </w:r>
      <w:r>
        <w:rPr>
          <w:rFonts w:hint="eastAsia" w:ascii="仿宋_GB2312" w:eastAsia="仿宋_GB2312"/>
          <w:sz w:val="32"/>
          <w:szCs w:val="32"/>
        </w:rPr>
        <w:t>万元，</w:t>
      </w:r>
      <w:r>
        <w:rPr>
          <w:rStyle w:val="15"/>
          <w:rFonts w:hint="eastAsia" w:ascii="仿宋" w:hAnsi="仿宋" w:eastAsia="仿宋"/>
          <w:b w:val="0"/>
          <w:bCs/>
          <w:sz w:val="32"/>
          <w:szCs w:val="32"/>
        </w:rPr>
        <w:t>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2020</w:t>
      </w:r>
      <w:r>
        <w:rPr>
          <w:rFonts w:hint="eastAsia" w:ascii="仿宋_GB2312" w:eastAsia="仿宋_GB2312"/>
          <w:sz w:val="32"/>
          <w:szCs w:val="32"/>
        </w:rPr>
        <w:t>年增加</w:t>
      </w:r>
      <w:r>
        <w:rPr>
          <w:rFonts w:hint="eastAsia" w:ascii="仿宋_GB2312" w:eastAsia="仿宋_GB2312"/>
          <w:sz w:val="32"/>
          <w:szCs w:val="32"/>
          <w:lang w:val="en-US" w:eastAsia="zh-CN"/>
        </w:rPr>
        <w:t>3.36</w:t>
      </w:r>
      <w:r>
        <w:rPr>
          <w:rFonts w:hint="eastAsia" w:ascii="仿宋_GB2312" w:eastAsia="仿宋_GB2312"/>
          <w:sz w:val="32"/>
          <w:szCs w:val="32"/>
        </w:rPr>
        <w:t>万元，增长</w:t>
      </w:r>
      <w:r>
        <w:rPr>
          <w:rFonts w:hint="eastAsia" w:ascii="仿宋_GB2312" w:eastAsia="仿宋_GB2312"/>
          <w:sz w:val="32"/>
          <w:szCs w:val="32"/>
          <w:lang w:val="en-US" w:eastAsia="zh-CN"/>
        </w:rPr>
        <w:t>85.5</w:t>
      </w:r>
      <w:r>
        <w:rPr>
          <w:rFonts w:ascii="仿宋_GB2312" w:eastAsia="仿宋_GB2312"/>
          <w:sz w:val="32"/>
          <w:szCs w:val="32"/>
        </w:rPr>
        <w:t>%</w:t>
      </w:r>
      <w:r>
        <w:rPr>
          <w:rFonts w:hint="eastAsia" w:ascii="仿宋_GB2312" w:eastAsia="仿宋_GB2312"/>
          <w:sz w:val="32"/>
          <w:szCs w:val="32"/>
        </w:rPr>
        <w:t>。主要原因</w:t>
      </w:r>
      <w:r>
        <w:rPr>
          <w:rFonts w:hint="eastAsia" w:ascii="仿宋_GB2312" w:eastAsia="仿宋_GB2312"/>
          <w:sz w:val="32"/>
          <w:szCs w:val="32"/>
          <w:lang w:val="en-US" w:eastAsia="zh-CN"/>
        </w:rPr>
        <w:t>是广元市曾家山旅游度假区管理委员会于2021年2月成立，故费用增加</w:t>
      </w:r>
      <w:r>
        <w:rPr>
          <w:rFonts w:hint="eastAsia" w:ascii="仿宋_GB2312" w:eastAsia="仿宋_GB2312"/>
          <w:sz w:val="32"/>
          <w:szCs w:val="32"/>
        </w:rPr>
        <w:t>。其中：</w:t>
      </w:r>
    </w:p>
    <w:p>
      <w:pPr>
        <w:spacing w:line="600" w:lineRule="exact"/>
        <w:ind w:firstLine="640"/>
        <w:rPr>
          <w:rFonts w:ascii="仿宋_GB2312" w:eastAsia="仿宋_GB2312"/>
          <w:color w:val="auto"/>
          <w:sz w:val="32"/>
          <w:szCs w:val="32"/>
          <w:highlight w:val="none"/>
        </w:rPr>
      </w:pPr>
      <w:r>
        <w:rPr>
          <w:rFonts w:hint="eastAsia" w:ascii="仿宋" w:hAnsi="仿宋" w:eastAsia="仿宋"/>
          <w:b/>
          <w:sz w:val="32"/>
          <w:szCs w:val="32"/>
        </w:rPr>
        <w:t>国内公务接待支出</w:t>
      </w:r>
      <w:r>
        <w:rPr>
          <w:rFonts w:hint="eastAsia" w:ascii="仿宋" w:hAnsi="仿宋" w:eastAsia="仿宋"/>
          <w:b/>
          <w:sz w:val="32"/>
          <w:szCs w:val="32"/>
          <w:lang w:val="en-US" w:eastAsia="zh-CN"/>
        </w:rPr>
        <w:t>3.93</w:t>
      </w:r>
      <w:r>
        <w:rPr>
          <w:rFonts w:hint="eastAsia" w:ascii="仿宋_GB2312" w:eastAsia="仿宋_GB2312"/>
          <w:sz w:val="32"/>
          <w:szCs w:val="32"/>
        </w:rPr>
        <w:t>万元，主要用于执行公务、开展业务活动开支的交通费、住宿费、用餐费等</w:t>
      </w:r>
      <w:r>
        <w:rPr>
          <w:rFonts w:hint="eastAsia" w:ascii="仿宋_GB2312" w:eastAsia="仿宋_GB2312"/>
          <w:sz w:val="32"/>
          <w:szCs w:val="32"/>
          <w:lang w:eastAsia="zh-CN"/>
        </w:rPr>
        <w:t>。</w:t>
      </w:r>
      <w:r>
        <w:rPr>
          <w:rFonts w:hint="eastAsia" w:ascii="仿宋_GB2312" w:eastAsia="仿宋_GB2312"/>
          <w:sz w:val="32"/>
          <w:szCs w:val="32"/>
        </w:rPr>
        <w:t>国内公务接待</w:t>
      </w:r>
      <w:r>
        <w:rPr>
          <w:rFonts w:hint="eastAsia" w:ascii="仿宋_GB2312" w:eastAsia="仿宋_GB2312"/>
          <w:sz w:val="32"/>
          <w:szCs w:val="32"/>
          <w:lang w:val="en-US" w:eastAsia="zh-CN"/>
        </w:rPr>
        <w:t>23</w:t>
      </w:r>
      <w:r>
        <w:rPr>
          <w:rFonts w:hint="eastAsia" w:ascii="仿宋_GB2312" w:eastAsia="仿宋_GB2312"/>
          <w:sz w:val="32"/>
          <w:szCs w:val="32"/>
        </w:rPr>
        <w:t>批次，</w:t>
      </w:r>
      <w:r>
        <w:rPr>
          <w:rFonts w:hint="eastAsia" w:ascii="仿宋_GB2312" w:eastAsia="仿宋_GB2312"/>
          <w:sz w:val="32"/>
          <w:szCs w:val="32"/>
          <w:lang w:val="en-US" w:eastAsia="zh-CN"/>
        </w:rPr>
        <w:t>293</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3.93</w:t>
      </w:r>
      <w:r>
        <w:rPr>
          <w:rFonts w:hint="eastAsia" w:ascii="仿宋_GB2312" w:eastAsia="仿宋_GB2312"/>
          <w:sz w:val="32"/>
          <w:szCs w:val="32"/>
        </w:rPr>
        <w:t>万元</w:t>
      </w:r>
      <w:r>
        <w:rPr>
          <w:rFonts w:hint="eastAsia" w:ascii="仿宋_GB2312" w:eastAsia="仿宋_GB2312"/>
          <w:sz w:val="32"/>
          <w:szCs w:val="32"/>
          <w:lang w:eastAsia="zh-CN"/>
        </w:rPr>
        <w:t>。</w:t>
      </w:r>
    </w:p>
    <w:p>
      <w:pPr>
        <w:spacing w:line="600" w:lineRule="exact"/>
        <w:ind w:firstLine="642" w:firstLineChars="200"/>
        <w:rPr>
          <w:rFonts w:ascii="仿宋_GB2312" w:eastAsia="仿宋_GB2312"/>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b/>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outlineLvl w:val="1"/>
        <w:rPr>
          <w:rStyle w:val="26"/>
          <w:rFonts w:ascii="黑体" w:hAnsi="黑体" w:eastAsia="黑体"/>
          <w:color w:val="auto"/>
          <w:highlight w:val="none"/>
        </w:rPr>
      </w:pPr>
      <w:bookmarkStart w:id="48" w:name="_Toc15377218"/>
      <w:bookmarkStart w:id="49" w:name="_Toc15396610"/>
      <w:r>
        <w:rPr>
          <w:rFonts w:hint="eastAsia" w:ascii="黑体" w:eastAsia="黑体"/>
          <w:color w:val="auto"/>
          <w:sz w:val="32"/>
          <w:szCs w:val="32"/>
          <w:highlight w:val="none"/>
        </w:rPr>
        <w:t>八、</w:t>
      </w:r>
      <w:r>
        <w:rPr>
          <w:rStyle w:val="26"/>
          <w:rFonts w:hint="eastAsia" w:ascii="黑体" w:hAnsi="黑体" w:eastAsia="黑体"/>
          <w:b w:val="0"/>
          <w:color w:val="auto"/>
          <w:highlight w:val="none"/>
        </w:rPr>
        <w:t>政府性基金预算支出决算情况说明</w:t>
      </w:r>
      <w:bookmarkEnd w:id="48"/>
      <w:bookmarkEnd w:id="49"/>
    </w:p>
    <w:p>
      <w:pPr>
        <w:spacing w:line="600" w:lineRule="exact"/>
        <w:ind w:firstLine="640"/>
      </w:pPr>
      <w:r>
        <w:rPr>
          <w:rFonts w:ascii="仿宋_GB2312" w:eastAsia="仿宋_GB2312"/>
          <w:sz w:val="32"/>
          <w:szCs w:val="32"/>
        </w:rPr>
        <w:t>2021</w:t>
      </w:r>
      <w:r>
        <w:rPr>
          <w:rFonts w:hint="eastAsia" w:ascii="仿宋_GB2312" w:eastAsia="仿宋_GB2312"/>
          <w:sz w:val="32"/>
          <w:szCs w:val="32"/>
        </w:rPr>
        <w:t>年政府性基金预算财政拨款支出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numPr>
          <w:ilvl w:val="0"/>
          <w:numId w:val="4"/>
        </w:numPr>
        <w:spacing w:line="600" w:lineRule="exact"/>
        <w:ind w:firstLine="640"/>
        <w:outlineLvl w:val="1"/>
        <w:rPr>
          <w:rStyle w:val="26"/>
          <w:rFonts w:ascii="黑体" w:hAnsi="黑体" w:eastAsia="黑体"/>
          <w:b w:val="0"/>
          <w:color w:val="auto"/>
          <w:highlight w:val="none"/>
        </w:rPr>
      </w:pPr>
      <w:bookmarkStart w:id="50" w:name="_Toc15396611"/>
      <w:bookmarkStart w:id="51" w:name="_Toc15377219"/>
      <w:r>
        <w:rPr>
          <w:rStyle w:val="26"/>
          <w:rFonts w:hint="eastAsia" w:ascii="黑体" w:hAnsi="黑体" w:eastAsia="黑体"/>
          <w:b w:val="0"/>
          <w:color w:val="auto"/>
          <w:highlight w:val="none"/>
        </w:rPr>
        <w:t>国有资本经营预算支出决算情况说明</w:t>
      </w:r>
      <w:bookmarkEnd w:id="50"/>
      <w:bookmarkEnd w:id="51"/>
    </w:p>
    <w:p>
      <w:pPr>
        <w:spacing w:line="600" w:lineRule="exact"/>
        <w:ind w:firstLine="640"/>
        <w:rPr>
          <w:rFonts w:ascii="方正小标宋简体" w:hAnsi="方正小标宋简体" w:eastAsia="方正小标宋简体" w:cs="方正小标宋简体"/>
          <w:sz w:val="44"/>
          <w:szCs w:val="44"/>
        </w:rPr>
      </w:pPr>
      <w:bookmarkStart w:id="52" w:name="_Toc15396612"/>
      <w:bookmarkStart w:id="53" w:name="_Toc15377221"/>
      <w:r>
        <w:rPr>
          <w:rFonts w:ascii="仿宋_GB2312" w:eastAsia="仿宋_GB2312"/>
          <w:sz w:val="32"/>
          <w:szCs w:val="32"/>
        </w:rPr>
        <w:t>2021</w:t>
      </w:r>
      <w:r>
        <w:rPr>
          <w:rFonts w:hint="eastAsia" w:ascii="仿宋_GB2312" w:eastAsia="仿宋_GB2312"/>
          <w:sz w:val="32"/>
          <w:szCs w:val="32"/>
        </w:rPr>
        <w:t>年国有资本经营预算财政拨款支出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numPr>
          <w:ilvl w:val="0"/>
          <w:numId w:val="4"/>
        </w:numPr>
        <w:spacing w:line="600" w:lineRule="exact"/>
        <w:ind w:firstLine="640"/>
        <w:outlineLvl w:val="1"/>
        <w:rPr>
          <w:rStyle w:val="26"/>
          <w:rFonts w:hint="eastAsia" w:ascii="黑体" w:hAnsi="黑体" w:eastAsia="黑体"/>
          <w:b w:val="0"/>
          <w:color w:val="auto"/>
          <w:highlight w:val="none"/>
        </w:rPr>
      </w:pPr>
      <w:r>
        <w:rPr>
          <w:rStyle w:val="26"/>
          <w:rFonts w:hint="eastAsia" w:ascii="黑体" w:hAnsi="黑体" w:eastAsia="黑体"/>
          <w:b w:val="0"/>
          <w:color w:val="auto"/>
          <w:highlight w:val="none"/>
          <w:lang w:val="en-US" w:eastAsia="zh-CN"/>
        </w:rPr>
        <w:t>预算绩效管理情况</w:t>
      </w:r>
    </w:p>
    <w:p>
      <w:pPr>
        <w:numPr>
          <w:ilvl w:val="0"/>
          <w:numId w:val="0"/>
        </w:numPr>
        <w:spacing w:line="600" w:lineRule="exact"/>
        <w:ind w:firstLine="640" w:firstLineChars="200"/>
        <w:outlineLvl w:val="1"/>
        <w:rPr>
          <w:rFonts w:hint="eastAsia"/>
        </w:rPr>
      </w:pPr>
      <w:r>
        <w:rPr>
          <w:rFonts w:hint="eastAsia" w:ascii="仿宋_GB2312" w:hAnsi="仿宋_GB2312" w:eastAsia="仿宋_GB2312" w:cs="仿宋_GB2312"/>
          <w:color w:val="auto"/>
          <w:sz w:val="32"/>
          <w:szCs w:val="32"/>
          <w:highlight w:val="none"/>
        </w:rPr>
        <w:t>根据预算绩效管理要求，本部门在</w:t>
      </w:r>
      <w:r>
        <w:rPr>
          <w:rFonts w:hint="eastAsia" w:ascii="仿宋_GB2312" w:hAnsi="仿宋_GB2312" w:eastAsia="仿宋_GB2312" w:cs="仿宋_GB2312"/>
          <w:color w:val="auto"/>
          <w:sz w:val="32"/>
          <w:szCs w:val="32"/>
          <w:highlight w:val="none"/>
          <w:lang w:val="en-US" w:eastAsia="zh-CN"/>
        </w:rPr>
        <w:t>2021年度</w:t>
      </w:r>
      <w:r>
        <w:rPr>
          <w:rFonts w:hint="eastAsia" w:ascii="仿宋_GB2312" w:hAnsi="仿宋_GB2312" w:eastAsia="仿宋_GB2312" w:cs="仿宋_GB2312"/>
          <w:color w:val="auto"/>
          <w:sz w:val="32"/>
          <w:szCs w:val="32"/>
          <w:highlight w:val="none"/>
        </w:rPr>
        <w:t>预算编制阶段，组织对</w:t>
      </w:r>
      <w:r>
        <w:rPr>
          <w:rFonts w:hint="eastAsia" w:ascii="仿宋_GB2312" w:hAnsi="仿宋_GB2312" w:eastAsia="仿宋_GB2312" w:cs="仿宋_GB2312"/>
          <w:color w:val="auto"/>
          <w:sz w:val="32"/>
          <w:szCs w:val="32"/>
          <w:highlight w:val="none"/>
          <w:lang w:val="en-US" w:eastAsia="zh-CN"/>
        </w:rPr>
        <w:t>景区规划及开发经费等2个项目</w:t>
      </w:r>
      <w:r>
        <w:rPr>
          <w:rFonts w:hint="eastAsia" w:ascii="仿宋_GB2312" w:hAnsi="仿宋_GB2312" w:eastAsia="仿宋_GB2312" w:cs="仿宋_GB2312"/>
          <w:color w:val="auto"/>
          <w:sz w:val="32"/>
          <w:szCs w:val="32"/>
          <w:highlight w:val="none"/>
        </w:rPr>
        <w:t>开展了预算事前绩效评估，对</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个项目开展绩效监控</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年终追加曾家山旅游总体策划及重点区域概念规划费用与乡村振兴重点驻村工作队（含第一书记）工作经费2个项目，</w:t>
      </w:r>
      <w:r>
        <w:rPr>
          <w:rFonts w:hint="eastAsia" w:ascii="仿宋_GB2312" w:hAnsi="仿宋_GB2312" w:eastAsia="仿宋_GB2312" w:cs="仿宋_GB2312"/>
          <w:color w:val="auto"/>
          <w:sz w:val="32"/>
          <w:szCs w:val="32"/>
          <w:highlight w:val="none"/>
        </w:rPr>
        <w:t>年终执行完毕后，对</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个项目开展了绩效自评</w:t>
      </w:r>
      <w:r>
        <w:rPr>
          <w:rFonts w:hint="eastAsia" w:ascii="仿宋_GB2312" w:hAnsi="仿宋_GB2312" w:eastAsia="仿宋_GB2312" w:cs="仿宋_GB2312"/>
          <w:color w:val="auto"/>
          <w:sz w:val="32"/>
          <w:szCs w:val="32"/>
          <w:highlight w:val="none"/>
          <w:lang w:eastAsia="zh-CN"/>
        </w:rPr>
        <w:t>。同时，</w:t>
      </w:r>
      <w:r>
        <w:rPr>
          <w:rFonts w:hint="eastAsia" w:ascii="仿宋_GB2312" w:hAnsi="仿宋_GB2312" w:eastAsia="仿宋_GB2312" w:cs="仿宋_GB2312"/>
          <w:color w:val="auto"/>
          <w:sz w:val="32"/>
          <w:szCs w:val="32"/>
          <w:highlight w:val="none"/>
        </w:rPr>
        <w:t>本部门对20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年部门整体开展绩效自评，《202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广元市曾家山旅游度假区管理委员会</w:t>
      </w:r>
      <w:r>
        <w:rPr>
          <w:rFonts w:hint="eastAsia" w:ascii="仿宋_GB2312" w:hAnsi="仿宋_GB2312" w:eastAsia="仿宋_GB2312" w:cs="仿宋_GB2312"/>
          <w:color w:val="auto"/>
          <w:sz w:val="32"/>
          <w:szCs w:val="32"/>
          <w:highlight w:val="none"/>
        </w:rPr>
        <w:t>部门整体绩效评价报告》见附件（</w:t>
      </w:r>
      <w:r>
        <w:rPr>
          <w:rFonts w:hint="eastAsia" w:ascii="仿宋_GB2312" w:hAnsi="仿宋_GB2312" w:eastAsia="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w:t>
      </w:r>
    </w:p>
    <w:p>
      <w:pPr>
        <w:numPr>
          <w:ilvl w:val="0"/>
          <w:numId w:val="4"/>
        </w:numPr>
        <w:spacing w:line="600" w:lineRule="exact"/>
        <w:ind w:firstLine="640"/>
        <w:outlineLvl w:val="1"/>
        <w:rPr>
          <w:rStyle w:val="26"/>
          <w:rFonts w:hint="eastAsia" w:ascii="黑体" w:hAnsi="黑体" w:eastAsia="黑体"/>
          <w:b w:val="0"/>
          <w:color w:val="auto"/>
          <w:highlight w:val="none"/>
        </w:rPr>
      </w:pPr>
      <w:r>
        <w:rPr>
          <w:rStyle w:val="26"/>
          <w:rFonts w:hint="eastAsia" w:ascii="黑体" w:hAnsi="黑体" w:eastAsia="黑体"/>
          <w:b w:val="0"/>
          <w:color w:val="auto"/>
          <w:highlight w:val="none"/>
        </w:rPr>
        <w:t>其他重要事项的情况说明</w:t>
      </w:r>
      <w:bookmarkEnd w:id="52"/>
      <w:bookmarkEnd w:id="53"/>
    </w:p>
    <w:p>
      <w:pPr>
        <w:spacing w:line="600" w:lineRule="exact"/>
        <w:ind w:firstLine="642" w:firstLineChars="200"/>
        <w:outlineLvl w:val="2"/>
        <w:rPr>
          <w:rFonts w:ascii="仿宋" w:hAnsi="仿宋" w:eastAsia="仿宋"/>
          <w:color w:val="auto"/>
          <w:sz w:val="32"/>
          <w:szCs w:val="32"/>
          <w:highlight w:val="none"/>
        </w:rPr>
      </w:pPr>
      <w:bookmarkStart w:id="54" w:name="_Toc15377222"/>
      <w:r>
        <w:rPr>
          <w:rFonts w:hint="eastAsia" w:ascii="仿宋" w:hAnsi="仿宋" w:eastAsia="仿宋"/>
          <w:b/>
          <w:color w:val="auto"/>
          <w:sz w:val="32"/>
          <w:szCs w:val="32"/>
          <w:highlight w:val="none"/>
        </w:rPr>
        <w:t>（一）机关运行经费支出情况</w:t>
      </w:r>
      <w:bookmarkEnd w:id="54"/>
    </w:p>
    <w:p>
      <w:pPr>
        <w:spacing w:line="600" w:lineRule="exact"/>
        <w:ind w:firstLine="640" w:firstLineChars="200"/>
        <w:rPr>
          <w:rFonts w:hint="eastAsia" w:ascii="仿宋_GB2312" w:eastAsia="仿宋_GB2312"/>
          <w:sz w:val="32"/>
          <w:szCs w:val="32"/>
          <w:lang w:val="en-US"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sz w:val="32"/>
          <w:szCs w:val="32"/>
          <w:lang w:val="en-US" w:eastAsia="zh-CN"/>
        </w:rPr>
        <w:t>广元市曾家山旅游度假区管理委员会</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24.31</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年增加</w:t>
      </w:r>
      <w:r>
        <w:rPr>
          <w:rFonts w:hint="eastAsia" w:ascii="仿宋_GB2312" w:eastAsia="仿宋_GB2312"/>
          <w:color w:val="auto"/>
          <w:sz w:val="32"/>
          <w:szCs w:val="32"/>
          <w:highlight w:val="none"/>
          <w:lang w:val="en-US" w:eastAsia="zh-CN"/>
        </w:rPr>
        <w:t>19.37</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3</w:t>
      </w:r>
      <w:r>
        <w:rPr>
          <w:rFonts w:hint="eastAsia" w:ascii="仿宋_GB2312" w:eastAsia="仿宋_GB2312"/>
          <w:sz w:val="32"/>
          <w:szCs w:val="32"/>
          <w:lang w:val="en-US" w:eastAsia="zh-CN"/>
        </w:rPr>
        <w:t>92.11%。主要原因是广元市曾家山旅游度假区管理委员会为2021年新成立单位，机关运行经费增加。</w:t>
      </w:r>
    </w:p>
    <w:p>
      <w:pPr>
        <w:autoSpaceDE w:val="0"/>
        <w:autoSpaceDN w:val="0"/>
        <w:adjustRightInd w:val="0"/>
        <w:spacing w:line="600" w:lineRule="exact"/>
        <w:ind w:firstLine="642" w:firstLineChars="200"/>
        <w:jc w:val="left"/>
        <w:outlineLvl w:val="2"/>
        <w:rPr>
          <w:rFonts w:ascii="仿宋" w:hAnsi="仿宋" w:eastAsia="仿宋"/>
          <w:b/>
          <w:color w:val="auto"/>
          <w:sz w:val="32"/>
          <w:szCs w:val="32"/>
          <w:highlight w:val="none"/>
        </w:rPr>
      </w:pPr>
      <w:bookmarkStart w:id="55" w:name="_Toc15377223"/>
      <w:r>
        <w:rPr>
          <w:rFonts w:hint="eastAsia" w:ascii="仿宋" w:hAnsi="仿宋" w:eastAsia="仿宋"/>
          <w:b/>
          <w:color w:val="auto"/>
          <w:sz w:val="32"/>
          <w:szCs w:val="32"/>
          <w:highlight w:val="none"/>
        </w:rPr>
        <w:t>（二）政府采购支出情况</w:t>
      </w:r>
      <w:bookmarkEnd w:id="55"/>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sz w:val="32"/>
          <w:szCs w:val="32"/>
          <w:lang w:val="en-US" w:eastAsia="zh-CN"/>
        </w:rPr>
        <w:t>广元市曾家山旅游度假区管理委员会</w:t>
      </w:r>
      <w:r>
        <w:rPr>
          <w:rFonts w:hint="eastAsia" w:ascii="仿宋_GB2312" w:eastAsia="仿宋_GB2312"/>
          <w:sz w:val="32"/>
          <w:szCs w:val="32"/>
        </w:rPr>
        <w:t>政府采购支出总额</w:t>
      </w:r>
      <w:r>
        <w:rPr>
          <w:rFonts w:hint="eastAsia" w:ascii="仿宋_GB2312" w:eastAsia="仿宋_GB2312"/>
          <w:sz w:val="32"/>
          <w:szCs w:val="32"/>
          <w:lang w:val="en-US" w:eastAsia="zh-CN"/>
        </w:rPr>
        <w:t>0</w:t>
      </w:r>
      <w:r>
        <w:rPr>
          <w:rFonts w:hint="eastAsia" w:ascii="仿宋_GB2312" w:eastAsia="仿宋_GB2312"/>
          <w:sz w:val="32"/>
          <w:szCs w:val="32"/>
        </w:rPr>
        <w:t>万元。</w:t>
      </w:r>
    </w:p>
    <w:p>
      <w:pPr>
        <w:autoSpaceDE w:val="0"/>
        <w:autoSpaceDN w:val="0"/>
        <w:adjustRightInd w:val="0"/>
        <w:spacing w:line="600" w:lineRule="exact"/>
        <w:ind w:firstLine="642" w:firstLineChars="200"/>
        <w:jc w:val="left"/>
        <w:outlineLvl w:val="2"/>
        <w:rPr>
          <w:rFonts w:ascii="仿宋" w:hAnsi="仿宋" w:eastAsia="仿宋"/>
          <w:b/>
          <w:color w:val="auto"/>
          <w:sz w:val="32"/>
          <w:szCs w:val="32"/>
          <w:highlight w:val="none"/>
        </w:rPr>
      </w:pPr>
      <w:bookmarkStart w:id="56" w:name="_Toc15377224"/>
      <w:r>
        <w:rPr>
          <w:rFonts w:hint="eastAsia" w:ascii="仿宋" w:hAnsi="仿宋" w:eastAsia="仿宋"/>
          <w:b/>
          <w:color w:val="auto"/>
          <w:sz w:val="32"/>
          <w:szCs w:val="32"/>
          <w:highlight w:val="none"/>
        </w:rPr>
        <w:t>（三）国有资产占有使用情况</w:t>
      </w:r>
      <w:bookmarkEnd w:id="56"/>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left"/>
        <w:textAlignment w:val="auto"/>
        <w:rPr>
          <w:rFonts w:hint="eastAsia"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广元市朝天区曾家山旅游</w:t>
      </w:r>
      <w:r>
        <w:rPr>
          <w:rFonts w:hint="eastAsia" w:ascii="仿宋_GB2312" w:eastAsia="仿宋_GB2312"/>
          <w:color w:val="000000"/>
          <w:sz w:val="32"/>
          <w:szCs w:val="32"/>
          <w:lang w:val="en-US" w:eastAsia="zh-CN"/>
        </w:rPr>
        <w:t>度假</w:t>
      </w:r>
      <w:r>
        <w:rPr>
          <w:rFonts w:hint="eastAsia" w:ascii="仿宋_GB2312" w:eastAsia="仿宋_GB2312"/>
          <w:color w:val="000000"/>
          <w:sz w:val="32"/>
          <w:szCs w:val="32"/>
          <w:lang w:eastAsia="zh-CN"/>
        </w:rPr>
        <w:t>区管理委员会</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r>
        <w:rPr>
          <w:rFonts w:hint="eastAsia" w:ascii="仿宋_GB2312" w:eastAsia="仿宋_GB2312"/>
          <w:color w:val="000000"/>
          <w:sz w:val="32"/>
          <w:szCs w:val="32"/>
        </w:rPr>
        <w:t>其他用车主要是用于</w:t>
      </w:r>
      <w:r>
        <w:rPr>
          <w:rFonts w:hint="eastAsia" w:ascii="仿宋_GB2312" w:eastAsia="仿宋_GB2312"/>
          <w:color w:val="000000"/>
          <w:sz w:val="32"/>
          <w:szCs w:val="32"/>
          <w:lang w:eastAsia="zh-CN"/>
        </w:rPr>
        <w:t>景区职工上下班，</w:t>
      </w:r>
      <w:r>
        <w:rPr>
          <w:rFonts w:hint="eastAsia" w:ascii="仿宋_GB2312" w:eastAsia="仿宋_GB2312"/>
          <w:color w:val="000000"/>
          <w:sz w:val="32"/>
          <w:szCs w:val="32"/>
        </w:rPr>
        <w:t>单价</w:t>
      </w:r>
      <w:r>
        <w:rPr>
          <w:rFonts w:ascii="仿宋_GB2312" w:eastAsia="仿宋_GB2312"/>
          <w:color w:val="000000"/>
          <w:sz w:val="32"/>
          <w:szCs w:val="32"/>
        </w:rPr>
        <w:t>50</w:t>
      </w:r>
      <w:r>
        <w:rPr>
          <w:rFonts w:hint="eastAsia" w:ascii="仿宋_GB2312" w:eastAsia="仿宋_GB2312"/>
          <w:color w:val="000000"/>
          <w:sz w:val="32"/>
          <w:szCs w:val="32"/>
        </w:rPr>
        <w:t>万元以上通用设备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台（套），单价</w:t>
      </w:r>
      <w:r>
        <w:rPr>
          <w:rFonts w:ascii="仿宋_GB2312" w:eastAsia="仿宋_GB2312"/>
          <w:color w:val="000000"/>
          <w:sz w:val="32"/>
          <w:szCs w:val="32"/>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pStyle w:val="6"/>
        <w:rPr>
          <w:rFonts w:hint="eastAsia" w:ascii="仿宋_GB2312" w:eastAsia="仿宋_GB2312"/>
          <w:color w:val="000000"/>
          <w:sz w:val="32"/>
          <w:szCs w:val="32"/>
        </w:rPr>
      </w:pPr>
    </w:p>
    <w:p>
      <w:pPr>
        <w:pStyle w:val="6"/>
        <w:rPr>
          <w:rFonts w:hint="eastAsia" w:ascii="仿宋_GB2312" w:eastAsia="仿宋_GB2312"/>
          <w:color w:val="000000"/>
          <w:sz w:val="32"/>
          <w:szCs w:val="32"/>
        </w:rPr>
      </w:pPr>
    </w:p>
    <w:p>
      <w:pPr>
        <w:pStyle w:val="6"/>
        <w:rPr>
          <w:rFonts w:hint="eastAsia" w:ascii="仿宋_GB2312" w:eastAsia="仿宋_GB2312"/>
          <w:color w:val="000000"/>
          <w:sz w:val="32"/>
          <w:szCs w:val="32"/>
        </w:rPr>
      </w:pPr>
    </w:p>
    <w:p>
      <w:pPr>
        <w:pStyle w:val="6"/>
        <w:rPr>
          <w:rFonts w:hint="eastAsia" w:ascii="仿宋_GB2312" w:eastAsia="仿宋_GB2312"/>
          <w:color w:val="000000"/>
          <w:sz w:val="32"/>
          <w:szCs w:val="32"/>
        </w:rPr>
      </w:pPr>
    </w:p>
    <w:p>
      <w:pPr>
        <w:pStyle w:val="6"/>
        <w:rPr>
          <w:rFonts w:hint="eastAsia" w:ascii="仿宋_GB2312" w:eastAsia="仿宋_GB2312"/>
          <w:color w:val="000000"/>
          <w:sz w:val="32"/>
          <w:szCs w:val="32"/>
        </w:rPr>
      </w:pPr>
    </w:p>
    <w:p>
      <w:pPr>
        <w:pStyle w:val="6"/>
        <w:rPr>
          <w:rFonts w:hint="eastAsia" w:ascii="仿宋_GB2312" w:eastAsia="仿宋_GB2312"/>
          <w:color w:val="000000"/>
          <w:sz w:val="32"/>
          <w:szCs w:val="32"/>
        </w:rPr>
      </w:pPr>
    </w:p>
    <w:p>
      <w:pPr>
        <w:pStyle w:val="6"/>
        <w:rPr>
          <w:rFonts w:hint="eastAsia" w:ascii="仿宋_GB2312" w:eastAsia="仿宋_GB2312"/>
          <w:color w:val="000000"/>
          <w:sz w:val="32"/>
          <w:szCs w:val="32"/>
        </w:rPr>
      </w:pPr>
    </w:p>
    <w:p>
      <w:pPr>
        <w:pStyle w:val="6"/>
        <w:rPr>
          <w:rFonts w:hint="eastAsia" w:ascii="仿宋_GB2312" w:eastAsia="仿宋_GB2312"/>
          <w:color w:val="000000"/>
          <w:sz w:val="32"/>
          <w:szCs w:val="32"/>
        </w:rPr>
      </w:pPr>
    </w:p>
    <w:p>
      <w:pPr>
        <w:pStyle w:val="6"/>
        <w:rPr>
          <w:rFonts w:hint="eastAsia" w:ascii="仿宋_GB2312" w:eastAsia="仿宋_GB2312"/>
          <w:color w:val="000000"/>
          <w:sz w:val="32"/>
          <w:szCs w:val="32"/>
        </w:rPr>
      </w:pPr>
    </w:p>
    <w:p>
      <w:pPr>
        <w:pStyle w:val="6"/>
        <w:rPr>
          <w:rFonts w:hint="eastAsia" w:ascii="仿宋_GB2312" w:eastAsia="仿宋_GB2312"/>
          <w:color w:val="000000"/>
          <w:sz w:val="32"/>
          <w:szCs w:val="32"/>
        </w:rPr>
      </w:pPr>
    </w:p>
    <w:p>
      <w:pPr>
        <w:numPr>
          <w:ilvl w:val="0"/>
          <w:numId w:val="5"/>
        </w:numPr>
        <w:spacing w:line="600" w:lineRule="exact"/>
        <w:ind w:firstLine="660" w:firstLineChars="150"/>
        <w:jc w:val="center"/>
        <w:outlineLvl w:val="0"/>
        <w:rPr>
          <w:rStyle w:val="25"/>
          <w:rFonts w:ascii="黑体" w:hAnsi="黑体" w:eastAsia="黑体"/>
          <w:b w:val="0"/>
          <w:color w:val="auto"/>
          <w:highlight w:val="none"/>
        </w:rPr>
      </w:pPr>
      <w:bookmarkStart w:id="57" w:name="_Toc15377225"/>
      <w:bookmarkStart w:id="58" w:name="_Toc15396613"/>
      <w:r>
        <w:rPr>
          <w:rFonts w:hint="eastAsia" w:ascii="黑体" w:hAnsi="黑体" w:eastAsia="黑体"/>
          <w:color w:val="auto"/>
          <w:sz w:val="44"/>
          <w:szCs w:val="44"/>
          <w:highlight w:val="none"/>
        </w:rPr>
        <w:t>名</w:t>
      </w:r>
      <w:r>
        <w:rPr>
          <w:rStyle w:val="25"/>
          <w:rFonts w:hint="eastAsia" w:ascii="黑体" w:hAnsi="黑体" w:eastAsia="黑体"/>
          <w:b w:val="0"/>
          <w:color w:val="auto"/>
          <w:highlight w:val="none"/>
        </w:rPr>
        <w:t>词解释</w:t>
      </w:r>
      <w:bookmarkEnd w:id="57"/>
      <w:bookmarkEnd w:id="58"/>
    </w:p>
    <w:p>
      <w:pPr>
        <w:spacing w:line="600" w:lineRule="exact"/>
        <w:jc w:val="left"/>
        <w:rPr>
          <w:rFonts w:ascii="宋体"/>
          <w:b/>
          <w:color w:val="auto"/>
          <w:sz w:val="44"/>
          <w:szCs w:val="44"/>
          <w:highlight w:val="none"/>
        </w:rPr>
      </w:pPr>
    </w:p>
    <w:p>
      <w:pPr>
        <w:pStyle w:val="23"/>
        <w:spacing w:line="560" w:lineRule="exact"/>
        <w:ind w:firstLine="640" w:firstLineChars="200"/>
        <w:outlineLvl w:val="1"/>
        <w:rPr>
          <w:rFonts w:hint="eastAsia" w:ascii="仿宋_GB2312" w:eastAsia="仿宋_GB2312"/>
          <w:color w:val="auto"/>
          <w:sz w:val="32"/>
          <w:szCs w:val="32"/>
        </w:rPr>
      </w:pPr>
      <w:bookmarkStart w:id="59" w:name="_Toc7696"/>
      <w:bookmarkStart w:id="60" w:name="_Toc4136"/>
      <w:r>
        <w:rPr>
          <w:rFonts w:hint="eastAsia" w:ascii="仿宋_GB2312" w:eastAsia="仿宋_GB2312"/>
          <w:color w:val="auto"/>
          <w:sz w:val="32"/>
          <w:szCs w:val="32"/>
        </w:rPr>
        <w:t>1</w:t>
      </w:r>
      <w:r>
        <w:rPr>
          <w:rFonts w:hint="eastAsia" w:ascii="仿宋_GB2312" w:eastAsia="仿宋_GB2312"/>
          <w:color w:val="auto"/>
          <w:sz w:val="32"/>
          <w:szCs w:val="32"/>
          <w:lang w:val="zh-CN"/>
        </w:rPr>
        <w:t>．</w:t>
      </w:r>
      <w:r>
        <w:rPr>
          <w:rFonts w:hint="eastAsia" w:ascii="仿宋_GB2312" w:eastAsia="仿宋_GB2312"/>
          <w:color w:val="auto"/>
          <w:sz w:val="32"/>
          <w:szCs w:val="32"/>
        </w:rPr>
        <w:t>财政拨款收入：指单位从同级财政部门取得的财政预算资金。</w:t>
      </w:r>
      <w:bookmarkEnd w:id="59"/>
      <w:bookmarkEnd w:id="60"/>
    </w:p>
    <w:p>
      <w:pPr>
        <w:pStyle w:val="23"/>
        <w:spacing w:line="560" w:lineRule="exact"/>
        <w:ind w:firstLine="640" w:firstLineChars="200"/>
        <w:outlineLvl w:val="1"/>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w:t>
      </w:r>
      <w:r>
        <w:rPr>
          <w:rFonts w:hint="eastAsia" w:ascii="仿宋_GB2312" w:eastAsia="仿宋_GB2312"/>
          <w:color w:val="auto"/>
          <w:sz w:val="32"/>
          <w:szCs w:val="32"/>
          <w:lang w:val="zh-CN"/>
        </w:rPr>
        <w:t>．</w:t>
      </w:r>
      <w:r>
        <w:rPr>
          <w:rFonts w:hint="eastAsia" w:ascii="仿宋_GB2312" w:eastAsia="仿宋_GB2312"/>
          <w:color w:val="auto"/>
          <w:sz w:val="32"/>
          <w:szCs w:val="32"/>
        </w:rPr>
        <w:t>一般公共服务（类）政府办公厅（室）及相关机构事务（款）行政运行（项）：指</w:t>
      </w:r>
      <w:r>
        <w:rPr>
          <w:rFonts w:hint="eastAsia" w:ascii="仿宋_GB2312" w:eastAsia="仿宋_GB2312"/>
          <w:color w:val="auto"/>
          <w:sz w:val="32"/>
          <w:szCs w:val="32"/>
          <w:lang w:val="en-US" w:eastAsia="zh-CN"/>
        </w:rPr>
        <w:t>行政单位（包括实行公务员管理的事业单位）的基本支出。</w:t>
      </w:r>
    </w:p>
    <w:p>
      <w:pPr>
        <w:pStyle w:val="23"/>
        <w:spacing w:line="560" w:lineRule="exact"/>
        <w:ind w:firstLine="640" w:firstLineChars="200"/>
        <w:outlineLvl w:val="1"/>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一般公共服务（类）</w:t>
      </w:r>
      <w:r>
        <w:rPr>
          <w:rFonts w:hint="eastAsia" w:ascii="仿宋_GB2312" w:eastAsia="仿宋_GB2312"/>
          <w:color w:val="auto"/>
          <w:sz w:val="32"/>
          <w:szCs w:val="32"/>
          <w:lang w:val="en-US" w:eastAsia="zh-CN"/>
        </w:rPr>
        <w:t>政府办公厅（室）及相关机构事务</w:t>
      </w:r>
      <w:r>
        <w:rPr>
          <w:rFonts w:hint="eastAsia" w:ascii="仿宋_GB2312" w:eastAsia="仿宋_GB2312"/>
          <w:color w:val="auto"/>
          <w:sz w:val="32"/>
          <w:szCs w:val="32"/>
        </w:rPr>
        <w:t>（款）</w:t>
      </w:r>
      <w:r>
        <w:rPr>
          <w:rFonts w:hint="eastAsia" w:ascii="仿宋_GB2312" w:eastAsia="仿宋_GB2312"/>
          <w:color w:val="auto"/>
          <w:sz w:val="32"/>
          <w:szCs w:val="32"/>
          <w:lang w:val="en-US" w:eastAsia="zh-CN"/>
        </w:rPr>
        <w:t>事业运行</w:t>
      </w:r>
      <w:r>
        <w:rPr>
          <w:rFonts w:hint="eastAsia" w:ascii="仿宋_GB2312" w:eastAsia="仿宋_GB2312"/>
          <w:color w:val="auto"/>
          <w:sz w:val="32"/>
          <w:szCs w:val="32"/>
        </w:rPr>
        <w:t>（项）</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指</w:t>
      </w:r>
      <w:r>
        <w:rPr>
          <w:rFonts w:hint="eastAsia" w:ascii="仿宋_GB2312" w:eastAsia="仿宋_GB2312"/>
          <w:color w:val="auto"/>
          <w:sz w:val="32"/>
          <w:szCs w:val="32"/>
          <w:lang w:val="en-US" w:eastAsia="zh-CN"/>
        </w:rPr>
        <w:t>事业单位的基本支出，不包括行政单位（包括实行公务员管理的事业单位）后勤服务中心、医务室等附属事业单位。</w:t>
      </w:r>
    </w:p>
    <w:p>
      <w:pPr>
        <w:pStyle w:val="23"/>
        <w:spacing w:line="560" w:lineRule="exact"/>
        <w:ind w:firstLine="640" w:firstLineChars="200"/>
        <w:outlineLvl w:val="1"/>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4</w:t>
      </w:r>
      <w:r>
        <w:rPr>
          <w:rFonts w:hint="eastAsia" w:ascii="仿宋_GB2312" w:eastAsia="仿宋_GB2312"/>
          <w:color w:val="auto"/>
          <w:sz w:val="32"/>
          <w:szCs w:val="32"/>
          <w:lang w:val="zh-CN"/>
        </w:rPr>
        <w:t>．</w:t>
      </w:r>
      <w:r>
        <w:rPr>
          <w:rFonts w:hint="eastAsia" w:ascii="仿宋_GB2312" w:eastAsia="仿宋_GB2312"/>
          <w:color w:val="auto"/>
          <w:sz w:val="32"/>
          <w:szCs w:val="32"/>
        </w:rPr>
        <w:t>一般公共服务（类）</w:t>
      </w:r>
      <w:r>
        <w:rPr>
          <w:rFonts w:hint="eastAsia" w:ascii="仿宋_GB2312" w:eastAsia="仿宋_GB2312"/>
          <w:color w:val="auto"/>
          <w:sz w:val="32"/>
          <w:szCs w:val="32"/>
          <w:lang w:val="en-US" w:eastAsia="zh-CN"/>
        </w:rPr>
        <w:t>其他一般公共服务支出</w:t>
      </w:r>
      <w:r>
        <w:rPr>
          <w:rFonts w:hint="eastAsia" w:ascii="仿宋_GB2312" w:eastAsia="仿宋_GB2312"/>
          <w:color w:val="auto"/>
          <w:sz w:val="32"/>
          <w:szCs w:val="32"/>
        </w:rPr>
        <w:t>（款</w:t>
      </w:r>
      <w:r>
        <w:rPr>
          <w:rFonts w:hint="eastAsia" w:ascii="仿宋_GB2312" w:eastAsia="仿宋_GB2312"/>
          <w:color w:val="auto"/>
          <w:sz w:val="32"/>
          <w:szCs w:val="32"/>
          <w:lang w:eastAsia="zh-CN"/>
        </w:rPr>
        <w:t>）</w:t>
      </w:r>
      <w:r>
        <w:rPr>
          <w:rFonts w:hint="eastAsia" w:ascii="仿宋_GB2312" w:eastAsia="仿宋_GB2312"/>
          <w:color w:val="auto"/>
          <w:sz w:val="32"/>
          <w:szCs w:val="32"/>
        </w:rPr>
        <w:t>其他一般公共服务支出（项）</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指</w:t>
      </w:r>
      <w:r>
        <w:rPr>
          <w:rFonts w:hint="eastAsia" w:ascii="仿宋_GB2312" w:eastAsia="仿宋_GB2312"/>
          <w:color w:val="auto"/>
          <w:sz w:val="32"/>
          <w:szCs w:val="32"/>
          <w:lang w:val="en-US" w:eastAsia="zh-CN"/>
        </w:rPr>
        <w:t>除上述项目以外的其他一般公共服务支出。</w:t>
      </w:r>
    </w:p>
    <w:p>
      <w:pPr>
        <w:pStyle w:val="23"/>
        <w:spacing w:line="560" w:lineRule="exact"/>
        <w:ind w:firstLine="640" w:firstLineChars="200"/>
        <w:outlineLvl w:val="1"/>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5.</w:t>
      </w:r>
      <w:r>
        <w:rPr>
          <w:rFonts w:hint="eastAsia" w:ascii="仿宋_GB2312" w:eastAsia="仿宋_GB2312"/>
          <w:color w:val="auto"/>
          <w:sz w:val="32"/>
          <w:szCs w:val="32"/>
        </w:rPr>
        <w:t>文化旅游体育与传媒支出（类）</w:t>
      </w:r>
      <w:r>
        <w:rPr>
          <w:rFonts w:hint="eastAsia" w:ascii="仿宋_GB2312" w:eastAsia="仿宋_GB2312"/>
          <w:color w:val="auto"/>
          <w:sz w:val="32"/>
          <w:szCs w:val="32"/>
          <w:lang w:val="en-US" w:eastAsia="zh-CN"/>
        </w:rPr>
        <w:t>文化和旅游</w:t>
      </w:r>
      <w:r>
        <w:rPr>
          <w:rFonts w:hint="eastAsia" w:ascii="仿宋_GB2312" w:eastAsia="仿宋_GB2312"/>
          <w:color w:val="auto"/>
          <w:sz w:val="32"/>
          <w:szCs w:val="32"/>
        </w:rPr>
        <w:t>（款）其他文化和旅游支出（项）：指</w:t>
      </w:r>
      <w:r>
        <w:rPr>
          <w:rFonts w:hint="eastAsia" w:ascii="仿宋_GB2312" w:eastAsia="仿宋_GB2312"/>
          <w:color w:val="auto"/>
          <w:sz w:val="32"/>
          <w:szCs w:val="32"/>
          <w:lang w:val="en-US" w:eastAsia="zh-CN"/>
        </w:rPr>
        <w:t>除上述项目以外的其他用于文化和旅游方面的支出。</w:t>
      </w:r>
    </w:p>
    <w:p>
      <w:pPr>
        <w:pStyle w:val="23"/>
        <w:spacing w:line="560" w:lineRule="exact"/>
        <w:ind w:firstLine="640" w:firstLineChars="200"/>
        <w:outlineLvl w:val="1"/>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6</w:t>
      </w:r>
      <w:r>
        <w:rPr>
          <w:rFonts w:hint="eastAsia" w:ascii="仿宋_GB2312" w:eastAsia="仿宋_GB2312"/>
          <w:color w:val="auto"/>
          <w:sz w:val="32"/>
          <w:szCs w:val="32"/>
          <w:lang w:val="zh-CN"/>
        </w:rPr>
        <w:t>．</w:t>
      </w:r>
      <w:r>
        <w:rPr>
          <w:rFonts w:hint="eastAsia" w:ascii="仿宋_GB2312" w:eastAsia="仿宋_GB2312"/>
          <w:color w:val="000000"/>
          <w:sz w:val="32"/>
          <w:szCs w:val="32"/>
        </w:rPr>
        <w:t>文化旅游体育与传媒支出（类）其他文化旅游体育与传媒支出（款） 其他文化旅游体育与传媒支出（项）</w:t>
      </w:r>
      <w:r>
        <w:rPr>
          <w:rFonts w:hint="eastAsia" w:ascii="仿宋_GB2312" w:eastAsia="仿宋_GB2312"/>
          <w:color w:val="auto"/>
          <w:sz w:val="32"/>
          <w:szCs w:val="32"/>
        </w:rPr>
        <w:t>：指</w:t>
      </w:r>
      <w:r>
        <w:rPr>
          <w:rFonts w:hint="eastAsia" w:ascii="仿宋_GB2312" w:eastAsia="仿宋_GB2312"/>
          <w:color w:val="auto"/>
          <w:sz w:val="32"/>
          <w:szCs w:val="32"/>
          <w:lang w:val="en-US" w:eastAsia="zh-CN"/>
        </w:rPr>
        <w:t>除上</w:t>
      </w:r>
    </w:p>
    <w:p>
      <w:pPr>
        <w:pStyle w:val="23"/>
        <w:spacing w:line="560" w:lineRule="exact"/>
        <w:ind w:firstLine="640" w:firstLineChars="200"/>
        <w:outlineLvl w:val="1"/>
        <w:rPr>
          <w:rFonts w:hint="eastAsia" w:ascii="仿宋_GB2312" w:eastAsia="仿宋_GB2312"/>
          <w:color w:val="auto"/>
          <w:sz w:val="32"/>
          <w:szCs w:val="32"/>
        </w:rPr>
      </w:pPr>
      <w:r>
        <w:rPr>
          <w:rFonts w:hint="eastAsia" w:ascii="仿宋_GB2312" w:eastAsia="仿宋_GB2312"/>
          <w:color w:val="auto"/>
          <w:sz w:val="32"/>
          <w:szCs w:val="32"/>
          <w:lang w:val="en-US" w:eastAsia="zh-CN"/>
        </w:rPr>
        <w:t>7.</w:t>
      </w:r>
      <w:r>
        <w:rPr>
          <w:rFonts w:hint="eastAsia" w:ascii="仿宋_GB2312" w:eastAsia="仿宋_GB2312"/>
          <w:color w:val="000000"/>
          <w:sz w:val="32"/>
          <w:szCs w:val="32"/>
        </w:rPr>
        <w:t>社会保障和就业（类）行政事业单位养老支出（款）机关事业单位基本养老保险缴费支出（项）</w:t>
      </w:r>
      <w:r>
        <w:rPr>
          <w:rFonts w:hint="eastAsia" w:ascii="仿宋_GB2312" w:eastAsia="仿宋_GB2312"/>
          <w:color w:val="000000"/>
          <w:sz w:val="32"/>
          <w:szCs w:val="32"/>
          <w:lang w:eastAsia="zh-CN"/>
        </w:rPr>
        <w:t>：</w:t>
      </w:r>
      <w:r>
        <w:rPr>
          <w:rFonts w:hint="eastAsia" w:ascii="仿宋_GB2312" w:eastAsia="仿宋_GB2312"/>
          <w:color w:val="auto"/>
          <w:sz w:val="32"/>
          <w:szCs w:val="32"/>
        </w:rPr>
        <w:t>指</w:t>
      </w:r>
      <w:r>
        <w:rPr>
          <w:rFonts w:hint="eastAsia" w:ascii="仿宋_GB2312" w:eastAsia="仿宋_GB2312"/>
          <w:color w:val="auto"/>
          <w:sz w:val="32"/>
          <w:szCs w:val="32"/>
          <w:lang w:val="en-US" w:eastAsia="zh-CN"/>
        </w:rPr>
        <w:t>机关事业</w:t>
      </w:r>
      <w:r>
        <w:rPr>
          <w:rFonts w:hint="eastAsia" w:ascii="仿宋_GB2312" w:eastAsia="仿宋_GB2312"/>
          <w:color w:val="auto"/>
          <w:sz w:val="32"/>
          <w:szCs w:val="32"/>
          <w:lang w:eastAsia="zh-CN"/>
        </w:rPr>
        <w:t>单位</w:t>
      </w:r>
      <w:r>
        <w:rPr>
          <w:rFonts w:hint="eastAsia" w:ascii="仿宋_GB2312" w:eastAsia="仿宋_GB2312"/>
          <w:color w:val="auto"/>
          <w:sz w:val="32"/>
          <w:szCs w:val="32"/>
          <w:lang w:val="en-US" w:eastAsia="zh-CN"/>
        </w:rPr>
        <w:t>实施</w:t>
      </w:r>
      <w:r>
        <w:rPr>
          <w:rFonts w:hint="eastAsia" w:ascii="仿宋_GB2312" w:eastAsia="仿宋_GB2312"/>
          <w:color w:val="auto"/>
          <w:sz w:val="32"/>
          <w:szCs w:val="32"/>
          <w:lang w:eastAsia="zh-CN"/>
        </w:rPr>
        <w:t>养老</w:t>
      </w:r>
      <w:r>
        <w:rPr>
          <w:rFonts w:hint="eastAsia" w:ascii="仿宋_GB2312" w:eastAsia="仿宋_GB2312"/>
          <w:color w:val="auto"/>
          <w:sz w:val="32"/>
          <w:szCs w:val="32"/>
          <w:lang w:val="en-US" w:eastAsia="zh-CN"/>
        </w:rPr>
        <w:t>保险制度由单位缴纳的基本养老保险费</w:t>
      </w:r>
      <w:r>
        <w:rPr>
          <w:rFonts w:hint="eastAsia" w:ascii="仿宋_GB2312" w:eastAsia="仿宋_GB2312"/>
          <w:color w:val="auto"/>
          <w:sz w:val="32"/>
          <w:szCs w:val="32"/>
          <w:lang w:eastAsia="zh-CN"/>
        </w:rPr>
        <w:t>支出</w:t>
      </w:r>
      <w:r>
        <w:rPr>
          <w:rFonts w:hint="eastAsia" w:ascii="仿宋_GB2312" w:eastAsia="仿宋_GB2312"/>
          <w:color w:val="auto"/>
          <w:sz w:val="32"/>
          <w:szCs w:val="32"/>
        </w:rPr>
        <w:t>。</w:t>
      </w:r>
    </w:p>
    <w:p>
      <w:pPr>
        <w:pStyle w:val="23"/>
        <w:spacing w:line="560" w:lineRule="exact"/>
        <w:ind w:firstLine="640" w:firstLineChars="200"/>
        <w:outlineLvl w:val="1"/>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8. 社会保障和就业支出（类）其他社会保障和就业支出（款）其他社会保障和就业支出（项）：</w:t>
      </w:r>
      <w:r>
        <w:rPr>
          <w:rFonts w:hint="eastAsia" w:ascii="仿宋_GB2312" w:eastAsia="仿宋_GB2312"/>
          <w:color w:val="auto"/>
          <w:sz w:val="32"/>
          <w:szCs w:val="32"/>
        </w:rPr>
        <w:t>指</w:t>
      </w:r>
      <w:r>
        <w:rPr>
          <w:rFonts w:hint="eastAsia" w:ascii="仿宋_GB2312" w:eastAsia="仿宋_GB2312"/>
          <w:color w:val="auto"/>
          <w:sz w:val="32"/>
          <w:szCs w:val="32"/>
          <w:lang w:val="en-US" w:eastAsia="zh-CN"/>
        </w:rPr>
        <w:t>除上述项目以外其他用于社会保障和就业方面的支出。</w:t>
      </w:r>
    </w:p>
    <w:p>
      <w:pPr>
        <w:pStyle w:val="23"/>
        <w:spacing w:line="560" w:lineRule="exact"/>
        <w:ind w:firstLine="640" w:firstLineChars="200"/>
        <w:outlineLvl w:val="1"/>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9</w:t>
      </w:r>
      <w:r>
        <w:rPr>
          <w:rFonts w:hint="eastAsia" w:ascii="仿宋_GB2312" w:eastAsia="仿宋_GB2312"/>
          <w:color w:val="auto"/>
          <w:sz w:val="32"/>
          <w:szCs w:val="32"/>
          <w:lang w:val="zh-CN"/>
        </w:rPr>
        <w:t>．卫生健康支出（</w:t>
      </w:r>
      <w:r>
        <w:rPr>
          <w:rFonts w:hint="eastAsia" w:ascii="仿宋_GB2312" w:eastAsia="仿宋_GB2312"/>
          <w:color w:val="auto"/>
          <w:sz w:val="32"/>
          <w:szCs w:val="32"/>
          <w:lang w:val="en-US" w:eastAsia="zh-CN"/>
        </w:rPr>
        <w:t>类</w:t>
      </w:r>
      <w:r>
        <w:rPr>
          <w:rFonts w:hint="eastAsia" w:ascii="仿宋_GB2312" w:eastAsia="仿宋_GB2312"/>
          <w:color w:val="auto"/>
          <w:sz w:val="32"/>
          <w:szCs w:val="32"/>
          <w:lang w:val="zh-CN"/>
        </w:rPr>
        <w:t>）</w:t>
      </w:r>
      <w:r>
        <w:rPr>
          <w:rFonts w:hint="eastAsia" w:ascii="仿宋_GB2312" w:eastAsia="仿宋_GB2312"/>
          <w:color w:val="auto"/>
          <w:sz w:val="32"/>
          <w:szCs w:val="32"/>
          <w:lang w:val="en-US" w:eastAsia="zh-CN"/>
        </w:rPr>
        <w:t>行政事业单位医疗（款）行政单位医疗（项） ：</w:t>
      </w:r>
      <w:r>
        <w:rPr>
          <w:rFonts w:hint="eastAsia" w:ascii="仿宋_GB2312" w:eastAsia="仿宋_GB2312"/>
          <w:color w:val="auto"/>
          <w:sz w:val="32"/>
          <w:szCs w:val="32"/>
        </w:rPr>
        <w:t>指</w:t>
      </w:r>
      <w:r>
        <w:rPr>
          <w:rFonts w:hint="eastAsia" w:ascii="仿宋_GB2312" w:eastAsia="仿宋_GB2312"/>
          <w:color w:val="auto"/>
          <w:sz w:val="32"/>
          <w:szCs w:val="32"/>
          <w:lang w:val="en-US" w:eastAsia="zh-CN"/>
        </w:rPr>
        <w:t>财政部门安排的行政单位基本医疗保险缴费经费。</w:t>
      </w:r>
    </w:p>
    <w:p>
      <w:pPr>
        <w:pStyle w:val="23"/>
        <w:spacing w:line="560" w:lineRule="exact"/>
        <w:ind w:firstLine="640" w:firstLineChars="200"/>
        <w:outlineLvl w:val="1"/>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10.</w:t>
      </w:r>
      <w:r>
        <w:rPr>
          <w:rFonts w:hint="eastAsia" w:ascii="仿宋_GB2312" w:eastAsia="仿宋_GB2312"/>
          <w:color w:val="auto"/>
          <w:sz w:val="32"/>
          <w:szCs w:val="32"/>
          <w:lang w:val="zh-CN"/>
        </w:rPr>
        <w:t>卫生健康支出（</w:t>
      </w:r>
      <w:r>
        <w:rPr>
          <w:rFonts w:hint="eastAsia" w:ascii="仿宋_GB2312" w:eastAsia="仿宋_GB2312"/>
          <w:color w:val="auto"/>
          <w:sz w:val="32"/>
          <w:szCs w:val="32"/>
          <w:lang w:val="en-US" w:eastAsia="zh-CN"/>
        </w:rPr>
        <w:t>类</w:t>
      </w:r>
      <w:r>
        <w:rPr>
          <w:rFonts w:hint="eastAsia" w:ascii="仿宋_GB2312" w:eastAsia="仿宋_GB2312"/>
          <w:color w:val="auto"/>
          <w:sz w:val="32"/>
          <w:szCs w:val="32"/>
          <w:lang w:val="zh-CN"/>
        </w:rPr>
        <w:t>）</w:t>
      </w:r>
      <w:r>
        <w:rPr>
          <w:rFonts w:hint="eastAsia" w:ascii="仿宋_GB2312" w:eastAsia="仿宋_GB2312"/>
          <w:color w:val="auto"/>
          <w:sz w:val="32"/>
          <w:szCs w:val="32"/>
          <w:lang w:val="en-US" w:eastAsia="zh-CN"/>
        </w:rPr>
        <w:t>行政事业单位医疗（款）事业单位医疗（项）：</w:t>
      </w:r>
      <w:r>
        <w:rPr>
          <w:rFonts w:hint="eastAsia" w:ascii="仿宋_GB2312" w:eastAsia="仿宋_GB2312"/>
          <w:color w:val="auto"/>
          <w:sz w:val="32"/>
          <w:szCs w:val="32"/>
        </w:rPr>
        <w:t>指</w:t>
      </w:r>
      <w:r>
        <w:rPr>
          <w:rFonts w:hint="eastAsia" w:ascii="仿宋_GB2312" w:eastAsia="仿宋_GB2312"/>
          <w:color w:val="auto"/>
          <w:sz w:val="32"/>
          <w:szCs w:val="32"/>
          <w:lang w:val="en-US" w:eastAsia="zh-CN"/>
        </w:rPr>
        <w:t>财政部门安排的事业单位基本医疗保险缴费经费</w:t>
      </w:r>
      <w:r>
        <w:rPr>
          <w:rFonts w:hint="eastAsia" w:ascii="仿宋_GB2312" w:eastAsia="仿宋_GB2312"/>
          <w:color w:val="auto"/>
          <w:sz w:val="32"/>
          <w:szCs w:val="32"/>
        </w:rPr>
        <w:t>。</w:t>
      </w:r>
    </w:p>
    <w:p>
      <w:pPr>
        <w:pStyle w:val="23"/>
        <w:spacing w:line="560" w:lineRule="exact"/>
        <w:ind w:firstLine="640" w:firstLineChars="200"/>
        <w:outlineLvl w:val="1"/>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11.</w:t>
      </w:r>
      <w:r>
        <w:rPr>
          <w:rFonts w:hint="eastAsia" w:ascii="仿宋_GB2312" w:eastAsia="仿宋_GB2312"/>
          <w:color w:val="auto"/>
          <w:sz w:val="32"/>
          <w:szCs w:val="32"/>
        </w:rPr>
        <w:t>农林水支出（类）扶贫</w:t>
      </w:r>
      <w:r>
        <w:rPr>
          <w:rFonts w:hint="eastAsia" w:ascii="仿宋_GB2312" w:eastAsia="仿宋_GB2312"/>
          <w:color w:val="auto"/>
          <w:sz w:val="32"/>
          <w:szCs w:val="32"/>
          <w:lang w:eastAsia="zh-CN"/>
        </w:rPr>
        <w:t>（</w:t>
      </w:r>
      <w:r>
        <w:rPr>
          <w:rFonts w:hint="eastAsia" w:ascii="仿宋_GB2312" w:eastAsia="仿宋_GB2312"/>
          <w:color w:val="auto"/>
          <w:sz w:val="32"/>
          <w:szCs w:val="32"/>
        </w:rPr>
        <w:t>款）</w:t>
      </w:r>
      <w:r>
        <w:rPr>
          <w:rFonts w:hint="eastAsia" w:ascii="仿宋_GB2312" w:eastAsia="仿宋_GB2312"/>
          <w:color w:val="auto"/>
          <w:sz w:val="32"/>
          <w:szCs w:val="32"/>
          <w:lang w:val="en-US" w:eastAsia="zh-CN"/>
        </w:rPr>
        <w:t>其他扶贫支出</w:t>
      </w:r>
      <w:r>
        <w:rPr>
          <w:rFonts w:hint="eastAsia" w:ascii="仿宋_GB2312" w:eastAsia="仿宋_GB2312"/>
          <w:color w:val="auto"/>
          <w:sz w:val="32"/>
          <w:szCs w:val="32"/>
        </w:rPr>
        <w:t>（项）</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指</w:t>
      </w:r>
      <w:r>
        <w:rPr>
          <w:rFonts w:hint="eastAsia" w:ascii="仿宋_GB2312" w:eastAsia="仿宋_GB2312"/>
          <w:color w:val="auto"/>
          <w:sz w:val="32"/>
          <w:szCs w:val="32"/>
          <w:lang w:val="en-US" w:eastAsia="zh-CN"/>
        </w:rPr>
        <w:t>除上述项目以外其他用于水利方面的支出。</w:t>
      </w:r>
    </w:p>
    <w:p>
      <w:pPr>
        <w:pStyle w:val="23"/>
        <w:spacing w:line="560" w:lineRule="exact"/>
        <w:ind w:firstLine="640" w:firstLineChars="200"/>
        <w:outlineLvl w:val="1"/>
        <w:rPr>
          <w:rFonts w:hint="eastAsia" w:ascii="仿宋_GB2312" w:eastAsia="仿宋_GB2312"/>
          <w:color w:val="auto"/>
          <w:sz w:val="32"/>
          <w:szCs w:val="32"/>
        </w:rPr>
      </w:pPr>
      <w:r>
        <w:rPr>
          <w:rFonts w:hint="eastAsia" w:ascii="仿宋_GB2312" w:eastAsia="仿宋_GB2312"/>
          <w:color w:val="auto"/>
          <w:sz w:val="32"/>
          <w:szCs w:val="32"/>
          <w:lang w:val="en-US" w:eastAsia="zh-CN"/>
        </w:rPr>
        <w:t>12.</w:t>
      </w:r>
      <w:r>
        <w:rPr>
          <w:rFonts w:hint="eastAsia" w:ascii="仿宋_GB2312" w:eastAsia="仿宋_GB2312"/>
          <w:color w:val="auto"/>
          <w:sz w:val="32"/>
          <w:szCs w:val="32"/>
          <w:lang w:val="zh-CN"/>
        </w:rPr>
        <w:t>住房保障支出</w:t>
      </w:r>
      <w:r>
        <w:rPr>
          <w:rFonts w:hint="eastAsia" w:ascii="仿宋_GB2312" w:eastAsia="仿宋_GB2312"/>
          <w:color w:val="auto"/>
          <w:sz w:val="32"/>
          <w:szCs w:val="32"/>
        </w:rPr>
        <w:t>（类）</w:t>
      </w:r>
      <w:r>
        <w:rPr>
          <w:rFonts w:hint="eastAsia" w:ascii="仿宋_GB2312" w:eastAsia="仿宋_GB2312"/>
          <w:color w:val="auto"/>
          <w:sz w:val="32"/>
          <w:szCs w:val="32"/>
          <w:lang w:val="en-US" w:eastAsia="zh-CN"/>
        </w:rPr>
        <w:t>住房改革支出</w:t>
      </w:r>
      <w:r>
        <w:rPr>
          <w:rFonts w:hint="eastAsia" w:ascii="仿宋_GB2312" w:eastAsia="仿宋_GB2312"/>
          <w:color w:val="auto"/>
          <w:sz w:val="32"/>
          <w:szCs w:val="32"/>
        </w:rPr>
        <w:t>（款）住房公积金（项）：指</w:t>
      </w:r>
      <w:r>
        <w:rPr>
          <w:rFonts w:hint="eastAsia" w:ascii="仿宋_GB2312" w:eastAsia="仿宋_GB2312"/>
          <w:color w:val="auto"/>
          <w:sz w:val="32"/>
          <w:szCs w:val="32"/>
          <w:lang w:val="en-US" w:eastAsia="zh-CN"/>
        </w:rPr>
        <w:t>行政事业单位按人力资源和社会保障部、财政部规定的基本工资和津贴补贴以及规定比例为职工缴纳的住房公积金。</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13</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14</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pStyle w:val="23"/>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15</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16</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hint="eastAsia" w:ascii="黑体" w:hAnsi="黑体" w:eastAsia="黑体"/>
          <w:color w:val="auto"/>
          <w:sz w:val="44"/>
          <w:szCs w:val="44"/>
          <w:highlight w:val="none"/>
        </w:rPr>
      </w:pPr>
      <w:bookmarkStart w:id="61" w:name="_Toc15396614"/>
      <w:bookmarkStart w:id="62" w:name="_Toc15377226"/>
    </w:p>
    <w:p>
      <w:pPr>
        <w:spacing w:line="600" w:lineRule="exact"/>
        <w:jc w:val="center"/>
        <w:outlineLvl w:val="0"/>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pStyle w:val="2"/>
        <w:rPr>
          <w:rFonts w:hint="eastAsia"/>
        </w:rPr>
      </w:pPr>
    </w:p>
    <w:p>
      <w:pPr>
        <w:rPr>
          <w:rFonts w:hint="eastAsia"/>
        </w:rPr>
      </w:pPr>
    </w:p>
    <w:p>
      <w:pPr>
        <w:pStyle w:val="2"/>
        <w:rPr>
          <w:rFonts w:hint="eastAsia"/>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Style w:val="25"/>
          <w:rFonts w:hint="eastAsia" w:ascii="黑体" w:hAnsi="黑体" w:eastAsia="黑体"/>
          <w:b w:val="0"/>
          <w:color w:val="auto"/>
          <w:highlight w:val="none"/>
          <w:lang w:eastAsia="zh-CN"/>
        </w:rPr>
      </w:pPr>
      <w:r>
        <w:rPr>
          <w:rFonts w:hint="eastAsia" w:ascii="黑体" w:hAnsi="黑体" w:eastAsia="黑体"/>
          <w:color w:val="auto"/>
          <w:sz w:val="44"/>
          <w:szCs w:val="44"/>
          <w:highlight w:val="none"/>
        </w:rPr>
        <w:t>第</w:t>
      </w:r>
      <w:r>
        <w:rPr>
          <w:rStyle w:val="25"/>
          <w:rFonts w:hint="eastAsia" w:ascii="黑体" w:hAnsi="黑体" w:eastAsia="黑体"/>
          <w:b w:val="0"/>
          <w:color w:val="auto"/>
          <w:highlight w:val="none"/>
        </w:rPr>
        <w:t>四部分 附件</w:t>
      </w:r>
      <w:bookmarkEnd w:id="61"/>
    </w:p>
    <w:p>
      <w:pPr>
        <w:keepNext w:val="0"/>
        <w:keepLines w:val="0"/>
        <w:pageBreakBefore w:val="0"/>
        <w:kinsoku/>
        <w:wordWrap/>
        <w:overflowPunct/>
        <w:topLinePunct w:val="0"/>
        <w:autoSpaceDE/>
        <w:autoSpaceDN/>
        <w:bidi w:val="0"/>
        <w:spacing w:line="572" w:lineRule="exact"/>
        <w:jc w:val="left"/>
        <w:textAlignment w:val="auto"/>
        <w:outlineLvl w:val="0"/>
        <w:rPr>
          <w:rFonts w:ascii="方正小标宋简体" w:hAnsi="方正小标宋简体" w:eastAsia="方正小标宋简体" w:cs="方正小标宋简体"/>
          <w:color w:val="auto"/>
          <w:sz w:val="44"/>
          <w:szCs w:val="44"/>
          <w:highlight w:val="none"/>
        </w:rPr>
      </w:pPr>
      <w:r>
        <w:rPr>
          <w:rFonts w:hint="eastAsia" w:ascii="黑体" w:hAnsi="黑体" w:eastAsia="黑体" w:cs="黑体"/>
          <w:color w:val="auto"/>
          <w:sz w:val="32"/>
          <w:szCs w:val="32"/>
          <w:highlight w:val="none"/>
        </w:rPr>
        <w:t>附件</w:t>
      </w:r>
    </w:p>
    <w:p>
      <w:pPr>
        <w:keepNext w:val="0"/>
        <w:keepLines w:val="0"/>
        <w:pageBreakBefore w:val="0"/>
        <w:kinsoku/>
        <w:wordWrap/>
        <w:overflowPunct/>
        <w:topLinePunct w:val="0"/>
        <w:autoSpaceDE/>
        <w:autoSpaceDN/>
        <w:bidi w:val="0"/>
        <w:spacing w:line="572" w:lineRule="exact"/>
        <w:jc w:val="center"/>
        <w:textAlignment w:val="auto"/>
        <w:rPr>
          <w:rFonts w:hint="eastAsia" w:ascii="方正小标宋简体" w:hAnsi="宋体" w:eastAsia="方正小标宋简体"/>
          <w:kern w:val="0"/>
          <w:sz w:val="40"/>
          <w:szCs w:val="44"/>
          <w:lang w:val="en-US" w:eastAsia="zh-CN"/>
        </w:rPr>
      </w:pPr>
      <w:r>
        <w:rPr>
          <w:rFonts w:hint="eastAsia" w:ascii="方正小标宋简体" w:hAnsi="宋体" w:eastAsia="方正小标宋简体"/>
          <w:color w:val="auto"/>
          <w:kern w:val="0"/>
          <w:sz w:val="40"/>
          <w:szCs w:val="44"/>
          <w:highlight w:val="none"/>
        </w:rPr>
        <w:t>202</w:t>
      </w:r>
      <w:r>
        <w:rPr>
          <w:rFonts w:hint="eastAsia" w:ascii="方正小标宋简体" w:hAnsi="宋体" w:eastAsia="方正小标宋简体"/>
          <w:color w:val="auto"/>
          <w:kern w:val="0"/>
          <w:sz w:val="40"/>
          <w:szCs w:val="44"/>
          <w:highlight w:val="none"/>
          <w:lang w:val="en-US" w:eastAsia="zh-CN"/>
        </w:rPr>
        <w:t>1</w:t>
      </w:r>
      <w:r>
        <w:rPr>
          <w:rFonts w:hint="eastAsia" w:ascii="方正小标宋简体" w:hAnsi="宋体" w:eastAsia="方正小标宋简体"/>
          <w:color w:val="auto"/>
          <w:kern w:val="0"/>
          <w:sz w:val="40"/>
          <w:szCs w:val="44"/>
          <w:highlight w:val="none"/>
        </w:rPr>
        <w:t>年</w:t>
      </w:r>
      <w:r>
        <w:rPr>
          <w:rFonts w:hint="eastAsia" w:ascii="方正小标宋简体" w:hAnsi="宋体" w:eastAsia="方正小标宋简体"/>
          <w:kern w:val="0"/>
          <w:sz w:val="40"/>
          <w:szCs w:val="44"/>
          <w:lang w:val="en-US" w:eastAsia="zh-CN"/>
        </w:rPr>
        <w:t>广元市曾家山旅游度假区管理委员会</w:t>
      </w:r>
    </w:p>
    <w:p>
      <w:pPr>
        <w:keepNext w:val="0"/>
        <w:keepLines w:val="0"/>
        <w:pageBreakBefore w:val="0"/>
        <w:kinsoku/>
        <w:wordWrap/>
        <w:overflowPunct/>
        <w:topLinePunct w:val="0"/>
        <w:autoSpaceDE/>
        <w:autoSpaceDN/>
        <w:bidi w:val="0"/>
        <w:spacing w:line="572" w:lineRule="exact"/>
        <w:jc w:val="center"/>
        <w:textAlignment w:val="auto"/>
        <w:rPr>
          <w:rFonts w:ascii="方正小标宋简体" w:hAnsi="宋体" w:eastAsia="方正小标宋简体"/>
          <w:color w:val="auto"/>
          <w:kern w:val="0"/>
          <w:sz w:val="40"/>
          <w:szCs w:val="44"/>
          <w:highlight w:val="none"/>
          <w:lang w:val="zh-CN"/>
        </w:rPr>
      </w:pPr>
      <w:r>
        <w:rPr>
          <w:rFonts w:hint="eastAsia" w:ascii="方正小标宋简体" w:hAnsi="宋体" w:eastAsia="方正小标宋简体"/>
          <w:color w:val="auto"/>
          <w:kern w:val="0"/>
          <w:sz w:val="40"/>
          <w:szCs w:val="44"/>
          <w:highlight w:val="none"/>
        </w:rPr>
        <w:t>部门整体绩效评价报告</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黑体" w:hAnsi="宋体" w:eastAsia="黑体" w:cs="宋体"/>
          <w:color w:val="auto"/>
          <w:kern w:val="0"/>
          <w:sz w:val="32"/>
          <w:szCs w:val="32"/>
          <w:highlight w:val="none"/>
          <w:shd w:val="clear" w:color="auto" w:fill="FFFFFF"/>
        </w:rPr>
      </w:pP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lang w:val="zh-CN"/>
        </w:rPr>
      </w:pPr>
      <w:r>
        <w:rPr>
          <w:rFonts w:hint="eastAsia" w:ascii="黑体" w:hAnsi="宋体" w:eastAsia="黑体" w:cs="宋体"/>
          <w:color w:val="auto"/>
          <w:kern w:val="0"/>
          <w:sz w:val="32"/>
          <w:szCs w:val="32"/>
          <w:highlight w:val="none"/>
          <w:shd w:val="clear" w:color="auto" w:fill="FFFFFF"/>
        </w:rPr>
        <w:t>一、</w:t>
      </w:r>
      <w:r>
        <w:rPr>
          <w:rFonts w:hint="eastAsia" w:ascii="黑体" w:hAnsi="宋体" w:eastAsia="黑体" w:cs="宋体"/>
          <w:color w:val="auto"/>
          <w:kern w:val="0"/>
          <w:sz w:val="32"/>
          <w:szCs w:val="32"/>
          <w:highlight w:val="none"/>
          <w:shd w:val="clear" w:color="auto" w:fill="FFFFFF"/>
          <w:lang w:val="zh-CN"/>
        </w:rPr>
        <w:t>部门（单位）概况</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（一）机构组成。</w:t>
      </w:r>
    </w:p>
    <w:p>
      <w:pPr>
        <w:pStyle w:val="6"/>
        <w:keepNext w:val="0"/>
        <w:keepLines w:val="0"/>
        <w:pageBreakBefore w:val="0"/>
        <w:kinsoku/>
        <w:wordWrap/>
        <w:overflowPunct/>
        <w:topLinePunct w:val="0"/>
        <w:autoSpaceDE/>
        <w:autoSpaceDN/>
        <w:bidi w:val="0"/>
        <w:spacing w:line="500" w:lineRule="exact"/>
        <w:ind w:firstLine="640" w:firstLineChars="200"/>
        <w:textAlignment w:val="auto"/>
        <w:rPr>
          <w:lang w:val="zh-CN"/>
        </w:rPr>
      </w:pPr>
      <w:r>
        <w:rPr>
          <w:rFonts w:hint="eastAsia" w:ascii="仿宋" w:hAnsi="仿宋" w:eastAsia="仿宋" w:cs="仿宋"/>
          <w:sz w:val="32"/>
          <w:szCs w:val="32"/>
          <w:lang w:val="en-US" w:eastAsia="zh-CN"/>
        </w:rPr>
        <w:t>广元市曾家山旅游度假区管理委员会</w:t>
      </w:r>
      <w:r>
        <w:rPr>
          <w:rFonts w:hint="eastAsia" w:ascii="仿宋" w:hAnsi="仿宋" w:eastAsia="仿宋" w:cs="仿宋"/>
          <w:sz w:val="32"/>
          <w:szCs w:val="32"/>
        </w:rPr>
        <w:t>属财政一级预算单位，下属二级预算单位</w:t>
      </w:r>
      <w:r>
        <w:rPr>
          <w:rFonts w:hint="eastAsia" w:ascii="仿宋" w:hAnsi="仿宋" w:eastAsia="仿宋" w:cs="仿宋"/>
          <w:sz w:val="32"/>
          <w:szCs w:val="32"/>
          <w:lang w:val="en-US" w:eastAsia="zh-CN"/>
        </w:rPr>
        <w:t>1</w:t>
      </w:r>
      <w:r>
        <w:rPr>
          <w:rFonts w:hint="eastAsia" w:ascii="仿宋" w:hAnsi="仿宋" w:eastAsia="仿宋" w:cs="仿宋"/>
          <w:sz w:val="32"/>
          <w:szCs w:val="32"/>
        </w:rPr>
        <w:t>个，其中参照公务员法管理的事业单位</w:t>
      </w:r>
      <w:r>
        <w:rPr>
          <w:rFonts w:hint="eastAsia" w:ascii="仿宋" w:hAnsi="仿宋" w:eastAsia="仿宋" w:cs="仿宋"/>
          <w:sz w:val="32"/>
          <w:szCs w:val="32"/>
          <w:lang w:val="en-US" w:eastAsia="zh-CN"/>
        </w:rPr>
        <w:t>1</w:t>
      </w:r>
      <w:r>
        <w:rPr>
          <w:rFonts w:hint="eastAsia" w:ascii="仿宋" w:hAnsi="仿宋" w:eastAsia="仿宋" w:cs="仿宋"/>
          <w:sz w:val="32"/>
          <w:szCs w:val="32"/>
        </w:rPr>
        <w:t>个，（其他事业单位</w:t>
      </w:r>
      <w:r>
        <w:rPr>
          <w:rFonts w:hint="eastAsia" w:ascii="仿宋" w:hAnsi="仿宋" w:eastAsia="仿宋" w:cs="仿宋"/>
          <w:sz w:val="32"/>
          <w:szCs w:val="32"/>
          <w:lang w:val="en-US" w:eastAsia="zh-CN"/>
        </w:rPr>
        <w:t>1</w:t>
      </w:r>
      <w:r>
        <w:rPr>
          <w:rFonts w:hint="eastAsia" w:ascii="仿宋" w:hAnsi="仿宋" w:eastAsia="仿宋" w:cs="仿宋"/>
          <w:sz w:val="32"/>
          <w:szCs w:val="32"/>
        </w:rPr>
        <w:t>个）。</w:t>
      </w:r>
    </w:p>
    <w:p>
      <w:pPr>
        <w:keepNext w:val="0"/>
        <w:keepLines w:val="0"/>
        <w:pageBreakBefore w:val="0"/>
        <w:widowControl/>
        <w:numPr>
          <w:ilvl w:val="0"/>
          <w:numId w:val="6"/>
        </w:numPr>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机构职能。</w:t>
      </w:r>
    </w:p>
    <w:p>
      <w:pPr>
        <w:keepNext w:val="0"/>
        <w:keepLines w:val="0"/>
        <w:pageBreakBefore w:val="0"/>
        <w:kinsoku/>
        <w:wordWrap/>
        <w:overflowPunct/>
        <w:topLinePunct w:val="0"/>
        <w:autoSpaceDE/>
        <w:autoSpaceDN/>
        <w:bidi w:val="0"/>
        <w:spacing w:line="5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贯彻党的路线、方针、政策，执行国家、省、市有关旅游度假区的法律、法规及政策规定。</w:t>
      </w:r>
    </w:p>
    <w:p>
      <w:pPr>
        <w:keepNext w:val="0"/>
        <w:keepLines w:val="0"/>
        <w:pageBreakBefore w:val="0"/>
        <w:kinsoku/>
        <w:wordWrap/>
        <w:overflowPunct/>
        <w:topLinePunct w:val="0"/>
        <w:autoSpaceDE/>
        <w:autoSpaceDN/>
        <w:bidi w:val="0"/>
        <w:spacing w:line="5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牵头负责保护曾家山旅游度假区旅游资源，维护自然风貌和人文景观</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keepNext w:val="0"/>
        <w:keepLines w:val="0"/>
        <w:pageBreakBefore w:val="0"/>
        <w:kinsoku/>
        <w:wordWrap/>
        <w:overflowPunct/>
        <w:topLinePunct w:val="0"/>
        <w:autoSpaceDE/>
        <w:autoSpaceDN/>
        <w:bidi w:val="0"/>
        <w:spacing w:line="5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 xml:space="preserve">协助编制曾家山旅游度假区总体规划和详细规划并组织实施，按照总体规划对曾家山旅游度假区内的新建、扩建和改建项目进行初审并按程序上报。 </w:t>
      </w:r>
    </w:p>
    <w:p>
      <w:pPr>
        <w:keepNext w:val="0"/>
        <w:keepLines w:val="0"/>
        <w:pageBreakBefore w:val="0"/>
        <w:kinsoku/>
        <w:wordWrap/>
        <w:overflowPunct/>
        <w:topLinePunct w:val="0"/>
        <w:autoSpaceDE/>
        <w:autoSpaceDN/>
        <w:bidi w:val="0"/>
        <w:spacing w:line="5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 xml:space="preserve">负责统筹曾家山旅游度假区各景点基础设施和公共设施建设管理。负责曾家山旅游度假区旅游项目规划、开发、建设和推进。 </w:t>
      </w:r>
    </w:p>
    <w:p>
      <w:pPr>
        <w:keepNext w:val="0"/>
        <w:keepLines w:val="0"/>
        <w:pageBreakBefore w:val="0"/>
        <w:kinsoku/>
        <w:wordWrap/>
        <w:overflowPunct/>
        <w:topLinePunct w:val="0"/>
        <w:autoSpaceDE/>
        <w:autoSpaceDN/>
        <w:bidi w:val="0"/>
        <w:spacing w:line="5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 xml:space="preserve">负责曾家山旅游度假区旅游行业的管理，制定行业管理规范，监管旅游行业秩序和服务质量，协调有关部门依法制止和查处旅游市场违规行为。 </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 xml:space="preserve">负责对曾家山旅游度假区企事业单位建设与营运进行指导、协调、服务。制定曾家山旅游度假区管理制度和安全事故、突发事件的预防机制、应急预案，配合相关部门、乡镇开展曾家山旅游度假区内的生态环境保护、安全生产、信访维稳等工作。 </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7.负责曾家山旅游度假区景点的开发利用、招商引资和营销工作，推进相关产业融合发展，收取旅游资源有偿使用费。</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8.负责曾家山旅游度假区整体旅游形象的宣传、对外推广、推介。</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9.负责对辖区国有旅游投资公司的运营进行指导、监管、考核。</w:t>
      </w:r>
    </w:p>
    <w:p>
      <w:pPr>
        <w:pStyle w:val="6"/>
        <w:keepNext w:val="0"/>
        <w:keepLines w:val="0"/>
        <w:pageBreakBefore w:val="0"/>
        <w:numPr>
          <w:ilvl w:val="0"/>
          <w:numId w:val="0"/>
        </w:numPr>
        <w:kinsoku/>
        <w:wordWrap/>
        <w:overflowPunct/>
        <w:topLinePunct w:val="0"/>
        <w:autoSpaceDE/>
        <w:autoSpaceDN/>
        <w:bidi w:val="0"/>
        <w:spacing w:line="500" w:lineRule="exact"/>
        <w:ind w:firstLine="640" w:firstLineChars="200"/>
        <w:textAlignment w:val="auto"/>
        <w:rPr>
          <w:lang w:val="zh-CN"/>
        </w:rPr>
      </w:pPr>
      <w:r>
        <w:rPr>
          <w:rFonts w:hint="eastAsia" w:ascii="仿宋" w:hAnsi="仿宋" w:eastAsia="仿宋" w:cs="仿宋"/>
          <w:sz w:val="32"/>
          <w:szCs w:val="32"/>
          <w:lang w:val="en-US" w:eastAsia="zh-CN"/>
        </w:rPr>
        <w:t>10.完成市委、市政府和朝天区委、区政府交办的其他工作，接受市级有关部门的业务指导。</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（三）人员概况。</w:t>
      </w:r>
    </w:p>
    <w:p>
      <w:pPr>
        <w:keepNext w:val="0"/>
        <w:keepLines w:val="0"/>
        <w:pageBreakBefore w:val="0"/>
        <w:kinsoku/>
        <w:wordWrap/>
        <w:overflowPunct/>
        <w:topLinePunct w:val="0"/>
        <w:autoSpaceDE/>
        <w:autoSpaceDN/>
        <w:bidi w:val="0"/>
        <w:spacing w:line="500" w:lineRule="exact"/>
        <w:ind w:firstLine="640" w:firstLineChars="200"/>
        <w:textAlignment w:val="auto"/>
        <w:rPr>
          <w:lang w:val="zh-CN"/>
        </w:rPr>
      </w:pPr>
      <w:r>
        <w:rPr>
          <w:rFonts w:hint="eastAsia" w:ascii="仿宋" w:hAnsi="仿宋" w:eastAsia="仿宋" w:cs="仿宋"/>
          <w:sz w:val="32"/>
          <w:szCs w:val="32"/>
          <w:lang w:val="en-US" w:eastAsia="zh-CN"/>
        </w:rPr>
        <w:t>广元市曾家山旅游度假区管理委员会总编制29名，其中行政编制0 名，行政执法编制0名，参公事业编制9名，事业编制20名，工勤编制0名，自收自支编制0名。在职人员总数23</w:t>
      </w:r>
      <w:r>
        <w:rPr>
          <w:rFonts w:hint="eastAsia" w:ascii="仿宋" w:hAnsi="仿宋" w:eastAsia="仿宋" w:cs="仿宋"/>
          <w:sz w:val="32"/>
          <w:szCs w:val="32"/>
        </w:rPr>
        <w:t>人，其中行政人员0人，行政执法人员0人，事业人员</w:t>
      </w:r>
      <w:r>
        <w:rPr>
          <w:rFonts w:hint="eastAsia" w:ascii="仿宋" w:hAnsi="仿宋" w:eastAsia="仿宋" w:cs="仿宋"/>
          <w:sz w:val="32"/>
          <w:szCs w:val="32"/>
          <w:lang w:val="en-US" w:eastAsia="zh-CN"/>
        </w:rPr>
        <w:t>23</w:t>
      </w:r>
      <w:r>
        <w:rPr>
          <w:rFonts w:hint="eastAsia" w:ascii="仿宋" w:hAnsi="仿宋" w:eastAsia="仿宋" w:cs="仿宋"/>
          <w:sz w:val="32"/>
          <w:szCs w:val="32"/>
        </w:rPr>
        <w:t>人，工勤人员0人；退休人员0人</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二、部门财政资金收支情况</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（一）部门财政资金收入情况。</w:t>
      </w:r>
    </w:p>
    <w:p>
      <w:pPr>
        <w:widowControl/>
        <w:adjustRightInd w:val="0"/>
        <w:snapToGrid w:val="0"/>
        <w:spacing w:line="580" w:lineRule="exact"/>
        <w:ind w:firstLine="640" w:firstLineChars="200"/>
        <w:contextualSpacing/>
        <w:jc w:val="left"/>
        <w:rPr>
          <w:lang w:val="zh-CN"/>
        </w:rPr>
      </w:pPr>
      <w:r>
        <w:rPr>
          <w:rFonts w:ascii="仿宋_GB2312" w:hAnsi="宋体" w:eastAsia="仿宋_GB2312" w:cs="宋体"/>
          <w:kern w:val="0"/>
          <w:sz w:val="32"/>
          <w:szCs w:val="32"/>
          <w:shd w:val="clear" w:color="auto" w:fill="FFFFFF"/>
        </w:rPr>
        <w:t>202</w:t>
      </w:r>
      <w:r>
        <w:rPr>
          <w:rFonts w:hint="eastAsia" w:ascii="仿宋_GB2312" w:hAnsi="宋体" w:eastAsia="仿宋_GB2312" w:cs="宋体"/>
          <w:kern w:val="0"/>
          <w:sz w:val="32"/>
          <w:szCs w:val="32"/>
          <w:shd w:val="clear" w:color="auto" w:fill="FFFFFF"/>
          <w:lang w:val="en-US" w:eastAsia="zh-CN"/>
        </w:rPr>
        <w:t>1</w:t>
      </w:r>
      <w:r>
        <w:rPr>
          <w:rFonts w:ascii="仿宋_GB2312" w:hAnsi="宋体" w:eastAsia="仿宋_GB2312" w:cs="宋体"/>
          <w:kern w:val="0"/>
          <w:sz w:val="32"/>
          <w:szCs w:val="32"/>
          <w:shd w:val="clear" w:color="auto" w:fill="FFFFFF"/>
        </w:rPr>
        <w:t>年度收入总计</w:t>
      </w:r>
      <w:r>
        <w:rPr>
          <w:rFonts w:hint="eastAsia" w:ascii="仿宋_GB2312" w:hAnsi="宋体" w:eastAsia="仿宋_GB2312" w:cs="宋体"/>
          <w:kern w:val="0"/>
          <w:sz w:val="32"/>
          <w:szCs w:val="32"/>
          <w:shd w:val="clear" w:color="auto" w:fill="FFFFFF"/>
          <w:lang w:val="en-US" w:eastAsia="zh-CN"/>
        </w:rPr>
        <w:t>404.76</w:t>
      </w:r>
      <w:r>
        <w:rPr>
          <w:rFonts w:ascii="仿宋_GB2312" w:hAnsi="宋体" w:eastAsia="仿宋_GB2312" w:cs="宋体"/>
          <w:kern w:val="0"/>
          <w:sz w:val="32"/>
          <w:szCs w:val="32"/>
          <w:shd w:val="clear" w:color="auto" w:fill="FFFFFF"/>
        </w:rPr>
        <w:t>万元。</w:t>
      </w:r>
    </w:p>
    <w:p>
      <w:pPr>
        <w:keepNext w:val="0"/>
        <w:keepLines w:val="0"/>
        <w:pageBreakBefore w:val="0"/>
        <w:widowControl/>
        <w:numPr>
          <w:ilvl w:val="0"/>
          <w:numId w:val="6"/>
        </w:numPr>
        <w:kinsoku/>
        <w:wordWrap/>
        <w:overflowPunct/>
        <w:topLinePunct w:val="0"/>
        <w:autoSpaceDE/>
        <w:autoSpaceDN/>
        <w:bidi w:val="0"/>
        <w:adjustRightInd w:val="0"/>
        <w:snapToGrid w:val="0"/>
        <w:spacing w:line="572" w:lineRule="exact"/>
        <w:ind w:left="0" w:leftChars="0"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部门财政资金支出情况。</w:t>
      </w:r>
    </w:p>
    <w:p>
      <w:pPr>
        <w:widowControl/>
        <w:adjustRightInd w:val="0"/>
        <w:snapToGrid w:val="0"/>
        <w:spacing w:line="580" w:lineRule="exact"/>
        <w:ind w:firstLine="640" w:firstLineChars="200"/>
        <w:contextualSpacing/>
        <w:jc w:val="left"/>
        <w:rPr>
          <w:lang w:val="zh-CN"/>
        </w:rPr>
      </w:pPr>
      <w:r>
        <w:rPr>
          <w:rFonts w:ascii="仿宋_GB2312" w:hAnsi="宋体" w:eastAsia="仿宋_GB2312" w:cs="宋体"/>
          <w:kern w:val="0"/>
          <w:sz w:val="32"/>
          <w:szCs w:val="32"/>
          <w:shd w:val="clear" w:color="auto" w:fill="FFFFFF"/>
        </w:rPr>
        <w:t>202</w:t>
      </w:r>
      <w:r>
        <w:rPr>
          <w:rFonts w:hint="eastAsia" w:ascii="仿宋_GB2312" w:hAnsi="宋体" w:eastAsia="仿宋_GB2312" w:cs="宋体"/>
          <w:kern w:val="0"/>
          <w:sz w:val="32"/>
          <w:szCs w:val="32"/>
          <w:shd w:val="clear" w:color="auto" w:fill="FFFFFF"/>
          <w:lang w:val="en-US" w:eastAsia="zh-CN"/>
        </w:rPr>
        <w:t>1</w:t>
      </w:r>
      <w:r>
        <w:rPr>
          <w:rFonts w:ascii="仿宋_GB2312" w:hAnsi="宋体" w:eastAsia="仿宋_GB2312" w:cs="宋体"/>
          <w:kern w:val="0"/>
          <w:sz w:val="32"/>
          <w:szCs w:val="32"/>
          <w:shd w:val="clear" w:color="auto" w:fill="FFFFFF"/>
        </w:rPr>
        <w:t>年度</w:t>
      </w:r>
      <w:r>
        <w:rPr>
          <w:rFonts w:hint="eastAsia" w:ascii="仿宋_GB2312" w:hAnsi="宋体" w:eastAsia="仿宋_GB2312" w:cs="宋体"/>
          <w:kern w:val="0"/>
          <w:sz w:val="32"/>
          <w:szCs w:val="32"/>
          <w:shd w:val="clear" w:color="auto" w:fill="FFFFFF"/>
          <w:lang w:val="en-US" w:eastAsia="zh-CN"/>
        </w:rPr>
        <w:t>支出</w:t>
      </w:r>
      <w:r>
        <w:rPr>
          <w:rFonts w:ascii="仿宋_GB2312" w:hAnsi="宋体" w:eastAsia="仿宋_GB2312" w:cs="宋体"/>
          <w:kern w:val="0"/>
          <w:sz w:val="32"/>
          <w:szCs w:val="32"/>
          <w:shd w:val="clear" w:color="auto" w:fill="FFFFFF"/>
        </w:rPr>
        <w:t>总计</w:t>
      </w:r>
      <w:r>
        <w:rPr>
          <w:rFonts w:hint="eastAsia" w:ascii="仿宋_GB2312" w:hAnsi="宋体" w:eastAsia="仿宋_GB2312" w:cs="宋体"/>
          <w:kern w:val="0"/>
          <w:sz w:val="32"/>
          <w:szCs w:val="32"/>
          <w:shd w:val="clear" w:color="auto" w:fill="FFFFFF"/>
          <w:lang w:val="en-US" w:eastAsia="zh-CN"/>
        </w:rPr>
        <w:t>385.73</w:t>
      </w:r>
      <w:r>
        <w:rPr>
          <w:rFonts w:ascii="仿宋_GB2312" w:hAnsi="宋体" w:eastAsia="仿宋_GB2312" w:cs="宋体"/>
          <w:kern w:val="0"/>
          <w:sz w:val="32"/>
          <w:szCs w:val="32"/>
          <w:shd w:val="clear" w:color="auto" w:fill="FFFFFF"/>
        </w:rPr>
        <w:t>万元。</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三、</w:t>
      </w:r>
      <w:r>
        <w:rPr>
          <w:rFonts w:hint="eastAsia" w:ascii="黑体" w:hAnsi="宋体" w:eastAsia="黑体" w:cs="宋体"/>
          <w:color w:val="auto"/>
          <w:kern w:val="0"/>
          <w:sz w:val="32"/>
          <w:szCs w:val="32"/>
          <w:highlight w:val="none"/>
          <w:u w:val="none"/>
          <w:shd w:val="clear" w:color="auto" w:fill="FFFFFF"/>
        </w:rPr>
        <w:t>部门整体预算绩效管理情况</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（一）部门预算项目绩效管理。</w:t>
      </w:r>
    </w:p>
    <w:p>
      <w:pPr>
        <w:spacing w:line="56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r>
        <w:rPr>
          <w:rFonts w:hint="eastAsia" w:ascii="仿宋_GB2312" w:hAnsi="宋体" w:eastAsia="仿宋_GB2312" w:cs="宋体"/>
          <w:color w:val="auto"/>
          <w:kern w:val="0"/>
          <w:sz w:val="32"/>
          <w:szCs w:val="32"/>
          <w:highlight w:val="none"/>
          <w:shd w:val="clear" w:color="auto" w:fill="FFFFFF"/>
          <w:lang w:val="zh-CN"/>
        </w:rPr>
        <w:t>部门绩效目标制定</w:t>
      </w:r>
    </w:p>
    <w:p>
      <w:pPr>
        <w:spacing w:line="560" w:lineRule="exact"/>
        <w:ind w:firstLine="642"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人员类支出：</w:t>
      </w:r>
      <w:r>
        <w:rPr>
          <w:rFonts w:hint="eastAsia" w:ascii="仿宋_GB2312" w:hAnsi="仿宋_GB2312" w:eastAsia="仿宋_GB2312" w:cs="仿宋_GB2312"/>
          <w:color w:val="auto"/>
          <w:sz w:val="32"/>
          <w:szCs w:val="32"/>
          <w:lang w:val="en-US" w:eastAsia="zh-CN"/>
        </w:rPr>
        <w:t>主要是保障对家庭和个人的补助、人员工资福利支出、在职人员绩效工资支出、在职人员社会保障缴费、在职人员社会保障缴费及住房公积金等基本支出。预算金额</w:t>
      </w:r>
      <w:r>
        <w:rPr>
          <w:rFonts w:hint="eastAsia" w:ascii="仿宋_GB2312" w:hAnsi="仿宋_GB2312" w:eastAsia="仿宋_GB2312" w:cs="仿宋_GB2312"/>
          <w:color w:val="000000"/>
          <w:sz w:val="32"/>
          <w:szCs w:val="32"/>
          <w:lang w:val="en-US" w:eastAsia="zh-CN"/>
        </w:rPr>
        <w:t>34.31</w:t>
      </w:r>
      <w:r>
        <w:rPr>
          <w:rFonts w:hint="eastAsia" w:ascii="仿宋_GB2312" w:hAnsi="仿宋_GB2312" w:eastAsia="仿宋_GB2312" w:cs="仿宋_GB2312"/>
          <w:color w:val="auto"/>
          <w:sz w:val="32"/>
          <w:szCs w:val="32"/>
          <w:lang w:val="en-US" w:eastAsia="zh-CN"/>
        </w:rPr>
        <w:t>万元</w:t>
      </w:r>
    </w:p>
    <w:p>
      <w:pPr>
        <w:spacing w:line="560" w:lineRule="exact"/>
        <w:ind w:firstLine="642"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运作类支出：</w:t>
      </w:r>
      <w:r>
        <w:rPr>
          <w:rFonts w:hint="eastAsia" w:ascii="仿宋_GB2312" w:hAnsi="仿宋_GB2312" w:eastAsia="仿宋_GB2312" w:cs="仿宋_GB2312"/>
          <w:color w:val="auto"/>
          <w:sz w:val="32"/>
          <w:szCs w:val="32"/>
          <w:lang w:val="en-US" w:eastAsia="zh-CN"/>
        </w:rPr>
        <w:t>主要为</w:t>
      </w:r>
      <w:r>
        <w:rPr>
          <w:rFonts w:hint="eastAsia" w:ascii="仿宋_GB2312" w:hAnsi="仿宋" w:eastAsia="仿宋_GB2312" w:cs="Times New Roman"/>
          <w:sz w:val="32"/>
          <w:szCs w:val="32"/>
          <w:lang w:val="en-US" w:eastAsia="zh-CN"/>
        </w:rPr>
        <w:t>广元市曾家山景区服务中心</w:t>
      </w:r>
      <w:r>
        <w:rPr>
          <w:rFonts w:hint="eastAsia" w:ascii="仿宋_GB2312" w:hAnsi="仿宋_GB2312" w:eastAsia="仿宋_GB2312" w:cs="仿宋_GB2312"/>
          <w:color w:val="auto"/>
          <w:sz w:val="32"/>
          <w:szCs w:val="32"/>
          <w:lang w:val="en-US" w:eastAsia="zh-CN"/>
        </w:rPr>
        <w:t>公用经费、非贫困村第一书记工作经费、金财网维护费等。预算金额4.64万元。</w:t>
      </w:r>
    </w:p>
    <w:p>
      <w:pPr>
        <w:spacing w:line="560" w:lineRule="exact"/>
        <w:ind w:firstLine="642" w:firstLineChars="200"/>
        <w:rPr>
          <w:rFonts w:hint="eastAsia"/>
          <w:lang w:val="zh-CN"/>
        </w:rPr>
      </w:pPr>
      <w:r>
        <w:rPr>
          <w:rFonts w:hint="eastAsia" w:ascii="仿宋_GB2312" w:hAnsi="仿宋_GB2312" w:eastAsia="仿宋_GB2312" w:cs="仿宋_GB2312"/>
          <w:b/>
          <w:bCs/>
          <w:color w:val="auto"/>
          <w:sz w:val="32"/>
          <w:szCs w:val="32"/>
          <w:lang w:val="en-US" w:eastAsia="zh-CN"/>
        </w:rPr>
        <w:t>特定项目类：</w:t>
      </w:r>
      <w:r>
        <w:rPr>
          <w:rFonts w:hint="eastAsia" w:ascii="仿宋_GB2312" w:hAnsi="仿宋_GB2312" w:eastAsia="仿宋_GB2312" w:cs="仿宋_GB2312"/>
          <w:color w:val="auto"/>
          <w:sz w:val="32"/>
          <w:szCs w:val="32"/>
          <w:lang w:val="en-US" w:eastAsia="zh-CN"/>
        </w:rPr>
        <w:t>年初预算特定项目类支出主要包含开办资金以及景区规划及开发经费2个项目，预算金额为120万元。</w:t>
      </w:r>
    </w:p>
    <w:p>
      <w:pPr>
        <w:numPr>
          <w:ilvl w:val="0"/>
          <w:numId w:val="0"/>
        </w:num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2.目标实现：</w:t>
      </w:r>
    </w:p>
    <w:p>
      <w:pPr>
        <w:spacing w:line="560" w:lineRule="exact"/>
        <w:ind w:firstLine="642"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人员类支出：</w:t>
      </w:r>
      <w:r>
        <w:rPr>
          <w:rFonts w:hint="eastAsia" w:ascii="仿宋_GB2312" w:hAnsi="仿宋_GB2312" w:eastAsia="仿宋_GB2312" w:cs="仿宋_GB2312"/>
          <w:color w:val="auto"/>
          <w:sz w:val="32"/>
          <w:szCs w:val="32"/>
          <w:lang w:val="en-US" w:eastAsia="zh-CN"/>
        </w:rPr>
        <w:t>2021年末实有在职人员23人，其中事业人员23人。年末支付141.95万元，完成对家庭和个人的补助、人员工资福利支出、在职人员绩效工资支出、在职人员社会保障缴费、在职人员社会保障缴费及住房公积金等基本支出。</w:t>
      </w:r>
    </w:p>
    <w:p>
      <w:pPr>
        <w:spacing w:line="560" w:lineRule="exact"/>
        <w:ind w:firstLine="642"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运作类支出：</w:t>
      </w:r>
      <w:r>
        <w:rPr>
          <w:rFonts w:hint="eastAsia" w:ascii="仿宋_GB2312" w:hAnsi="仿宋_GB2312" w:eastAsia="仿宋_GB2312" w:cs="仿宋_GB2312"/>
          <w:color w:val="auto"/>
          <w:sz w:val="32"/>
          <w:szCs w:val="32"/>
          <w:lang w:val="en-US" w:eastAsia="zh-CN"/>
        </w:rPr>
        <w:t>完成公用经费、非贫困村第一书记工作经费、金财网维护费等。完成支付金额24.31万元。</w:t>
      </w:r>
    </w:p>
    <w:p>
      <w:pPr>
        <w:spacing w:line="560" w:lineRule="exact"/>
        <w:ind w:firstLine="642" w:firstLineChars="2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特定项目类：</w:t>
      </w:r>
    </w:p>
    <w:p>
      <w:pPr>
        <w:pStyle w:val="6"/>
        <w:ind w:firstLine="640" w:firstLineChars="200"/>
        <w:rPr>
          <w:rFonts w:hint="eastAsia"/>
          <w:lang w:val="zh-CN"/>
        </w:rPr>
      </w:pPr>
      <w:r>
        <w:rPr>
          <w:rFonts w:hint="eastAsia" w:ascii="仿宋_GB2312" w:hAnsi="仿宋_GB2312" w:eastAsia="仿宋_GB2312" w:cs="仿宋_GB2312"/>
          <w:color w:val="auto"/>
          <w:sz w:val="32"/>
          <w:szCs w:val="32"/>
          <w:lang w:val="en-US" w:eastAsia="zh-CN"/>
        </w:rPr>
        <w:t>特定项目类支出主要包含开办资金以及景区规划及开发经费2个项目，全年实际支付</w:t>
      </w:r>
      <w:r>
        <w:rPr>
          <w:rFonts w:hint="eastAsia" w:hAnsi="仿宋_GB2312" w:cs="仿宋_GB2312"/>
          <w:color w:val="auto"/>
          <w:sz w:val="32"/>
          <w:szCs w:val="32"/>
          <w:lang w:val="en-US" w:eastAsia="zh-CN"/>
        </w:rPr>
        <w:t>219.47</w:t>
      </w:r>
      <w:r>
        <w:rPr>
          <w:rFonts w:hint="eastAsia" w:ascii="仿宋_GB2312" w:hAnsi="仿宋_GB2312" w:eastAsia="仿宋_GB2312" w:cs="仿宋_GB2312"/>
          <w:color w:val="auto"/>
          <w:sz w:val="32"/>
          <w:szCs w:val="32"/>
          <w:lang w:val="en-US" w:eastAsia="zh-CN"/>
        </w:rPr>
        <w:t>万元。</w:t>
      </w:r>
    </w:p>
    <w:p>
      <w:pPr>
        <w:pStyle w:val="6"/>
        <w:numPr>
          <w:ilvl w:val="0"/>
          <w:numId w:val="1"/>
        </w:numPr>
        <w:ind w:left="0" w:leftChars="0" w:firstLine="672" w:firstLineChars="210"/>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预算完成情况</w:t>
      </w:r>
    </w:p>
    <w:p>
      <w:pPr>
        <w:pStyle w:val="6"/>
        <w:numPr>
          <w:ilvl w:val="0"/>
          <w:numId w:val="0"/>
        </w:numPr>
        <w:spacing w:beforeLines="0"/>
        <w:ind w:left="0" w:leftChars="0" w:firstLine="640" w:firstLineChars="200"/>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年底调整预算</w:t>
      </w:r>
      <w:r>
        <w:rPr>
          <w:rFonts w:hint="eastAsia" w:hAnsi="仿宋_GB2312" w:cs="仿宋_GB2312"/>
          <w:b w:val="0"/>
          <w:bCs w:val="0"/>
          <w:color w:val="auto"/>
          <w:kern w:val="2"/>
          <w:sz w:val="32"/>
          <w:szCs w:val="32"/>
          <w:lang w:val="en-US" w:eastAsia="zh-CN" w:bidi="ar-SA"/>
        </w:rPr>
        <w:t>404.76</w:t>
      </w:r>
      <w:r>
        <w:rPr>
          <w:rFonts w:hint="eastAsia" w:ascii="仿宋_GB2312" w:hAnsi="仿宋_GB2312" w:eastAsia="仿宋_GB2312" w:cs="仿宋_GB2312"/>
          <w:b w:val="0"/>
          <w:bCs w:val="0"/>
          <w:color w:val="auto"/>
          <w:kern w:val="2"/>
          <w:sz w:val="32"/>
          <w:szCs w:val="32"/>
          <w:lang w:val="en-US" w:eastAsia="zh-CN" w:bidi="ar-SA"/>
        </w:rPr>
        <w:t>万元，实际支付</w:t>
      </w:r>
      <w:r>
        <w:rPr>
          <w:rFonts w:hint="eastAsia" w:hAnsi="仿宋_GB2312" w:cs="仿宋_GB2312"/>
          <w:b w:val="0"/>
          <w:bCs w:val="0"/>
          <w:color w:val="auto"/>
          <w:kern w:val="2"/>
          <w:sz w:val="32"/>
          <w:szCs w:val="32"/>
          <w:lang w:val="en-US" w:eastAsia="zh-CN" w:bidi="ar-SA"/>
        </w:rPr>
        <w:t>385.73万元。</w:t>
      </w:r>
    </w:p>
    <w:p>
      <w:pPr>
        <w:keepNext w:val="0"/>
        <w:keepLines w:val="0"/>
        <w:pageBreakBefore w:val="0"/>
        <w:widowControl/>
        <w:numPr>
          <w:ilvl w:val="0"/>
          <w:numId w:val="1"/>
        </w:numPr>
        <w:kinsoku/>
        <w:wordWrap/>
        <w:overflowPunct/>
        <w:topLinePunct w:val="0"/>
        <w:autoSpaceDE/>
        <w:autoSpaceDN/>
        <w:bidi w:val="0"/>
        <w:adjustRightInd w:val="0"/>
        <w:snapToGrid w:val="0"/>
        <w:spacing w:line="240" w:lineRule="auto"/>
        <w:ind w:left="0" w:leftChars="0" w:firstLine="672" w:firstLineChars="21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违规记录情况。</w:t>
      </w:r>
    </w:p>
    <w:p>
      <w:pPr>
        <w:pStyle w:val="6"/>
        <w:numPr>
          <w:ilvl w:val="0"/>
          <w:numId w:val="0"/>
        </w:numPr>
        <w:spacing w:beforeLines="0"/>
        <w:ind w:left="0" w:leftChars="0" w:firstLine="640" w:firstLineChars="200"/>
        <w:rPr>
          <w:rFonts w:hint="default" w:eastAsia="仿宋_GB2312"/>
          <w:sz w:val="32"/>
          <w:szCs w:val="32"/>
          <w:lang w:val="en-US" w:eastAsia="zh-CN"/>
        </w:rPr>
      </w:pPr>
      <w:r>
        <w:rPr>
          <w:rFonts w:hint="eastAsia"/>
          <w:sz w:val="32"/>
          <w:szCs w:val="32"/>
          <w:lang w:val="en-US" w:eastAsia="zh-CN"/>
        </w:rPr>
        <w:t>无</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（二）结果应用情况。</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en-US" w:eastAsia="zh-CN"/>
        </w:rPr>
        <w:t>1.</w:t>
      </w:r>
      <w:r>
        <w:rPr>
          <w:rFonts w:hint="eastAsia" w:ascii="仿宋_GB2312" w:hAnsi="宋体" w:eastAsia="仿宋_GB2312" w:cs="宋体"/>
          <w:color w:val="auto"/>
          <w:kern w:val="0"/>
          <w:sz w:val="32"/>
          <w:szCs w:val="32"/>
          <w:highlight w:val="none"/>
          <w:shd w:val="clear" w:color="auto" w:fill="FFFFFF"/>
          <w:lang w:val="zh-CN"/>
        </w:rPr>
        <w:t>内部应用</w:t>
      </w:r>
    </w:p>
    <w:p>
      <w:pPr>
        <w:widowControl/>
        <w:numPr>
          <w:ilvl w:val="0"/>
          <w:numId w:val="0"/>
        </w:numPr>
        <w:autoSpaceDE w:val="0"/>
        <w:adjustRightInd w:val="0"/>
        <w:snapToGrid w:val="0"/>
        <w:spacing w:line="500" w:lineRule="exact"/>
        <w:ind w:firstLine="640" w:firstLineChars="200"/>
        <w:contextualSpacing/>
        <w:jc w:val="left"/>
        <w:rPr>
          <w:rFonts w:hint="eastAsia" w:ascii="仿宋_GB2312" w:hAnsi="Times New Roman" w:eastAsia="仿宋_GB2312" w:cs="Times New Roman"/>
          <w:color w:val="000000"/>
          <w:kern w:val="0"/>
          <w:sz w:val="32"/>
          <w:szCs w:val="32"/>
          <w:shd w:val="clear" w:color="auto" w:fill="FFFFFF"/>
          <w:lang w:val="en-US" w:eastAsia="zh-CN"/>
        </w:rPr>
      </w:pPr>
      <w:r>
        <w:rPr>
          <w:rFonts w:hint="eastAsia" w:ascii="仿宋_GB2312" w:hAnsi="Times New Roman" w:eastAsia="仿宋_GB2312" w:cs="Times New Roman"/>
          <w:color w:val="000000"/>
          <w:kern w:val="0"/>
          <w:sz w:val="32"/>
          <w:szCs w:val="32"/>
          <w:shd w:val="clear" w:color="auto" w:fill="FFFFFF"/>
          <w:lang w:val="en-US" w:eastAsia="zh-CN"/>
        </w:rPr>
        <w:t>我部门开展整体支出绩效自评，旨在全方位了解年度内资金使用情况、整体效益等，以便预算资金数据化，为今后的工作开展提供参考，提高资金使用效率，规避资金浪费风险和项目运行不良影响。</w:t>
      </w:r>
    </w:p>
    <w:p>
      <w:pPr>
        <w:widowControl/>
        <w:numPr>
          <w:ilvl w:val="0"/>
          <w:numId w:val="0"/>
        </w:numPr>
        <w:autoSpaceDE w:val="0"/>
        <w:adjustRightInd w:val="0"/>
        <w:snapToGrid w:val="0"/>
        <w:spacing w:line="500" w:lineRule="exact"/>
        <w:ind w:firstLine="640" w:firstLineChars="200"/>
        <w:contextualSpacing/>
        <w:jc w:val="left"/>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Times New Roman" w:eastAsia="仿宋_GB2312" w:cs="Times New Roman"/>
          <w:color w:val="000000"/>
          <w:kern w:val="0"/>
          <w:sz w:val="32"/>
          <w:szCs w:val="32"/>
          <w:shd w:val="clear" w:color="auto" w:fill="FFFFFF"/>
          <w:lang w:val="en-US" w:eastAsia="zh-CN"/>
        </w:rPr>
        <w:t>2.</w:t>
      </w:r>
      <w:r>
        <w:rPr>
          <w:rFonts w:hint="eastAsia" w:ascii="仿宋_GB2312" w:hAnsi="宋体" w:eastAsia="仿宋_GB2312" w:cs="宋体"/>
          <w:color w:val="auto"/>
          <w:kern w:val="0"/>
          <w:sz w:val="32"/>
          <w:szCs w:val="32"/>
          <w:highlight w:val="none"/>
          <w:shd w:val="clear" w:color="auto" w:fill="FFFFFF"/>
          <w:lang w:val="zh-CN"/>
        </w:rPr>
        <w:t>自评公开</w:t>
      </w:r>
    </w:p>
    <w:p>
      <w:pPr>
        <w:pStyle w:val="6"/>
        <w:numPr>
          <w:ilvl w:val="0"/>
          <w:numId w:val="0"/>
        </w:numPr>
        <w:ind w:firstLine="640" w:firstLineChars="200"/>
        <w:rPr>
          <w:rFonts w:hint="eastAsia" w:ascii="仿宋_GB2312" w:hAnsi="Times New Roman" w:eastAsia="仿宋_GB2312" w:cs="Times New Roman"/>
          <w:color w:val="000000"/>
          <w:kern w:val="0"/>
          <w:sz w:val="32"/>
          <w:szCs w:val="32"/>
          <w:shd w:val="clear" w:color="auto" w:fill="FFFFFF"/>
          <w:lang w:val="zh-CN" w:eastAsia="zh-CN" w:bidi="ar-SA"/>
        </w:rPr>
      </w:pPr>
      <w:r>
        <w:rPr>
          <w:rFonts w:hint="eastAsia" w:ascii="仿宋_GB2312" w:hAnsi="Times New Roman" w:eastAsia="仿宋_GB2312" w:cs="Times New Roman"/>
          <w:color w:val="000000"/>
          <w:kern w:val="0"/>
          <w:sz w:val="32"/>
          <w:szCs w:val="32"/>
          <w:shd w:val="clear" w:color="auto" w:fill="FFFFFF"/>
          <w:lang w:val="zh-CN" w:eastAsia="zh-CN" w:bidi="ar-SA"/>
        </w:rPr>
        <w:t>按照区委区政府的决策部署，在区财政局的指导下，我</w:t>
      </w:r>
      <w:r>
        <w:rPr>
          <w:rFonts w:hint="eastAsia" w:cs="Times New Roman"/>
          <w:color w:val="000000"/>
          <w:kern w:val="0"/>
          <w:sz w:val="32"/>
          <w:szCs w:val="32"/>
          <w:shd w:val="clear" w:color="auto" w:fill="FFFFFF"/>
          <w:lang w:val="en-US" w:eastAsia="zh-CN" w:bidi="ar-SA"/>
        </w:rPr>
        <w:t>部门</w:t>
      </w:r>
      <w:r>
        <w:rPr>
          <w:rFonts w:hint="eastAsia" w:ascii="仿宋_GB2312" w:hAnsi="Times New Roman" w:eastAsia="仿宋_GB2312" w:cs="Times New Roman"/>
          <w:color w:val="000000"/>
          <w:kern w:val="0"/>
          <w:sz w:val="32"/>
          <w:szCs w:val="32"/>
          <w:shd w:val="clear" w:color="auto" w:fill="FFFFFF"/>
          <w:lang w:val="zh-CN" w:eastAsia="zh-CN" w:bidi="ar-SA"/>
        </w:rPr>
        <w:t>将适时对2021年度整体支出绩效评价做好社会公开，接受社会监督。</w:t>
      </w:r>
    </w:p>
    <w:p>
      <w:pPr>
        <w:pStyle w:val="6"/>
        <w:numPr>
          <w:ilvl w:val="0"/>
          <w:numId w:val="0"/>
        </w:numPr>
        <w:ind w:firstLine="640" w:firstLineChars="200"/>
        <w:rPr>
          <w:rFonts w:hint="eastAsia" w:ascii="仿宋_GB2312" w:hAnsi="宋体" w:eastAsia="仿宋_GB2312" w:cs="宋体"/>
          <w:color w:val="auto"/>
          <w:kern w:val="0"/>
          <w:sz w:val="32"/>
          <w:szCs w:val="32"/>
          <w:highlight w:val="none"/>
          <w:shd w:val="clear" w:color="auto" w:fill="FFFFFF"/>
          <w:lang w:val="zh-CN"/>
        </w:rPr>
      </w:pPr>
      <w:r>
        <w:rPr>
          <w:rFonts w:hint="eastAsia" w:cs="Times New Roman"/>
          <w:color w:val="000000"/>
          <w:kern w:val="0"/>
          <w:sz w:val="32"/>
          <w:szCs w:val="32"/>
          <w:shd w:val="clear" w:color="auto" w:fill="FFFFFF"/>
          <w:lang w:val="en-US" w:eastAsia="zh-CN" w:bidi="ar-SA"/>
        </w:rPr>
        <w:t>3.</w:t>
      </w:r>
      <w:r>
        <w:rPr>
          <w:rFonts w:hint="eastAsia" w:ascii="仿宋_GB2312" w:hAnsi="宋体" w:eastAsia="仿宋_GB2312" w:cs="宋体"/>
          <w:color w:val="auto"/>
          <w:kern w:val="0"/>
          <w:sz w:val="32"/>
          <w:szCs w:val="32"/>
          <w:highlight w:val="none"/>
          <w:shd w:val="clear" w:color="auto" w:fill="FFFFFF"/>
          <w:lang w:val="zh-CN"/>
        </w:rPr>
        <w:t>问题整改和应用反馈等情况。</w:t>
      </w:r>
    </w:p>
    <w:p>
      <w:pPr>
        <w:keepNext w:val="0"/>
        <w:keepLines w:val="0"/>
        <w:pageBreakBefore w:val="0"/>
        <w:numPr>
          <w:ilvl w:val="0"/>
          <w:numId w:val="0"/>
        </w:numPr>
        <w:pBdr>
          <w:bottom w:val="single" w:color="FFFFFF" w:sz="4" w:space="15"/>
        </w:pBdr>
        <w:tabs>
          <w:tab w:val="left" w:pos="1440"/>
        </w:tabs>
        <w:kinsoku/>
        <w:wordWrap/>
        <w:overflowPunct/>
        <w:topLinePunct w:val="0"/>
        <w:autoSpaceDE w:val="0"/>
        <w:autoSpaceDN w:val="0"/>
        <w:bidi w:val="0"/>
        <w:adjustRightInd w:val="0"/>
        <w:spacing w:line="540" w:lineRule="exact"/>
        <w:ind w:firstLine="640" w:firstLineChars="200"/>
        <w:contextualSpacing/>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在绩效管理的过程中，严格按照区财政局要求积极整改年初绩效目标设置不合理不细化的地方。</w:t>
      </w:r>
    </w:p>
    <w:p>
      <w:pPr>
        <w:keepNext w:val="0"/>
        <w:keepLines w:val="0"/>
        <w:pageBreakBefore w:val="0"/>
        <w:numPr>
          <w:ilvl w:val="0"/>
          <w:numId w:val="0"/>
        </w:numPr>
        <w:pBdr>
          <w:bottom w:val="single" w:color="FFFFFF" w:sz="4" w:space="15"/>
        </w:pBdr>
        <w:tabs>
          <w:tab w:val="left" w:pos="1440"/>
        </w:tabs>
        <w:kinsoku/>
        <w:wordWrap/>
        <w:overflowPunct/>
        <w:topLinePunct w:val="0"/>
        <w:autoSpaceDE w:val="0"/>
        <w:autoSpaceDN w:val="0"/>
        <w:bidi w:val="0"/>
        <w:adjustRightInd w:val="0"/>
        <w:spacing w:line="540" w:lineRule="exact"/>
        <w:ind w:firstLine="640" w:firstLineChars="200"/>
        <w:contextualSpacing/>
        <w:textAlignment w:val="auto"/>
        <w:rPr>
          <w:rFonts w:hint="eastAsia" w:ascii="仿宋_GB2312" w:hAnsi="宋体" w:eastAsia="仿宋_GB2312" w:cs="宋体"/>
          <w:color w:val="auto"/>
          <w:kern w:val="0"/>
          <w:sz w:val="32"/>
          <w:szCs w:val="32"/>
          <w:highlight w:val="none"/>
          <w:u w:val="none"/>
          <w:shd w:val="clear" w:color="auto" w:fill="FFFFFF"/>
          <w:lang w:val="zh-CN"/>
        </w:rPr>
      </w:pPr>
      <w:r>
        <w:rPr>
          <w:rFonts w:hint="eastAsia" w:ascii="仿宋_GB2312" w:hAnsi="仿宋_GB2312" w:eastAsia="仿宋_GB2312" w:cs="仿宋_GB2312"/>
          <w:kern w:val="2"/>
          <w:sz w:val="32"/>
          <w:szCs w:val="32"/>
          <w:lang w:val="en-US" w:eastAsia="zh-CN" w:bidi="ar-SA"/>
        </w:rPr>
        <w:t>（三）</w:t>
      </w:r>
      <w:r>
        <w:rPr>
          <w:rFonts w:hint="eastAsia" w:ascii="仿宋_GB2312" w:hAnsi="宋体" w:eastAsia="仿宋_GB2312" w:cs="宋体"/>
          <w:color w:val="auto"/>
          <w:kern w:val="0"/>
          <w:sz w:val="32"/>
          <w:szCs w:val="32"/>
          <w:highlight w:val="none"/>
          <w:u w:val="none"/>
          <w:shd w:val="clear" w:color="auto" w:fill="FFFFFF"/>
          <w:lang w:val="zh-CN"/>
        </w:rPr>
        <w:t>自评质量</w:t>
      </w:r>
    </w:p>
    <w:p>
      <w:pPr>
        <w:keepNext w:val="0"/>
        <w:keepLines w:val="0"/>
        <w:pageBreakBefore w:val="0"/>
        <w:numPr>
          <w:ilvl w:val="0"/>
          <w:numId w:val="0"/>
        </w:numPr>
        <w:pBdr>
          <w:bottom w:val="single" w:color="FFFFFF" w:sz="4" w:space="15"/>
        </w:pBdr>
        <w:tabs>
          <w:tab w:val="left" w:pos="1440"/>
        </w:tabs>
        <w:kinsoku/>
        <w:wordWrap/>
        <w:overflowPunct/>
        <w:topLinePunct w:val="0"/>
        <w:autoSpaceDE w:val="0"/>
        <w:autoSpaceDN w:val="0"/>
        <w:bidi w:val="0"/>
        <w:adjustRightInd w:val="0"/>
        <w:spacing w:line="540" w:lineRule="exact"/>
        <w:ind w:firstLine="640" w:firstLineChars="200"/>
        <w:contextualSpacing/>
        <w:textAlignment w:val="auto"/>
        <w:rPr>
          <w:rFonts w:hint="eastAsia" w:ascii="仿宋_GB2312" w:hAnsi="仿宋_GB2312" w:eastAsia="仿宋_GB2312" w:cs="仿宋_GB2312"/>
          <w:color w:val="000000"/>
          <w:kern w:val="0"/>
          <w:sz w:val="32"/>
          <w:szCs w:val="32"/>
          <w:shd w:val="clear" w:color="auto" w:fill="FFFFFF"/>
          <w:lang w:eastAsia="zh-CN"/>
        </w:rPr>
      </w:pPr>
      <w:r>
        <w:rPr>
          <w:rFonts w:hint="eastAsia" w:ascii="仿宋_GB2312" w:hAnsi="仿宋_GB2312" w:eastAsia="仿宋_GB2312" w:cs="仿宋_GB2312"/>
          <w:color w:val="000000"/>
          <w:kern w:val="0"/>
          <w:sz w:val="32"/>
          <w:szCs w:val="32"/>
          <w:shd w:val="clear" w:color="auto" w:fill="FFFFFF"/>
          <w:lang w:eastAsia="zh-CN"/>
        </w:rPr>
        <w:t>单位整体支出的自评，各项支出规范、合理。</w:t>
      </w:r>
    </w:p>
    <w:p>
      <w:pPr>
        <w:keepNext w:val="0"/>
        <w:keepLines w:val="0"/>
        <w:pageBreakBefore w:val="0"/>
        <w:widowControl w:val="0"/>
        <w:numPr>
          <w:ilvl w:val="0"/>
          <w:numId w:val="0"/>
        </w:numPr>
        <w:pBdr>
          <w:bottom w:val="single" w:color="FFFFFF" w:sz="4" w:space="15"/>
        </w:pBdr>
        <w:tabs>
          <w:tab w:val="left" w:pos="1440"/>
        </w:tabs>
        <w:kinsoku/>
        <w:wordWrap/>
        <w:overflowPunct/>
        <w:topLinePunct w:val="0"/>
        <w:autoSpaceDE w:val="0"/>
        <w:autoSpaceDN w:val="0"/>
        <w:bidi w:val="0"/>
        <w:adjustRightInd w:val="0"/>
        <w:snapToGrid/>
        <w:spacing w:line="540" w:lineRule="exact"/>
        <w:ind w:firstLine="640" w:firstLineChars="200"/>
        <w:contextualSpacing/>
        <w:textAlignment w:val="auto"/>
        <w:rPr>
          <w:rFonts w:hint="eastAsia"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四、评价结论及建议</w:t>
      </w:r>
    </w:p>
    <w:p>
      <w:pPr>
        <w:keepNext w:val="0"/>
        <w:keepLines w:val="0"/>
        <w:pageBreakBefore w:val="0"/>
        <w:widowControl w:val="0"/>
        <w:numPr>
          <w:ilvl w:val="0"/>
          <w:numId w:val="0"/>
        </w:numPr>
        <w:pBdr>
          <w:bottom w:val="single" w:color="FFFFFF" w:sz="4" w:space="15"/>
        </w:pBdr>
        <w:tabs>
          <w:tab w:val="left" w:pos="1440"/>
        </w:tabs>
        <w:kinsoku/>
        <w:wordWrap/>
        <w:overflowPunct/>
        <w:topLinePunct w:val="0"/>
        <w:autoSpaceDE w:val="0"/>
        <w:autoSpaceDN w:val="0"/>
        <w:bidi w:val="0"/>
        <w:adjustRightInd w:val="0"/>
        <w:snapToGrid/>
        <w:spacing w:line="540" w:lineRule="exact"/>
        <w:ind w:firstLine="640" w:firstLineChars="200"/>
        <w:contextualSpacing/>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（一）评价结论。</w:t>
      </w:r>
    </w:p>
    <w:p>
      <w:pPr>
        <w:pStyle w:val="6"/>
        <w:spacing w:beforeLines="0"/>
        <w:ind w:firstLine="640" w:firstLineChars="200"/>
        <w:rPr>
          <w:rFonts w:hint="eastAsia"/>
          <w:lang w:val="zh-CN"/>
        </w:rPr>
      </w:pPr>
      <w:r>
        <w:rPr>
          <w:rFonts w:hint="eastAsia" w:ascii="仿宋_GB2312" w:hAnsi="仿宋_GB2312" w:eastAsia="仿宋_GB2312" w:cs="仿宋_GB2312"/>
          <w:kern w:val="2"/>
          <w:sz w:val="32"/>
          <w:szCs w:val="32"/>
          <w:lang w:val="zh-CN" w:eastAsia="zh-CN" w:bidi="ar-SA"/>
        </w:rPr>
        <w:t>按照区财政局的统一要求，开展好2021年度部门整体支出绩效自评工作，自评方案合理合规，自评方式纵深结合，自评结果优秀，自评质量较高。</w:t>
      </w:r>
    </w:p>
    <w:p>
      <w:pPr>
        <w:keepNext w:val="0"/>
        <w:keepLines w:val="0"/>
        <w:pageBreakBefore w:val="0"/>
        <w:widowControl/>
        <w:numPr>
          <w:ilvl w:val="0"/>
          <w:numId w:val="7"/>
        </w:numPr>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存在问题。</w:t>
      </w:r>
    </w:p>
    <w:p>
      <w:pPr>
        <w:pStyle w:val="6"/>
        <w:numPr>
          <w:ilvl w:val="0"/>
          <w:numId w:val="0"/>
        </w:numPr>
        <w:ind w:firstLine="640" w:firstLineChars="200"/>
        <w:rPr>
          <w:lang w:val="zh-CN"/>
        </w:rPr>
      </w:pPr>
      <w:r>
        <w:rPr>
          <w:rFonts w:hint="eastAsia" w:ascii="仿宋_GB2312" w:hAnsi="仿宋_GB2312" w:eastAsia="仿宋_GB2312" w:cs="仿宋_GB2312"/>
          <w:sz w:val="32"/>
          <w:szCs w:val="32"/>
          <w:lang w:val="en-US" w:eastAsia="zh-CN"/>
        </w:rPr>
        <w:t>目前本单位的整体支出绩效还有细化的空间，需要加以改进。</w:t>
      </w:r>
    </w:p>
    <w:p>
      <w:pPr>
        <w:keepNext w:val="0"/>
        <w:keepLines w:val="0"/>
        <w:pageBreakBefore w:val="0"/>
        <w:widowControl/>
        <w:numPr>
          <w:ilvl w:val="0"/>
          <w:numId w:val="7"/>
        </w:numPr>
        <w:kinsoku/>
        <w:wordWrap/>
        <w:overflowPunct/>
        <w:topLinePunct w:val="0"/>
        <w:autoSpaceDE/>
        <w:autoSpaceDN/>
        <w:bidi w:val="0"/>
        <w:adjustRightInd w:val="0"/>
        <w:snapToGrid w:val="0"/>
        <w:spacing w:line="576" w:lineRule="exact"/>
        <w:ind w:left="0" w:leftChars="0"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改进建议。</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今后，将对照本单位整体支出绩效评价内容，逐项梳理，逐项对标，强化财政支出绩效理念和责任意识，提高财政资金的使用效益。</w:t>
      </w:r>
    </w:p>
    <w:p>
      <w:pPr>
        <w:pStyle w:val="6"/>
        <w:numPr>
          <w:ilvl w:val="0"/>
          <w:numId w:val="0"/>
        </w:numPr>
        <w:ind w:leftChars="200"/>
        <w:rPr>
          <w:rFonts w:hint="eastAsia"/>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color w:val="auto"/>
          <w:highlight w:val="none"/>
          <w:lang w:val="zh-CN"/>
        </w:rPr>
      </w:pPr>
      <w:r>
        <w:rPr>
          <w:rFonts w:hint="eastAsia" w:hAnsi="宋体" w:cs="宋体"/>
          <w:color w:val="auto"/>
          <w:kern w:val="0"/>
          <w:sz w:val="32"/>
          <w:szCs w:val="32"/>
          <w:highlight w:val="none"/>
          <w:shd w:val="clear" w:color="auto" w:fill="FFFFFF"/>
          <w:lang w:val="zh-CN"/>
        </w:rPr>
        <w:t>附件</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kern w:val="2"/>
          <w:sz w:val="40"/>
          <w:szCs w:val="40"/>
          <w:highlight w:val="none"/>
          <w:lang w:val="zh-CN" w:eastAsia="zh-CN" w:bidi="ar-SA"/>
        </w:rPr>
      </w:pPr>
      <w:r>
        <w:rPr>
          <w:rFonts w:hint="eastAsia" w:ascii="方正小标宋简体" w:hAnsi="方正小标宋简体" w:eastAsia="方正小标宋简体" w:cs="方正小标宋简体"/>
          <w:color w:val="auto"/>
          <w:kern w:val="2"/>
          <w:sz w:val="40"/>
          <w:szCs w:val="40"/>
          <w:highlight w:val="none"/>
          <w:lang w:val="en-US" w:eastAsia="zh-CN" w:bidi="ar-SA"/>
        </w:rPr>
        <w:t>2021年</w:t>
      </w:r>
      <w:r>
        <w:rPr>
          <w:rFonts w:hint="eastAsia" w:ascii="方正小标宋简体" w:hAnsi="方正小标宋简体" w:eastAsia="方正小标宋简体" w:cs="方正小标宋简体"/>
          <w:color w:val="auto"/>
          <w:kern w:val="2"/>
          <w:sz w:val="40"/>
          <w:szCs w:val="40"/>
          <w:highlight w:val="none"/>
          <w:lang w:val="zh-CN" w:eastAsia="zh-CN" w:bidi="ar-SA"/>
        </w:rPr>
        <w:t>专项预算项目支出绩效自评报告范本</w:t>
      </w:r>
    </w:p>
    <w:p>
      <w:pPr>
        <w:keepNext w:val="0"/>
        <w:keepLines w:val="0"/>
        <w:pageBreakBefore w:val="0"/>
        <w:widowControl w:val="0"/>
        <w:kinsoku/>
        <w:wordWrap/>
        <w:overflowPunct/>
        <w:topLinePunct w:val="0"/>
        <w:autoSpaceDE/>
        <w:autoSpaceDN/>
        <w:bidi w:val="0"/>
        <w:spacing w:line="240" w:lineRule="auto"/>
        <w:ind w:firstLine="0"/>
        <w:jc w:val="center"/>
        <w:textAlignment w:val="auto"/>
        <w:rPr>
          <w:rFonts w:ascii="宋体" w:hAnsi="宋体" w:eastAsia="宋体" w:cs="Times New Roman"/>
          <w:color w:val="auto"/>
          <w:kern w:val="2"/>
          <w:sz w:val="32"/>
          <w:szCs w:val="32"/>
          <w:highlight w:val="none"/>
          <w:lang w:val="zh-CN" w:eastAsia="zh-CN" w:bidi="ar-SA"/>
        </w:rPr>
      </w:pPr>
      <w:r>
        <w:rPr>
          <w:rFonts w:hint="eastAsia" w:ascii="仿宋_GB2312" w:hAnsi="宋体" w:eastAsia="仿宋_GB2312" w:cs="Times New Roman"/>
          <w:color w:val="auto"/>
          <w:kern w:val="2"/>
          <w:sz w:val="32"/>
          <w:szCs w:val="32"/>
          <w:highlight w:val="none"/>
          <w:lang w:val="zh-CN" w:eastAsia="zh-CN" w:bidi="ar-SA"/>
        </w:rPr>
        <w:t>（四川省广元市曾家山旅游总体策划及重点区域概念规划）</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lang w:val="zh-CN"/>
        </w:rPr>
      </w:pPr>
      <w:r>
        <w:rPr>
          <w:rFonts w:hint="eastAsia" w:ascii="黑体" w:hAnsi="宋体" w:eastAsia="黑体" w:cs="Times New Roman"/>
          <w:color w:val="auto"/>
          <w:sz w:val="32"/>
          <w:szCs w:val="32"/>
          <w:highlight w:val="none"/>
        </w:rPr>
        <w:t>一、</w:t>
      </w:r>
      <w:r>
        <w:rPr>
          <w:rFonts w:hint="eastAsia" w:ascii="黑体" w:hAnsi="宋体" w:eastAsia="黑体" w:cs="Times New Roman"/>
          <w:color w:val="auto"/>
          <w:sz w:val="32"/>
          <w:szCs w:val="32"/>
          <w:highlight w:val="none"/>
          <w:lang w:val="zh-CN"/>
        </w:rPr>
        <w:t>项目概况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（一）项目基本情况。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仿宋_GB2312" w:hAnsi="宋体" w:eastAsia="仿宋_GB2312" w:cs="Times New Roman"/>
          <w:color w:val="auto"/>
          <w:sz w:val="32"/>
          <w:szCs w:val="32"/>
          <w:highlight w:val="none"/>
          <w:lang w:val="en-US" w:eastAsia="zh-CN"/>
        </w:rPr>
      </w:pPr>
      <w:r>
        <w:rPr>
          <w:rFonts w:hint="eastAsia" w:ascii="仿宋_GB2312" w:hAnsi="宋体" w:eastAsia="仿宋_GB2312" w:cs="Times New Roman"/>
          <w:color w:val="auto"/>
          <w:sz w:val="32"/>
          <w:szCs w:val="32"/>
          <w:highlight w:val="none"/>
          <w:lang w:val="zh-CN"/>
        </w:rPr>
        <w:t>1．</w:t>
      </w:r>
      <w:r>
        <w:rPr>
          <w:rFonts w:hint="eastAsia" w:ascii="仿宋_GB2312" w:hAnsi="宋体" w:eastAsia="仿宋_GB2312" w:cs="Times New Roman"/>
          <w:color w:val="auto"/>
          <w:sz w:val="32"/>
          <w:szCs w:val="32"/>
          <w:highlight w:val="none"/>
          <w:lang w:val="en-US" w:eastAsia="zh-CN"/>
        </w:rPr>
        <w:t>项目基本情况：</w:t>
      </w:r>
      <w:r>
        <w:rPr>
          <w:rFonts w:hint="eastAsia" w:ascii="仿宋_GB2312" w:hAnsi="宋体" w:eastAsia="仿宋_GB2312" w:cs="Times New Roman"/>
          <w:color w:val="auto"/>
          <w:sz w:val="32"/>
          <w:szCs w:val="32"/>
          <w:highlight w:val="none"/>
          <w:lang w:val="zh-CN" w:eastAsia="zh-CN"/>
        </w:rPr>
        <w:t>项目主管部门</w:t>
      </w:r>
      <w:r>
        <w:rPr>
          <w:rFonts w:hint="eastAsia" w:ascii="仿宋_GB2312" w:hAnsi="宋体" w:eastAsia="仿宋_GB2312" w:cs="Times New Roman"/>
          <w:color w:val="auto"/>
          <w:sz w:val="32"/>
          <w:szCs w:val="32"/>
          <w:highlight w:val="none"/>
          <w:lang w:val="en-US" w:eastAsia="zh-CN"/>
        </w:rPr>
        <w:t>为广元市曾家山旅游度假区管理委员会，该项目主要为完成广元市曾家山旅游总体策划及重点区域概念规划，加快曾家山景区旅游业发展及提升曾家山景区旅游的档次和水平</w:t>
      </w:r>
      <w:r>
        <w:rPr>
          <w:rFonts w:hint="eastAsia" w:ascii="仿宋_GB2312" w:hAnsi="宋体" w:eastAsia="仿宋_GB2312" w:cs="Times New Roman"/>
          <w:color w:val="auto"/>
          <w:sz w:val="32"/>
          <w:szCs w:val="32"/>
          <w:highlight w:val="none"/>
          <w:lang w:val="zh-CN" w:eastAsia="zh-CN"/>
        </w:rPr>
        <w:t>。</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2．</w:t>
      </w:r>
      <w:r>
        <w:rPr>
          <w:rFonts w:hint="eastAsia" w:ascii="仿宋_GB2312" w:hAnsi="宋体" w:eastAsia="仿宋_GB2312" w:cs="Times New Roman"/>
          <w:color w:val="auto"/>
          <w:sz w:val="32"/>
          <w:szCs w:val="32"/>
          <w:highlight w:val="none"/>
          <w:lang w:val="zh-CN" w:eastAsia="zh-CN"/>
        </w:rPr>
        <w:t>项目立项、资金申报的依据：</w:t>
      </w:r>
      <w:r>
        <w:rPr>
          <w:rFonts w:hint="eastAsia" w:ascii="仿宋_GB2312" w:hAnsi="宋体" w:eastAsia="仿宋_GB2312" w:cs="Times New Roman"/>
          <w:color w:val="auto"/>
          <w:sz w:val="32"/>
          <w:szCs w:val="32"/>
          <w:highlight w:val="none"/>
          <w:lang w:val="en-US" w:eastAsia="zh-CN"/>
        </w:rPr>
        <w:t>2021年末追加指标117.00万元，用于广元市曾家山旅游总体策划及重点区域概念规划费用。</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（二）项目绩效目标。</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1．项目主要内容：系统统筹历年来各行业部门专项规划，用于统筹指导曾家山未来发展的纲领性规划，含曾家山景区总体策划、总体规划、重点区域概念规划三部分的文本。</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2．具体绩效目标：</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en-US" w:eastAsia="zh-CN"/>
        </w:rPr>
      </w:pPr>
      <w:r>
        <w:rPr>
          <w:rFonts w:hint="eastAsia" w:ascii="仿宋_GB2312" w:hAnsi="宋体" w:eastAsia="仿宋_GB2312" w:cs="Times New Roman"/>
          <w:color w:val="auto"/>
          <w:sz w:val="32"/>
          <w:szCs w:val="32"/>
          <w:highlight w:val="none"/>
          <w:lang w:val="en-US" w:eastAsia="zh-CN"/>
        </w:rPr>
        <w:t>数量指标：纸质文本1套，电子文本1套。</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en-US" w:eastAsia="zh-CN"/>
        </w:rPr>
      </w:pPr>
      <w:r>
        <w:rPr>
          <w:rFonts w:hint="eastAsia" w:ascii="仿宋_GB2312" w:hAnsi="宋体" w:eastAsia="仿宋_GB2312" w:cs="Times New Roman"/>
          <w:color w:val="auto"/>
          <w:sz w:val="32"/>
          <w:szCs w:val="32"/>
          <w:highlight w:val="none"/>
          <w:lang w:val="zh-CN"/>
        </w:rPr>
        <w:t>质量指标：</w:t>
      </w:r>
      <w:r>
        <w:rPr>
          <w:rFonts w:hint="eastAsia" w:ascii="仿宋_GB2312" w:hAnsi="宋体" w:eastAsia="仿宋_GB2312" w:cs="Times New Roman"/>
          <w:color w:val="auto"/>
          <w:sz w:val="32"/>
          <w:szCs w:val="32"/>
          <w:highlight w:val="none"/>
          <w:lang w:val="en-US" w:eastAsia="zh-CN"/>
        </w:rPr>
        <w:t>文本的科学合理性。</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kern w:val="2"/>
          <w:sz w:val="32"/>
          <w:szCs w:val="32"/>
          <w:highlight w:val="none"/>
          <w:lang w:val="zh-CN" w:eastAsia="zh-CN" w:bidi="ar-SA"/>
        </w:rPr>
      </w:pPr>
      <w:r>
        <w:rPr>
          <w:rFonts w:hint="eastAsia" w:ascii="仿宋_GB2312" w:hAnsi="宋体" w:eastAsia="仿宋_GB2312" w:cs="Times New Roman"/>
          <w:color w:val="auto"/>
          <w:kern w:val="2"/>
          <w:sz w:val="32"/>
          <w:szCs w:val="32"/>
          <w:highlight w:val="none"/>
          <w:lang w:val="zh-CN" w:eastAsia="zh-CN" w:bidi="ar-SA"/>
        </w:rPr>
        <w:t>时效指标： 时间段为2021年</w:t>
      </w:r>
      <w:r>
        <w:rPr>
          <w:rFonts w:hint="eastAsia" w:ascii="仿宋_GB2312" w:hAnsi="宋体" w:eastAsia="仿宋_GB2312" w:cs="Times New Roman"/>
          <w:color w:val="auto"/>
          <w:kern w:val="2"/>
          <w:sz w:val="32"/>
          <w:szCs w:val="32"/>
          <w:highlight w:val="none"/>
          <w:lang w:val="en-US" w:eastAsia="zh-CN" w:bidi="ar-SA"/>
        </w:rPr>
        <w:t>6</w:t>
      </w:r>
      <w:r>
        <w:rPr>
          <w:rFonts w:hint="eastAsia" w:ascii="仿宋_GB2312" w:hAnsi="宋体" w:eastAsia="仿宋_GB2312" w:cs="Times New Roman"/>
          <w:color w:val="auto"/>
          <w:kern w:val="2"/>
          <w:sz w:val="32"/>
          <w:szCs w:val="32"/>
          <w:highlight w:val="none"/>
          <w:lang w:val="zh-CN" w:eastAsia="zh-CN" w:bidi="ar-SA"/>
        </w:rPr>
        <w:t>-12月。</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Times New Roman"/>
          <w:color w:val="auto"/>
          <w:kern w:val="2"/>
          <w:sz w:val="32"/>
          <w:szCs w:val="32"/>
          <w:highlight w:val="none"/>
          <w:lang w:val="en-US" w:eastAsia="zh-CN" w:bidi="ar-SA"/>
        </w:rPr>
        <w:t>成本指标：117万元。</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kern w:val="2"/>
          <w:sz w:val="32"/>
          <w:szCs w:val="32"/>
          <w:highlight w:val="none"/>
          <w:lang w:val="en-US" w:eastAsia="zh-CN" w:bidi="ar-SA"/>
        </w:rPr>
        <w:t>社会效益指标:规划中涉及了大量体验性项目，可带动周边群众发展相关产业，促进民众增收，形成良好社会效益。</w:t>
      </w:r>
      <w:r>
        <w:rPr>
          <w:rFonts w:hint="eastAsia" w:ascii="仿宋_GB2312" w:hAnsi="宋体" w:eastAsia="仿宋_GB2312" w:cs="Times New Roman"/>
          <w:color w:val="auto"/>
          <w:sz w:val="32"/>
          <w:szCs w:val="32"/>
          <w:highlight w:val="none"/>
          <w:lang w:val="zh-CN"/>
        </w:rPr>
        <w:t>包括目标的量化、细化情况以及项目实施进度计划等。</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en-US" w:eastAsia="zh-CN"/>
        </w:rPr>
      </w:pPr>
      <w:r>
        <w:rPr>
          <w:rFonts w:hint="eastAsia" w:ascii="仿宋_GB2312" w:hAnsi="宋体" w:eastAsia="仿宋_GB2312" w:cs="Times New Roman"/>
          <w:color w:val="auto"/>
          <w:sz w:val="32"/>
          <w:szCs w:val="32"/>
          <w:highlight w:val="none"/>
          <w:lang w:val="zh-CN"/>
        </w:rPr>
        <w:t>可持续影响指标</w:t>
      </w:r>
      <w:r>
        <w:rPr>
          <w:rFonts w:hint="eastAsia" w:ascii="仿宋_GB2312" w:hAnsi="宋体" w:eastAsia="仿宋_GB2312" w:cs="Times New Roman"/>
          <w:color w:val="auto"/>
          <w:sz w:val="32"/>
          <w:szCs w:val="32"/>
          <w:highlight w:val="none"/>
          <w:lang w:val="en-US" w:eastAsia="zh-CN"/>
        </w:rPr>
        <w:t>:</w:t>
      </w:r>
      <w:r>
        <w:rPr>
          <w:rFonts w:hint="eastAsia" w:ascii="仿宋_GB2312" w:hAnsi="宋体" w:eastAsia="仿宋_GB2312" w:cs="Times New Roman"/>
          <w:color w:val="auto"/>
          <w:sz w:val="32"/>
          <w:szCs w:val="32"/>
          <w:highlight w:val="none"/>
          <w:lang w:val="zh-CN"/>
        </w:rPr>
        <w:t>规划结合国内国际各项成功案例，立足长远，以国际化的视野，高标准规划曾家山建设，可持续指导曾家山景区发展。</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3．项目申报内容与具体实施内容相符、申报目标合理可行。</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（三）项目自评步骤及方法。</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按照《广元市朝天区财政局关于开展2022年部门、政策和项目支出绩效自评工作的通知》（广朝财发〔2022〕28号）文件要求，认真组织开展了2021年度项目支出绩效自评工作,对照年初填报的项目支出绩效目标申报表预设各项工作任务完成绩效指标，搜集相关任务进行数据填报。</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二、项目资金申报及使用情况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（一）项目资金申报及批复情况。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eastAsia="zh-CN"/>
        </w:rPr>
      </w:pPr>
      <w:r>
        <w:rPr>
          <w:rFonts w:hint="eastAsia" w:ascii="仿宋_GB2312" w:eastAsia="仿宋_GB2312"/>
          <w:sz w:val="32"/>
          <w:szCs w:val="32"/>
        </w:rPr>
        <w:t>经区政府研究同意，由朝天区财政局</w:t>
      </w:r>
      <w:r>
        <w:rPr>
          <w:rFonts w:hint="eastAsia" w:ascii="仿宋_GB2312" w:eastAsia="仿宋_GB2312"/>
          <w:sz w:val="32"/>
          <w:szCs w:val="32"/>
          <w:lang w:val="en-US" w:eastAsia="zh-CN"/>
        </w:rPr>
        <w:t>下达</w:t>
      </w:r>
      <w:r>
        <w:rPr>
          <w:rFonts w:hint="eastAsia" w:ascii="仿宋_GB2312" w:hAnsi="仿宋_GB2312" w:eastAsia="仿宋_GB2312" w:cs="仿宋_GB2312"/>
          <w:b w:val="0"/>
          <w:bCs w:val="0"/>
          <w:kern w:val="0"/>
          <w:sz w:val="32"/>
          <w:szCs w:val="32"/>
          <w:lang w:val="en-US" w:eastAsia="zh-CN" w:bidi="ar-SA"/>
        </w:rPr>
        <w:t>项目资金</w:t>
      </w:r>
      <w:r>
        <w:rPr>
          <w:rFonts w:hint="eastAsia" w:ascii="仿宋_GB2312" w:eastAsia="仿宋_GB2312"/>
          <w:sz w:val="32"/>
          <w:szCs w:val="32"/>
          <w:lang w:val="en-US" w:eastAsia="zh-CN"/>
        </w:rPr>
        <w:t>117</w:t>
      </w:r>
      <w:r>
        <w:rPr>
          <w:rFonts w:hint="eastAsia" w:ascii="仿宋_GB2312" w:eastAsia="仿宋_GB2312"/>
          <w:sz w:val="32"/>
          <w:szCs w:val="32"/>
        </w:rPr>
        <w:t>万元</w:t>
      </w:r>
      <w:r>
        <w:rPr>
          <w:rFonts w:hint="eastAsia" w:ascii="仿宋_GB2312" w:eastAsia="仿宋_GB2312"/>
          <w:sz w:val="32"/>
          <w:szCs w:val="32"/>
          <w:lang w:eastAsia="zh-CN"/>
        </w:rPr>
        <w:t>。</w:t>
      </w:r>
    </w:p>
    <w:p>
      <w:pPr>
        <w:keepNext w:val="0"/>
        <w:keepLines w:val="0"/>
        <w:pageBreakBefore w:val="0"/>
        <w:numPr>
          <w:ilvl w:val="0"/>
          <w:numId w:val="8"/>
        </w:numPr>
        <w:kinsoku/>
        <w:wordWrap/>
        <w:overflowPunct/>
        <w:topLinePunct w:val="0"/>
        <w:autoSpaceDE/>
        <w:autoSpaceDN/>
        <w:bidi w:val="0"/>
        <w:adjustRightInd w:val="0"/>
        <w:snapToGrid w:val="0"/>
        <w:spacing w:line="600" w:lineRule="exact"/>
        <w:ind w:firstLine="720"/>
        <w:textAlignment w:val="auto"/>
        <w:rPr>
          <w:rFonts w:hint="eastAsia"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资金计划、到位及使用情况</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ascii="仿宋_GB2312" w:hAnsi="宋体" w:eastAsia="仿宋_GB2312" w:cs="Times New Roman"/>
          <w:color w:val="auto"/>
          <w:sz w:val="32"/>
          <w:szCs w:val="32"/>
          <w:highlight w:val="none"/>
          <w:lang w:val="zh-CN"/>
        </w:rPr>
      </w:pPr>
      <w:r>
        <w:rPr>
          <w:rFonts w:hint="eastAsia" w:ascii="楷体_GB2312" w:hAnsi="宋体" w:eastAsia="楷体_GB2312" w:cs="Times New Roman"/>
          <w:color w:val="auto"/>
          <w:sz w:val="32"/>
          <w:szCs w:val="32"/>
          <w:highlight w:val="none"/>
          <w:lang w:val="zh-CN"/>
        </w:rPr>
        <w:t>1．资金计划。</w:t>
      </w:r>
      <w:r>
        <w:rPr>
          <w:rFonts w:hint="eastAsia" w:ascii="仿宋_GB2312" w:hAnsi="宋体" w:eastAsia="仿宋_GB2312" w:cs="Times New Roman"/>
          <w:color w:val="auto"/>
          <w:sz w:val="32"/>
          <w:szCs w:val="32"/>
          <w:highlight w:val="none"/>
          <w:lang w:val="zh-CN"/>
        </w:rPr>
        <w:t>年</w:t>
      </w:r>
      <w:r>
        <w:rPr>
          <w:rFonts w:hint="eastAsia" w:ascii="仿宋_GB2312" w:hAnsi="宋体" w:eastAsia="仿宋_GB2312" w:cs="Times New Roman"/>
          <w:color w:val="auto"/>
          <w:sz w:val="32"/>
          <w:szCs w:val="32"/>
          <w:highlight w:val="none"/>
          <w:lang w:val="en-US" w:eastAsia="zh-CN"/>
        </w:rPr>
        <w:t>终追加指标117</w:t>
      </w:r>
      <w:r>
        <w:rPr>
          <w:rFonts w:hint="eastAsia" w:ascii="仿宋_GB2312" w:hAnsi="宋体" w:eastAsia="仿宋_GB2312" w:cs="Times New Roman"/>
          <w:color w:val="auto"/>
          <w:sz w:val="32"/>
          <w:szCs w:val="32"/>
          <w:highlight w:val="none"/>
          <w:lang w:val="zh-CN"/>
        </w:rPr>
        <w:t>万元。</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楷体_GB2312" w:hAnsi="宋体" w:eastAsia="楷体_GB2312" w:cs="Times New Roman"/>
          <w:color w:val="auto"/>
          <w:sz w:val="32"/>
          <w:szCs w:val="32"/>
          <w:highlight w:val="none"/>
          <w:lang w:val="zh-CN"/>
        </w:rPr>
        <w:t>2．资金到位。</w:t>
      </w:r>
      <w:r>
        <w:rPr>
          <w:rFonts w:hint="eastAsia" w:ascii="楷体_GB2312" w:hAnsi="宋体" w:eastAsia="楷体_GB2312" w:cs="Times New Roman"/>
          <w:color w:val="auto"/>
          <w:sz w:val="32"/>
          <w:szCs w:val="32"/>
          <w:highlight w:val="none"/>
          <w:lang w:val="en-US" w:eastAsia="zh-CN"/>
        </w:rPr>
        <w:t>资金</w:t>
      </w:r>
      <w:r>
        <w:rPr>
          <w:rFonts w:hint="eastAsia" w:ascii="仿宋_GB2312" w:hAnsi="宋体" w:eastAsia="仿宋_GB2312" w:cs="Times New Roman"/>
          <w:color w:val="auto"/>
          <w:sz w:val="32"/>
          <w:szCs w:val="32"/>
          <w:highlight w:val="none"/>
          <w:lang w:val="zh-CN"/>
        </w:rPr>
        <w:t>到位</w:t>
      </w:r>
      <w:r>
        <w:rPr>
          <w:rFonts w:hint="eastAsia" w:ascii="仿宋_GB2312" w:hAnsi="宋体" w:eastAsia="仿宋_GB2312" w:cs="Times New Roman"/>
          <w:color w:val="auto"/>
          <w:sz w:val="32"/>
          <w:szCs w:val="32"/>
          <w:highlight w:val="none"/>
          <w:lang w:val="en-US" w:eastAsia="zh-CN"/>
        </w:rPr>
        <w:t>117</w:t>
      </w:r>
      <w:r>
        <w:rPr>
          <w:rFonts w:hint="eastAsia" w:ascii="仿宋_GB2312" w:hAnsi="宋体" w:eastAsia="仿宋_GB2312" w:cs="Times New Roman"/>
          <w:color w:val="auto"/>
          <w:sz w:val="32"/>
          <w:szCs w:val="32"/>
          <w:highlight w:val="none"/>
          <w:lang w:val="zh-CN"/>
        </w:rPr>
        <w:t>万元，资金到位率100%。</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楷体_GB2312" w:hAnsi="宋体" w:eastAsia="楷体_GB2312" w:cs="Times New Roman"/>
          <w:color w:val="auto"/>
          <w:sz w:val="32"/>
          <w:szCs w:val="32"/>
          <w:highlight w:val="none"/>
          <w:lang w:val="zh-CN"/>
        </w:rPr>
        <w:t>3．资金使用。</w:t>
      </w:r>
      <w:r>
        <w:rPr>
          <w:rFonts w:hint="eastAsia" w:ascii="仿宋_GB2312" w:hAnsi="Times New Roman" w:eastAsia="仿宋_GB2312" w:cs="Times New Roman"/>
          <w:spacing w:val="-6"/>
          <w:sz w:val="32"/>
          <w:szCs w:val="32"/>
        </w:rPr>
        <w:t>项目资金的实际支出</w:t>
      </w:r>
      <w:r>
        <w:rPr>
          <w:rFonts w:hint="eastAsia" w:ascii="仿宋_GB2312" w:hAnsi="Times New Roman" w:eastAsia="仿宋_GB2312" w:cs="Times New Roman"/>
          <w:spacing w:val="-6"/>
          <w:sz w:val="32"/>
          <w:szCs w:val="32"/>
          <w:lang w:val="en-US" w:eastAsia="zh-CN"/>
        </w:rPr>
        <w:t>117万元。主要用于</w:t>
      </w:r>
      <w:r>
        <w:rPr>
          <w:rFonts w:hint="eastAsia" w:ascii="仿宋_GB2312" w:hAnsi="仿宋_GB2312" w:eastAsia="仿宋_GB2312" w:cs="仿宋_GB2312"/>
          <w:sz w:val="32"/>
          <w:szCs w:val="32"/>
          <w:lang w:val="en-US" w:eastAsia="zh-CN"/>
        </w:rPr>
        <w:t>曾家山旅游总体策划及重点区域概念规划费用支出，</w:t>
      </w:r>
      <w:r>
        <w:rPr>
          <w:rFonts w:hint="eastAsia" w:ascii="仿宋_GB2312" w:hAnsi="宋体" w:eastAsia="仿宋_GB2312" w:cs="Times New Roman"/>
          <w:color w:val="auto"/>
          <w:sz w:val="32"/>
          <w:szCs w:val="32"/>
          <w:highlight w:val="none"/>
          <w:lang w:val="zh-CN"/>
        </w:rPr>
        <w:t>支付依据合规合法。</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（三）项目财务管理情况。</w:t>
      </w:r>
    </w:p>
    <w:p>
      <w:pPr>
        <w:autoSpaceDE w:val="0"/>
        <w:spacing w:line="540" w:lineRule="exact"/>
        <w:ind w:firstLine="640" w:firstLineChars="200"/>
        <w:rPr>
          <w:rFonts w:hint="eastAsia" w:ascii="仿宋_GB2312" w:hAnsi="Times New Roman" w:eastAsia="仿宋_GB2312" w:cs="Times New Roman"/>
          <w:spacing w:val="-6"/>
          <w:sz w:val="32"/>
          <w:szCs w:val="32"/>
        </w:rPr>
      </w:pPr>
      <w:r>
        <w:rPr>
          <w:rFonts w:hint="eastAsia" w:ascii="仿宋_GB2312" w:eastAsia="仿宋_GB2312"/>
          <w:sz w:val="32"/>
          <w:szCs w:val="32"/>
          <w:lang w:val="en-US" w:eastAsia="zh-CN"/>
        </w:rPr>
        <w:t>项目资金使用符合国家财经法规、项目资金管理办法的规定，符合项目预算批复规定的用途，资金的拨付审批程序和手续基本完整；财务管理严格按照我单位财务管理制度规范执行，坚持“专项核算、专人管理、专款专用”的原则，不存在超标准、截留、挪用、虚列支出等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三、项目实施及管理情况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eastAsia="仿宋_GB2312"/>
          <w:sz w:val="32"/>
          <w:szCs w:val="32"/>
        </w:rPr>
      </w:pPr>
      <w:r>
        <w:rPr>
          <w:rFonts w:hint="eastAsia" w:ascii="仿宋_GB2312" w:eastAsia="仿宋_GB2312"/>
          <w:sz w:val="32"/>
          <w:szCs w:val="32"/>
          <w:lang w:val="en-US" w:eastAsia="zh-CN"/>
        </w:rPr>
        <w:t>组织专人扎实</w:t>
      </w:r>
      <w:r>
        <w:rPr>
          <w:rFonts w:hint="eastAsia" w:ascii="仿宋_GB2312" w:eastAsia="仿宋_GB2312"/>
          <w:sz w:val="32"/>
          <w:szCs w:val="32"/>
        </w:rPr>
        <w:t>落实</w:t>
      </w:r>
      <w:r>
        <w:rPr>
          <w:rFonts w:hint="eastAsia" w:ascii="仿宋_GB2312" w:eastAsia="仿宋_GB2312"/>
          <w:sz w:val="32"/>
          <w:szCs w:val="32"/>
          <w:lang w:val="en-US" w:eastAsia="zh-CN"/>
        </w:rPr>
        <w:t>曾家山旅游总体策划及重点区域概念规划工作，规划范围包括曾家镇、李家镇、两河口镇、麻柳乡、临溪乡、天星镇6个乡镇的行政区划范围</w:t>
      </w:r>
      <w:r>
        <w:rPr>
          <w:rFonts w:hint="eastAsia" w:ascii="仿宋_GB2312" w:eastAsia="仿宋_GB2312"/>
          <w:sz w:val="32"/>
          <w:szCs w:val="32"/>
        </w:rPr>
        <w:t>。</w:t>
      </w:r>
      <w:r>
        <w:rPr>
          <w:rFonts w:hint="eastAsia" w:ascii="仿宋_GB2312" w:hAnsi="宋体" w:eastAsia="仿宋_GB2312" w:cs="Times New Roman"/>
          <w:color w:val="auto"/>
          <w:sz w:val="32"/>
          <w:szCs w:val="32"/>
          <w:highlight w:val="none"/>
          <w:lang w:val="zh-CN"/>
        </w:rPr>
        <w:t>严格按照项目资金管理办法对资金进行计划申请、划拨、使用，及时、规范对收支进行账务处理和会计核算。</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黑体" w:hAnsi="宋体" w:eastAsia="黑体" w:cs="Times New Roman"/>
          <w:color w:val="auto"/>
          <w:sz w:val="32"/>
          <w:szCs w:val="32"/>
          <w:highlight w:val="none"/>
        </w:rPr>
        <w:t>四、项目绩效情况</w:t>
      </w:r>
      <w:r>
        <w:rPr>
          <w:rFonts w:hint="eastAsia" w:ascii="仿宋_GB2312" w:hAnsi="宋体" w:eastAsia="仿宋_GB2312" w:cs="Times New Roman"/>
          <w:color w:val="auto"/>
          <w:sz w:val="32"/>
          <w:szCs w:val="32"/>
          <w:highlight w:val="none"/>
          <w:lang w:val="zh-CN"/>
        </w:rPr>
        <w:tab/>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（一）项目完成情况。</w:t>
      </w:r>
    </w:p>
    <w:p>
      <w:pPr>
        <w:autoSpaceDE w:val="0"/>
        <w:spacing w:line="540" w:lineRule="exact"/>
        <w:ind w:firstLine="616" w:firstLineChars="200"/>
        <w:rPr>
          <w:rFonts w:hint="eastAsia"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lang w:val="en-US" w:eastAsia="zh-CN"/>
        </w:rPr>
        <w:t>1.数量指标。</w:t>
      </w:r>
      <w:r>
        <w:rPr>
          <w:rFonts w:hint="eastAsia" w:ascii="仿宋_GB2312" w:eastAsia="仿宋_GB2312"/>
          <w:sz w:val="32"/>
          <w:szCs w:val="32"/>
        </w:rPr>
        <w:t>系统统筹历年来各行业部门专项规划，用于统筹指导曾家山未来发展的纲领性规划，</w:t>
      </w:r>
      <w:r>
        <w:rPr>
          <w:rFonts w:hint="eastAsia" w:ascii="仿宋_GB2312" w:eastAsia="仿宋_GB2312"/>
          <w:sz w:val="32"/>
          <w:szCs w:val="32"/>
          <w:lang w:val="en-US" w:eastAsia="zh-CN"/>
        </w:rPr>
        <w:t>完成</w:t>
      </w:r>
      <w:r>
        <w:rPr>
          <w:rFonts w:hint="eastAsia" w:ascii="仿宋_GB2312" w:eastAsia="仿宋_GB2312"/>
          <w:sz w:val="32"/>
          <w:szCs w:val="32"/>
        </w:rPr>
        <w:t>含曾家山景区总体策划、总体规划、重点区域概念规划三部分的</w:t>
      </w:r>
      <w:r>
        <w:rPr>
          <w:rFonts w:hint="eastAsia" w:ascii="仿宋_GB2312" w:eastAsia="仿宋_GB2312"/>
          <w:sz w:val="32"/>
          <w:szCs w:val="32"/>
          <w:lang w:val="en-US" w:eastAsia="zh-CN"/>
        </w:rPr>
        <w:t>初稿一份。</w:t>
      </w:r>
    </w:p>
    <w:p>
      <w:pPr>
        <w:autoSpaceDE w:val="0"/>
        <w:spacing w:line="540" w:lineRule="exact"/>
        <w:ind w:firstLine="616" w:firstLineChars="200"/>
        <w:rPr>
          <w:rFonts w:hint="eastAsia"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lang w:val="en-US" w:eastAsia="zh-CN"/>
        </w:rPr>
        <w:t>2.质量指标。项目科学、合理。</w:t>
      </w:r>
    </w:p>
    <w:p>
      <w:pPr>
        <w:autoSpaceDE w:val="0"/>
        <w:spacing w:line="540" w:lineRule="exact"/>
        <w:ind w:firstLine="616" w:firstLineChars="200"/>
        <w:rPr>
          <w:rFonts w:hint="eastAsia"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lang w:val="en-US" w:eastAsia="zh-CN"/>
        </w:rPr>
        <w:t>3.时效指标。项目按照计划实施。</w:t>
      </w:r>
    </w:p>
    <w:p>
      <w:pPr>
        <w:autoSpaceDE w:val="0"/>
        <w:spacing w:line="540" w:lineRule="exact"/>
        <w:ind w:firstLine="616" w:firstLineChars="200"/>
        <w:rPr>
          <w:rFonts w:hint="default"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lang w:val="en-US" w:eastAsia="zh-CN"/>
        </w:rPr>
        <w:t>4.成本指标。严格控制成本，厉行节约、无超预算支出。</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（二）项目效益情况。</w:t>
      </w:r>
    </w:p>
    <w:p>
      <w:pPr>
        <w:autoSpaceDE w:val="0"/>
        <w:spacing w:line="540" w:lineRule="exact"/>
        <w:ind w:firstLine="616" w:firstLineChars="200"/>
        <w:rPr>
          <w:rFonts w:hint="eastAsia" w:ascii="仿宋_GB2312" w:eastAsia="仿宋_GB2312"/>
          <w:sz w:val="32"/>
          <w:szCs w:val="32"/>
          <w:lang w:eastAsia="zh-CN"/>
        </w:rPr>
      </w:pPr>
      <w:r>
        <w:rPr>
          <w:rFonts w:hint="eastAsia" w:ascii="仿宋_GB2312" w:hAnsi="Times New Roman" w:eastAsia="仿宋_GB2312" w:cs="Times New Roman"/>
          <w:spacing w:val="-6"/>
          <w:sz w:val="32"/>
          <w:szCs w:val="32"/>
          <w:lang w:val="en-US" w:eastAsia="zh-CN"/>
        </w:rPr>
        <w:t>1.</w:t>
      </w:r>
      <w:r>
        <w:rPr>
          <w:rFonts w:hint="eastAsia" w:ascii="仿宋_GB2312" w:hAnsi="Times New Roman" w:eastAsia="仿宋_GB2312" w:cs="Times New Roman"/>
          <w:spacing w:val="-6"/>
          <w:sz w:val="32"/>
          <w:szCs w:val="32"/>
        </w:rPr>
        <w:t>经济效益</w:t>
      </w:r>
      <w:r>
        <w:rPr>
          <w:rFonts w:hint="eastAsia" w:ascii="仿宋_GB2312" w:hAnsi="Times New Roman" w:eastAsia="仿宋_GB2312" w:cs="Times New Roman"/>
          <w:spacing w:val="-6"/>
          <w:sz w:val="32"/>
          <w:szCs w:val="32"/>
          <w:lang w:eastAsia="zh-CN"/>
        </w:rPr>
        <w:t>。</w:t>
      </w:r>
      <w:r>
        <w:rPr>
          <w:rFonts w:hint="eastAsia" w:ascii="仿宋_GB2312" w:eastAsia="仿宋_GB2312"/>
          <w:sz w:val="32"/>
          <w:szCs w:val="32"/>
        </w:rPr>
        <w:t>科学利用曾家山</w:t>
      </w:r>
      <w:r>
        <w:rPr>
          <w:rFonts w:hint="eastAsia" w:ascii="仿宋_GB2312" w:eastAsia="仿宋_GB2312"/>
          <w:sz w:val="32"/>
          <w:szCs w:val="32"/>
          <w:lang w:val="en-US" w:eastAsia="zh-CN"/>
        </w:rPr>
        <w:t>旅游度假区</w:t>
      </w:r>
      <w:r>
        <w:rPr>
          <w:rFonts w:hint="eastAsia" w:ascii="仿宋_GB2312" w:eastAsia="仿宋_GB2312"/>
          <w:sz w:val="32"/>
          <w:szCs w:val="32"/>
        </w:rPr>
        <w:t>现有旅游资源，对景区建设提档升级，打造景区亮点，吸引大量游客，形成良好经济效益</w:t>
      </w:r>
      <w:r>
        <w:rPr>
          <w:rFonts w:hint="eastAsia" w:ascii="仿宋_GB2312" w:eastAsia="仿宋_GB2312"/>
          <w:sz w:val="32"/>
          <w:szCs w:val="32"/>
          <w:lang w:eastAsia="zh-CN"/>
        </w:rPr>
        <w:t>。</w:t>
      </w:r>
    </w:p>
    <w:p>
      <w:pPr>
        <w:autoSpaceDE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社会效益。规划中涉及了大量体验性项目，可带动周边群众发展相关产业，促进民众增收，形成良好社会效益</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.满意度指标。服务对象满意度9</w:t>
      </w:r>
      <w:r>
        <w:rPr>
          <w:rFonts w:hint="eastAsia" w:ascii="仿宋_GB2312" w:eastAsia="仿宋_GB2312"/>
          <w:sz w:val="32"/>
          <w:szCs w:val="32"/>
          <w:lang w:val="en-US" w:eastAsia="zh-CN"/>
        </w:rPr>
        <w:t>5</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五、评价结论及建议</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（一）评价结论。</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仿宋_GB2312" w:hAnsi="宋体" w:eastAsia="仿宋_GB2312" w:cs="Times New Roman"/>
          <w:color w:val="auto"/>
          <w:sz w:val="32"/>
          <w:szCs w:val="32"/>
          <w:highlight w:val="none"/>
          <w:bdr w:val="single" w:color="auto" w:sz="4" w:space="0"/>
          <w:lang w:val="zh-CN"/>
        </w:rPr>
      </w:pPr>
      <w:r>
        <w:rPr>
          <w:rFonts w:hint="eastAsia" w:ascii="仿宋_GB2312" w:hAnsi="宋体" w:eastAsia="仿宋_GB2312" w:cs="Times New Roman"/>
          <w:color w:val="auto"/>
          <w:sz w:val="32"/>
          <w:szCs w:val="32"/>
          <w:highlight w:val="none"/>
          <w:lang w:val="zh-CN"/>
        </w:rPr>
        <w:t>通过对单位项目自评评分，评价结果</w:t>
      </w:r>
      <w:r>
        <w:rPr>
          <w:rFonts w:hint="eastAsia" w:ascii="仿宋_GB2312" w:hAnsi="宋体" w:eastAsia="仿宋_GB2312" w:cs="Times New Roman"/>
          <w:color w:val="auto"/>
          <w:sz w:val="32"/>
          <w:szCs w:val="32"/>
          <w:highlight w:val="none"/>
          <w:lang w:val="en-US" w:eastAsia="zh-CN"/>
        </w:rPr>
        <w:t>优秀</w:t>
      </w:r>
      <w:r>
        <w:rPr>
          <w:rFonts w:hint="eastAsia" w:ascii="仿宋_GB2312" w:hAnsi="宋体" w:eastAsia="仿宋_GB2312" w:cs="Times New Roman"/>
          <w:color w:val="auto"/>
          <w:sz w:val="32"/>
          <w:szCs w:val="32"/>
          <w:highlight w:val="none"/>
          <w:lang w:val="zh-CN"/>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（二）存在的问题。</w:t>
      </w:r>
    </w:p>
    <w:p>
      <w:pPr>
        <w:autoSpaceDE w:val="0"/>
        <w:spacing w:line="540" w:lineRule="exact"/>
        <w:ind w:firstLine="640" w:firstLineChars="200"/>
        <w:rPr>
          <w:rFonts w:ascii="仿宋_GB2312" w:hAnsi="宋体" w:eastAsia="仿宋_GB2312" w:cs="Times New Roman"/>
          <w:color w:val="auto"/>
          <w:sz w:val="32"/>
          <w:szCs w:val="32"/>
          <w:highlight w:val="none"/>
          <w:lang w:val="zh-CN"/>
        </w:rPr>
      </w:pPr>
      <w:r>
        <w:rPr>
          <w:rFonts w:hint="eastAsia" w:ascii="仿宋_GB2312" w:hAnsi="仿宋_GB2312" w:eastAsia="仿宋_GB2312" w:cs="仿宋_GB2312"/>
          <w:sz w:val="32"/>
          <w:szCs w:val="32"/>
          <w:lang w:val="en-US" w:eastAsia="zh-CN"/>
        </w:rPr>
        <w:t>一是曾家山旅游总体策划及重点区域概念规划覆盖</w:t>
      </w:r>
      <w:r>
        <w:rPr>
          <w:rFonts w:hint="eastAsia" w:ascii="仿宋_GB2312" w:eastAsia="仿宋_GB2312"/>
          <w:sz w:val="32"/>
          <w:szCs w:val="32"/>
          <w:lang w:val="en-US" w:eastAsia="zh-CN"/>
        </w:rPr>
        <w:t>范围较大，涉及多方面因素，需要不断调整优化方案。二是规划的落实落地需要大量财政资金的投入。</w:t>
      </w:r>
      <w:r>
        <w:rPr>
          <w:rFonts w:hint="eastAsia" w:ascii="仿宋_GB2312" w:hAnsi="宋体" w:eastAsia="仿宋_GB2312" w:cs="Times New Roman"/>
          <w:color w:val="auto"/>
          <w:sz w:val="32"/>
          <w:szCs w:val="32"/>
          <w:highlight w:val="none"/>
          <w:lang w:val="zh-CN"/>
        </w:rPr>
        <w:tab/>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（三）相关建议。</w:t>
      </w:r>
    </w:p>
    <w:p>
      <w:pPr>
        <w:autoSpaceDE w:val="0"/>
        <w:spacing w:line="540" w:lineRule="exact"/>
        <w:ind w:firstLine="640" w:firstLineChars="200"/>
        <w:rPr>
          <w:rFonts w:hint="default" w:ascii="仿宋_GB2312" w:eastAsia="仿宋_GB2312"/>
          <w:sz w:val="32"/>
          <w:szCs w:val="32"/>
          <w:lang w:val="en-US"/>
        </w:rPr>
      </w:pPr>
      <w:r>
        <w:rPr>
          <w:rFonts w:hint="eastAsia" w:ascii="仿宋_GB2312" w:eastAsia="仿宋_GB2312"/>
          <w:sz w:val="32"/>
          <w:szCs w:val="32"/>
        </w:rPr>
        <w:t>一是规划充分结合近期国土空间规划，系统分析曾家山景区各项资源承载能力，科学合理开发。二是加大资金投</w:t>
      </w:r>
      <w:r>
        <w:rPr>
          <w:rFonts w:hint="eastAsia" w:ascii="仿宋_GB2312" w:eastAsia="仿宋_GB2312"/>
          <w:sz w:val="32"/>
          <w:szCs w:val="32"/>
          <w:lang w:val="en-US" w:eastAsia="zh-CN"/>
        </w:rPr>
        <w:t>入，加快建设曾家山旅游度假区，加快曾家山旅游业发展，提升曾家山旅游的档次和水平。</w:t>
      </w:r>
    </w:p>
    <w:p>
      <w:pPr>
        <w:pStyle w:val="6"/>
        <w:rPr>
          <w:rFonts w:hint="eastAsia"/>
          <w:color w:val="auto"/>
          <w:highlight w:val="none"/>
          <w:lang w:val="zh-CN"/>
        </w:rPr>
      </w:pPr>
    </w:p>
    <w:p>
      <w:pPr>
        <w:pStyle w:val="6"/>
        <w:rPr>
          <w:rFonts w:hint="eastAsia"/>
          <w:color w:val="auto"/>
          <w:highlight w:val="none"/>
          <w:lang w:val="zh-CN"/>
        </w:rPr>
      </w:pPr>
    </w:p>
    <w:p>
      <w:pPr>
        <w:pStyle w:val="6"/>
        <w:rPr>
          <w:rFonts w:hint="eastAsia"/>
          <w:color w:val="auto"/>
          <w:highlight w:val="none"/>
          <w:lang w:val="zh-CN"/>
        </w:rPr>
      </w:pPr>
    </w:p>
    <w:p>
      <w:pPr>
        <w:pStyle w:val="6"/>
        <w:rPr>
          <w:rFonts w:hint="eastAsia"/>
          <w:color w:val="auto"/>
          <w:highlight w:val="none"/>
          <w:lang w:val="zh-CN"/>
        </w:rPr>
      </w:pPr>
    </w:p>
    <w:p>
      <w:pPr>
        <w:pStyle w:val="6"/>
        <w:rPr>
          <w:rFonts w:hint="eastAsia"/>
          <w:color w:val="auto"/>
          <w:highlight w:val="none"/>
          <w:lang w:val="zh-CN"/>
        </w:rPr>
      </w:pPr>
    </w:p>
    <w:p>
      <w:pPr>
        <w:pStyle w:val="6"/>
        <w:rPr>
          <w:rFonts w:hint="eastAsia"/>
          <w:color w:val="auto"/>
          <w:highlight w:val="none"/>
          <w:lang w:val="zh-CN"/>
        </w:rPr>
      </w:pPr>
    </w:p>
    <w:p>
      <w:pPr>
        <w:keepNext w:val="0"/>
        <w:keepLines w:val="0"/>
        <w:pageBreakBefore w:val="0"/>
        <w:widowControl/>
        <w:kinsoku/>
        <w:wordWrap/>
        <w:overflowPunct/>
        <w:topLinePunct w:val="0"/>
        <w:autoSpaceDE/>
        <w:autoSpaceDN/>
        <w:bidi w:val="0"/>
        <w:adjustRightInd w:val="0"/>
        <w:snapToGrid w:val="0"/>
        <w:spacing w:afterAutospacing="0" w:line="580" w:lineRule="exact"/>
        <w:ind w:firstLine="640" w:firstLineChars="200"/>
        <w:contextualSpacing/>
        <w:jc w:val="left"/>
        <w:textAlignment w:val="auto"/>
        <w:rPr>
          <w:rFonts w:hint="eastAsia" w:ascii="仿宋_GB2312" w:hAnsi="宋体" w:eastAsia="仿宋_GB2312" w:cs="宋体"/>
          <w:b w:val="0"/>
          <w:bCs w:val="0"/>
          <w:color w:val="auto"/>
          <w:kern w:val="0"/>
          <w:sz w:val="32"/>
          <w:szCs w:val="32"/>
          <w:highlight w:val="none"/>
          <w:shd w:val="clear" w:color="auto" w:fill="FFFFFF"/>
          <w:lang w:val="zh-CN"/>
        </w:rPr>
      </w:pPr>
    </w:p>
    <w:p>
      <w:pPr>
        <w:keepNext w:val="0"/>
        <w:keepLines w:val="0"/>
        <w:pageBreakBefore w:val="0"/>
        <w:widowControl/>
        <w:kinsoku/>
        <w:wordWrap/>
        <w:overflowPunct/>
        <w:topLinePunct w:val="0"/>
        <w:autoSpaceDE/>
        <w:autoSpaceDN/>
        <w:bidi w:val="0"/>
        <w:adjustRightInd w:val="0"/>
        <w:snapToGrid w:val="0"/>
        <w:spacing w:afterAutospacing="0" w:line="240" w:lineRule="auto"/>
        <w:ind w:firstLine="0" w:firstLineChars="0"/>
        <w:contextualSpacing/>
        <w:jc w:val="left"/>
        <w:textAlignment w:val="auto"/>
        <w:rPr>
          <w:rFonts w:hint="eastAsia" w:ascii="仿宋_GB2312" w:hAnsi="宋体" w:eastAsia="仿宋_GB2312" w:cs="宋体"/>
          <w:b w:val="0"/>
          <w:bCs w:val="0"/>
          <w:color w:val="auto"/>
          <w:kern w:val="0"/>
          <w:sz w:val="32"/>
          <w:szCs w:val="32"/>
          <w:highlight w:val="none"/>
          <w:shd w:val="clear" w:color="auto" w:fill="FFFFFF"/>
          <w:lang w:val="zh-CN"/>
        </w:rPr>
      </w:pPr>
    </w:p>
    <w:p>
      <w:pPr>
        <w:keepNext w:val="0"/>
        <w:keepLines w:val="0"/>
        <w:pageBreakBefore w:val="0"/>
        <w:widowControl/>
        <w:kinsoku/>
        <w:wordWrap/>
        <w:overflowPunct/>
        <w:topLinePunct w:val="0"/>
        <w:autoSpaceDE/>
        <w:autoSpaceDN/>
        <w:bidi w:val="0"/>
        <w:adjustRightInd w:val="0"/>
        <w:snapToGrid w:val="0"/>
        <w:spacing w:afterAutospacing="0" w:line="240" w:lineRule="auto"/>
        <w:ind w:firstLine="0" w:firstLineChars="0"/>
        <w:contextualSpacing/>
        <w:jc w:val="left"/>
        <w:textAlignment w:val="auto"/>
        <w:rPr>
          <w:rFonts w:hint="eastAsia"/>
          <w:color w:val="auto"/>
          <w:highlight w:val="none"/>
          <w:lang w:val="zh-CN"/>
        </w:rPr>
      </w:pPr>
      <w:r>
        <w:rPr>
          <w:rFonts w:hint="eastAsia" w:ascii="仿宋_GB2312" w:hAnsi="宋体" w:eastAsia="仿宋_GB2312" w:cs="宋体"/>
          <w:b w:val="0"/>
          <w:bCs w:val="0"/>
          <w:color w:val="auto"/>
          <w:kern w:val="0"/>
          <w:sz w:val="32"/>
          <w:szCs w:val="32"/>
          <w:highlight w:val="none"/>
          <w:shd w:val="clear" w:color="auto" w:fill="FFFFFF"/>
          <w:lang w:val="zh-CN"/>
        </w:rPr>
        <w:t>附表：</w:t>
      </w:r>
    </w:p>
    <w:tbl>
      <w:tblPr>
        <w:tblStyle w:val="13"/>
        <w:tblpPr w:leftFromText="180" w:rightFromText="180" w:vertAnchor="text" w:horzAnchor="page" w:tblpX="1281" w:tblpY="660"/>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7"/>
        <w:gridCol w:w="1142"/>
        <w:gridCol w:w="1635"/>
        <w:gridCol w:w="1189"/>
        <w:gridCol w:w="1224"/>
        <w:gridCol w:w="2410"/>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auto"/>
                <w:sz w:val="32"/>
                <w:szCs w:val="32"/>
                <w:highlight w:val="none"/>
                <w:u w:val="none"/>
              </w:rPr>
            </w:pPr>
            <w:r>
              <w:rPr>
                <w:rFonts w:hint="eastAsia" w:ascii="宋体" w:hAnsi="宋体" w:eastAsia="宋体" w:cs="宋体"/>
                <w:b/>
                <w:i w:val="0"/>
                <w:color w:val="auto"/>
                <w:sz w:val="32"/>
                <w:szCs w:val="32"/>
                <w:highlight w:val="none"/>
                <w:u w:val="none"/>
                <w:lang w:val="en-US" w:eastAsia="zh-CN"/>
              </w:rPr>
              <w:t>2021年部门预算项目绩效目标自评</w:t>
            </w:r>
          </w:p>
        </w:tc>
        <w:tc>
          <w:tcPr>
            <w:tcW w:w="23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广元市曾家山旅游度假区管理委员会405401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cs="宋体"/>
                <w:i w:val="0"/>
                <w:color w:val="auto"/>
                <w:sz w:val="24"/>
                <w:szCs w:val="24"/>
                <w:highlight w:val="none"/>
                <w:u w:val="none"/>
                <w:lang w:val="en-US" w:eastAsia="zh-CN"/>
              </w:rPr>
              <w:t>广元市曾家山旅游度假区管理委员会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项目预算</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执行情况</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117</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117</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bidi w:val="0"/>
              <w:jc w:val="both"/>
              <w:rPr>
                <w:rFonts w:hint="eastAsia" w:ascii="Times New Roman" w:hAnsi="Times New Roman" w:eastAsia="宋体" w:cs="Times New Roman"/>
                <w:kern w:val="2"/>
                <w:sz w:val="21"/>
                <w:szCs w:val="24"/>
                <w:lang w:val="en-US" w:eastAsia="zh-CN" w:bidi="ar-SA"/>
              </w:rPr>
            </w:pPr>
            <w:r>
              <w:rPr>
                <w:rFonts w:hint="eastAsia" w:ascii="宋体" w:hAnsi="宋体" w:cs="宋体"/>
                <w:i w:val="0"/>
                <w:color w:val="auto"/>
                <w:sz w:val="24"/>
                <w:szCs w:val="24"/>
                <w:highlight w:val="none"/>
                <w:u w:val="none"/>
                <w:lang w:val="en-US" w:eastAsia="zh-CN"/>
              </w:rPr>
              <w:t>完成广元市曾家山旅游总体策划及重点区域概念规划，加快曾家山景区旅游业发展及提升曾家山景区旅游的档次和水平</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完成广元市曾家山旅游总体策划及重点区域概念规划，加快曾家山景区旅游业发展及提升曾家山景区旅游的档次和水平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系统统筹历年来各行业部门专项规划，用于统筹指导曾家山未来发展的纲领性规划，含曾家山景区总体策划、总体规划、重点区域概念规划三部分的纸质文本</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sz w:val="28"/>
                <w:szCs w:val="28"/>
                <w:highlight w:val="none"/>
                <w:u w:val="none"/>
                <w:lang w:val="en-US" w:eastAsia="zh-CN"/>
              </w:rPr>
              <w:t>1套</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sz w:val="28"/>
                <w:szCs w:val="28"/>
                <w:highlight w:val="none"/>
                <w:u w:val="none"/>
                <w:lang w:val="en-US" w:eastAsia="zh-CN"/>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科学、合理性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科学、合理性</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科学、合理性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2021年</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2021年</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按合同支付策划费用</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sz w:val="28"/>
                <w:szCs w:val="28"/>
                <w:highlight w:val="none"/>
                <w:u w:val="none"/>
                <w:lang w:val="en-US" w:eastAsia="zh-CN"/>
              </w:rPr>
              <w:t>117万元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sz w:val="28"/>
                <w:szCs w:val="28"/>
                <w:highlight w:val="none"/>
                <w:u w:val="none"/>
                <w:lang w:val="en-US" w:eastAsia="zh-CN"/>
              </w:rPr>
              <w:t>117万元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效益</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科学利用曾家山景区现有旅游资源，对景区建设提档升级，打造景区亮点，吸引大量游客，形成良好经济效益</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科学利用曾家山景区现有旅游资源，对景区建设提档升级，打造景区亮点，吸引大量游客，形成良好经济效益</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科学利用曾家山景区现有旅游资源，对景区建设提档升级，打造景区亮点，吸引大量游客，形成良好经济效益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规划中涉及了大量体验性项目，可带动周边群众发展相关产业，促进民众增收，形成良好社会效益</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规划中涉及了大量体验性项目，可带动周边群众发展相关产业，促进民众增收，形成良好社会效益</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规划中涉及了大量体验性项目，可带动周边群众发展相关产业，促进民众增收，形成良好社会效益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63" w:leftChars="87" w:hanging="280" w:hangingChars="100"/>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规划充分结合近期国土空间规划，系统分析曾家山景区各项资源承载能力，指导后期进行科学合理开发，形成良好生态效益</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规划充分结合近期国土空间规划，系统分析曾家山景区各项资源承载能力，指导后期进行科学合理开发，形成良好生态效益</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规划充分结合近期国土空间规划，系统分析曾家山景区各项资源承载能力，指导后期进行科学合理开发，形成良好生态效益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规划结合国内国际各项成功案例，立足长远，以国际化的视野，高标准规划曾家山建设，可持续指导曾家山景区发展</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规划结合国内国际各项成功案例，立足长远，以国际化的视野，高标准规划曾家山建设，可持续指导曾家山景区发展</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规划结合国内国际各项成功案例，立足长远，以国际化的视野，高标准规划曾家山建设，可持续指导曾家山景区发展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满意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服务对象满意度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sz w:val="28"/>
                <w:szCs w:val="28"/>
                <w:highlight w:val="none"/>
                <w:u w:val="none"/>
                <w:lang w:val="en-US" w:eastAsia="zh-CN"/>
              </w:rPr>
              <w:t>95%</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sz w:val="28"/>
                <w:szCs w:val="28"/>
                <w:highlight w:val="none"/>
                <w:u w:val="none"/>
                <w:lang w:val="en-US" w:eastAsia="zh-CN"/>
              </w:rPr>
              <w:t>95%</w:t>
            </w:r>
          </w:p>
        </w:tc>
      </w:tr>
    </w:tbl>
    <w:p>
      <w:pPr>
        <w:spacing w:line="580" w:lineRule="exact"/>
        <w:rPr>
          <w:rStyle w:val="25"/>
          <w:rFonts w:ascii="黑体" w:hAnsi="黑体" w:eastAsia="黑体"/>
          <w:b w:val="0"/>
          <w:color w:val="auto"/>
          <w:highlight w:val="none"/>
        </w:rPr>
      </w:pPr>
    </w:p>
    <w:p>
      <w:pPr>
        <w:widowControl/>
        <w:jc w:val="left"/>
        <w:rPr>
          <w:rStyle w:val="25"/>
          <w:rFonts w:ascii="黑体" w:hAnsi="黑体" w:eastAsia="黑体"/>
          <w:b w:val="0"/>
          <w:color w:val="auto"/>
          <w:highlight w:val="none"/>
        </w:rPr>
      </w:pPr>
      <w:r>
        <w:rPr>
          <w:rStyle w:val="25"/>
          <w:rFonts w:ascii="黑体" w:hAnsi="黑体" w:eastAsia="黑体"/>
          <w:b w:val="0"/>
          <w:color w:val="auto"/>
          <w:highlight w:val="none"/>
        </w:rPr>
        <w:br w:type="page"/>
      </w:r>
    </w:p>
    <w:p>
      <w:pPr>
        <w:spacing w:line="600" w:lineRule="exact"/>
        <w:jc w:val="center"/>
        <w:outlineLvl w:val="0"/>
        <w:rPr>
          <w:rFonts w:hint="eastAsia" w:ascii="黑体" w:hAnsi="黑体" w:eastAsia="黑体"/>
          <w:color w:val="auto"/>
          <w:sz w:val="44"/>
          <w:szCs w:val="44"/>
          <w:highlight w:val="none"/>
        </w:rPr>
      </w:pPr>
      <w:bookmarkStart w:id="63" w:name="_Toc15396618"/>
    </w:p>
    <w:p>
      <w:pPr>
        <w:pStyle w:val="6"/>
        <w:rPr>
          <w:rFonts w:hint="eastAsia"/>
          <w:color w:val="auto"/>
          <w:highlight w:val="none"/>
          <w:lang w:val="zh-CN"/>
        </w:rPr>
      </w:pPr>
      <w:r>
        <w:rPr>
          <w:rFonts w:hint="eastAsia" w:hAnsi="宋体" w:cs="宋体"/>
          <w:color w:val="auto"/>
          <w:kern w:val="0"/>
          <w:sz w:val="32"/>
          <w:szCs w:val="32"/>
          <w:highlight w:val="none"/>
          <w:shd w:val="clear" w:color="auto" w:fill="FFFFFF"/>
          <w:lang w:val="zh-CN"/>
        </w:rPr>
        <w:t>附件</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kern w:val="2"/>
          <w:sz w:val="40"/>
          <w:szCs w:val="40"/>
          <w:highlight w:val="none"/>
          <w:lang w:val="zh-CN" w:eastAsia="zh-CN" w:bidi="ar-SA"/>
        </w:rPr>
      </w:pPr>
      <w:r>
        <w:rPr>
          <w:rFonts w:hint="eastAsia" w:ascii="方正小标宋简体" w:hAnsi="方正小标宋简体" w:eastAsia="方正小标宋简体" w:cs="方正小标宋简体"/>
          <w:color w:val="auto"/>
          <w:kern w:val="2"/>
          <w:sz w:val="40"/>
          <w:szCs w:val="40"/>
          <w:highlight w:val="none"/>
          <w:lang w:val="en-US" w:eastAsia="zh-CN" w:bidi="ar-SA"/>
        </w:rPr>
        <w:t>2021年</w:t>
      </w:r>
      <w:r>
        <w:rPr>
          <w:rFonts w:hint="eastAsia" w:ascii="方正小标宋简体" w:hAnsi="方正小标宋简体" w:eastAsia="方正小标宋简体" w:cs="方正小标宋简体"/>
          <w:color w:val="auto"/>
          <w:kern w:val="2"/>
          <w:sz w:val="40"/>
          <w:szCs w:val="40"/>
          <w:highlight w:val="none"/>
          <w:lang w:val="zh-CN" w:eastAsia="zh-CN" w:bidi="ar-SA"/>
        </w:rPr>
        <w:t>专项预算项目支出绩效自评报告范本</w:t>
      </w:r>
    </w:p>
    <w:p>
      <w:pPr>
        <w:keepNext w:val="0"/>
        <w:keepLines w:val="0"/>
        <w:pageBreakBefore w:val="0"/>
        <w:widowControl w:val="0"/>
        <w:kinsoku/>
        <w:wordWrap/>
        <w:overflowPunct/>
        <w:topLinePunct w:val="0"/>
        <w:autoSpaceDE/>
        <w:autoSpaceDN/>
        <w:bidi w:val="0"/>
        <w:spacing w:line="240" w:lineRule="auto"/>
        <w:ind w:firstLine="0"/>
        <w:jc w:val="center"/>
        <w:textAlignment w:val="auto"/>
        <w:rPr>
          <w:rFonts w:ascii="宋体" w:hAnsi="宋体" w:eastAsia="宋体" w:cs="Times New Roman"/>
          <w:color w:val="auto"/>
          <w:kern w:val="2"/>
          <w:sz w:val="32"/>
          <w:szCs w:val="32"/>
          <w:highlight w:val="none"/>
          <w:lang w:val="zh-CN" w:eastAsia="zh-CN" w:bidi="ar-SA"/>
        </w:rPr>
      </w:pPr>
      <w:r>
        <w:rPr>
          <w:rFonts w:hint="eastAsia" w:ascii="仿宋_GB2312" w:hAnsi="宋体" w:eastAsia="仿宋_GB2312" w:cs="Times New Roman"/>
          <w:color w:val="auto"/>
          <w:kern w:val="2"/>
          <w:sz w:val="32"/>
          <w:szCs w:val="32"/>
          <w:highlight w:val="none"/>
          <w:lang w:val="zh-CN" w:eastAsia="zh-CN" w:bidi="ar-SA"/>
        </w:rPr>
        <w:t>（</w:t>
      </w:r>
      <w:r>
        <w:rPr>
          <w:rFonts w:hint="eastAsia" w:ascii="仿宋_GB2312" w:hAnsi="宋体" w:eastAsia="仿宋_GB2312" w:cs="Times New Roman"/>
          <w:color w:val="auto"/>
          <w:kern w:val="2"/>
          <w:sz w:val="32"/>
          <w:szCs w:val="32"/>
          <w:highlight w:val="none"/>
          <w:lang w:val="en-US" w:eastAsia="zh-CN" w:bidi="ar-SA"/>
        </w:rPr>
        <w:t>景区规划及开发经费</w:t>
      </w:r>
      <w:r>
        <w:rPr>
          <w:rFonts w:hint="eastAsia" w:ascii="仿宋_GB2312" w:hAnsi="宋体" w:eastAsia="仿宋_GB2312" w:cs="Times New Roman"/>
          <w:color w:val="auto"/>
          <w:kern w:val="2"/>
          <w:sz w:val="32"/>
          <w:szCs w:val="32"/>
          <w:highlight w:val="none"/>
          <w:lang w:val="zh-CN" w:eastAsia="zh-CN" w:bidi="ar-SA"/>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lang w:val="zh-CN"/>
        </w:rPr>
      </w:pPr>
      <w:r>
        <w:rPr>
          <w:rFonts w:hint="eastAsia" w:ascii="黑体" w:hAnsi="宋体" w:eastAsia="黑体" w:cs="Times New Roman"/>
          <w:color w:val="auto"/>
          <w:sz w:val="32"/>
          <w:szCs w:val="32"/>
          <w:highlight w:val="none"/>
        </w:rPr>
        <w:t>一、</w:t>
      </w:r>
      <w:r>
        <w:rPr>
          <w:rFonts w:hint="eastAsia" w:ascii="黑体" w:hAnsi="宋体" w:eastAsia="黑体" w:cs="Times New Roman"/>
          <w:color w:val="auto"/>
          <w:sz w:val="32"/>
          <w:szCs w:val="32"/>
          <w:highlight w:val="none"/>
          <w:lang w:val="zh-CN"/>
        </w:rPr>
        <w:t>项目概况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（一）项目基本情况。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仿宋_GB2312" w:hAnsi="宋体" w:eastAsia="仿宋_GB2312" w:cs="Times New Roman"/>
          <w:color w:val="auto"/>
          <w:sz w:val="32"/>
          <w:szCs w:val="32"/>
          <w:highlight w:val="none"/>
          <w:lang w:val="en-US" w:eastAsia="zh-CN"/>
        </w:rPr>
      </w:pPr>
      <w:r>
        <w:rPr>
          <w:rFonts w:hint="eastAsia" w:ascii="仿宋_GB2312" w:hAnsi="宋体" w:eastAsia="仿宋_GB2312" w:cs="Times New Roman"/>
          <w:color w:val="auto"/>
          <w:sz w:val="32"/>
          <w:szCs w:val="32"/>
          <w:highlight w:val="none"/>
          <w:lang w:val="zh-CN"/>
        </w:rPr>
        <w:t>1．</w:t>
      </w:r>
      <w:r>
        <w:rPr>
          <w:rFonts w:hint="eastAsia" w:ascii="仿宋_GB2312" w:hAnsi="宋体" w:eastAsia="仿宋_GB2312" w:cs="Times New Roman"/>
          <w:color w:val="auto"/>
          <w:sz w:val="32"/>
          <w:szCs w:val="32"/>
          <w:highlight w:val="none"/>
          <w:lang w:val="en-US" w:eastAsia="zh-CN"/>
        </w:rPr>
        <w:t>项目基本情况：</w:t>
      </w:r>
      <w:r>
        <w:rPr>
          <w:rFonts w:hint="eastAsia" w:ascii="仿宋_GB2312" w:hAnsi="宋体" w:eastAsia="仿宋_GB2312" w:cs="Times New Roman"/>
          <w:color w:val="auto"/>
          <w:sz w:val="32"/>
          <w:szCs w:val="32"/>
          <w:highlight w:val="none"/>
          <w:lang w:val="zh-CN" w:eastAsia="zh-CN"/>
        </w:rPr>
        <w:t>项目主管部门</w:t>
      </w:r>
      <w:r>
        <w:rPr>
          <w:rFonts w:hint="eastAsia" w:ascii="仿宋_GB2312" w:hAnsi="宋体" w:eastAsia="仿宋_GB2312" w:cs="Times New Roman"/>
          <w:color w:val="auto"/>
          <w:sz w:val="32"/>
          <w:szCs w:val="32"/>
          <w:highlight w:val="none"/>
          <w:lang w:val="en-US" w:eastAsia="zh-CN"/>
        </w:rPr>
        <w:t>为广元市曾家山旅游度假区管理委员会，广元市曾家山旅游度假区管理委员会（原广元市曾家山景区管理委员会）是2021年新成立的县级单位（属市级），朝天区代管，景区开发及规划做为我单位开发经费，纳入年初预算，其实施主要内容为管委会办公楼维修，办公楼周边环境治理，办公基础设施改造，对外宣传广告费以及单位办公运转支出等</w:t>
      </w:r>
      <w:r>
        <w:rPr>
          <w:rFonts w:hint="eastAsia" w:ascii="仿宋_GB2312" w:hAnsi="宋体" w:eastAsia="仿宋_GB2312" w:cs="Times New Roman"/>
          <w:color w:val="auto"/>
          <w:sz w:val="32"/>
          <w:szCs w:val="32"/>
          <w:highlight w:val="none"/>
          <w:lang w:val="zh-CN" w:eastAsia="zh-CN"/>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2．</w:t>
      </w:r>
      <w:r>
        <w:rPr>
          <w:rFonts w:hint="eastAsia" w:ascii="仿宋_GB2312" w:hAnsi="宋体" w:eastAsia="仿宋_GB2312" w:cs="Times New Roman"/>
          <w:color w:val="auto"/>
          <w:sz w:val="32"/>
          <w:szCs w:val="32"/>
          <w:highlight w:val="none"/>
          <w:lang w:val="zh-CN" w:eastAsia="zh-CN"/>
        </w:rPr>
        <w:t>项目立项、资金申报的依据：</w:t>
      </w:r>
      <w:r>
        <w:rPr>
          <w:rFonts w:hint="eastAsia" w:ascii="仿宋_GB2312" w:hAnsi="宋体" w:eastAsia="仿宋_GB2312" w:cs="Times New Roman"/>
          <w:color w:val="auto"/>
          <w:sz w:val="32"/>
          <w:szCs w:val="32"/>
          <w:highlight w:val="none"/>
          <w:lang w:val="zh-CN"/>
        </w:rPr>
        <w:t>2021年初申报</w:t>
      </w:r>
      <w:r>
        <w:rPr>
          <w:rFonts w:hint="eastAsia" w:ascii="仿宋_GB2312" w:hAnsi="宋体" w:eastAsia="仿宋_GB2312" w:cs="Times New Roman"/>
          <w:color w:val="auto"/>
          <w:sz w:val="32"/>
          <w:szCs w:val="32"/>
          <w:highlight w:val="none"/>
          <w:lang w:val="en-US" w:eastAsia="zh-CN"/>
        </w:rPr>
        <w:t>景区开发及规划</w:t>
      </w:r>
      <w:r>
        <w:rPr>
          <w:rFonts w:hint="eastAsia" w:ascii="仿宋_GB2312" w:hAnsi="宋体" w:eastAsia="仿宋_GB2312" w:cs="Times New Roman"/>
          <w:color w:val="auto"/>
          <w:sz w:val="32"/>
          <w:szCs w:val="32"/>
          <w:highlight w:val="none"/>
          <w:lang w:val="zh-CN"/>
        </w:rPr>
        <w:t>经费</w:t>
      </w:r>
      <w:r>
        <w:rPr>
          <w:rFonts w:hint="eastAsia" w:ascii="仿宋_GB2312" w:hAnsi="宋体" w:eastAsia="仿宋_GB2312" w:cs="Times New Roman"/>
          <w:color w:val="auto"/>
          <w:sz w:val="32"/>
          <w:szCs w:val="32"/>
          <w:highlight w:val="none"/>
          <w:lang w:val="en-US" w:eastAsia="zh-CN"/>
        </w:rPr>
        <w:t>100</w:t>
      </w:r>
      <w:r>
        <w:rPr>
          <w:rFonts w:hint="eastAsia" w:ascii="仿宋_GB2312" w:hAnsi="宋体" w:eastAsia="仿宋_GB2312" w:cs="Times New Roman"/>
          <w:color w:val="auto"/>
          <w:sz w:val="32"/>
          <w:szCs w:val="32"/>
          <w:highlight w:val="none"/>
          <w:lang w:val="zh-CN"/>
        </w:rPr>
        <w:t>万元，</w:t>
      </w:r>
      <w:r>
        <w:rPr>
          <w:rFonts w:hint="eastAsia" w:ascii="仿宋_GB2312" w:hAnsi="宋体" w:eastAsia="仿宋_GB2312" w:cs="Times New Roman"/>
          <w:color w:val="auto"/>
          <w:sz w:val="32"/>
          <w:szCs w:val="32"/>
          <w:highlight w:val="none"/>
          <w:lang w:val="en-US" w:eastAsia="zh-CN"/>
        </w:rPr>
        <w:t>后经区财政局批复景区开发及规划</w:t>
      </w:r>
      <w:r>
        <w:rPr>
          <w:rFonts w:hint="eastAsia" w:ascii="仿宋_GB2312" w:hAnsi="宋体" w:eastAsia="仿宋_GB2312" w:cs="Times New Roman"/>
          <w:color w:val="auto"/>
          <w:sz w:val="32"/>
          <w:szCs w:val="32"/>
          <w:highlight w:val="none"/>
          <w:lang w:val="zh-CN"/>
        </w:rPr>
        <w:t>经费</w:t>
      </w:r>
      <w:r>
        <w:rPr>
          <w:rFonts w:hint="eastAsia" w:ascii="仿宋_GB2312" w:hAnsi="宋体" w:eastAsia="仿宋_GB2312" w:cs="Times New Roman"/>
          <w:color w:val="auto"/>
          <w:sz w:val="32"/>
          <w:szCs w:val="32"/>
          <w:highlight w:val="none"/>
          <w:lang w:val="en-US" w:eastAsia="zh-CN"/>
        </w:rPr>
        <w:t>100</w:t>
      </w:r>
      <w:r>
        <w:rPr>
          <w:rFonts w:hint="eastAsia" w:ascii="仿宋_GB2312" w:hAnsi="宋体" w:eastAsia="仿宋_GB2312" w:cs="Times New Roman"/>
          <w:color w:val="auto"/>
          <w:sz w:val="32"/>
          <w:szCs w:val="32"/>
          <w:highlight w:val="none"/>
          <w:lang w:val="zh-CN"/>
        </w:rPr>
        <w:t>万元。</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（二）项目绩效目标。</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1．项目主要内容管委会办公楼维修，办公楼周边环境治理，办公基础设施改造，对外宣传广告费以及单位办公运转支出等。</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2．具体绩效目标：</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en-US" w:eastAsia="zh-CN"/>
        </w:rPr>
      </w:pPr>
      <w:r>
        <w:rPr>
          <w:rFonts w:hint="eastAsia" w:ascii="仿宋_GB2312" w:hAnsi="宋体" w:eastAsia="仿宋_GB2312" w:cs="Times New Roman"/>
          <w:color w:val="auto"/>
          <w:sz w:val="32"/>
          <w:szCs w:val="32"/>
          <w:highlight w:val="none"/>
          <w:lang w:val="en-US" w:eastAsia="zh-CN"/>
        </w:rPr>
        <w:t>数量指标：办公楼维修，粉刷外墙并上漆约270平方米；办公基础设施改造，硬化阴沟散水约50米，安装办公楼前停车场路沿石50米，安装防护窗3栋；对外宣传广告费，更换广告牌5幅。</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en-US" w:eastAsia="zh-CN"/>
        </w:rPr>
      </w:pPr>
      <w:r>
        <w:rPr>
          <w:rFonts w:hint="eastAsia" w:ascii="仿宋_GB2312" w:hAnsi="宋体" w:eastAsia="仿宋_GB2312" w:cs="Times New Roman"/>
          <w:color w:val="auto"/>
          <w:sz w:val="32"/>
          <w:szCs w:val="32"/>
          <w:highlight w:val="none"/>
          <w:lang w:val="zh-CN"/>
        </w:rPr>
        <w:t>质量指标：验收合格率</w:t>
      </w:r>
      <w:r>
        <w:rPr>
          <w:rFonts w:hint="eastAsia" w:ascii="仿宋_GB2312" w:hAnsi="宋体" w:eastAsia="仿宋_GB2312" w:cs="Times New Roman"/>
          <w:color w:val="auto"/>
          <w:sz w:val="32"/>
          <w:szCs w:val="32"/>
          <w:highlight w:val="none"/>
          <w:lang w:val="en-US" w:eastAsia="zh-CN"/>
        </w:rPr>
        <w:t>100%。</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kern w:val="2"/>
          <w:sz w:val="32"/>
          <w:szCs w:val="32"/>
          <w:highlight w:val="none"/>
          <w:lang w:val="zh-CN" w:eastAsia="zh-CN" w:bidi="ar-SA"/>
        </w:rPr>
      </w:pPr>
      <w:r>
        <w:rPr>
          <w:rFonts w:hint="eastAsia" w:ascii="仿宋_GB2312" w:hAnsi="宋体" w:eastAsia="仿宋_GB2312" w:cs="Times New Roman"/>
          <w:color w:val="auto"/>
          <w:kern w:val="2"/>
          <w:sz w:val="32"/>
          <w:szCs w:val="32"/>
          <w:highlight w:val="none"/>
          <w:lang w:val="zh-CN" w:eastAsia="zh-CN" w:bidi="ar-SA"/>
        </w:rPr>
        <w:t>时效指标： 时间段为2021年</w:t>
      </w:r>
      <w:r>
        <w:rPr>
          <w:rFonts w:hint="eastAsia" w:ascii="仿宋_GB2312" w:hAnsi="宋体" w:eastAsia="仿宋_GB2312" w:cs="Times New Roman"/>
          <w:color w:val="auto"/>
          <w:kern w:val="2"/>
          <w:sz w:val="32"/>
          <w:szCs w:val="32"/>
          <w:highlight w:val="none"/>
          <w:lang w:val="en-US" w:eastAsia="zh-CN" w:bidi="ar-SA"/>
        </w:rPr>
        <w:t>6</w:t>
      </w:r>
      <w:r>
        <w:rPr>
          <w:rFonts w:hint="eastAsia" w:ascii="仿宋_GB2312" w:hAnsi="宋体" w:eastAsia="仿宋_GB2312" w:cs="Times New Roman"/>
          <w:color w:val="auto"/>
          <w:kern w:val="2"/>
          <w:sz w:val="32"/>
          <w:szCs w:val="32"/>
          <w:highlight w:val="none"/>
          <w:lang w:val="zh-CN" w:eastAsia="zh-CN" w:bidi="ar-SA"/>
        </w:rPr>
        <w:t>-12月。</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Times New Roman"/>
          <w:color w:val="auto"/>
          <w:kern w:val="2"/>
          <w:sz w:val="32"/>
          <w:szCs w:val="32"/>
          <w:highlight w:val="none"/>
          <w:lang w:val="en-US" w:eastAsia="zh-CN" w:bidi="ar-SA"/>
        </w:rPr>
        <w:t>成本指标：100万元。</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Times New Roman"/>
          <w:color w:val="auto"/>
          <w:kern w:val="2"/>
          <w:sz w:val="32"/>
          <w:szCs w:val="32"/>
          <w:highlight w:val="none"/>
          <w:lang w:val="en-US" w:eastAsia="zh-CN" w:bidi="ar-SA"/>
        </w:rPr>
        <w:t>社会效益指标:带动周边群众发展，促进民众增收。</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3．项目申报内容与具体实施内容相符、申报目标合理可行。</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（三）项目自评步骤及方法。</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按照《广元市朝天区财政局关于开展2022年部门、政策和项目支出绩效自评工作的通知》（广朝财发〔2022〕28号）文件要求，认真组织开展了2021年度项目支出绩效自评工作,对照年初填报的项目支出绩效目标申报表预设各项工作任务完成绩效指标，搜集相关任务进行数据填报。</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二、项目资金申报及使用情况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（一）项目资金申报及批复情况。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eastAsia="zh-CN"/>
        </w:rPr>
      </w:pPr>
      <w:r>
        <w:rPr>
          <w:rFonts w:hint="eastAsia" w:ascii="仿宋_GB2312" w:eastAsia="仿宋_GB2312"/>
          <w:sz w:val="32"/>
          <w:szCs w:val="32"/>
        </w:rPr>
        <w:t>经区政府研究同意，由朝天区财政局</w:t>
      </w:r>
      <w:r>
        <w:rPr>
          <w:rFonts w:hint="eastAsia" w:ascii="仿宋_GB2312" w:eastAsia="仿宋_GB2312"/>
          <w:sz w:val="32"/>
          <w:szCs w:val="32"/>
          <w:lang w:val="en-US" w:eastAsia="zh-CN"/>
        </w:rPr>
        <w:t>下达</w:t>
      </w:r>
      <w:r>
        <w:rPr>
          <w:rFonts w:hint="eastAsia" w:ascii="仿宋_GB2312" w:hAnsi="仿宋_GB2312" w:eastAsia="仿宋_GB2312" w:cs="仿宋_GB2312"/>
          <w:b w:val="0"/>
          <w:bCs w:val="0"/>
          <w:kern w:val="0"/>
          <w:sz w:val="32"/>
          <w:szCs w:val="32"/>
          <w:lang w:val="en-US" w:eastAsia="zh-CN" w:bidi="ar-SA"/>
        </w:rPr>
        <w:t>项目资金</w:t>
      </w:r>
      <w:r>
        <w:rPr>
          <w:rFonts w:hint="eastAsia" w:ascii="仿宋_GB2312" w:eastAsia="仿宋_GB2312"/>
          <w:sz w:val="32"/>
          <w:szCs w:val="32"/>
          <w:lang w:val="en-US" w:eastAsia="zh-CN"/>
        </w:rPr>
        <w:t>100</w:t>
      </w:r>
      <w:r>
        <w:rPr>
          <w:rFonts w:hint="eastAsia" w:ascii="仿宋_GB2312" w:eastAsia="仿宋_GB2312"/>
          <w:sz w:val="32"/>
          <w:szCs w:val="32"/>
        </w:rPr>
        <w:t>万元</w:t>
      </w:r>
      <w:r>
        <w:rPr>
          <w:rFonts w:hint="eastAsia" w:ascii="仿宋_GB2312" w:eastAsia="仿宋_GB2312"/>
          <w:sz w:val="32"/>
          <w:szCs w:val="32"/>
          <w:lang w:eastAsia="zh-CN"/>
        </w:rPr>
        <w:t>。</w:t>
      </w:r>
    </w:p>
    <w:p>
      <w:pPr>
        <w:keepNext w:val="0"/>
        <w:keepLines w:val="0"/>
        <w:pageBreakBefore w:val="0"/>
        <w:numPr>
          <w:ilvl w:val="0"/>
          <w:numId w:val="8"/>
        </w:numPr>
        <w:kinsoku/>
        <w:wordWrap/>
        <w:overflowPunct/>
        <w:topLinePunct w:val="0"/>
        <w:autoSpaceDE/>
        <w:autoSpaceDN/>
        <w:bidi w:val="0"/>
        <w:adjustRightInd w:val="0"/>
        <w:snapToGrid w:val="0"/>
        <w:spacing w:line="600" w:lineRule="exact"/>
        <w:ind w:firstLine="720"/>
        <w:textAlignment w:val="auto"/>
        <w:rPr>
          <w:rFonts w:hint="eastAsia"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资金计划、到位及使用情况</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ascii="仿宋_GB2312" w:hAnsi="宋体" w:eastAsia="仿宋_GB2312" w:cs="Times New Roman"/>
          <w:color w:val="auto"/>
          <w:sz w:val="32"/>
          <w:szCs w:val="32"/>
          <w:highlight w:val="none"/>
          <w:lang w:val="zh-CN"/>
        </w:rPr>
      </w:pPr>
      <w:r>
        <w:rPr>
          <w:rFonts w:hint="eastAsia" w:ascii="楷体_GB2312" w:hAnsi="宋体" w:eastAsia="楷体_GB2312" w:cs="Times New Roman"/>
          <w:color w:val="auto"/>
          <w:sz w:val="32"/>
          <w:szCs w:val="32"/>
          <w:highlight w:val="none"/>
          <w:lang w:val="zh-CN"/>
        </w:rPr>
        <w:t>1．资金计划。</w:t>
      </w:r>
      <w:r>
        <w:rPr>
          <w:rFonts w:hint="eastAsia" w:ascii="楷体_GB2312" w:hAnsi="宋体" w:eastAsia="楷体_GB2312" w:cs="Times New Roman"/>
          <w:color w:val="auto"/>
          <w:sz w:val="32"/>
          <w:szCs w:val="32"/>
          <w:highlight w:val="none"/>
          <w:lang w:val="en-US" w:eastAsia="zh-CN"/>
        </w:rPr>
        <w:t>年初预算100</w:t>
      </w:r>
      <w:r>
        <w:rPr>
          <w:rFonts w:hint="eastAsia" w:ascii="仿宋_GB2312" w:hAnsi="宋体" w:eastAsia="仿宋_GB2312" w:cs="Times New Roman"/>
          <w:color w:val="auto"/>
          <w:sz w:val="32"/>
          <w:szCs w:val="32"/>
          <w:highlight w:val="none"/>
          <w:lang w:val="zh-CN"/>
        </w:rPr>
        <w:t>万元。</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楷体_GB2312" w:hAnsi="宋体" w:eastAsia="楷体_GB2312" w:cs="Times New Roman"/>
          <w:color w:val="auto"/>
          <w:sz w:val="32"/>
          <w:szCs w:val="32"/>
          <w:highlight w:val="none"/>
          <w:lang w:val="zh-CN"/>
        </w:rPr>
        <w:t>2．资金到位。</w:t>
      </w:r>
      <w:r>
        <w:rPr>
          <w:rFonts w:hint="eastAsia" w:ascii="楷体_GB2312" w:hAnsi="宋体" w:eastAsia="楷体_GB2312" w:cs="Times New Roman"/>
          <w:color w:val="auto"/>
          <w:sz w:val="32"/>
          <w:szCs w:val="32"/>
          <w:highlight w:val="none"/>
          <w:lang w:val="en-US" w:eastAsia="zh-CN"/>
        </w:rPr>
        <w:t>资金</w:t>
      </w:r>
      <w:r>
        <w:rPr>
          <w:rFonts w:hint="eastAsia" w:ascii="仿宋_GB2312" w:hAnsi="宋体" w:eastAsia="仿宋_GB2312" w:cs="Times New Roman"/>
          <w:color w:val="auto"/>
          <w:sz w:val="32"/>
          <w:szCs w:val="32"/>
          <w:highlight w:val="none"/>
          <w:lang w:val="zh-CN"/>
        </w:rPr>
        <w:t>到位</w:t>
      </w:r>
      <w:r>
        <w:rPr>
          <w:rFonts w:hint="eastAsia" w:ascii="仿宋_GB2312" w:hAnsi="宋体" w:eastAsia="仿宋_GB2312" w:cs="Times New Roman"/>
          <w:color w:val="auto"/>
          <w:sz w:val="32"/>
          <w:szCs w:val="32"/>
          <w:highlight w:val="none"/>
          <w:lang w:val="en-US" w:eastAsia="zh-CN"/>
        </w:rPr>
        <w:t>100</w:t>
      </w:r>
      <w:r>
        <w:rPr>
          <w:rFonts w:hint="eastAsia" w:ascii="仿宋_GB2312" w:hAnsi="宋体" w:eastAsia="仿宋_GB2312" w:cs="Times New Roman"/>
          <w:color w:val="auto"/>
          <w:sz w:val="32"/>
          <w:szCs w:val="32"/>
          <w:highlight w:val="none"/>
          <w:lang w:val="zh-CN"/>
        </w:rPr>
        <w:t>万元，资金到位率100%。</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楷体_GB2312" w:hAnsi="宋体" w:eastAsia="楷体_GB2312" w:cs="Times New Roman"/>
          <w:color w:val="auto"/>
          <w:sz w:val="32"/>
          <w:szCs w:val="32"/>
          <w:highlight w:val="none"/>
          <w:lang w:val="zh-CN"/>
        </w:rPr>
        <w:t>3．资金使用。</w:t>
      </w:r>
      <w:r>
        <w:rPr>
          <w:rFonts w:hint="eastAsia" w:ascii="仿宋_GB2312" w:hAnsi="Times New Roman" w:eastAsia="仿宋_GB2312" w:cs="Times New Roman"/>
          <w:spacing w:val="-6"/>
          <w:sz w:val="32"/>
          <w:szCs w:val="32"/>
        </w:rPr>
        <w:t>项目资金的实际支出</w:t>
      </w:r>
      <w:r>
        <w:rPr>
          <w:rFonts w:hint="eastAsia" w:ascii="仿宋_GB2312" w:hAnsi="Times New Roman" w:eastAsia="仿宋_GB2312" w:cs="Times New Roman"/>
          <w:spacing w:val="-6"/>
          <w:sz w:val="32"/>
          <w:szCs w:val="32"/>
          <w:lang w:val="en-US" w:eastAsia="zh-CN"/>
        </w:rPr>
        <w:t>80.97万元。主要用于</w:t>
      </w:r>
      <w:r>
        <w:rPr>
          <w:rFonts w:hint="eastAsia" w:ascii="仿宋_GB2312" w:hAnsi="仿宋_GB2312" w:eastAsia="仿宋_GB2312" w:cs="仿宋_GB2312"/>
          <w:sz w:val="32"/>
          <w:szCs w:val="32"/>
          <w:lang w:val="en-US" w:eastAsia="zh-CN"/>
        </w:rPr>
        <w:t>管委会办公楼维修，办公楼周边环境治理，办公基础设施改造，对外宣传广告费以及单位办公运转支出等，</w:t>
      </w:r>
      <w:r>
        <w:rPr>
          <w:rFonts w:hint="eastAsia" w:ascii="仿宋_GB2312" w:hAnsi="宋体" w:eastAsia="仿宋_GB2312" w:cs="Times New Roman"/>
          <w:color w:val="auto"/>
          <w:sz w:val="32"/>
          <w:szCs w:val="32"/>
          <w:highlight w:val="none"/>
          <w:lang w:val="zh-CN"/>
        </w:rPr>
        <w:t>支付依据合规合法。</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（三）项目财务管理情况。</w:t>
      </w:r>
    </w:p>
    <w:p>
      <w:pPr>
        <w:autoSpaceDE w:val="0"/>
        <w:spacing w:line="540" w:lineRule="exact"/>
        <w:ind w:firstLine="640" w:firstLineChars="200"/>
        <w:rPr>
          <w:rFonts w:hint="eastAsia" w:ascii="仿宋_GB2312" w:hAnsi="Times New Roman" w:eastAsia="仿宋_GB2312" w:cs="Times New Roman"/>
          <w:spacing w:val="-6"/>
          <w:sz w:val="32"/>
          <w:szCs w:val="32"/>
        </w:rPr>
      </w:pPr>
      <w:r>
        <w:rPr>
          <w:rFonts w:hint="eastAsia" w:ascii="仿宋_GB2312" w:eastAsia="仿宋_GB2312"/>
          <w:sz w:val="32"/>
          <w:szCs w:val="32"/>
          <w:lang w:val="en-US" w:eastAsia="zh-CN"/>
        </w:rPr>
        <w:t>项目资金使用符合国家财经法规、项目资金管理办法的规定，符合项目预算批复规定的用途，资金的拨付审批程序和手续基本完整；财务管理严格按照我单位财务管理制度规范执行，坚持“专项核算、专人管理、专款专用”的原则，不存在超标准、截留、挪用、虚列支出等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三、项目实施及管理情况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eastAsia="仿宋_GB2312"/>
          <w:sz w:val="32"/>
          <w:szCs w:val="32"/>
        </w:rPr>
      </w:pPr>
      <w:r>
        <w:rPr>
          <w:rFonts w:hint="eastAsia" w:ascii="仿宋_GB2312" w:hAnsi="宋体" w:eastAsia="仿宋_GB2312" w:cs="Times New Roman"/>
          <w:color w:val="auto"/>
          <w:sz w:val="32"/>
          <w:szCs w:val="32"/>
          <w:highlight w:val="none"/>
          <w:lang w:val="zh-CN"/>
        </w:rPr>
        <w:t>严格执行预算规定，符合法律法规，年初拟定用款计划，严格按照项目资金管理办法对资金进行计划申请、划拨、使用，及时、规范对收支进行账务处理和会计核算。</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黑体" w:hAnsi="宋体" w:eastAsia="黑体" w:cs="Times New Roman"/>
          <w:color w:val="auto"/>
          <w:sz w:val="32"/>
          <w:szCs w:val="32"/>
          <w:highlight w:val="none"/>
        </w:rPr>
        <w:t>四、项目绩效情况</w:t>
      </w:r>
      <w:r>
        <w:rPr>
          <w:rFonts w:hint="eastAsia" w:ascii="仿宋_GB2312" w:hAnsi="宋体" w:eastAsia="仿宋_GB2312" w:cs="Times New Roman"/>
          <w:color w:val="auto"/>
          <w:sz w:val="32"/>
          <w:szCs w:val="32"/>
          <w:highlight w:val="none"/>
          <w:lang w:val="zh-CN"/>
        </w:rPr>
        <w:tab/>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（一）项目完成情况。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en-US" w:eastAsia="zh-CN"/>
        </w:rPr>
      </w:pPr>
      <w:r>
        <w:rPr>
          <w:rFonts w:hint="eastAsia" w:ascii="仿宋_GB2312" w:hAnsi="Times New Roman" w:eastAsia="仿宋_GB2312" w:cs="Times New Roman"/>
          <w:spacing w:val="-6"/>
          <w:sz w:val="32"/>
          <w:szCs w:val="32"/>
          <w:lang w:val="en-US" w:eastAsia="zh-CN"/>
        </w:rPr>
        <w:t>1.数量指标。</w:t>
      </w:r>
      <w:r>
        <w:rPr>
          <w:rFonts w:hint="eastAsia" w:ascii="仿宋_GB2312" w:hAnsi="宋体" w:eastAsia="仿宋_GB2312" w:cs="Times New Roman"/>
          <w:color w:val="auto"/>
          <w:sz w:val="32"/>
          <w:szCs w:val="32"/>
          <w:highlight w:val="none"/>
          <w:lang w:val="en-US" w:eastAsia="zh-CN"/>
        </w:rPr>
        <w:t>办公楼维修，粉刷外墙并上漆约270平方米；办公基础设施改造，硬化阴沟散水约50米，安装办公楼前停车场路沿石50米，安装防护窗3栋；对外宣传广告费，更换广告牌5幅。</w:t>
      </w:r>
    </w:p>
    <w:p>
      <w:pPr>
        <w:keepNext w:val="0"/>
        <w:keepLines w:val="0"/>
        <w:pageBreakBefore w:val="0"/>
        <w:kinsoku/>
        <w:wordWrap/>
        <w:overflowPunct/>
        <w:topLinePunct w:val="0"/>
        <w:autoSpaceDE/>
        <w:autoSpaceDN/>
        <w:bidi w:val="0"/>
        <w:adjustRightInd w:val="0"/>
        <w:snapToGrid w:val="0"/>
        <w:spacing w:line="600" w:lineRule="exact"/>
        <w:ind w:firstLine="616" w:firstLineChars="200"/>
        <w:textAlignment w:val="auto"/>
        <w:rPr>
          <w:rFonts w:hint="eastAsia"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lang w:val="en-US" w:eastAsia="zh-CN"/>
        </w:rPr>
        <w:t>2.质量指标。</w:t>
      </w:r>
      <w:r>
        <w:rPr>
          <w:rFonts w:hint="eastAsia" w:ascii="仿宋_GB2312" w:hAnsi="宋体" w:eastAsia="仿宋_GB2312" w:cs="Times New Roman"/>
          <w:color w:val="auto"/>
          <w:sz w:val="32"/>
          <w:szCs w:val="32"/>
          <w:highlight w:val="none"/>
          <w:lang w:val="zh-CN"/>
        </w:rPr>
        <w:t>验收合格率</w:t>
      </w:r>
      <w:r>
        <w:rPr>
          <w:rFonts w:hint="eastAsia" w:ascii="仿宋_GB2312" w:hAnsi="宋体" w:eastAsia="仿宋_GB2312" w:cs="Times New Roman"/>
          <w:color w:val="auto"/>
          <w:sz w:val="32"/>
          <w:szCs w:val="32"/>
          <w:highlight w:val="none"/>
          <w:lang w:val="en-US" w:eastAsia="zh-CN"/>
        </w:rPr>
        <w:t>100%。</w:t>
      </w:r>
    </w:p>
    <w:p>
      <w:pPr>
        <w:autoSpaceDE w:val="0"/>
        <w:spacing w:line="540" w:lineRule="exact"/>
        <w:ind w:firstLine="616" w:firstLineChars="200"/>
        <w:rPr>
          <w:rFonts w:hint="eastAsia"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lang w:val="en-US" w:eastAsia="zh-CN"/>
        </w:rPr>
        <w:t>3.时效指标。2021年。</w:t>
      </w:r>
    </w:p>
    <w:p>
      <w:pPr>
        <w:autoSpaceDE w:val="0"/>
        <w:spacing w:line="540" w:lineRule="exact"/>
        <w:ind w:firstLine="616" w:firstLineChars="200"/>
        <w:rPr>
          <w:rFonts w:hint="default"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lang w:val="en-US" w:eastAsia="zh-CN"/>
        </w:rPr>
        <w:t>4.成本指标。严格控制成本，厉行节约、无超预算支出。</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（二）项目效益情况。</w:t>
      </w:r>
    </w:p>
    <w:p>
      <w:pPr>
        <w:autoSpaceDE w:val="0"/>
        <w:spacing w:line="540" w:lineRule="exact"/>
        <w:ind w:firstLine="616" w:firstLineChars="200"/>
        <w:rPr>
          <w:rFonts w:hint="eastAsia" w:ascii="仿宋_GB2312" w:eastAsia="仿宋_GB2312"/>
          <w:sz w:val="32"/>
          <w:szCs w:val="32"/>
          <w:lang w:eastAsia="zh-CN"/>
        </w:rPr>
      </w:pPr>
      <w:r>
        <w:rPr>
          <w:rFonts w:hint="eastAsia" w:ascii="仿宋_GB2312" w:hAnsi="Times New Roman" w:eastAsia="仿宋_GB2312" w:cs="Times New Roman"/>
          <w:spacing w:val="-6"/>
          <w:sz w:val="32"/>
          <w:szCs w:val="32"/>
          <w:lang w:val="en-US" w:eastAsia="zh-CN"/>
        </w:rPr>
        <w:t>1.</w:t>
      </w:r>
      <w:r>
        <w:rPr>
          <w:rFonts w:hint="eastAsia" w:ascii="仿宋_GB2312" w:hAnsi="Times New Roman" w:eastAsia="仿宋_GB2312" w:cs="Times New Roman"/>
          <w:spacing w:val="-6"/>
          <w:sz w:val="32"/>
          <w:szCs w:val="32"/>
        </w:rPr>
        <w:t>经济效益</w:t>
      </w:r>
      <w:r>
        <w:rPr>
          <w:rFonts w:hint="eastAsia" w:ascii="仿宋_GB2312" w:hAnsi="Times New Roman" w:eastAsia="仿宋_GB2312" w:cs="Times New Roman"/>
          <w:spacing w:val="-6"/>
          <w:sz w:val="32"/>
          <w:szCs w:val="32"/>
          <w:lang w:eastAsia="zh-CN"/>
        </w:rPr>
        <w:t>。</w:t>
      </w:r>
      <w:r>
        <w:rPr>
          <w:rFonts w:hint="eastAsia" w:ascii="仿宋_GB2312" w:eastAsia="仿宋_GB2312"/>
          <w:sz w:val="32"/>
          <w:szCs w:val="32"/>
        </w:rPr>
        <w:t>促进景区增收，进一步增强曾家山旅游的品牌知名度和市场影响力</w:t>
      </w:r>
      <w:r>
        <w:rPr>
          <w:rFonts w:hint="eastAsia" w:ascii="仿宋_GB2312" w:eastAsia="仿宋_GB2312"/>
          <w:sz w:val="32"/>
          <w:szCs w:val="32"/>
          <w:lang w:eastAsia="zh-CN"/>
        </w:rPr>
        <w:t>。</w:t>
      </w:r>
    </w:p>
    <w:p>
      <w:pPr>
        <w:autoSpaceDE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社会效益。带动周边群众发展，促进民众增收</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.满意度指标。服务对象满意度9</w:t>
      </w:r>
      <w:r>
        <w:rPr>
          <w:rFonts w:hint="eastAsia" w:ascii="仿宋_GB2312" w:eastAsia="仿宋_GB2312"/>
          <w:sz w:val="32"/>
          <w:szCs w:val="32"/>
          <w:lang w:val="en-US" w:eastAsia="zh-CN"/>
        </w:rPr>
        <w:t>0</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五、评价结论及建议</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（一）评价结论。</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仿宋_GB2312" w:hAnsi="宋体" w:eastAsia="仿宋_GB2312" w:cs="Times New Roman"/>
          <w:color w:val="auto"/>
          <w:sz w:val="32"/>
          <w:szCs w:val="32"/>
          <w:highlight w:val="none"/>
          <w:bdr w:val="single" w:color="auto" w:sz="4" w:space="0"/>
          <w:lang w:val="zh-CN"/>
        </w:rPr>
      </w:pPr>
      <w:r>
        <w:rPr>
          <w:rFonts w:hint="eastAsia" w:ascii="仿宋_GB2312" w:hAnsi="宋体" w:eastAsia="仿宋_GB2312" w:cs="Times New Roman"/>
          <w:color w:val="auto"/>
          <w:sz w:val="32"/>
          <w:szCs w:val="32"/>
          <w:highlight w:val="none"/>
          <w:lang w:val="zh-CN"/>
        </w:rPr>
        <w:t>通过对单位项目自评评分，评价结果</w:t>
      </w:r>
      <w:r>
        <w:rPr>
          <w:rFonts w:hint="eastAsia" w:ascii="仿宋_GB2312" w:hAnsi="宋体" w:eastAsia="仿宋_GB2312" w:cs="Times New Roman"/>
          <w:color w:val="auto"/>
          <w:sz w:val="32"/>
          <w:szCs w:val="32"/>
          <w:highlight w:val="none"/>
          <w:lang w:val="en-US" w:eastAsia="zh-CN"/>
        </w:rPr>
        <w:t>优秀</w:t>
      </w:r>
      <w:r>
        <w:rPr>
          <w:rFonts w:hint="eastAsia" w:ascii="仿宋_GB2312" w:hAnsi="宋体" w:eastAsia="仿宋_GB2312" w:cs="Times New Roman"/>
          <w:color w:val="auto"/>
          <w:sz w:val="32"/>
          <w:szCs w:val="32"/>
          <w:highlight w:val="none"/>
          <w:lang w:val="zh-CN"/>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（二）存在的问题。</w:t>
      </w:r>
    </w:p>
    <w:p>
      <w:pPr>
        <w:autoSpaceDE w:val="0"/>
        <w:spacing w:line="540" w:lineRule="exact"/>
        <w:ind w:firstLine="640" w:firstLineChars="200"/>
        <w:rPr>
          <w:rFonts w:ascii="仿宋_GB2312" w:hAnsi="宋体" w:eastAsia="仿宋_GB2312" w:cs="Times New Roman"/>
          <w:color w:val="auto"/>
          <w:sz w:val="32"/>
          <w:szCs w:val="32"/>
          <w:highlight w:val="none"/>
          <w:lang w:val="zh-CN"/>
        </w:rPr>
      </w:pPr>
      <w:r>
        <w:rPr>
          <w:rFonts w:hint="eastAsia" w:ascii="仿宋_GB2312" w:eastAsia="仿宋_GB2312"/>
          <w:sz w:val="32"/>
          <w:szCs w:val="32"/>
        </w:rPr>
        <w:t>一是因财政基础薄弱，在</w:t>
      </w:r>
      <w:r>
        <w:rPr>
          <w:rFonts w:hint="eastAsia" w:ascii="仿宋_GB2312" w:eastAsia="仿宋_GB2312"/>
          <w:sz w:val="32"/>
          <w:szCs w:val="32"/>
          <w:lang w:val="en-US" w:eastAsia="zh-CN"/>
        </w:rPr>
        <w:t>曾家山</w:t>
      </w:r>
      <w:r>
        <w:rPr>
          <w:rFonts w:hint="eastAsia" w:ascii="仿宋_GB2312" w:eastAsia="仿宋_GB2312"/>
          <w:sz w:val="32"/>
          <w:szCs w:val="32"/>
        </w:rPr>
        <w:t>基础设施建设方面还有很大差距；二是相关经费有限，</w:t>
      </w:r>
      <w:r>
        <w:rPr>
          <w:rFonts w:hint="eastAsia" w:ascii="仿宋_GB2312" w:eastAsia="仿宋_GB2312"/>
          <w:sz w:val="32"/>
          <w:szCs w:val="32"/>
          <w:lang w:val="en-US" w:eastAsia="zh-CN"/>
        </w:rPr>
        <w:t>对外宣传</w:t>
      </w:r>
      <w:r>
        <w:rPr>
          <w:rFonts w:hint="eastAsia" w:ascii="仿宋_GB2312" w:eastAsia="仿宋_GB2312"/>
          <w:sz w:val="32"/>
          <w:szCs w:val="32"/>
        </w:rPr>
        <w:t>的规模、</w:t>
      </w:r>
      <w:r>
        <w:rPr>
          <w:rFonts w:hint="eastAsia" w:ascii="仿宋_GB2312" w:eastAsia="仿宋_GB2312"/>
          <w:sz w:val="32"/>
          <w:szCs w:val="32"/>
          <w:lang w:val="en-US" w:eastAsia="zh-CN"/>
        </w:rPr>
        <w:t>频次</w:t>
      </w:r>
      <w:r>
        <w:rPr>
          <w:rFonts w:hint="eastAsia" w:ascii="仿宋_GB2312" w:eastAsia="仿宋_GB2312"/>
          <w:sz w:val="32"/>
          <w:szCs w:val="32"/>
        </w:rPr>
        <w:t>等方面有所受限</w:t>
      </w:r>
      <w:r>
        <w:rPr>
          <w:rFonts w:hint="eastAsia" w:ascii="仿宋_GB2312" w:eastAsia="仿宋_GB2312"/>
          <w:sz w:val="32"/>
          <w:szCs w:val="32"/>
          <w:lang w:val="en-US" w:eastAsia="zh-CN"/>
        </w:rPr>
        <w:t>。</w:t>
      </w:r>
      <w:r>
        <w:rPr>
          <w:rFonts w:hint="eastAsia" w:ascii="仿宋_GB2312" w:hAnsi="宋体" w:eastAsia="仿宋_GB2312" w:cs="Times New Roman"/>
          <w:color w:val="auto"/>
          <w:sz w:val="32"/>
          <w:szCs w:val="32"/>
          <w:highlight w:val="none"/>
          <w:lang w:val="zh-CN"/>
        </w:rPr>
        <w:tab/>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（三）相关建议。</w:t>
      </w:r>
    </w:p>
    <w:p>
      <w:pPr>
        <w:autoSpaceDE w:val="0"/>
        <w:spacing w:line="540" w:lineRule="exact"/>
        <w:ind w:firstLine="640" w:firstLineChars="200"/>
        <w:rPr>
          <w:rFonts w:hint="default" w:ascii="仿宋_GB2312" w:eastAsia="仿宋_GB2312"/>
          <w:sz w:val="32"/>
          <w:szCs w:val="32"/>
          <w:lang w:val="en-US"/>
        </w:rPr>
      </w:pPr>
      <w:r>
        <w:rPr>
          <w:rFonts w:hint="eastAsia" w:ascii="仿宋_GB2312" w:eastAsia="仿宋_GB2312"/>
          <w:sz w:val="32"/>
          <w:szCs w:val="32"/>
        </w:rPr>
        <w:t>一是加大资金投入</w:t>
      </w:r>
      <w:r>
        <w:rPr>
          <w:rFonts w:hint="eastAsia" w:ascii="仿宋_GB2312" w:eastAsia="仿宋_GB2312"/>
          <w:sz w:val="32"/>
          <w:szCs w:val="32"/>
          <w:lang w:eastAsia="zh-CN"/>
        </w:rPr>
        <w:t>，</w:t>
      </w:r>
      <w:r>
        <w:rPr>
          <w:rFonts w:hint="eastAsia" w:ascii="仿宋_GB2312" w:eastAsia="仿宋_GB2312"/>
          <w:sz w:val="32"/>
          <w:szCs w:val="32"/>
        </w:rPr>
        <w:t>进一步提升</w:t>
      </w:r>
      <w:r>
        <w:rPr>
          <w:rFonts w:hint="eastAsia" w:ascii="仿宋_GB2312" w:eastAsia="仿宋_GB2312"/>
          <w:sz w:val="32"/>
          <w:szCs w:val="32"/>
          <w:lang w:val="en-US" w:eastAsia="zh-CN"/>
        </w:rPr>
        <w:t>曾家山旅游度假区交通</w:t>
      </w:r>
      <w:r>
        <w:rPr>
          <w:rFonts w:hint="eastAsia" w:ascii="仿宋_GB2312" w:eastAsia="仿宋_GB2312"/>
          <w:sz w:val="32"/>
          <w:szCs w:val="32"/>
        </w:rPr>
        <w:t>基础设施建设</w:t>
      </w:r>
      <w:r>
        <w:rPr>
          <w:rFonts w:hint="eastAsia" w:ascii="仿宋_GB2312" w:eastAsia="仿宋_GB2312"/>
          <w:sz w:val="32"/>
          <w:szCs w:val="32"/>
          <w:lang w:val="en-US" w:eastAsia="zh-CN"/>
        </w:rPr>
        <w:t>等</w:t>
      </w:r>
      <w:r>
        <w:rPr>
          <w:rFonts w:hint="eastAsia" w:ascii="仿宋_GB2312" w:eastAsia="仿宋_GB2312"/>
          <w:sz w:val="32"/>
          <w:szCs w:val="32"/>
        </w:rPr>
        <w:t>工作。二是采取多种形式宣传，充分利用传统媒体和网络新媒体，宣传推介</w:t>
      </w:r>
      <w:r>
        <w:rPr>
          <w:rFonts w:hint="eastAsia" w:ascii="仿宋_GB2312" w:eastAsia="仿宋_GB2312"/>
          <w:sz w:val="32"/>
          <w:szCs w:val="32"/>
          <w:lang w:val="en-US" w:eastAsia="zh-CN"/>
        </w:rPr>
        <w:t>曾家山旅游度假区，形成良好的宣传氛围。</w:t>
      </w:r>
    </w:p>
    <w:p>
      <w:pPr>
        <w:pStyle w:val="6"/>
        <w:rPr>
          <w:rFonts w:hint="eastAsia"/>
          <w:color w:val="auto"/>
          <w:highlight w:val="none"/>
          <w:lang w:val="zh-CN"/>
        </w:rPr>
      </w:pPr>
    </w:p>
    <w:p>
      <w:pPr>
        <w:pStyle w:val="6"/>
        <w:rPr>
          <w:rFonts w:hint="eastAsia"/>
          <w:color w:val="auto"/>
          <w:highlight w:val="none"/>
          <w:lang w:val="zh-CN"/>
        </w:rPr>
      </w:pPr>
    </w:p>
    <w:p>
      <w:pPr>
        <w:pStyle w:val="6"/>
        <w:rPr>
          <w:rFonts w:hint="eastAsia"/>
          <w:color w:val="auto"/>
          <w:highlight w:val="none"/>
          <w:lang w:val="zh-CN"/>
        </w:rPr>
      </w:pPr>
    </w:p>
    <w:p>
      <w:pPr>
        <w:pStyle w:val="6"/>
        <w:rPr>
          <w:rFonts w:hint="eastAsia"/>
          <w:color w:val="auto"/>
          <w:highlight w:val="none"/>
          <w:lang w:val="zh-CN"/>
        </w:rPr>
      </w:pPr>
    </w:p>
    <w:p>
      <w:pPr>
        <w:pStyle w:val="6"/>
        <w:rPr>
          <w:rFonts w:hint="eastAsia"/>
          <w:color w:val="auto"/>
          <w:highlight w:val="none"/>
          <w:lang w:val="zh-CN"/>
        </w:rPr>
      </w:pPr>
    </w:p>
    <w:p>
      <w:pPr>
        <w:pStyle w:val="6"/>
        <w:rPr>
          <w:rFonts w:hint="eastAsia"/>
          <w:color w:val="auto"/>
          <w:highlight w:val="none"/>
          <w:lang w:val="zh-CN"/>
        </w:rPr>
      </w:pPr>
    </w:p>
    <w:p>
      <w:pPr>
        <w:keepNext w:val="0"/>
        <w:keepLines w:val="0"/>
        <w:pageBreakBefore w:val="0"/>
        <w:widowControl/>
        <w:kinsoku/>
        <w:wordWrap/>
        <w:overflowPunct/>
        <w:topLinePunct w:val="0"/>
        <w:autoSpaceDE/>
        <w:autoSpaceDN/>
        <w:bidi w:val="0"/>
        <w:adjustRightInd w:val="0"/>
        <w:snapToGrid w:val="0"/>
        <w:spacing w:afterAutospacing="0" w:line="580" w:lineRule="exact"/>
        <w:ind w:firstLine="640" w:firstLineChars="200"/>
        <w:contextualSpacing/>
        <w:jc w:val="left"/>
        <w:textAlignment w:val="auto"/>
        <w:rPr>
          <w:rFonts w:hint="eastAsia" w:ascii="仿宋_GB2312" w:hAnsi="宋体" w:eastAsia="仿宋_GB2312" w:cs="宋体"/>
          <w:b w:val="0"/>
          <w:bCs w:val="0"/>
          <w:color w:val="auto"/>
          <w:kern w:val="0"/>
          <w:sz w:val="32"/>
          <w:szCs w:val="32"/>
          <w:highlight w:val="none"/>
          <w:shd w:val="clear" w:color="auto" w:fill="FFFFFF"/>
          <w:lang w:val="zh-CN"/>
        </w:rPr>
      </w:pPr>
    </w:p>
    <w:p>
      <w:pPr>
        <w:pStyle w:val="2"/>
        <w:rPr>
          <w:rFonts w:hint="eastAsia" w:ascii="仿宋_GB2312" w:hAnsi="宋体" w:eastAsia="仿宋_GB2312" w:cs="宋体"/>
          <w:b w:val="0"/>
          <w:bCs w:val="0"/>
          <w:color w:val="auto"/>
          <w:kern w:val="0"/>
          <w:sz w:val="32"/>
          <w:szCs w:val="32"/>
          <w:highlight w:val="none"/>
          <w:shd w:val="clear" w:color="auto" w:fill="FFFFFF"/>
          <w:lang w:val="zh-CN"/>
        </w:rPr>
      </w:pPr>
    </w:p>
    <w:p>
      <w:pPr>
        <w:rPr>
          <w:rFonts w:hint="eastAsia"/>
          <w:lang w:val="zh-CN"/>
        </w:rPr>
      </w:pPr>
    </w:p>
    <w:p>
      <w:pPr>
        <w:keepNext w:val="0"/>
        <w:keepLines w:val="0"/>
        <w:pageBreakBefore w:val="0"/>
        <w:widowControl/>
        <w:kinsoku/>
        <w:wordWrap/>
        <w:overflowPunct/>
        <w:topLinePunct w:val="0"/>
        <w:autoSpaceDE/>
        <w:autoSpaceDN/>
        <w:bidi w:val="0"/>
        <w:adjustRightInd w:val="0"/>
        <w:snapToGrid w:val="0"/>
        <w:spacing w:afterAutospacing="0" w:line="240" w:lineRule="auto"/>
        <w:ind w:firstLine="0" w:firstLineChars="0"/>
        <w:contextualSpacing/>
        <w:jc w:val="left"/>
        <w:textAlignment w:val="auto"/>
        <w:rPr>
          <w:rFonts w:hint="eastAsia" w:ascii="仿宋_GB2312" w:hAnsi="宋体" w:eastAsia="仿宋_GB2312" w:cs="宋体"/>
          <w:b w:val="0"/>
          <w:bCs w:val="0"/>
          <w:color w:val="auto"/>
          <w:kern w:val="0"/>
          <w:sz w:val="32"/>
          <w:szCs w:val="32"/>
          <w:highlight w:val="none"/>
          <w:shd w:val="clear" w:color="auto" w:fill="FFFFFF"/>
          <w:lang w:val="zh-CN"/>
        </w:rPr>
      </w:pPr>
    </w:p>
    <w:p>
      <w:pPr>
        <w:keepNext w:val="0"/>
        <w:keepLines w:val="0"/>
        <w:pageBreakBefore w:val="0"/>
        <w:widowControl/>
        <w:kinsoku/>
        <w:wordWrap/>
        <w:overflowPunct/>
        <w:topLinePunct w:val="0"/>
        <w:autoSpaceDE/>
        <w:autoSpaceDN/>
        <w:bidi w:val="0"/>
        <w:adjustRightInd w:val="0"/>
        <w:snapToGrid w:val="0"/>
        <w:spacing w:afterAutospacing="0" w:line="240" w:lineRule="auto"/>
        <w:ind w:firstLine="0" w:firstLineChars="0"/>
        <w:contextualSpacing/>
        <w:jc w:val="left"/>
        <w:textAlignment w:val="auto"/>
        <w:rPr>
          <w:rFonts w:hint="eastAsia"/>
          <w:color w:val="auto"/>
          <w:highlight w:val="none"/>
          <w:lang w:val="zh-CN"/>
        </w:rPr>
      </w:pPr>
      <w:r>
        <w:rPr>
          <w:rFonts w:hint="eastAsia" w:ascii="仿宋_GB2312" w:hAnsi="宋体" w:eastAsia="仿宋_GB2312" w:cs="宋体"/>
          <w:b w:val="0"/>
          <w:bCs w:val="0"/>
          <w:color w:val="auto"/>
          <w:kern w:val="0"/>
          <w:sz w:val="32"/>
          <w:szCs w:val="32"/>
          <w:highlight w:val="none"/>
          <w:shd w:val="clear" w:color="auto" w:fill="FFFFFF"/>
          <w:lang w:val="zh-CN"/>
        </w:rPr>
        <w:t>附表：</w:t>
      </w:r>
    </w:p>
    <w:tbl>
      <w:tblPr>
        <w:tblStyle w:val="13"/>
        <w:tblpPr w:leftFromText="180" w:rightFromText="180" w:vertAnchor="text" w:horzAnchor="page" w:tblpX="1281" w:tblpY="660"/>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7"/>
        <w:gridCol w:w="1142"/>
        <w:gridCol w:w="1635"/>
        <w:gridCol w:w="1189"/>
        <w:gridCol w:w="1224"/>
        <w:gridCol w:w="2410"/>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auto"/>
                <w:sz w:val="32"/>
                <w:szCs w:val="32"/>
                <w:highlight w:val="none"/>
                <w:u w:val="none"/>
              </w:rPr>
            </w:pPr>
            <w:r>
              <w:rPr>
                <w:rFonts w:hint="eastAsia" w:ascii="宋体" w:hAnsi="宋体" w:eastAsia="宋体" w:cs="宋体"/>
                <w:b/>
                <w:i w:val="0"/>
                <w:color w:val="auto"/>
                <w:sz w:val="32"/>
                <w:szCs w:val="32"/>
                <w:highlight w:val="none"/>
                <w:u w:val="none"/>
                <w:lang w:val="en-US" w:eastAsia="zh-CN"/>
              </w:rPr>
              <w:t>2021年部门预算项目绩效目标自评</w:t>
            </w:r>
          </w:p>
        </w:tc>
        <w:tc>
          <w:tcPr>
            <w:tcW w:w="23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广元市曾家山旅游度假区管理委员会405401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cs="宋体"/>
                <w:i w:val="0"/>
                <w:color w:val="auto"/>
                <w:sz w:val="24"/>
                <w:szCs w:val="24"/>
                <w:highlight w:val="none"/>
                <w:u w:val="none"/>
                <w:lang w:val="en-US" w:eastAsia="zh-CN"/>
              </w:rPr>
              <w:t>广元市曾家山旅游度假区管理委员会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项目预算</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执行情况</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100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80.97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100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80.97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bidi w:val="0"/>
              <w:jc w:val="both"/>
              <w:rPr>
                <w:rFonts w:hint="eastAsia" w:ascii="Times New Roman" w:hAnsi="Times New Roman" w:eastAsia="宋体" w:cs="Times New Roman"/>
                <w:kern w:val="2"/>
                <w:sz w:val="21"/>
                <w:szCs w:val="24"/>
                <w:lang w:val="en-US" w:eastAsia="zh-CN" w:bidi="ar-SA"/>
              </w:rPr>
            </w:pPr>
            <w:r>
              <w:rPr>
                <w:rFonts w:hint="eastAsia" w:ascii="宋体" w:hAnsi="宋体" w:cs="宋体"/>
                <w:i w:val="0"/>
                <w:color w:val="auto"/>
                <w:sz w:val="24"/>
                <w:szCs w:val="24"/>
                <w:highlight w:val="none"/>
                <w:u w:val="none"/>
                <w:lang w:val="en-US" w:eastAsia="zh-CN"/>
              </w:rPr>
              <w:t>广元市曾家山旅游度假区管理委员会（原广元市曾家山景区管理委员会）是2021年新成立的县级单位（属市级），朝天区代管，景区开发及规划做为我单位开发经费，纳入年初预算，其实施主要内容为管委会办公楼维修，办公楼周边环境治理，办公基础设施改造，对外宣传广告费以及单位办公运转支出等</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广元市曾家山旅游度假区管理委员会（原广元市曾家山景区管理委员会）是2021年新成立的县级单位（属市级），朝天区代管，景区开发及规划做为我单位开发经费，纳入年初预算，其实施主要内容为管委会办公楼维修，办公楼周边环境治理，办公基础设施改造，对外宣传广告费以及单位办公运转支出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6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办公楼维修</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sz w:val="28"/>
                <w:szCs w:val="28"/>
                <w:highlight w:val="none"/>
                <w:u w:val="none"/>
                <w:lang w:val="en-US" w:eastAsia="zh-CN"/>
              </w:rPr>
              <w:t>粉刷外墙并上漆约270平方米</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sz w:val="28"/>
                <w:szCs w:val="28"/>
                <w:highlight w:val="none"/>
                <w:u w:val="none"/>
                <w:lang w:val="en-US" w:eastAsia="zh-CN"/>
              </w:rPr>
              <w:t>粉刷外墙并上漆约270平方米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p>
        </w:tc>
        <w:tc>
          <w:tcPr>
            <w:tcW w:w="163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办公楼周边环境治理</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sz w:val="28"/>
                <w:szCs w:val="28"/>
                <w:highlight w:val="none"/>
                <w:u w:val="none"/>
                <w:lang w:val="en-US" w:eastAsia="zh-CN"/>
              </w:rPr>
              <w:t>清理办公楼后堆积土方约60立方米，清理办公楼前渣土铺设八字方砖340平方米</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sz w:val="28"/>
                <w:szCs w:val="28"/>
                <w:highlight w:val="none"/>
                <w:u w:val="none"/>
                <w:lang w:val="en-US" w:eastAsia="zh-CN"/>
              </w:rPr>
              <w:t>清理办公楼后堆积土方约60立方米，清理办公楼前渣土铺设八字方砖340平方米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p>
        </w:tc>
        <w:tc>
          <w:tcPr>
            <w:tcW w:w="163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办公基础设施改造</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sz w:val="28"/>
                <w:szCs w:val="28"/>
                <w:highlight w:val="none"/>
                <w:u w:val="none"/>
                <w:lang w:val="en-US" w:eastAsia="zh-CN"/>
              </w:rPr>
              <w:t>硬化阴沟散水约50米，安装办公楼前停车场路沿石50米，安装防护窗3栋</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sz w:val="28"/>
                <w:szCs w:val="28"/>
                <w:highlight w:val="none"/>
                <w:u w:val="none"/>
                <w:lang w:val="en-US" w:eastAsia="zh-CN"/>
              </w:rPr>
              <w:t>硬化阴沟散水约50米，安装办公楼前停车场路沿石50米，安装防护窗3栋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p>
        </w:tc>
        <w:tc>
          <w:tcPr>
            <w:tcW w:w="163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对外宣传广告费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sz w:val="28"/>
                <w:szCs w:val="28"/>
                <w:highlight w:val="none"/>
                <w:u w:val="none"/>
                <w:lang w:val="en-US" w:eastAsia="zh-CN"/>
              </w:rPr>
              <w:t>更换广告牌</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sz w:val="28"/>
                <w:szCs w:val="28"/>
                <w:highlight w:val="none"/>
                <w:u w:val="none"/>
                <w:lang w:val="en-US" w:eastAsia="zh-CN"/>
              </w:rPr>
              <w:t>更换广告牌5幅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验收合格率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sz w:val="28"/>
                <w:szCs w:val="28"/>
                <w:highlight w:val="none"/>
                <w:u w:val="none"/>
                <w:lang w:val="en-US" w:eastAsia="zh-CN"/>
              </w:rPr>
              <w:t>100%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sz w:val="28"/>
                <w:szCs w:val="28"/>
                <w:highlight w:val="none"/>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2021年</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2021年</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sz w:val="28"/>
                <w:szCs w:val="28"/>
                <w:highlight w:val="none"/>
                <w:u w:val="none"/>
                <w:lang w:val="en-US" w:eastAsia="zh-CN"/>
              </w:rPr>
              <w:t>经费使用</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sz w:val="28"/>
                <w:szCs w:val="28"/>
                <w:highlight w:val="none"/>
                <w:u w:val="none"/>
                <w:lang w:val="en-US" w:eastAsia="zh-CN"/>
              </w:rPr>
              <w:t>100万元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sz w:val="28"/>
                <w:szCs w:val="28"/>
                <w:highlight w:val="none"/>
                <w:u w:val="none"/>
                <w:lang w:val="en-US" w:eastAsia="zh-CN"/>
              </w:rPr>
              <w:t>80.97万元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效益</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促进景区增收，进一步增强曾家山旅游的品牌知名度和市场影响力</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促进景区增收，进一步增强曾家山旅游的品牌知名度和市场影响力</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促进景区增收，进一步增强曾家山旅游的品牌知名度和市场影响力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带动周边群众发展，促进民众增收</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带动周边群众发展，促进民众增收</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带动周边群众发展，促进民众增收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满意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服务对象满意度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sz w:val="28"/>
                <w:szCs w:val="28"/>
                <w:highlight w:val="none"/>
                <w:u w:val="none"/>
                <w:lang w:val="en-US" w:eastAsia="zh-CN"/>
              </w:rPr>
              <w:t>90%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sz w:val="28"/>
                <w:szCs w:val="28"/>
                <w:highlight w:val="none"/>
                <w:u w:val="none"/>
                <w:lang w:val="en-US" w:eastAsia="zh-CN"/>
              </w:rPr>
              <w:t>90%</w:t>
            </w:r>
          </w:p>
        </w:tc>
      </w:tr>
    </w:tbl>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pStyle w:val="6"/>
        <w:rPr>
          <w:rFonts w:hint="eastAsia"/>
          <w:color w:val="auto"/>
          <w:highlight w:val="none"/>
          <w:lang w:val="zh-CN"/>
        </w:rPr>
      </w:pPr>
      <w:r>
        <w:rPr>
          <w:rFonts w:hint="eastAsia" w:hAnsi="宋体" w:cs="宋体"/>
          <w:color w:val="auto"/>
          <w:kern w:val="0"/>
          <w:sz w:val="32"/>
          <w:szCs w:val="32"/>
          <w:highlight w:val="none"/>
          <w:shd w:val="clear" w:color="auto" w:fill="FFFFFF"/>
          <w:lang w:val="zh-CN"/>
        </w:rPr>
        <w:t>附件</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kern w:val="2"/>
          <w:sz w:val="40"/>
          <w:szCs w:val="40"/>
          <w:highlight w:val="none"/>
          <w:lang w:val="zh-CN" w:eastAsia="zh-CN" w:bidi="ar-SA"/>
        </w:rPr>
      </w:pPr>
      <w:r>
        <w:rPr>
          <w:rFonts w:hint="eastAsia" w:ascii="方正小标宋简体" w:hAnsi="方正小标宋简体" w:eastAsia="方正小标宋简体" w:cs="方正小标宋简体"/>
          <w:color w:val="auto"/>
          <w:kern w:val="2"/>
          <w:sz w:val="40"/>
          <w:szCs w:val="40"/>
          <w:highlight w:val="none"/>
          <w:lang w:val="en-US" w:eastAsia="zh-CN" w:bidi="ar-SA"/>
        </w:rPr>
        <w:t>2021年</w:t>
      </w:r>
      <w:r>
        <w:rPr>
          <w:rFonts w:hint="eastAsia" w:ascii="方正小标宋简体" w:hAnsi="方正小标宋简体" w:eastAsia="方正小标宋简体" w:cs="方正小标宋简体"/>
          <w:color w:val="auto"/>
          <w:kern w:val="2"/>
          <w:sz w:val="40"/>
          <w:szCs w:val="40"/>
          <w:highlight w:val="none"/>
          <w:lang w:val="zh-CN" w:eastAsia="zh-CN" w:bidi="ar-SA"/>
        </w:rPr>
        <w:t>专项预算项目支出绩效自评报告范本</w:t>
      </w:r>
    </w:p>
    <w:p>
      <w:pPr>
        <w:keepNext w:val="0"/>
        <w:keepLines w:val="0"/>
        <w:pageBreakBefore w:val="0"/>
        <w:widowControl w:val="0"/>
        <w:kinsoku/>
        <w:wordWrap/>
        <w:overflowPunct/>
        <w:topLinePunct w:val="0"/>
        <w:autoSpaceDE/>
        <w:autoSpaceDN/>
        <w:bidi w:val="0"/>
        <w:spacing w:line="240" w:lineRule="auto"/>
        <w:ind w:firstLine="0"/>
        <w:jc w:val="center"/>
        <w:textAlignment w:val="auto"/>
        <w:rPr>
          <w:rFonts w:ascii="宋体" w:hAnsi="宋体" w:eastAsia="宋体" w:cs="Times New Roman"/>
          <w:color w:val="auto"/>
          <w:kern w:val="2"/>
          <w:sz w:val="32"/>
          <w:szCs w:val="32"/>
          <w:highlight w:val="none"/>
          <w:lang w:val="zh-CN" w:eastAsia="zh-CN" w:bidi="ar-SA"/>
        </w:rPr>
      </w:pPr>
      <w:r>
        <w:rPr>
          <w:rFonts w:hint="eastAsia" w:ascii="仿宋_GB2312" w:hAnsi="宋体" w:eastAsia="仿宋_GB2312" w:cs="Times New Roman"/>
          <w:color w:val="auto"/>
          <w:kern w:val="2"/>
          <w:sz w:val="32"/>
          <w:szCs w:val="32"/>
          <w:highlight w:val="none"/>
          <w:lang w:val="zh-CN" w:eastAsia="zh-CN" w:bidi="ar-SA"/>
        </w:rPr>
        <w:t>（2021年乡村振兴第一书记工作经费）</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lang w:val="zh-CN"/>
        </w:rPr>
      </w:pPr>
      <w:r>
        <w:rPr>
          <w:rFonts w:hint="eastAsia" w:ascii="黑体" w:hAnsi="宋体" w:eastAsia="黑体" w:cs="Times New Roman"/>
          <w:color w:val="auto"/>
          <w:sz w:val="32"/>
          <w:szCs w:val="32"/>
          <w:highlight w:val="none"/>
        </w:rPr>
        <w:t>一、</w:t>
      </w:r>
      <w:r>
        <w:rPr>
          <w:rFonts w:hint="eastAsia" w:ascii="黑体" w:hAnsi="宋体" w:eastAsia="黑体" w:cs="Times New Roman"/>
          <w:color w:val="auto"/>
          <w:sz w:val="32"/>
          <w:szCs w:val="32"/>
          <w:highlight w:val="none"/>
          <w:lang w:val="zh-CN"/>
        </w:rPr>
        <w:t>项目概况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（一）项目基本情况。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仿宋_GB2312" w:hAnsi="宋体" w:eastAsia="仿宋_GB2312" w:cs="Times New Roman"/>
          <w:color w:val="auto"/>
          <w:sz w:val="32"/>
          <w:szCs w:val="32"/>
          <w:highlight w:val="none"/>
          <w:lang w:val="en-US" w:eastAsia="zh-CN"/>
        </w:rPr>
      </w:pPr>
      <w:r>
        <w:rPr>
          <w:rFonts w:hint="eastAsia" w:ascii="仿宋_GB2312" w:hAnsi="宋体" w:eastAsia="仿宋_GB2312" w:cs="Times New Roman"/>
          <w:color w:val="auto"/>
          <w:sz w:val="32"/>
          <w:szCs w:val="32"/>
          <w:highlight w:val="none"/>
          <w:lang w:val="zh-CN"/>
        </w:rPr>
        <w:t>1．</w:t>
      </w:r>
      <w:r>
        <w:rPr>
          <w:rFonts w:hint="eastAsia" w:ascii="仿宋_GB2312" w:hAnsi="宋体" w:eastAsia="仿宋_GB2312" w:cs="Times New Roman"/>
          <w:color w:val="auto"/>
          <w:sz w:val="32"/>
          <w:szCs w:val="32"/>
          <w:highlight w:val="none"/>
          <w:lang w:val="en-US" w:eastAsia="zh-CN"/>
        </w:rPr>
        <w:t>项目基本情况：</w:t>
      </w:r>
      <w:r>
        <w:rPr>
          <w:rFonts w:hint="eastAsia" w:ascii="仿宋_GB2312" w:hAnsi="宋体" w:eastAsia="仿宋_GB2312" w:cs="Times New Roman"/>
          <w:color w:val="auto"/>
          <w:sz w:val="32"/>
          <w:szCs w:val="32"/>
          <w:highlight w:val="none"/>
          <w:lang w:val="zh-CN" w:eastAsia="zh-CN"/>
        </w:rPr>
        <w:t>项目主管部门</w:t>
      </w:r>
      <w:r>
        <w:rPr>
          <w:rFonts w:hint="eastAsia" w:ascii="仿宋_GB2312" w:hAnsi="宋体" w:eastAsia="仿宋_GB2312" w:cs="Times New Roman"/>
          <w:color w:val="auto"/>
          <w:sz w:val="32"/>
          <w:szCs w:val="32"/>
          <w:highlight w:val="none"/>
          <w:lang w:val="en-US" w:eastAsia="zh-CN"/>
        </w:rPr>
        <w:t>为广元市曾家山旅游度假区管理委员会，该项目主要为</w:t>
      </w:r>
      <w:r>
        <w:rPr>
          <w:rFonts w:hint="eastAsia" w:ascii="仿宋_GB2312" w:hAnsi="宋体" w:eastAsia="仿宋_GB2312" w:cs="Times New Roman"/>
          <w:color w:val="auto"/>
          <w:kern w:val="2"/>
          <w:sz w:val="32"/>
          <w:szCs w:val="32"/>
          <w:highlight w:val="none"/>
          <w:lang w:val="zh-CN" w:eastAsia="zh-CN" w:bidi="ar-SA"/>
        </w:rPr>
        <w:t>2021年乡村振兴第一书记工作经费</w:t>
      </w:r>
      <w:r>
        <w:rPr>
          <w:rFonts w:hint="eastAsia" w:ascii="仿宋_GB2312" w:hAnsi="宋体" w:eastAsia="仿宋_GB2312" w:cs="Times New Roman"/>
          <w:color w:val="auto"/>
          <w:sz w:val="32"/>
          <w:szCs w:val="32"/>
          <w:highlight w:val="none"/>
          <w:lang w:val="zh-CN" w:eastAsia="zh-CN"/>
        </w:rPr>
        <w:t>。</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default" w:ascii="仿宋_GB2312" w:hAnsi="宋体" w:eastAsia="仿宋_GB2312" w:cs="Times New Roman"/>
          <w:color w:val="auto"/>
          <w:sz w:val="32"/>
          <w:szCs w:val="32"/>
          <w:highlight w:val="none"/>
          <w:lang w:val="en-US"/>
        </w:rPr>
      </w:pPr>
      <w:r>
        <w:rPr>
          <w:rFonts w:hint="eastAsia" w:ascii="仿宋_GB2312" w:hAnsi="宋体" w:eastAsia="仿宋_GB2312" w:cs="Times New Roman"/>
          <w:color w:val="auto"/>
          <w:sz w:val="32"/>
          <w:szCs w:val="32"/>
          <w:highlight w:val="none"/>
          <w:lang w:val="zh-CN"/>
        </w:rPr>
        <w:t>2．</w:t>
      </w:r>
      <w:r>
        <w:rPr>
          <w:rFonts w:hint="eastAsia" w:ascii="仿宋_GB2312" w:hAnsi="宋体" w:eastAsia="仿宋_GB2312" w:cs="Times New Roman"/>
          <w:color w:val="auto"/>
          <w:sz w:val="32"/>
          <w:szCs w:val="32"/>
          <w:highlight w:val="none"/>
          <w:lang w:val="zh-CN" w:eastAsia="zh-CN"/>
        </w:rPr>
        <w:t>项目立项、资金申报的依据：</w:t>
      </w:r>
      <w:r>
        <w:rPr>
          <w:rFonts w:hint="eastAsia" w:ascii="仿宋_GB2312" w:hAnsi="宋体" w:eastAsia="仿宋_GB2312" w:cs="Times New Roman"/>
          <w:color w:val="auto"/>
          <w:sz w:val="32"/>
          <w:szCs w:val="32"/>
          <w:highlight w:val="none"/>
          <w:lang w:val="en-US" w:eastAsia="zh-CN"/>
        </w:rPr>
        <w:t>2021年末追加指标1.5万元，用于考察调研、日常工作运转等。</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（二）项目绩效目标。</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仿宋_GB2312" w:hAnsi="宋体" w:eastAsia="仿宋_GB2312" w:cs="Times New Roman"/>
          <w:color w:val="auto"/>
          <w:sz w:val="32"/>
          <w:szCs w:val="32"/>
          <w:highlight w:val="none"/>
          <w:lang w:val="en-US"/>
        </w:rPr>
      </w:pPr>
      <w:r>
        <w:rPr>
          <w:rFonts w:hint="eastAsia" w:ascii="仿宋_GB2312" w:hAnsi="宋体" w:eastAsia="仿宋_GB2312" w:cs="Times New Roman"/>
          <w:color w:val="auto"/>
          <w:sz w:val="32"/>
          <w:szCs w:val="32"/>
          <w:highlight w:val="none"/>
          <w:lang w:val="zh-CN"/>
        </w:rPr>
        <w:t>1．项目主要内容：</w:t>
      </w:r>
      <w:r>
        <w:rPr>
          <w:rFonts w:hint="eastAsia" w:ascii="仿宋_GB2312" w:hAnsi="宋体" w:eastAsia="仿宋_GB2312" w:cs="Times New Roman"/>
          <w:color w:val="auto"/>
          <w:kern w:val="2"/>
          <w:sz w:val="32"/>
          <w:szCs w:val="32"/>
          <w:highlight w:val="none"/>
          <w:lang w:val="zh-CN" w:eastAsia="zh-CN" w:bidi="ar-SA"/>
        </w:rPr>
        <w:t>2021年乡村振兴第一书记工作经费</w:t>
      </w:r>
      <w:r>
        <w:rPr>
          <w:rFonts w:hint="eastAsia" w:ascii="仿宋_GB2312" w:hAnsi="宋体" w:eastAsia="仿宋_GB2312" w:cs="Times New Roman"/>
          <w:color w:val="auto"/>
          <w:kern w:val="2"/>
          <w:sz w:val="32"/>
          <w:szCs w:val="32"/>
          <w:highlight w:val="none"/>
          <w:lang w:val="en-US" w:eastAsia="zh-CN" w:bidi="ar-SA"/>
        </w:rPr>
        <w:t>主要用于考察调研、日常工作运转以及报销驻村期间因公产生差旅费等。</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2．具体绩效目标：</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en-US" w:eastAsia="zh-CN"/>
        </w:rPr>
      </w:pPr>
      <w:r>
        <w:rPr>
          <w:rFonts w:hint="eastAsia" w:ascii="仿宋_GB2312" w:hAnsi="宋体" w:eastAsia="仿宋_GB2312" w:cs="Times New Roman"/>
          <w:color w:val="auto"/>
          <w:sz w:val="32"/>
          <w:szCs w:val="32"/>
          <w:highlight w:val="none"/>
          <w:lang w:val="en-US" w:eastAsia="zh-CN"/>
        </w:rPr>
        <w:t>数量指标：</w:t>
      </w:r>
      <w:r>
        <w:rPr>
          <w:rFonts w:hint="eastAsia" w:ascii="仿宋_GB2312" w:hAnsi="宋体" w:eastAsia="仿宋_GB2312" w:cs="Times New Roman"/>
          <w:color w:val="auto"/>
          <w:kern w:val="2"/>
          <w:sz w:val="32"/>
          <w:szCs w:val="32"/>
          <w:highlight w:val="none"/>
          <w:lang w:val="zh-CN" w:eastAsia="zh-CN" w:bidi="ar-SA"/>
        </w:rPr>
        <w:t>根据</w:t>
      </w:r>
      <w:r>
        <w:rPr>
          <w:rFonts w:hint="eastAsia" w:ascii="仿宋_GB2312" w:hAnsi="宋体" w:eastAsia="仿宋_GB2312" w:cs="Times New Roman"/>
          <w:color w:val="auto"/>
          <w:kern w:val="2"/>
          <w:sz w:val="32"/>
          <w:szCs w:val="32"/>
          <w:highlight w:val="none"/>
          <w:lang w:val="en-US" w:eastAsia="zh-CN" w:bidi="ar-SA"/>
        </w:rPr>
        <w:t>驻村工作队人</w:t>
      </w:r>
      <w:r>
        <w:rPr>
          <w:rFonts w:hint="eastAsia" w:ascii="仿宋_GB2312" w:hAnsi="宋体" w:eastAsia="仿宋_GB2312" w:cs="Times New Roman"/>
          <w:color w:val="auto"/>
          <w:kern w:val="2"/>
          <w:sz w:val="32"/>
          <w:szCs w:val="32"/>
          <w:highlight w:val="none"/>
          <w:lang w:val="zh-CN" w:eastAsia="zh-CN" w:bidi="ar-SA"/>
        </w:rPr>
        <w:t>数</w:t>
      </w:r>
      <w:r>
        <w:rPr>
          <w:rFonts w:hint="eastAsia" w:hAnsi="宋体" w:cs="Times New Roman"/>
          <w:color w:val="auto"/>
          <w:kern w:val="2"/>
          <w:sz w:val="32"/>
          <w:szCs w:val="32"/>
          <w:highlight w:val="none"/>
          <w:lang w:val="zh-CN" w:eastAsia="zh-CN" w:bidi="ar-SA"/>
        </w:rPr>
        <w:t>，</w:t>
      </w:r>
      <w:r>
        <w:rPr>
          <w:rFonts w:hint="eastAsia" w:ascii="仿宋_GB2312" w:hAnsi="宋体" w:eastAsia="仿宋_GB2312" w:cs="Times New Roman"/>
          <w:color w:val="auto"/>
          <w:kern w:val="2"/>
          <w:sz w:val="32"/>
          <w:szCs w:val="32"/>
          <w:highlight w:val="none"/>
          <w:lang w:val="zh-CN" w:eastAsia="zh-CN" w:bidi="ar-SA"/>
        </w:rPr>
        <w:t>保障</w:t>
      </w:r>
      <w:r>
        <w:rPr>
          <w:rFonts w:hint="eastAsia" w:ascii="仿宋_GB2312" w:hAnsi="宋体" w:eastAsia="仿宋_GB2312" w:cs="Times New Roman"/>
          <w:color w:val="auto"/>
          <w:kern w:val="2"/>
          <w:sz w:val="32"/>
          <w:szCs w:val="32"/>
          <w:highlight w:val="none"/>
          <w:lang w:val="en-US" w:eastAsia="zh-CN" w:bidi="ar-SA"/>
        </w:rPr>
        <w:t>3人驻村期间相关费用</w:t>
      </w:r>
      <w:r>
        <w:rPr>
          <w:rFonts w:hint="eastAsia" w:ascii="仿宋_GB2312" w:hAnsi="宋体" w:eastAsia="仿宋_GB2312" w:cs="Times New Roman"/>
          <w:color w:val="auto"/>
          <w:kern w:val="2"/>
          <w:sz w:val="32"/>
          <w:szCs w:val="32"/>
          <w:highlight w:val="none"/>
          <w:lang w:val="zh-CN" w:eastAsia="zh-CN" w:bidi="ar-SA"/>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仿宋_GB2312" w:hAnsi="宋体" w:eastAsia="仿宋_GB2312" w:cs="Times New Roman"/>
          <w:color w:val="auto"/>
          <w:sz w:val="32"/>
          <w:szCs w:val="32"/>
          <w:highlight w:val="none"/>
          <w:lang w:val="en-US" w:eastAsia="zh-CN"/>
        </w:rPr>
      </w:pPr>
      <w:r>
        <w:rPr>
          <w:rFonts w:hint="eastAsia" w:ascii="仿宋_GB2312" w:hAnsi="宋体" w:eastAsia="仿宋_GB2312" w:cs="Times New Roman"/>
          <w:color w:val="auto"/>
          <w:sz w:val="32"/>
          <w:szCs w:val="32"/>
          <w:highlight w:val="none"/>
          <w:lang w:val="zh-CN"/>
        </w:rPr>
        <w:t>质量指标：</w:t>
      </w:r>
      <w:r>
        <w:rPr>
          <w:rFonts w:hint="eastAsia" w:ascii="仿宋_GB2312" w:hAnsi="宋体" w:eastAsia="仿宋_GB2312" w:cs="Times New Roman"/>
          <w:color w:val="auto"/>
          <w:sz w:val="32"/>
          <w:szCs w:val="32"/>
          <w:highlight w:val="none"/>
          <w:lang w:val="en-US" w:eastAsia="zh-CN"/>
        </w:rPr>
        <w:t>根据驻村第一书记和工作队相关文件管理办法执行。</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kern w:val="2"/>
          <w:sz w:val="32"/>
          <w:szCs w:val="32"/>
          <w:highlight w:val="none"/>
          <w:lang w:val="zh-CN" w:eastAsia="zh-CN" w:bidi="ar-SA"/>
        </w:rPr>
      </w:pPr>
      <w:r>
        <w:rPr>
          <w:rFonts w:hint="eastAsia" w:ascii="仿宋_GB2312" w:hAnsi="宋体" w:eastAsia="仿宋_GB2312" w:cs="Times New Roman"/>
          <w:color w:val="auto"/>
          <w:kern w:val="2"/>
          <w:sz w:val="32"/>
          <w:szCs w:val="32"/>
          <w:highlight w:val="none"/>
          <w:lang w:val="zh-CN" w:eastAsia="zh-CN" w:bidi="ar-SA"/>
        </w:rPr>
        <w:t>时效指标： 时间段为2021年1-12月。</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Times New Roman"/>
          <w:color w:val="auto"/>
          <w:kern w:val="2"/>
          <w:sz w:val="32"/>
          <w:szCs w:val="32"/>
          <w:highlight w:val="none"/>
          <w:lang w:val="en-US" w:eastAsia="zh-CN" w:bidi="ar-SA"/>
        </w:rPr>
        <w:t>成本指标：1.5万元。</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en-US" w:eastAsia="zh-CN"/>
        </w:rPr>
      </w:pPr>
      <w:r>
        <w:rPr>
          <w:rFonts w:hint="eastAsia" w:ascii="仿宋_GB2312" w:hAnsi="宋体" w:eastAsia="仿宋_GB2312" w:cs="Times New Roman"/>
          <w:color w:val="auto"/>
          <w:sz w:val="32"/>
          <w:szCs w:val="32"/>
          <w:highlight w:val="none"/>
          <w:lang w:val="zh-CN"/>
        </w:rPr>
        <w:t>可持续影响指标</w:t>
      </w:r>
      <w:r>
        <w:rPr>
          <w:rFonts w:hint="eastAsia" w:ascii="仿宋_GB2312" w:hAnsi="宋体" w:eastAsia="仿宋_GB2312" w:cs="Times New Roman"/>
          <w:color w:val="auto"/>
          <w:sz w:val="32"/>
          <w:szCs w:val="32"/>
          <w:highlight w:val="none"/>
          <w:lang w:val="en-US" w:eastAsia="zh-CN"/>
        </w:rPr>
        <w:t>:进一步健全常态化驻村工作机制，切实加强全省驻村帮扶力量管理，在巩固拓展脱贫攻坚成果、全面推进乡村振兴中充分发挥驻村第一书记和工作队的作用。</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3．项目申报内容与具体实施内容相符、申报目标合理可行。</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（三）项目自评步骤及方法。</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按照《广元市朝天区财政局关于开展2022年部门、政策和项目支出绩效自评工作的通知》（广朝财发〔2022〕28号）文件要求，认真组织开展了2021年度项目支出绩效自评工作,对照年初填报的项目支出绩效目标申报表预设各项工作任务完成绩效指标，搜集相关任务进行数据填报。</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二、项目资金申报及使用情况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（一）项目资金申报及批复情况。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eastAsia="zh-CN"/>
        </w:rPr>
      </w:pPr>
      <w:r>
        <w:rPr>
          <w:rFonts w:hint="eastAsia" w:ascii="仿宋_GB2312" w:eastAsia="仿宋_GB2312"/>
          <w:sz w:val="32"/>
          <w:szCs w:val="32"/>
        </w:rPr>
        <w:t>经区政府研究同意，由朝天区财政局</w:t>
      </w:r>
      <w:r>
        <w:rPr>
          <w:rFonts w:hint="eastAsia" w:ascii="仿宋_GB2312" w:eastAsia="仿宋_GB2312"/>
          <w:sz w:val="32"/>
          <w:szCs w:val="32"/>
          <w:lang w:val="en-US" w:eastAsia="zh-CN"/>
        </w:rPr>
        <w:t>下达</w:t>
      </w:r>
      <w:r>
        <w:rPr>
          <w:rFonts w:hint="eastAsia" w:ascii="仿宋_GB2312" w:hAnsi="仿宋_GB2312" w:eastAsia="仿宋_GB2312" w:cs="仿宋_GB2312"/>
          <w:b w:val="0"/>
          <w:bCs w:val="0"/>
          <w:kern w:val="0"/>
          <w:sz w:val="32"/>
          <w:szCs w:val="32"/>
          <w:lang w:val="en-US" w:eastAsia="zh-CN" w:bidi="ar-SA"/>
        </w:rPr>
        <w:t>项目资金</w:t>
      </w:r>
      <w:r>
        <w:rPr>
          <w:rFonts w:hint="eastAsia" w:ascii="仿宋_GB2312" w:eastAsia="仿宋_GB2312"/>
          <w:sz w:val="32"/>
          <w:szCs w:val="32"/>
          <w:lang w:val="en-US" w:eastAsia="zh-CN"/>
        </w:rPr>
        <w:t>1.5</w:t>
      </w:r>
      <w:r>
        <w:rPr>
          <w:rFonts w:hint="eastAsia" w:ascii="仿宋_GB2312" w:eastAsia="仿宋_GB2312"/>
          <w:sz w:val="32"/>
          <w:szCs w:val="32"/>
        </w:rPr>
        <w:t>万元</w:t>
      </w:r>
      <w:r>
        <w:rPr>
          <w:rFonts w:hint="eastAsia" w:ascii="仿宋_GB2312" w:eastAsia="仿宋_GB2312"/>
          <w:sz w:val="32"/>
          <w:szCs w:val="32"/>
          <w:lang w:eastAsia="zh-CN"/>
        </w:rPr>
        <w:t>。</w:t>
      </w:r>
    </w:p>
    <w:p>
      <w:pPr>
        <w:keepNext w:val="0"/>
        <w:keepLines w:val="0"/>
        <w:pageBreakBefore w:val="0"/>
        <w:numPr>
          <w:ilvl w:val="0"/>
          <w:numId w:val="8"/>
        </w:numPr>
        <w:kinsoku/>
        <w:wordWrap/>
        <w:overflowPunct/>
        <w:topLinePunct w:val="0"/>
        <w:autoSpaceDE/>
        <w:autoSpaceDN/>
        <w:bidi w:val="0"/>
        <w:adjustRightInd w:val="0"/>
        <w:snapToGrid w:val="0"/>
        <w:spacing w:line="600" w:lineRule="exact"/>
        <w:ind w:firstLine="720"/>
        <w:textAlignment w:val="auto"/>
        <w:rPr>
          <w:rFonts w:hint="eastAsia"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资金计划、到位及使用情况</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ascii="仿宋_GB2312" w:hAnsi="宋体" w:eastAsia="仿宋_GB2312" w:cs="Times New Roman"/>
          <w:color w:val="auto"/>
          <w:sz w:val="32"/>
          <w:szCs w:val="32"/>
          <w:highlight w:val="none"/>
          <w:lang w:val="zh-CN"/>
        </w:rPr>
      </w:pPr>
      <w:r>
        <w:rPr>
          <w:rFonts w:hint="eastAsia" w:ascii="楷体_GB2312" w:hAnsi="宋体" w:eastAsia="楷体_GB2312" w:cs="Times New Roman"/>
          <w:color w:val="auto"/>
          <w:sz w:val="32"/>
          <w:szCs w:val="32"/>
          <w:highlight w:val="none"/>
          <w:lang w:val="zh-CN"/>
        </w:rPr>
        <w:t>1．资金计划。</w:t>
      </w:r>
      <w:r>
        <w:rPr>
          <w:rFonts w:hint="eastAsia" w:ascii="仿宋_GB2312" w:hAnsi="宋体" w:eastAsia="仿宋_GB2312" w:cs="Times New Roman"/>
          <w:color w:val="auto"/>
          <w:sz w:val="32"/>
          <w:szCs w:val="32"/>
          <w:highlight w:val="none"/>
          <w:lang w:val="zh-CN"/>
        </w:rPr>
        <w:t>年初预</w:t>
      </w:r>
      <w:r>
        <w:rPr>
          <w:rFonts w:hint="eastAsia" w:ascii="仿宋_GB2312" w:hAnsi="宋体" w:eastAsia="仿宋_GB2312" w:cs="Times New Roman"/>
          <w:color w:val="auto"/>
          <w:sz w:val="32"/>
          <w:szCs w:val="32"/>
          <w:highlight w:val="none"/>
          <w:lang w:val="en-US" w:eastAsia="zh-CN"/>
        </w:rPr>
        <w:t>算1.5</w:t>
      </w:r>
      <w:r>
        <w:rPr>
          <w:rFonts w:hint="eastAsia" w:ascii="仿宋_GB2312" w:hAnsi="宋体" w:eastAsia="仿宋_GB2312" w:cs="Times New Roman"/>
          <w:color w:val="auto"/>
          <w:sz w:val="32"/>
          <w:szCs w:val="32"/>
          <w:highlight w:val="none"/>
          <w:lang w:val="zh-CN"/>
        </w:rPr>
        <w:t>万元。</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楷体_GB2312" w:hAnsi="宋体" w:eastAsia="楷体_GB2312" w:cs="Times New Roman"/>
          <w:color w:val="auto"/>
          <w:sz w:val="32"/>
          <w:szCs w:val="32"/>
          <w:highlight w:val="none"/>
          <w:lang w:val="zh-CN"/>
        </w:rPr>
        <w:t>2．资金到位。</w:t>
      </w:r>
      <w:r>
        <w:rPr>
          <w:rFonts w:hint="eastAsia" w:ascii="楷体_GB2312" w:hAnsi="宋体" w:eastAsia="楷体_GB2312" w:cs="Times New Roman"/>
          <w:color w:val="auto"/>
          <w:sz w:val="32"/>
          <w:szCs w:val="32"/>
          <w:highlight w:val="none"/>
          <w:lang w:val="en-US" w:eastAsia="zh-CN"/>
        </w:rPr>
        <w:t>资金</w:t>
      </w:r>
      <w:r>
        <w:rPr>
          <w:rFonts w:hint="eastAsia" w:ascii="仿宋_GB2312" w:hAnsi="宋体" w:eastAsia="仿宋_GB2312" w:cs="Times New Roman"/>
          <w:color w:val="auto"/>
          <w:sz w:val="32"/>
          <w:szCs w:val="32"/>
          <w:highlight w:val="none"/>
          <w:lang w:val="zh-CN"/>
        </w:rPr>
        <w:t>到位</w:t>
      </w:r>
      <w:r>
        <w:rPr>
          <w:rFonts w:hint="eastAsia" w:ascii="仿宋_GB2312" w:hAnsi="宋体" w:eastAsia="仿宋_GB2312" w:cs="Times New Roman"/>
          <w:color w:val="auto"/>
          <w:sz w:val="32"/>
          <w:szCs w:val="32"/>
          <w:highlight w:val="none"/>
          <w:lang w:val="en-US" w:eastAsia="zh-CN"/>
        </w:rPr>
        <w:t>1.5</w:t>
      </w:r>
      <w:r>
        <w:rPr>
          <w:rFonts w:hint="eastAsia" w:ascii="仿宋_GB2312" w:hAnsi="宋体" w:eastAsia="仿宋_GB2312" w:cs="Times New Roman"/>
          <w:color w:val="auto"/>
          <w:sz w:val="32"/>
          <w:szCs w:val="32"/>
          <w:highlight w:val="none"/>
          <w:lang w:val="zh-CN"/>
        </w:rPr>
        <w:t>万元，资金到位率100%。</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楷体_GB2312" w:hAnsi="宋体" w:eastAsia="楷体_GB2312" w:cs="Times New Roman"/>
          <w:color w:val="auto"/>
          <w:sz w:val="32"/>
          <w:szCs w:val="32"/>
          <w:highlight w:val="none"/>
          <w:lang w:val="zh-CN"/>
        </w:rPr>
        <w:t>3．资金使用。</w:t>
      </w:r>
      <w:r>
        <w:rPr>
          <w:rFonts w:hint="eastAsia" w:ascii="仿宋_GB2312" w:hAnsi="Times New Roman" w:eastAsia="仿宋_GB2312" w:cs="Times New Roman"/>
          <w:spacing w:val="-6"/>
          <w:sz w:val="32"/>
          <w:szCs w:val="32"/>
        </w:rPr>
        <w:t>项目资金的实际支出</w:t>
      </w:r>
      <w:r>
        <w:rPr>
          <w:rFonts w:hint="eastAsia" w:ascii="仿宋_GB2312" w:hAnsi="Times New Roman" w:eastAsia="仿宋_GB2312" w:cs="Times New Roman"/>
          <w:spacing w:val="-6"/>
          <w:sz w:val="32"/>
          <w:szCs w:val="32"/>
          <w:lang w:val="en-US" w:eastAsia="zh-CN"/>
        </w:rPr>
        <w:t>1.5万元。主要用于</w:t>
      </w:r>
      <w:r>
        <w:rPr>
          <w:rFonts w:hint="eastAsia" w:ascii="仿宋_GB2312" w:hAnsi="宋体" w:eastAsia="仿宋_GB2312" w:cs="Times New Roman"/>
          <w:color w:val="auto"/>
          <w:kern w:val="2"/>
          <w:sz w:val="32"/>
          <w:szCs w:val="32"/>
          <w:highlight w:val="none"/>
          <w:lang w:val="en-US" w:eastAsia="zh-CN" w:bidi="ar-SA"/>
        </w:rPr>
        <w:t>考察调研、日常工作运转以及报销驻村期间因公产生差旅费等</w:t>
      </w:r>
      <w:r>
        <w:rPr>
          <w:rFonts w:hint="eastAsia" w:ascii="仿宋_GB2312" w:hAnsi="仿宋_GB2312" w:eastAsia="仿宋_GB2312" w:cs="仿宋_GB2312"/>
          <w:sz w:val="32"/>
          <w:szCs w:val="32"/>
          <w:lang w:val="en-US" w:eastAsia="zh-CN"/>
        </w:rPr>
        <w:t>，</w:t>
      </w:r>
      <w:r>
        <w:rPr>
          <w:rFonts w:hint="eastAsia" w:ascii="仿宋_GB2312" w:hAnsi="宋体" w:eastAsia="仿宋_GB2312" w:cs="Times New Roman"/>
          <w:color w:val="auto"/>
          <w:sz w:val="32"/>
          <w:szCs w:val="32"/>
          <w:highlight w:val="none"/>
          <w:lang w:val="zh-CN"/>
        </w:rPr>
        <w:t>支付依据合规合法。</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（三）项目财务管理情况。</w:t>
      </w:r>
    </w:p>
    <w:p>
      <w:pPr>
        <w:autoSpaceDE w:val="0"/>
        <w:spacing w:line="540" w:lineRule="exact"/>
        <w:ind w:firstLine="640" w:firstLineChars="200"/>
        <w:rPr>
          <w:rFonts w:hint="eastAsia" w:ascii="仿宋_GB2312" w:hAnsi="Times New Roman" w:eastAsia="仿宋_GB2312" w:cs="Times New Roman"/>
          <w:spacing w:val="-6"/>
          <w:sz w:val="32"/>
          <w:szCs w:val="32"/>
        </w:rPr>
      </w:pPr>
      <w:r>
        <w:rPr>
          <w:rFonts w:hint="eastAsia" w:ascii="仿宋_GB2312" w:eastAsia="仿宋_GB2312"/>
          <w:sz w:val="32"/>
          <w:szCs w:val="32"/>
          <w:lang w:val="en-US" w:eastAsia="zh-CN"/>
        </w:rPr>
        <w:t>项目资金使用符合相关政策规定，财务管理严格按照我单位财务管理制度规范执行，坚持“专项核算、专人管理、专款专用”的原则，不存在超标准、截留、挪用、虚列支出等情况。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三、项目实施及管理情况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严格执行</w:t>
      </w:r>
      <w:r>
        <w:rPr>
          <w:rFonts w:hint="eastAsia" w:ascii="仿宋_GB2312" w:hAnsi="宋体" w:eastAsia="仿宋_GB2312" w:cs="Times New Roman"/>
          <w:color w:val="auto"/>
          <w:sz w:val="32"/>
          <w:szCs w:val="32"/>
          <w:highlight w:val="none"/>
          <w:lang w:val="en-US" w:eastAsia="zh-CN"/>
        </w:rPr>
        <w:t>相关</w:t>
      </w:r>
      <w:r>
        <w:rPr>
          <w:rFonts w:hint="eastAsia" w:ascii="仿宋_GB2312" w:hAnsi="宋体" w:eastAsia="仿宋_GB2312" w:cs="Times New Roman"/>
          <w:color w:val="auto"/>
          <w:sz w:val="32"/>
          <w:szCs w:val="32"/>
          <w:highlight w:val="none"/>
          <w:lang w:val="zh-CN"/>
        </w:rPr>
        <w:t>规定，严格按照项目资金管理办法对资金进行计划申请、划拨、使用，及时、规范对收支进行账务处理和会计核算。</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黑体" w:hAnsi="宋体" w:eastAsia="黑体" w:cs="Times New Roman"/>
          <w:color w:val="auto"/>
          <w:sz w:val="32"/>
          <w:szCs w:val="32"/>
          <w:highlight w:val="none"/>
        </w:rPr>
        <w:t>四、项目绩效情况</w:t>
      </w:r>
      <w:r>
        <w:rPr>
          <w:rFonts w:hint="eastAsia" w:ascii="仿宋_GB2312" w:hAnsi="宋体" w:eastAsia="仿宋_GB2312" w:cs="Times New Roman"/>
          <w:color w:val="auto"/>
          <w:sz w:val="32"/>
          <w:szCs w:val="32"/>
          <w:highlight w:val="none"/>
          <w:lang w:val="zh-CN"/>
        </w:rPr>
        <w:tab/>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（一）项目完成情况。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en-US" w:eastAsia="zh-CN"/>
        </w:rPr>
      </w:pPr>
      <w:r>
        <w:rPr>
          <w:rFonts w:hint="eastAsia" w:ascii="仿宋_GB2312" w:hAnsi="Times New Roman" w:eastAsia="仿宋_GB2312" w:cs="Times New Roman"/>
          <w:spacing w:val="-6"/>
          <w:sz w:val="32"/>
          <w:szCs w:val="32"/>
          <w:lang w:val="en-US" w:eastAsia="zh-CN"/>
        </w:rPr>
        <w:t>1.数量指标。</w:t>
      </w:r>
      <w:r>
        <w:rPr>
          <w:rFonts w:hint="eastAsia" w:ascii="仿宋_GB2312" w:hAnsi="宋体" w:eastAsia="仿宋_GB2312" w:cs="Times New Roman"/>
          <w:color w:val="auto"/>
          <w:kern w:val="2"/>
          <w:sz w:val="32"/>
          <w:szCs w:val="32"/>
          <w:highlight w:val="none"/>
          <w:lang w:val="zh-CN" w:eastAsia="zh-CN" w:bidi="ar-SA"/>
        </w:rPr>
        <w:t>根据</w:t>
      </w:r>
      <w:r>
        <w:rPr>
          <w:rFonts w:hint="eastAsia" w:ascii="仿宋_GB2312" w:hAnsi="宋体" w:eastAsia="仿宋_GB2312" w:cs="Times New Roman"/>
          <w:color w:val="auto"/>
          <w:kern w:val="2"/>
          <w:sz w:val="32"/>
          <w:szCs w:val="32"/>
          <w:highlight w:val="none"/>
          <w:lang w:val="en-US" w:eastAsia="zh-CN" w:bidi="ar-SA"/>
        </w:rPr>
        <w:t>驻村工作队人</w:t>
      </w:r>
      <w:r>
        <w:rPr>
          <w:rFonts w:hint="eastAsia" w:ascii="仿宋_GB2312" w:hAnsi="宋体" w:eastAsia="仿宋_GB2312" w:cs="Times New Roman"/>
          <w:color w:val="auto"/>
          <w:kern w:val="2"/>
          <w:sz w:val="32"/>
          <w:szCs w:val="32"/>
          <w:highlight w:val="none"/>
          <w:lang w:val="zh-CN" w:eastAsia="zh-CN" w:bidi="ar-SA"/>
        </w:rPr>
        <w:t>数</w:t>
      </w:r>
      <w:r>
        <w:rPr>
          <w:rFonts w:hint="eastAsia" w:hAnsi="宋体" w:cs="Times New Roman"/>
          <w:color w:val="auto"/>
          <w:kern w:val="2"/>
          <w:sz w:val="32"/>
          <w:szCs w:val="32"/>
          <w:highlight w:val="none"/>
          <w:lang w:val="zh-CN" w:eastAsia="zh-CN" w:bidi="ar-SA"/>
        </w:rPr>
        <w:t>，</w:t>
      </w:r>
      <w:r>
        <w:rPr>
          <w:rFonts w:hint="eastAsia" w:ascii="仿宋_GB2312" w:hAnsi="宋体" w:eastAsia="仿宋_GB2312" w:cs="Times New Roman"/>
          <w:color w:val="auto"/>
          <w:kern w:val="2"/>
          <w:sz w:val="32"/>
          <w:szCs w:val="32"/>
          <w:highlight w:val="none"/>
          <w:lang w:val="zh-CN" w:eastAsia="zh-CN" w:bidi="ar-SA"/>
        </w:rPr>
        <w:t>保障</w:t>
      </w:r>
      <w:r>
        <w:rPr>
          <w:rFonts w:hint="eastAsia" w:ascii="仿宋_GB2312" w:hAnsi="宋体" w:eastAsia="仿宋_GB2312" w:cs="Times New Roman"/>
          <w:color w:val="auto"/>
          <w:kern w:val="2"/>
          <w:sz w:val="32"/>
          <w:szCs w:val="32"/>
          <w:highlight w:val="none"/>
          <w:lang w:val="en-US" w:eastAsia="zh-CN" w:bidi="ar-SA"/>
        </w:rPr>
        <w:t>3人驻村期间相关费用</w:t>
      </w:r>
      <w:r>
        <w:rPr>
          <w:rFonts w:hint="eastAsia" w:ascii="仿宋_GB2312" w:hAnsi="宋体" w:eastAsia="仿宋_GB2312" w:cs="Times New Roman"/>
          <w:color w:val="auto"/>
          <w:kern w:val="2"/>
          <w:sz w:val="32"/>
          <w:szCs w:val="32"/>
          <w:highlight w:val="none"/>
          <w:lang w:val="zh-CN" w:eastAsia="zh-CN" w:bidi="ar-SA"/>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仿宋_GB2312" w:hAnsi="宋体" w:eastAsia="仿宋_GB2312" w:cs="Times New Roman"/>
          <w:color w:val="auto"/>
          <w:sz w:val="32"/>
          <w:szCs w:val="32"/>
          <w:highlight w:val="none"/>
          <w:lang w:val="en-US" w:eastAsia="zh-CN"/>
        </w:rPr>
      </w:pPr>
      <w:r>
        <w:rPr>
          <w:rFonts w:hint="eastAsia" w:ascii="仿宋_GB2312" w:hAnsi="Times New Roman" w:eastAsia="仿宋_GB2312" w:cs="Times New Roman"/>
          <w:spacing w:val="-6"/>
          <w:sz w:val="32"/>
          <w:szCs w:val="32"/>
          <w:lang w:val="en-US" w:eastAsia="zh-CN"/>
        </w:rPr>
        <w:t>2.质量指标。</w:t>
      </w:r>
      <w:r>
        <w:rPr>
          <w:rFonts w:hint="eastAsia" w:ascii="仿宋_GB2312" w:hAnsi="宋体" w:eastAsia="仿宋_GB2312" w:cs="Times New Roman"/>
          <w:color w:val="auto"/>
          <w:sz w:val="32"/>
          <w:szCs w:val="32"/>
          <w:highlight w:val="none"/>
          <w:lang w:val="en-US" w:eastAsia="zh-CN"/>
        </w:rPr>
        <w:t>根据驻村第一书记和工作队相关文件管理办法执行。</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kern w:val="2"/>
          <w:sz w:val="32"/>
          <w:szCs w:val="32"/>
          <w:highlight w:val="none"/>
          <w:lang w:val="zh-CN" w:eastAsia="zh-CN" w:bidi="ar-SA"/>
        </w:rPr>
      </w:pPr>
      <w:r>
        <w:rPr>
          <w:rFonts w:hint="eastAsia" w:ascii="仿宋_GB2312" w:hAnsi="Times New Roman" w:eastAsia="仿宋_GB2312" w:cs="Times New Roman"/>
          <w:spacing w:val="-6"/>
          <w:sz w:val="32"/>
          <w:szCs w:val="32"/>
          <w:lang w:val="en-US" w:eastAsia="zh-CN"/>
        </w:rPr>
        <w:t>3.时效指标。</w:t>
      </w:r>
      <w:r>
        <w:rPr>
          <w:rFonts w:hint="eastAsia" w:ascii="仿宋_GB2312" w:hAnsi="宋体" w:eastAsia="仿宋_GB2312" w:cs="Times New Roman"/>
          <w:color w:val="auto"/>
          <w:kern w:val="2"/>
          <w:sz w:val="32"/>
          <w:szCs w:val="32"/>
          <w:highlight w:val="none"/>
          <w:lang w:val="zh-CN" w:eastAsia="zh-CN" w:bidi="ar-SA"/>
        </w:rPr>
        <w:t xml:space="preserve"> 时间段为2021年1-12月。</w:t>
      </w:r>
    </w:p>
    <w:p>
      <w:pPr>
        <w:autoSpaceDE w:val="0"/>
        <w:spacing w:line="540" w:lineRule="exact"/>
        <w:ind w:firstLine="640" w:firstLineChars="200"/>
        <w:rPr>
          <w:rFonts w:hint="default" w:ascii="仿宋_GB2312" w:hAnsi="Times New Roman" w:eastAsia="仿宋_GB2312" w:cs="Times New Roman"/>
          <w:spacing w:val="-6"/>
          <w:sz w:val="32"/>
          <w:szCs w:val="32"/>
          <w:lang w:val="en-US" w:eastAsia="zh-CN"/>
        </w:rPr>
      </w:pPr>
      <w:r>
        <w:rPr>
          <w:rFonts w:hint="eastAsia" w:ascii="仿宋_GB2312" w:hAnsi="宋体" w:eastAsia="仿宋_GB2312" w:cs="Times New Roman"/>
          <w:color w:val="auto"/>
          <w:kern w:val="2"/>
          <w:sz w:val="32"/>
          <w:szCs w:val="32"/>
          <w:highlight w:val="none"/>
          <w:lang w:val="en-US" w:eastAsia="zh-CN" w:bidi="ar-SA"/>
        </w:rPr>
        <w:t>成本指标：1.5万元。</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（二）项目效益情况。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en-US" w:eastAsia="zh-CN"/>
        </w:rPr>
      </w:pPr>
      <w:r>
        <w:rPr>
          <w:rFonts w:hint="eastAsia" w:ascii="仿宋_GB2312" w:hAnsi="Times New Roman" w:eastAsia="仿宋_GB2312" w:cs="Times New Roman"/>
          <w:spacing w:val="-6"/>
          <w:sz w:val="32"/>
          <w:szCs w:val="32"/>
          <w:lang w:val="en-US" w:eastAsia="zh-CN"/>
        </w:rPr>
        <w:t>1.</w:t>
      </w:r>
      <w:r>
        <w:rPr>
          <w:rFonts w:hint="eastAsia" w:ascii="仿宋_GB2312" w:hAnsi="宋体" w:eastAsia="仿宋_GB2312" w:cs="Times New Roman"/>
          <w:color w:val="auto"/>
          <w:sz w:val="32"/>
          <w:szCs w:val="32"/>
          <w:highlight w:val="none"/>
          <w:lang w:val="zh-CN"/>
        </w:rPr>
        <w:t>可持续影响指标</w:t>
      </w:r>
      <w:r>
        <w:rPr>
          <w:rFonts w:hint="eastAsia" w:ascii="仿宋_GB2312" w:hAnsi="宋体" w:eastAsia="仿宋_GB2312" w:cs="Times New Roman"/>
          <w:color w:val="auto"/>
          <w:sz w:val="32"/>
          <w:szCs w:val="32"/>
          <w:highlight w:val="none"/>
          <w:lang w:val="en-US" w:eastAsia="zh-CN"/>
        </w:rPr>
        <w:t>:进一步健全常态化驻村工作机制，切实加强全省驻村帮扶力量管理，在巩固拓展脱贫攻坚成果、全面推进乡村振兴中充分发挥驻村第一书记和工作队的作用。</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eastAsia="仿宋_GB2312"/>
          <w:sz w:val="32"/>
          <w:szCs w:val="32"/>
        </w:rPr>
      </w:pPr>
      <w:r>
        <w:rPr>
          <w:rFonts w:hint="eastAsia" w:ascii="仿宋_GB2312" w:hAnsi="宋体" w:eastAsia="仿宋_GB2312" w:cs="Times New Roman"/>
          <w:color w:val="auto"/>
          <w:sz w:val="32"/>
          <w:szCs w:val="32"/>
          <w:highlight w:val="none"/>
          <w:lang w:val="en-US" w:eastAsia="zh-CN"/>
        </w:rPr>
        <w:t>2</w:t>
      </w:r>
      <w:r>
        <w:rPr>
          <w:rFonts w:hint="eastAsia" w:ascii="仿宋_GB2312" w:eastAsia="仿宋_GB2312"/>
          <w:sz w:val="32"/>
          <w:szCs w:val="32"/>
        </w:rPr>
        <w:t>.满意度指标。服务对象满意度9</w:t>
      </w:r>
      <w:r>
        <w:rPr>
          <w:rFonts w:hint="eastAsia" w:ascii="仿宋_GB2312" w:eastAsia="仿宋_GB2312"/>
          <w:sz w:val="32"/>
          <w:szCs w:val="32"/>
          <w:lang w:val="en-US" w:eastAsia="zh-CN"/>
        </w:rPr>
        <w:t>5</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五、评价结论及建议</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（一）评价结论。</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仿宋_GB2312" w:hAnsi="宋体" w:eastAsia="仿宋_GB2312" w:cs="Times New Roman"/>
          <w:color w:val="auto"/>
          <w:sz w:val="32"/>
          <w:szCs w:val="32"/>
          <w:highlight w:val="none"/>
          <w:bdr w:val="single" w:color="auto" w:sz="4" w:space="0"/>
          <w:lang w:val="zh-CN"/>
        </w:rPr>
      </w:pPr>
      <w:r>
        <w:rPr>
          <w:rFonts w:hint="eastAsia" w:ascii="仿宋_GB2312" w:hAnsi="宋体" w:eastAsia="仿宋_GB2312" w:cs="Times New Roman"/>
          <w:color w:val="auto"/>
          <w:sz w:val="32"/>
          <w:szCs w:val="32"/>
          <w:highlight w:val="none"/>
          <w:lang w:val="zh-CN"/>
        </w:rPr>
        <w:t>通过对单位项目自评评分，评价结果</w:t>
      </w:r>
      <w:r>
        <w:rPr>
          <w:rFonts w:hint="eastAsia" w:ascii="仿宋_GB2312" w:hAnsi="宋体" w:eastAsia="仿宋_GB2312" w:cs="Times New Roman"/>
          <w:color w:val="auto"/>
          <w:sz w:val="32"/>
          <w:szCs w:val="32"/>
          <w:highlight w:val="none"/>
          <w:lang w:val="en-US" w:eastAsia="zh-CN"/>
        </w:rPr>
        <w:t>优秀</w:t>
      </w:r>
      <w:r>
        <w:rPr>
          <w:rFonts w:hint="eastAsia" w:ascii="仿宋_GB2312" w:hAnsi="宋体" w:eastAsia="仿宋_GB2312" w:cs="Times New Roman"/>
          <w:color w:val="auto"/>
          <w:sz w:val="32"/>
          <w:szCs w:val="32"/>
          <w:highlight w:val="none"/>
          <w:lang w:val="zh-CN"/>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（二）存在的问题。</w:t>
      </w:r>
    </w:p>
    <w:p>
      <w:pPr>
        <w:autoSpaceDE w:val="0"/>
        <w:spacing w:line="540" w:lineRule="exact"/>
        <w:ind w:firstLine="640" w:firstLineChars="200"/>
        <w:rPr>
          <w:rFonts w:ascii="仿宋_GB2312" w:hAnsi="宋体" w:eastAsia="仿宋_GB2312" w:cs="Times New Roman"/>
          <w:color w:val="auto"/>
          <w:sz w:val="32"/>
          <w:szCs w:val="32"/>
          <w:highlight w:val="none"/>
          <w:lang w:val="zh-CN"/>
        </w:rPr>
      </w:pPr>
      <w:r>
        <w:rPr>
          <w:rFonts w:hint="eastAsia" w:ascii="仿宋_GB2312" w:hAnsi="仿宋_GB2312" w:eastAsia="仿宋_GB2312" w:cs="仿宋_GB2312"/>
          <w:sz w:val="32"/>
          <w:szCs w:val="32"/>
          <w:lang w:val="en-US" w:eastAsia="zh-CN"/>
        </w:rPr>
        <w:t>无</w:t>
      </w:r>
      <w:r>
        <w:rPr>
          <w:rFonts w:hint="eastAsia" w:ascii="仿宋_GB2312" w:eastAsia="仿宋_GB2312"/>
          <w:sz w:val="32"/>
          <w:szCs w:val="32"/>
          <w:lang w:val="en-US" w:eastAsia="zh-CN"/>
        </w:rPr>
        <w:t>。</w:t>
      </w:r>
      <w:r>
        <w:rPr>
          <w:rFonts w:hint="eastAsia" w:ascii="仿宋_GB2312" w:hAnsi="宋体" w:eastAsia="仿宋_GB2312" w:cs="Times New Roman"/>
          <w:color w:val="auto"/>
          <w:sz w:val="32"/>
          <w:szCs w:val="32"/>
          <w:highlight w:val="none"/>
          <w:lang w:val="zh-CN"/>
        </w:rPr>
        <w:tab/>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（三）相关建议。</w:t>
      </w:r>
    </w:p>
    <w:p>
      <w:pPr>
        <w:autoSpaceDE w:val="0"/>
        <w:spacing w:line="540" w:lineRule="exact"/>
        <w:ind w:firstLine="640" w:firstLineChars="200"/>
        <w:rPr>
          <w:rFonts w:hint="default" w:ascii="仿宋_GB2312" w:eastAsia="仿宋_GB2312"/>
          <w:sz w:val="32"/>
          <w:szCs w:val="32"/>
          <w:lang w:val="en-US"/>
        </w:rPr>
      </w:pPr>
      <w:r>
        <w:rPr>
          <w:rFonts w:hint="eastAsia" w:ascii="仿宋_GB2312" w:eastAsia="仿宋_GB2312"/>
          <w:sz w:val="32"/>
          <w:szCs w:val="32"/>
          <w:lang w:val="en-US" w:eastAsia="zh-CN"/>
        </w:rPr>
        <w:t>无。</w:t>
      </w:r>
    </w:p>
    <w:p>
      <w:pPr>
        <w:pStyle w:val="6"/>
        <w:rPr>
          <w:rFonts w:hint="eastAsia"/>
          <w:color w:val="auto"/>
          <w:highlight w:val="none"/>
          <w:lang w:val="zh-CN"/>
        </w:rPr>
      </w:pPr>
    </w:p>
    <w:p>
      <w:pPr>
        <w:pStyle w:val="6"/>
        <w:rPr>
          <w:rFonts w:hint="eastAsia"/>
          <w:color w:val="auto"/>
          <w:highlight w:val="none"/>
          <w:lang w:val="zh-CN"/>
        </w:rPr>
      </w:pPr>
    </w:p>
    <w:p>
      <w:pPr>
        <w:pStyle w:val="6"/>
        <w:rPr>
          <w:rFonts w:hint="eastAsia"/>
          <w:color w:val="auto"/>
          <w:highlight w:val="none"/>
          <w:lang w:val="zh-CN"/>
        </w:rPr>
      </w:pPr>
    </w:p>
    <w:p>
      <w:pPr>
        <w:pStyle w:val="6"/>
        <w:rPr>
          <w:rFonts w:hint="eastAsia"/>
          <w:color w:val="auto"/>
          <w:highlight w:val="none"/>
          <w:lang w:val="zh-CN"/>
        </w:rPr>
      </w:pPr>
    </w:p>
    <w:p>
      <w:pPr>
        <w:pStyle w:val="6"/>
        <w:rPr>
          <w:rFonts w:hint="eastAsia"/>
          <w:color w:val="auto"/>
          <w:highlight w:val="none"/>
          <w:lang w:val="zh-CN"/>
        </w:rPr>
      </w:pPr>
    </w:p>
    <w:p>
      <w:pPr>
        <w:pStyle w:val="6"/>
        <w:rPr>
          <w:rFonts w:hint="eastAsia"/>
          <w:color w:val="auto"/>
          <w:highlight w:val="none"/>
          <w:lang w:val="zh-CN"/>
        </w:rPr>
      </w:pPr>
    </w:p>
    <w:p>
      <w:pPr>
        <w:keepNext w:val="0"/>
        <w:keepLines w:val="0"/>
        <w:pageBreakBefore w:val="0"/>
        <w:widowControl/>
        <w:kinsoku/>
        <w:wordWrap/>
        <w:overflowPunct/>
        <w:topLinePunct w:val="0"/>
        <w:autoSpaceDE/>
        <w:autoSpaceDN/>
        <w:bidi w:val="0"/>
        <w:adjustRightInd w:val="0"/>
        <w:snapToGrid w:val="0"/>
        <w:spacing w:afterAutospacing="0" w:line="580" w:lineRule="exact"/>
        <w:ind w:firstLine="640" w:firstLineChars="200"/>
        <w:contextualSpacing/>
        <w:jc w:val="left"/>
        <w:textAlignment w:val="auto"/>
        <w:rPr>
          <w:rFonts w:hint="eastAsia" w:ascii="仿宋_GB2312" w:hAnsi="宋体" w:eastAsia="仿宋_GB2312" w:cs="宋体"/>
          <w:b w:val="0"/>
          <w:bCs w:val="0"/>
          <w:color w:val="auto"/>
          <w:kern w:val="0"/>
          <w:sz w:val="32"/>
          <w:szCs w:val="32"/>
          <w:highlight w:val="none"/>
          <w:shd w:val="clear" w:color="auto" w:fill="FFFFFF"/>
          <w:lang w:val="zh-CN"/>
        </w:rPr>
      </w:pPr>
    </w:p>
    <w:p>
      <w:pPr>
        <w:pStyle w:val="2"/>
        <w:rPr>
          <w:rFonts w:hint="eastAsia" w:ascii="仿宋_GB2312" w:hAnsi="宋体" w:eastAsia="仿宋_GB2312" w:cs="宋体"/>
          <w:b w:val="0"/>
          <w:bCs w:val="0"/>
          <w:color w:val="auto"/>
          <w:kern w:val="0"/>
          <w:sz w:val="32"/>
          <w:szCs w:val="32"/>
          <w:highlight w:val="none"/>
          <w:shd w:val="clear" w:color="auto" w:fill="FFFFFF"/>
          <w:lang w:val="zh-CN"/>
        </w:rPr>
      </w:pPr>
    </w:p>
    <w:p>
      <w:pPr>
        <w:rPr>
          <w:rFonts w:hint="eastAsia" w:ascii="仿宋_GB2312" w:hAnsi="宋体" w:eastAsia="仿宋_GB2312" w:cs="宋体"/>
          <w:b w:val="0"/>
          <w:bCs w:val="0"/>
          <w:color w:val="auto"/>
          <w:kern w:val="0"/>
          <w:sz w:val="32"/>
          <w:szCs w:val="32"/>
          <w:highlight w:val="none"/>
          <w:shd w:val="clear" w:color="auto" w:fill="FFFFFF"/>
          <w:lang w:val="zh-CN"/>
        </w:rPr>
      </w:pPr>
    </w:p>
    <w:p>
      <w:pPr>
        <w:pStyle w:val="2"/>
        <w:rPr>
          <w:rFonts w:hint="eastAsia" w:ascii="仿宋_GB2312" w:hAnsi="宋体" w:eastAsia="仿宋_GB2312" w:cs="宋体"/>
          <w:b w:val="0"/>
          <w:bCs w:val="0"/>
          <w:color w:val="auto"/>
          <w:kern w:val="0"/>
          <w:sz w:val="32"/>
          <w:szCs w:val="32"/>
          <w:highlight w:val="none"/>
          <w:shd w:val="clear" w:color="auto" w:fill="FFFFFF"/>
          <w:lang w:val="zh-CN"/>
        </w:rPr>
      </w:pPr>
    </w:p>
    <w:p>
      <w:pPr>
        <w:rPr>
          <w:rFonts w:hint="eastAsia" w:ascii="仿宋_GB2312" w:hAnsi="宋体" w:eastAsia="仿宋_GB2312" w:cs="宋体"/>
          <w:b w:val="0"/>
          <w:bCs w:val="0"/>
          <w:color w:val="auto"/>
          <w:kern w:val="0"/>
          <w:sz w:val="32"/>
          <w:szCs w:val="32"/>
          <w:highlight w:val="none"/>
          <w:shd w:val="clear" w:color="auto" w:fill="FFFFFF"/>
          <w:lang w:val="zh-CN"/>
        </w:rPr>
      </w:pPr>
    </w:p>
    <w:p>
      <w:pPr>
        <w:pStyle w:val="2"/>
        <w:rPr>
          <w:rFonts w:hint="eastAsia" w:ascii="仿宋_GB2312" w:hAnsi="宋体" w:eastAsia="仿宋_GB2312" w:cs="宋体"/>
          <w:b w:val="0"/>
          <w:bCs w:val="0"/>
          <w:color w:val="auto"/>
          <w:kern w:val="0"/>
          <w:sz w:val="32"/>
          <w:szCs w:val="32"/>
          <w:highlight w:val="none"/>
          <w:shd w:val="clear" w:color="auto" w:fill="FFFFFF"/>
          <w:lang w:val="zh-CN"/>
        </w:rPr>
      </w:pPr>
    </w:p>
    <w:p>
      <w:pPr>
        <w:rPr>
          <w:rFonts w:hint="eastAsia" w:ascii="仿宋_GB2312" w:hAnsi="宋体" w:eastAsia="仿宋_GB2312" w:cs="宋体"/>
          <w:b w:val="0"/>
          <w:bCs w:val="0"/>
          <w:color w:val="auto"/>
          <w:kern w:val="0"/>
          <w:sz w:val="32"/>
          <w:szCs w:val="32"/>
          <w:highlight w:val="none"/>
          <w:shd w:val="clear" w:color="auto" w:fill="FFFFFF"/>
          <w:lang w:val="zh-CN"/>
        </w:rPr>
      </w:pPr>
    </w:p>
    <w:p>
      <w:pPr>
        <w:pStyle w:val="2"/>
        <w:rPr>
          <w:rFonts w:hint="eastAsia" w:ascii="仿宋_GB2312" w:hAnsi="宋体" w:eastAsia="仿宋_GB2312" w:cs="宋体"/>
          <w:b w:val="0"/>
          <w:bCs w:val="0"/>
          <w:color w:val="auto"/>
          <w:kern w:val="0"/>
          <w:sz w:val="32"/>
          <w:szCs w:val="32"/>
          <w:highlight w:val="none"/>
          <w:shd w:val="clear" w:color="auto" w:fill="FFFFFF"/>
          <w:lang w:val="zh-CN"/>
        </w:rPr>
      </w:pPr>
    </w:p>
    <w:p>
      <w:pPr>
        <w:rPr>
          <w:rFonts w:hint="eastAsia" w:ascii="仿宋_GB2312" w:hAnsi="宋体" w:eastAsia="仿宋_GB2312" w:cs="宋体"/>
          <w:b w:val="0"/>
          <w:bCs w:val="0"/>
          <w:color w:val="auto"/>
          <w:kern w:val="0"/>
          <w:sz w:val="32"/>
          <w:szCs w:val="32"/>
          <w:highlight w:val="none"/>
          <w:shd w:val="clear" w:color="auto" w:fill="FFFFFF"/>
          <w:lang w:val="zh-CN"/>
        </w:rPr>
      </w:pPr>
    </w:p>
    <w:p>
      <w:pPr>
        <w:pStyle w:val="2"/>
        <w:rPr>
          <w:rFonts w:hint="eastAsia" w:ascii="仿宋_GB2312" w:hAnsi="宋体" w:eastAsia="仿宋_GB2312" w:cs="宋体"/>
          <w:b w:val="0"/>
          <w:bCs w:val="0"/>
          <w:color w:val="auto"/>
          <w:kern w:val="0"/>
          <w:sz w:val="32"/>
          <w:szCs w:val="32"/>
          <w:highlight w:val="none"/>
          <w:shd w:val="clear" w:color="auto" w:fill="FFFFFF"/>
          <w:lang w:val="zh-CN"/>
        </w:rPr>
      </w:pPr>
    </w:p>
    <w:p>
      <w:pPr>
        <w:rPr>
          <w:rFonts w:hint="eastAsia" w:ascii="仿宋_GB2312" w:hAnsi="宋体" w:eastAsia="仿宋_GB2312" w:cs="宋体"/>
          <w:b w:val="0"/>
          <w:bCs w:val="0"/>
          <w:color w:val="auto"/>
          <w:kern w:val="0"/>
          <w:sz w:val="32"/>
          <w:szCs w:val="32"/>
          <w:highlight w:val="none"/>
          <w:shd w:val="clear" w:color="auto" w:fill="FFFFFF"/>
          <w:lang w:val="zh-CN"/>
        </w:rPr>
      </w:pPr>
    </w:p>
    <w:p>
      <w:pPr>
        <w:pStyle w:val="2"/>
        <w:rPr>
          <w:rFonts w:hint="eastAsia"/>
          <w:lang w:val="zh-CN"/>
        </w:rPr>
      </w:pPr>
    </w:p>
    <w:p>
      <w:pPr>
        <w:keepNext w:val="0"/>
        <w:keepLines w:val="0"/>
        <w:pageBreakBefore w:val="0"/>
        <w:widowControl/>
        <w:kinsoku/>
        <w:wordWrap/>
        <w:overflowPunct/>
        <w:topLinePunct w:val="0"/>
        <w:autoSpaceDE/>
        <w:autoSpaceDN/>
        <w:bidi w:val="0"/>
        <w:adjustRightInd w:val="0"/>
        <w:snapToGrid w:val="0"/>
        <w:spacing w:afterAutospacing="0" w:line="240" w:lineRule="auto"/>
        <w:ind w:firstLine="0" w:firstLineChars="0"/>
        <w:contextualSpacing/>
        <w:jc w:val="left"/>
        <w:textAlignment w:val="auto"/>
        <w:rPr>
          <w:rFonts w:hint="eastAsia" w:ascii="仿宋_GB2312" w:hAnsi="宋体" w:eastAsia="仿宋_GB2312" w:cs="宋体"/>
          <w:b w:val="0"/>
          <w:bCs w:val="0"/>
          <w:color w:val="auto"/>
          <w:kern w:val="0"/>
          <w:sz w:val="32"/>
          <w:szCs w:val="32"/>
          <w:highlight w:val="none"/>
          <w:shd w:val="clear" w:color="auto" w:fill="FFFFFF"/>
          <w:lang w:val="zh-CN"/>
        </w:rPr>
      </w:pPr>
    </w:p>
    <w:p>
      <w:pPr>
        <w:keepNext w:val="0"/>
        <w:keepLines w:val="0"/>
        <w:pageBreakBefore w:val="0"/>
        <w:widowControl/>
        <w:kinsoku/>
        <w:wordWrap/>
        <w:overflowPunct/>
        <w:topLinePunct w:val="0"/>
        <w:autoSpaceDE/>
        <w:autoSpaceDN/>
        <w:bidi w:val="0"/>
        <w:adjustRightInd w:val="0"/>
        <w:snapToGrid w:val="0"/>
        <w:spacing w:afterAutospacing="0" w:line="240" w:lineRule="auto"/>
        <w:ind w:firstLine="0" w:firstLineChars="0"/>
        <w:contextualSpacing/>
        <w:jc w:val="left"/>
        <w:textAlignment w:val="auto"/>
        <w:rPr>
          <w:rFonts w:hint="eastAsia"/>
          <w:color w:val="auto"/>
          <w:highlight w:val="none"/>
          <w:lang w:val="zh-CN"/>
        </w:rPr>
      </w:pPr>
      <w:r>
        <w:rPr>
          <w:rFonts w:hint="eastAsia" w:ascii="仿宋_GB2312" w:hAnsi="宋体" w:eastAsia="仿宋_GB2312" w:cs="宋体"/>
          <w:b w:val="0"/>
          <w:bCs w:val="0"/>
          <w:color w:val="auto"/>
          <w:kern w:val="0"/>
          <w:sz w:val="32"/>
          <w:szCs w:val="32"/>
          <w:highlight w:val="none"/>
          <w:shd w:val="clear" w:color="auto" w:fill="FFFFFF"/>
          <w:lang w:val="zh-CN"/>
        </w:rPr>
        <w:t>附表：</w:t>
      </w:r>
    </w:p>
    <w:tbl>
      <w:tblPr>
        <w:tblStyle w:val="13"/>
        <w:tblpPr w:leftFromText="180" w:rightFromText="180" w:vertAnchor="text" w:horzAnchor="page" w:tblpX="1281" w:tblpY="660"/>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7"/>
        <w:gridCol w:w="1142"/>
        <w:gridCol w:w="1635"/>
        <w:gridCol w:w="1189"/>
        <w:gridCol w:w="1224"/>
        <w:gridCol w:w="2410"/>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auto"/>
                <w:sz w:val="32"/>
                <w:szCs w:val="32"/>
                <w:highlight w:val="none"/>
                <w:u w:val="none"/>
              </w:rPr>
            </w:pPr>
            <w:r>
              <w:rPr>
                <w:rFonts w:hint="eastAsia" w:ascii="宋体" w:hAnsi="宋体" w:eastAsia="宋体" w:cs="宋体"/>
                <w:b/>
                <w:i w:val="0"/>
                <w:color w:val="auto"/>
                <w:sz w:val="32"/>
                <w:szCs w:val="32"/>
                <w:highlight w:val="none"/>
                <w:u w:val="none"/>
                <w:lang w:val="en-US" w:eastAsia="zh-CN"/>
              </w:rPr>
              <w:t>2021年部门预算项目绩效目标自评</w:t>
            </w:r>
          </w:p>
        </w:tc>
        <w:tc>
          <w:tcPr>
            <w:tcW w:w="23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广元市曾家山旅游度假区管理委员会405401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cs="宋体"/>
                <w:i w:val="0"/>
                <w:color w:val="auto"/>
                <w:sz w:val="24"/>
                <w:szCs w:val="24"/>
                <w:highlight w:val="none"/>
                <w:u w:val="none"/>
                <w:lang w:val="en-US" w:eastAsia="zh-CN"/>
              </w:rPr>
              <w:t>广元市曾家山旅游度假区管理委员会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234" w:type="dxa"/>
          <w:trHeight w:val="348"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项目预算</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执行情况</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保障驻村第一书记和工作队考察调研、日常工作运转以及报销驻村期间因公产生差旅费等。</w:t>
            </w:r>
          </w:p>
          <w:p>
            <w:pPr>
              <w:bidi w:val="0"/>
              <w:jc w:val="both"/>
              <w:rPr>
                <w:rFonts w:hint="eastAsia" w:ascii="Times New Roman" w:hAnsi="Times New Roman" w:eastAsia="宋体" w:cs="Times New Roman"/>
                <w:kern w:val="2"/>
                <w:sz w:val="21"/>
                <w:szCs w:val="24"/>
                <w:lang w:val="en-US" w:eastAsia="zh-CN" w:bidi="ar-SA"/>
              </w:rPr>
            </w:pP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保障驻村第一书记和工作队考察调研、日常工作运转以及报销驻村期间因公产生差旅费等。</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sz w:val="28"/>
                <w:szCs w:val="28"/>
                <w:highlight w:val="none"/>
                <w:u w:val="none"/>
                <w:lang w:val="en-US" w:eastAsia="zh-CN"/>
              </w:rPr>
              <w:t>3名驻村工作人员</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sz w:val="28"/>
                <w:szCs w:val="28"/>
                <w:highlight w:val="none"/>
                <w:u w:val="none"/>
                <w:lang w:val="en-US" w:eastAsia="zh-CN"/>
              </w:rPr>
              <w:t>3人</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sz w:val="28"/>
                <w:szCs w:val="28"/>
                <w:highlight w:val="none"/>
                <w:u w:val="none"/>
                <w:lang w:val="en-US" w:eastAsia="zh-CN"/>
              </w:rPr>
              <w:t>3人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lang w:val="en-US" w:eastAsia="zh-CN"/>
              </w:rPr>
              <w:t>根据驻村第一书记和工作队相关文件管理办法执行</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sz w:val="28"/>
                <w:szCs w:val="28"/>
                <w:highlight w:val="none"/>
                <w:u w:val="none"/>
                <w:lang w:val="en-US" w:eastAsia="zh-CN"/>
              </w:rPr>
              <w:t>根据驻村第一书记和工作队相关文件管理办法执行</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sz w:val="28"/>
                <w:szCs w:val="28"/>
                <w:highlight w:val="none"/>
                <w:u w:val="none"/>
                <w:lang w:val="en-US" w:eastAsia="zh-CN"/>
              </w:rPr>
              <w:t>根据驻村第一书记和工作队相关文件管理办法执行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2021年</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2021年</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sz w:val="28"/>
                <w:szCs w:val="28"/>
                <w:highlight w:val="none"/>
                <w:u w:val="none"/>
                <w:lang w:val="en-US" w:eastAsia="zh-CN"/>
              </w:rPr>
              <w:t>1.5万元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sz w:val="28"/>
                <w:szCs w:val="28"/>
                <w:highlight w:val="none"/>
                <w:u w:val="none"/>
                <w:lang w:val="en-US" w:eastAsia="zh-CN"/>
              </w:rPr>
              <w:t>1.5万元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sz w:val="28"/>
                <w:szCs w:val="28"/>
                <w:highlight w:val="none"/>
                <w:u w:val="none"/>
                <w:lang w:val="en-US" w:eastAsia="zh-CN"/>
              </w:rPr>
              <w:t>1.5万元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sz w:val="28"/>
                <w:szCs w:val="28"/>
                <w:highlight w:val="none"/>
                <w:u w:val="none"/>
                <w:lang w:val="en-US" w:eastAsia="zh-CN"/>
              </w:rPr>
              <w:t>进一步健全常态化驻村工作机制，切实加强全省驻村帮扶力量管理，在巩固拓展脱贫攻坚成果、全面推进乡村振兴中充分发挥驻村第一书记和工作队的作用。</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sz w:val="28"/>
                <w:szCs w:val="28"/>
                <w:highlight w:val="none"/>
                <w:u w:val="none"/>
                <w:lang w:val="en-US" w:eastAsia="zh-CN"/>
              </w:rPr>
              <w:t>进一步健全常态化驻村工作机制，切实加强全省驻村帮扶力量管理，在巩固拓展脱贫攻坚成果、全面推进乡村振兴中充分发挥驻村第一书记和工作队的作用。</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sz w:val="28"/>
                <w:szCs w:val="28"/>
                <w:highlight w:val="none"/>
                <w:u w:val="none"/>
                <w:lang w:val="en-US" w:eastAsia="zh-CN"/>
              </w:rPr>
              <w:t>进一步健全常态化驻村工作机制，切实加强全省驻村帮扶力量管理，在巩固拓展脱贫攻坚成果、全面推进乡村振兴中充分发挥驻村第一书记和工作队的作用。</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满意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服务对象满意度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sz w:val="28"/>
                <w:szCs w:val="28"/>
                <w:highlight w:val="none"/>
                <w:u w:val="none"/>
                <w:lang w:val="en-US" w:eastAsia="zh-CN"/>
              </w:rPr>
              <w:t>95%</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sz w:val="28"/>
                <w:szCs w:val="28"/>
                <w:highlight w:val="none"/>
                <w:u w:val="none"/>
                <w:lang w:val="en-US" w:eastAsia="zh-CN"/>
              </w:rPr>
              <w:t>95%</w:t>
            </w:r>
          </w:p>
        </w:tc>
      </w:tr>
    </w:tbl>
    <w:p>
      <w:pPr>
        <w:spacing w:line="580" w:lineRule="exact"/>
        <w:rPr>
          <w:rStyle w:val="25"/>
          <w:rFonts w:ascii="黑体" w:hAnsi="黑体" w:eastAsia="黑体"/>
          <w:b w:val="0"/>
          <w:color w:val="auto"/>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pStyle w:val="2"/>
        <w:rPr>
          <w:rFonts w:hint="eastAsia"/>
        </w:rPr>
      </w:pPr>
    </w:p>
    <w:p>
      <w:pPr>
        <w:spacing w:line="600" w:lineRule="exact"/>
        <w:jc w:val="both"/>
        <w:outlineLvl w:val="0"/>
        <w:rPr>
          <w:rFonts w:hint="eastAsia" w:ascii="黑体" w:hAnsi="黑体" w:eastAsia="黑体"/>
          <w:color w:val="auto"/>
          <w:sz w:val="44"/>
          <w:szCs w:val="44"/>
          <w:highlight w:val="none"/>
        </w:rPr>
      </w:pPr>
    </w:p>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5"/>
          <w:rFonts w:hint="eastAsia" w:ascii="黑体" w:hAnsi="黑体" w:eastAsia="黑体"/>
          <w:b w:val="0"/>
          <w:color w:val="auto"/>
          <w:highlight w:val="none"/>
        </w:rPr>
        <w:t>五部分 附表</w:t>
      </w:r>
      <w:bookmarkEnd w:id="62"/>
      <w:bookmarkEnd w:id="63"/>
      <w:bookmarkStart w:id="64" w:name="_Toc15396619"/>
    </w:p>
    <w:p>
      <w:pPr>
        <w:pStyle w:val="4"/>
        <w:rPr>
          <w:rFonts w:ascii="仿宋" w:hAnsi="仿宋" w:eastAsia="仿宋"/>
          <w:color w:val="auto"/>
          <w:highlight w:val="none"/>
        </w:rPr>
      </w:pPr>
      <w:r>
        <w:rPr>
          <w:rFonts w:hint="eastAsia" w:ascii="仿宋" w:hAnsi="仿宋" w:eastAsia="仿宋"/>
          <w:b w:val="0"/>
          <w:color w:val="auto"/>
          <w:highlight w:val="none"/>
        </w:rPr>
        <w:t>一、收</w:t>
      </w:r>
      <w:r>
        <w:rPr>
          <w:rStyle w:val="26"/>
          <w:rFonts w:hint="eastAsia" w:ascii="仿宋" w:hAnsi="仿宋" w:eastAsia="仿宋"/>
          <w:b w:val="0"/>
          <w:bCs w:val="0"/>
          <w:color w:val="auto"/>
          <w:highlight w:val="none"/>
        </w:rPr>
        <w:t>入支出决算总表</w:t>
      </w:r>
      <w:bookmarkEnd w:id="64"/>
    </w:p>
    <w:p>
      <w:pPr>
        <w:pStyle w:val="4"/>
        <w:rPr>
          <w:rFonts w:ascii="仿宋" w:hAnsi="仿宋" w:eastAsia="仿宋"/>
          <w:color w:val="auto"/>
          <w:highlight w:val="none"/>
        </w:rPr>
      </w:pPr>
      <w:bookmarkStart w:id="65" w:name="_Toc15396620"/>
      <w:r>
        <w:rPr>
          <w:rFonts w:hint="eastAsia" w:ascii="仿宋" w:hAnsi="仿宋" w:eastAsia="仿宋"/>
          <w:b w:val="0"/>
          <w:color w:val="auto"/>
          <w:highlight w:val="none"/>
        </w:rPr>
        <w:t>二、收</w:t>
      </w:r>
      <w:r>
        <w:rPr>
          <w:rStyle w:val="26"/>
          <w:rFonts w:hint="eastAsia" w:ascii="仿宋" w:hAnsi="仿宋" w:eastAsia="仿宋"/>
          <w:b w:val="0"/>
          <w:bCs w:val="0"/>
          <w:color w:val="auto"/>
          <w:highlight w:val="none"/>
        </w:rPr>
        <w:t>入决算表</w:t>
      </w:r>
      <w:bookmarkEnd w:id="65"/>
    </w:p>
    <w:p>
      <w:pPr>
        <w:pStyle w:val="4"/>
        <w:rPr>
          <w:rFonts w:ascii="仿宋" w:hAnsi="仿宋" w:eastAsia="仿宋"/>
          <w:color w:val="auto"/>
          <w:highlight w:val="none"/>
        </w:rPr>
      </w:pPr>
      <w:bookmarkStart w:id="66" w:name="_Toc15396621"/>
      <w:r>
        <w:rPr>
          <w:rStyle w:val="26"/>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6"/>
          <w:rFonts w:hint="eastAsia" w:ascii="仿宋" w:hAnsi="仿宋" w:eastAsia="仿宋"/>
          <w:b w:val="0"/>
          <w:bCs w:val="0"/>
          <w:color w:val="auto"/>
          <w:highlight w:val="none"/>
        </w:rPr>
        <w:t>出决算表</w:t>
      </w:r>
      <w:bookmarkEnd w:id="66"/>
    </w:p>
    <w:p>
      <w:pPr>
        <w:pStyle w:val="4"/>
        <w:rPr>
          <w:rFonts w:ascii="仿宋" w:hAnsi="仿宋" w:eastAsia="仿宋"/>
          <w:b w:val="0"/>
          <w:color w:val="auto"/>
          <w:highlight w:val="none"/>
        </w:rPr>
      </w:pPr>
      <w:bookmarkStart w:id="67" w:name="_Toc15396622"/>
      <w:r>
        <w:rPr>
          <w:rStyle w:val="26"/>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6"/>
          <w:rFonts w:hint="eastAsia" w:ascii="仿宋" w:hAnsi="仿宋" w:eastAsia="仿宋"/>
          <w:b w:val="0"/>
          <w:bCs w:val="0"/>
          <w:color w:val="auto"/>
          <w:highlight w:val="none"/>
        </w:rPr>
        <w:t>政拨款收入支出决算总表</w:t>
      </w:r>
      <w:bookmarkEnd w:id="67"/>
    </w:p>
    <w:p>
      <w:pPr>
        <w:pStyle w:val="4"/>
        <w:rPr>
          <w:rStyle w:val="26"/>
          <w:rFonts w:ascii="仿宋" w:hAnsi="仿宋" w:eastAsia="仿宋"/>
          <w:b w:val="0"/>
          <w:bCs w:val="0"/>
          <w:color w:val="auto"/>
          <w:highlight w:val="none"/>
        </w:rPr>
      </w:pPr>
      <w:bookmarkStart w:id="68" w:name="_Toc15396623"/>
      <w:r>
        <w:rPr>
          <w:rStyle w:val="26"/>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6"/>
          <w:rFonts w:hint="eastAsia" w:ascii="仿宋" w:hAnsi="仿宋" w:eastAsia="仿宋"/>
          <w:b w:val="0"/>
          <w:bCs w:val="0"/>
          <w:color w:val="auto"/>
          <w:highlight w:val="none"/>
        </w:rPr>
        <w:t>政拨款支出决算明细表</w:t>
      </w:r>
      <w:bookmarkEnd w:id="68"/>
      <w:bookmarkStart w:id="69" w:name="_Toc15396624"/>
    </w:p>
    <w:p>
      <w:pPr>
        <w:pStyle w:val="4"/>
        <w:rPr>
          <w:rFonts w:ascii="仿宋" w:hAnsi="仿宋" w:eastAsia="仿宋"/>
          <w:color w:val="auto"/>
          <w:highlight w:val="none"/>
        </w:rPr>
      </w:pPr>
      <w:r>
        <w:rPr>
          <w:rStyle w:val="26"/>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般公共预算财政拨款支出决算表</w:t>
      </w:r>
      <w:bookmarkEnd w:id="69"/>
    </w:p>
    <w:p>
      <w:pPr>
        <w:pStyle w:val="4"/>
        <w:rPr>
          <w:rFonts w:ascii="仿宋" w:hAnsi="仿宋" w:eastAsia="仿宋"/>
          <w:color w:val="auto"/>
          <w:highlight w:val="none"/>
        </w:rPr>
      </w:pPr>
      <w:bookmarkStart w:id="70" w:name="_Toc15396625"/>
      <w:r>
        <w:rPr>
          <w:rStyle w:val="26"/>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般公共预算财政拨款支出决算明细表</w:t>
      </w:r>
      <w:bookmarkEnd w:id="70"/>
    </w:p>
    <w:p>
      <w:pPr>
        <w:pStyle w:val="4"/>
        <w:rPr>
          <w:rFonts w:ascii="仿宋" w:hAnsi="仿宋" w:eastAsia="仿宋"/>
          <w:color w:val="auto"/>
          <w:highlight w:val="none"/>
        </w:rPr>
      </w:pPr>
      <w:bookmarkStart w:id="71" w:name="_Toc15396626"/>
      <w:r>
        <w:rPr>
          <w:rStyle w:val="26"/>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般公共预算财政拨款基本支出决算表</w:t>
      </w:r>
      <w:bookmarkEnd w:id="71"/>
    </w:p>
    <w:p>
      <w:pPr>
        <w:pStyle w:val="4"/>
        <w:rPr>
          <w:rFonts w:ascii="仿宋" w:hAnsi="仿宋" w:eastAsia="仿宋"/>
          <w:color w:val="auto"/>
          <w:highlight w:val="none"/>
        </w:rPr>
      </w:pPr>
      <w:bookmarkStart w:id="72" w:name="_Toc15396627"/>
      <w:r>
        <w:rPr>
          <w:rStyle w:val="26"/>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般公共预算财政拨款项目支出决算表</w:t>
      </w:r>
      <w:bookmarkEnd w:id="72"/>
    </w:p>
    <w:p>
      <w:pPr>
        <w:pStyle w:val="4"/>
        <w:rPr>
          <w:rFonts w:ascii="仿宋" w:hAnsi="仿宋" w:eastAsia="仿宋"/>
          <w:color w:val="auto"/>
          <w:highlight w:val="none"/>
        </w:rPr>
      </w:pPr>
      <w:bookmarkStart w:id="73" w:name="_Toc15396628"/>
      <w:r>
        <w:rPr>
          <w:rStyle w:val="26"/>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般公共预算财政拨款“三公”经费支出决算表</w:t>
      </w:r>
      <w:bookmarkEnd w:id="73"/>
    </w:p>
    <w:p>
      <w:pPr>
        <w:pStyle w:val="4"/>
        <w:rPr>
          <w:rFonts w:ascii="仿宋" w:hAnsi="仿宋" w:eastAsia="仿宋"/>
          <w:color w:val="auto"/>
          <w:highlight w:val="none"/>
        </w:rPr>
      </w:pPr>
      <w:bookmarkStart w:id="74" w:name="_Toc15396629"/>
      <w:r>
        <w:rPr>
          <w:rStyle w:val="26"/>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26"/>
          <w:rFonts w:hint="eastAsia" w:ascii="仿宋" w:hAnsi="仿宋" w:eastAsia="仿宋"/>
          <w:b w:val="0"/>
          <w:bCs w:val="0"/>
          <w:color w:val="auto"/>
          <w:highlight w:val="none"/>
        </w:rPr>
        <w:t>府性基金预算财政拨款收入支出决算表</w:t>
      </w:r>
      <w:bookmarkEnd w:id="74"/>
    </w:p>
    <w:p>
      <w:pPr>
        <w:pStyle w:val="4"/>
        <w:rPr>
          <w:rFonts w:ascii="仿宋" w:hAnsi="仿宋" w:eastAsia="仿宋"/>
          <w:color w:val="auto"/>
          <w:highlight w:val="none"/>
        </w:rPr>
      </w:pPr>
      <w:bookmarkStart w:id="75" w:name="_Toc15396630"/>
      <w:r>
        <w:rPr>
          <w:rStyle w:val="26"/>
          <w:rFonts w:hint="eastAsia" w:ascii="仿宋" w:hAnsi="仿宋" w:eastAsia="仿宋"/>
          <w:b w:val="0"/>
          <w:bCs w:val="0"/>
          <w:color w:val="auto"/>
          <w:highlight w:val="none"/>
        </w:rPr>
        <w:t>十二、</w:t>
      </w:r>
      <w:r>
        <w:rPr>
          <w:rFonts w:hint="eastAsia" w:ascii="仿宋" w:hAnsi="仿宋" w:eastAsia="仿宋"/>
          <w:b w:val="0"/>
          <w:color w:val="auto"/>
          <w:highlight w:val="none"/>
        </w:rPr>
        <w:t>政</w:t>
      </w:r>
      <w:r>
        <w:rPr>
          <w:rStyle w:val="26"/>
          <w:rFonts w:hint="eastAsia" w:ascii="仿宋" w:hAnsi="仿宋" w:eastAsia="仿宋"/>
          <w:b w:val="0"/>
          <w:bCs w:val="0"/>
          <w:color w:val="auto"/>
          <w:highlight w:val="none"/>
        </w:rPr>
        <w:t>府性基金预算财政拨款“三公”经费支出决算表</w:t>
      </w:r>
      <w:bookmarkEnd w:id="75"/>
    </w:p>
    <w:p>
      <w:pPr>
        <w:pStyle w:val="4"/>
        <w:rPr>
          <w:rStyle w:val="26"/>
          <w:rFonts w:hint="eastAsia" w:ascii="仿宋" w:hAnsi="仿宋" w:eastAsia="仿宋"/>
          <w:b w:val="0"/>
          <w:bCs w:val="0"/>
          <w:color w:val="auto"/>
          <w:highlight w:val="none"/>
        </w:rPr>
      </w:pPr>
      <w:bookmarkStart w:id="76" w:name="_Toc15396631"/>
      <w:r>
        <w:rPr>
          <w:rStyle w:val="26"/>
          <w:rFonts w:hint="eastAsia" w:ascii="仿宋" w:hAnsi="仿宋" w:eastAsia="仿宋"/>
          <w:b w:val="0"/>
          <w:bCs w:val="0"/>
          <w:color w:val="auto"/>
          <w:highlight w:val="none"/>
        </w:rPr>
        <w:t>十三、</w:t>
      </w:r>
      <w:r>
        <w:rPr>
          <w:rFonts w:hint="eastAsia" w:ascii="仿宋" w:hAnsi="仿宋" w:eastAsia="仿宋"/>
          <w:b w:val="0"/>
          <w:color w:val="auto"/>
          <w:highlight w:val="none"/>
        </w:rPr>
        <w:t>国</w:t>
      </w:r>
      <w:r>
        <w:rPr>
          <w:rStyle w:val="26"/>
          <w:rFonts w:hint="eastAsia" w:ascii="仿宋" w:hAnsi="仿宋" w:eastAsia="仿宋"/>
          <w:b w:val="0"/>
          <w:bCs w:val="0"/>
          <w:color w:val="auto"/>
          <w:highlight w:val="none"/>
        </w:rPr>
        <w:t>有资本经营预算</w:t>
      </w:r>
      <w:r>
        <w:rPr>
          <w:rStyle w:val="26"/>
          <w:rFonts w:hint="eastAsia" w:ascii="仿宋" w:hAnsi="仿宋" w:eastAsia="仿宋"/>
          <w:b w:val="0"/>
          <w:bCs w:val="0"/>
          <w:color w:val="auto"/>
          <w:highlight w:val="none"/>
          <w:lang w:eastAsia="zh-CN"/>
        </w:rPr>
        <w:t>财政拨款收入</w:t>
      </w:r>
      <w:r>
        <w:rPr>
          <w:rStyle w:val="26"/>
          <w:rFonts w:hint="eastAsia" w:ascii="仿宋" w:hAnsi="仿宋" w:eastAsia="仿宋"/>
          <w:b w:val="0"/>
          <w:bCs w:val="0"/>
          <w:color w:val="auto"/>
          <w:highlight w:val="none"/>
        </w:rPr>
        <w:t>支出决算表</w:t>
      </w:r>
      <w:bookmarkEnd w:id="76"/>
    </w:p>
    <w:p>
      <w:pPr>
        <w:rPr>
          <w:rFonts w:hint="eastAsia" w:eastAsia="仿宋"/>
          <w:color w:val="auto"/>
          <w:highlight w:val="none"/>
          <w:lang w:eastAsia="zh-CN"/>
        </w:rPr>
      </w:pPr>
      <w:r>
        <w:rPr>
          <w:rStyle w:val="26"/>
          <w:rFonts w:hint="eastAsia" w:ascii="仿宋" w:hAnsi="仿宋" w:eastAsia="仿宋"/>
          <w:b w:val="0"/>
          <w:bCs w:val="0"/>
          <w:color w:val="auto"/>
          <w:highlight w:val="none"/>
          <w:lang w:eastAsia="zh-CN"/>
        </w:rPr>
        <w:t>十四、国有资本经营预算财政拨款支出决算表</w:t>
      </w:r>
    </w:p>
    <w:sectPr>
      <w:headerReference r:id="rId5" w:type="default"/>
      <w:footerReference r:id="rId6"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FB" w:usb2="0000002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jc w:val="center"/>
                          </w:pPr>
                          <w:r>
                            <w:fldChar w:fldCharType="begin"/>
                          </w:r>
                          <w:r>
                            <w:instrText xml:space="preserve">PAGE   \* MERGEFORMAT</w:instrText>
                          </w:r>
                          <w:r>
                            <w:fldChar w:fldCharType="separate"/>
                          </w:r>
                          <w:r>
                            <w:rPr>
                              <w:lang w:val="zh-CN"/>
                            </w:rPr>
                            <w:t>21</w:t>
                          </w:r>
                          <w:r>
                            <w:rPr>
                              <w:lang w:val="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9"/>
                      <w:jc w:val="center"/>
                    </w:pPr>
                    <w:r>
                      <w:fldChar w:fldCharType="begin"/>
                    </w:r>
                    <w:r>
                      <w:instrText xml:space="preserve">PAGE   \* MERGEFORMAT</w:instrText>
                    </w:r>
                    <w:r>
                      <w:fldChar w:fldCharType="separate"/>
                    </w:r>
                    <w:r>
                      <w:rPr>
                        <w:lang w:val="zh-CN"/>
                      </w:rPr>
                      <w:t>21</w:t>
                    </w:r>
                    <w:r>
                      <w:rPr>
                        <w:lang w:val="zh-CN"/>
                      </w:rPr>
                      <w:fldChar w:fldCharType="end"/>
                    </w:r>
                  </w:p>
                </w:txbxContent>
              </v:textbox>
            </v:shape>
          </w:pict>
        </mc:Fallback>
      </mc:AlternateConten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8</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F56DFC"/>
    <w:multiLevelType w:val="singleLevel"/>
    <w:tmpl w:val="8AF56DFC"/>
    <w:lvl w:ilvl="0" w:tentative="0">
      <w:start w:val="1"/>
      <w:numFmt w:val="decimal"/>
      <w:suff w:val="nothing"/>
      <w:lvlText w:val="（%1）"/>
      <w:lvlJc w:val="left"/>
    </w:lvl>
  </w:abstractNum>
  <w:abstractNum w:abstractNumId="1">
    <w:nsid w:val="999B8FC7"/>
    <w:multiLevelType w:val="singleLevel"/>
    <w:tmpl w:val="999B8FC7"/>
    <w:lvl w:ilvl="0" w:tentative="0">
      <w:start w:val="1"/>
      <w:numFmt w:val="decimal"/>
      <w:lvlText w:val="%1."/>
      <w:lvlJc w:val="left"/>
      <w:pPr>
        <w:tabs>
          <w:tab w:val="left" w:pos="312"/>
        </w:tabs>
      </w:pPr>
    </w:lvl>
  </w:abstractNum>
  <w:abstractNum w:abstractNumId="2">
    <w:nsid w:val="CBCA85A1"/>
    <w:multiLevelType w:val="singleLevel"/>
    <w:tmpl w:val="CBCA85A1"/>
    <w:lvl w:ilvl="0" w:tentative="0">
      <w:start w:val="2"/>
      <w:numFmt w:val="chineseCounting"/>
      <w:suff w:val="nothing"/>
      <w:lvlText w:val="（%1）"/>
      <w:lvlJc w:val="left"/>
      <w:rPr>
        <w:rFonts w:hint="eastAsia"/>
      </w:rPr>
    </w:lvl>
  </w:abstractNum>
  <w:abstractNum w:abstractNumId="3">
    <w:nsid w:val="CF652CEC"/>
    <w:multiLevelType w:val="singleLevel"/>
    <w:tmpl w:val="CF652CEC"/>
    <w:lvl w:ilvl="0" w:tentative="0">
      <w:start w:val="9"/>
      <w:numFmt w:val="chineseCounting"/>
      <w:suff w:val="nothing"/>
      <w:lvlText w:val="%1、"/>
      <w:lvlJc w:val="left"/>
      <w:rPr>
        <w:rFonts w:hint="eastAsia"/>
      </w:rPr>
    </w:lvl>
  </w:abstractNum>
  <w:abstractNum w:abstractNumId="4">
    <w:nsid w:val="E2FA047D"/>
    <w:multiLevelType w:val="singleLevel"/>
    <w:tmpl w:val="E2FA047D"/>
    <w:lvl w:ilvl="0" w:tentative="0">
      <w:start w:val="3"/>
      <w:numFmt w:val="chineseCounting"/>
      <w:suff w:val="space"/>
      <w:lvlText w:val="第%1部分"/>
      <w:lvlJc w:val="left"/>
      <w:rPr>
        <w:rFonts w:hint="eastAsia"/>
      </w:r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1FEA3AC9"/>
    <w:multiLevelType w:val="singleLevel"/>
    <w:tmpl w:val="1FEA3AC9"/>
    <w:lvl w:ilvl="0" w:tentative="0">
      <w:start w:val="2"/>
      <w:numFmt w:val="chineseCounting"/>
      <w:suff w:val="nothing"/>
      <w:lvlText w:val="（%1）"/>
      <w:lvlJc w:val="left"/>
      <w:rPr>
        <w:rFonts w:hint="eastAsia"/>
      </w:rPr>
    </w:lvl>
  </w:abstractNum>
  <w:abstractNum w:abstractNumId="7">
    <w:nsid w:val="3ABE43D5"/>
    <w:multiLevelType w:val="singleLevel"/>
    <w:tmpl w:val="3ABE43D5"/>
    <w:lvl w:ilvl="0" w:tentative="0">
      <w:start w:val="2"/>
      <w:numFmt w:val="chineseCounting"/>
      <w:suff w:val="nothing"/>
      <w:lvlText w:val="（%1）"/>
      <w:lvlJc w:val="left"/>
      <w:rPr>
        <w:rFonts w:hint="eastAsia"/>
      </w:rPr>
    </w:lvl>
  </w:abstractNum>
  <w:num w:numId="1">
    <w:abstractNumId w:val="1"/>
  </w:num>
  <w:num w:numId="2">
    <w:abstractNumId w:val="0"/>
  </w:num>
  <w:num w:numId="3">
    <w:abstractNumId w:val="5"/>
  </w:num>
  <w:num w:numId="4">
    <w:abstractNumId w:val="3"/>
  </w:num>
  <w:num w:numId="5">
    <w:abstractNumId w:val="4"/>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kZjc2NTFlYTU4ODQyMzcyOWZhMGIzMzFkOTA0YzI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B014C"/>
    <w:rsid w:val="00FD3CC1"/>
    <w:rsid w:val="00FF1E02"/>
    <w:rsid w:val="00FF30B4"/>
    <w:rsid w:val="05D750DD"/>
    <w:rsid w:val="066E0107"/>
    <w:rsid w:val="07996F6E"/>
    <w:rsid w:val="07D27B39"/>
    <w:rsid w:val="0A2032A3"/>
    <w:rsid w:val="101860EC"/>
    <w:rsid w:val="10C055FF"/>
    <w:rsid w:val="118107EC"/>
    <w:rsid w:val="12137217"/>
    <w:rsid w:val="12557610"/>
    <w:rsid w:val="12B5200A"/>
    <w:rsid w:val="137374CA"/>
    <w:rsid w:val="13D50BC4"/>
    <w:rsid w:val="16BB723D"/>
    <w:rsid w:val="1BE8440E"/>
    <w:rsid w:val="1D155CEE"/>
    <w:rsid w:val="223C32D7"/>
    <w:rsid w:val="224351A7"/>
    <w:rsid w:val="22F40380"/>
    <w:rsid w:val="23860B96"/>
    <w:rsid w:val="240371BF"/>
    <w:rsid w:val="26D6079F"/>
    <w:rsid w:val="29FD04D3"/>
    <w:rsid w:val="2AA016AB"/>
    <w:rsid w:val="2B620288"/>
    <w:rsid w:val="2C8A61B5"/>
    <w:rsid w:val="2CA650A0"/>
    <w:rsid w:val="2DF04E50"/>
    <w:rsid w:val="2F803CE6"/>
    <w:rsid w:val="319F7F4E"/>
    <w:rsid w:val="359F7AA1"/>
    <w:rsid w:val="36AA5135"/>
    <w:rsid w:val="37E16F03"/>
    <w:rsid w:val="3AA52853"/>
    <w:rsid w:val="3B4464EE"/>
    <w:rsid w:val="3D98207C"/>
    <w:rsid w:val="44E268DA"/>
    <w:rsid w:val="49520049"/>
    <w:rsid w:val="4A627F82"/>
    <w:rsid w:val="4B4F25DA"/>
    <w:rsid w:val="4BE068DB"/>
    <w:rsid w:val="4D0A29E9"/>
    <w:rsid w:val="4D577224"/>
    <w:rsid w:val="4D8E53C8"/>
    <w:rsid w:val="4E345F70"/>
    <w:rsid w:val="4EAB630A"/>
    <w:rsid w:val="4ECE2238"/>
    <w:rsid w:val="528A0854"/>
    <w:rsid w:val="581D7A74"/>
    <w:rsid w:val="5AF92295"/>
    <w:rsid w:val="5CC13AA3"/>
    <w:rsid w:val="5CD71FC4"/>
    <w:rsid w:val="64C23E7D"/>
    <w:rsid w:val="66376316"/>
    <w:rsid w:val="6C4A05C8"/>
    <w:rsid w:val="6C755527"/>
    <w:rsid w:val="6E7E3605"/>
    <w:rsid w:val="6FF5CC65"/>
    <w:rsid w:val="715C0E4B"/>
    <w:rsid w:val="72734D90"/>
    <w:rsid w:val="73AD73D5"/>
    <w:rsid w:val="73B6EB34"/>
    <w:rsid w:val="79EE5BA4"/>
    <w:rsid w:val="7A894339"/>
    <w:rsid w:val="7EEF11D3"/>
    <w:rsid w:val="7FA30C79"/>
    <w:rsid w:val="7FC96657"/>
    <w:rsid w:val="D8D6DB89"/>
    <w:rsid w:val="DB6F4CAB"/>
    <w:rsid w:val="DF6F9789"/>
    <w:rsid w:val="FD9E6B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99"/>
  </w:style>
  <w:style w:type="paragraph" w:styleId="6">
    <w:name w:val="Body Text"/>
    <w:basedOn w:val="1"/>
    <w:link w:val="22"/>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8"/>
    <w:semiHidden/>
    <w:unhideWhenUsed/>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10"/>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9"/>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6"/>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8"/>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1">
    <w:name w:val="ToCaption"/>
    <w:basedOn w:val="1"/>
    <w:next w:val="1"/>
    <w:qFormat/>
    <w:uiPriority w:val="99"/>
    <w:pPr>
      <w:ind w:left="200" w:leftChars="200" w:hanging="200" w:hanging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7.e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6.emf"/><Relationship Id="rId18" Type="http://schemas.openxmlformats.org/officeDocument/2006/relationships/oleObject" Target="embeddings/oleObject6.bin"/><Relationship Id="rId17" Type="http://schemas.openxmlformats.org/officeDocument/2006/relationships/image" Target="media/image5.emf"/><Relationship Id="rId16" Type="http://schemas.openxmlformats.org/officeDocument/2006/relationships/oleObject" Target="embeddings/oleObject5.bin"/><Relationship Id="rId15" Type="http://schemas.openxmlformats.org/officeDocument/2006/relationships/image" Target="media/image4.emf"/><Relationship Id="rId14" Type="http://schemas.openxmlformats.org/officeDocument/2006/relationships/oleObject" Target="embeddings/oleObject4.bin"/><Relationship Id="rId13" Type="http://schemas.openxmlformats.org/officeDocument/2006/relationships/image" Target="media/image3.emf"/><Relationship Id="rId12" Type="http://schemas.openxmlformats.org/officeDocument/2006/relationships/oleObject" Target="embeddings/oleObject3.bin"/><Relationship Id="rId11" Type="http://schemas.openxmlformats.org/officeDocument/2006/relationships/image" Target="media/image2.e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46</Pages>
  <Words>15652</Words>
  <Characters>16610</Characters>
  <Lines>61</Lines>
  <Paragraphs>17</Paragraphs>
  <TotalTime>4</TotalTime>
  <ScaleCrop>false</ScaleCrop>
  <LinksUpToDate>false</LinksUpToDate>
  <CharactersWithSpaces>16710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2020-08-05T17:49:00Z</dcterms:created>
  <dc:creator>曹颖</dc:creator>
  <cp:lastModifiedBy>user</cp:lastModifiedBy>
  <cp:lastPrinted>2022-08-09T01:11:00Z</cp:lastPrinted>
  <dcterms:modified xsi:type="dcterms:W3CDTF">2023-01-03T12:28:43Z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A76F605B07F141BAB156DE0BEB8EF347</vt:lpwstr>
  </property>
</Properties>
</file>