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71" w:name="_GoBack"/>
      <w:bookmarkEnd w:id="71"/>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96597"/>
      <w:bookmarkStart w:id="4" w:name="_Toc15396475"/>
      <w:bookmarkStart w:id="5" w:name="_Toc15378441"/>
      <w:r>
        <w:rPr>
          <w:rFonts w:ascii="黑体" w:hAnsi="黑体" w:eastAsia="黑体" w:cs="黑体"/>
          <w:color w:val="000000"/>
          <w:sz w:val="72"/>
          <w:szCs w:val="72"/>
        </w:rPr>
        <w:t>2020</w:t>
      </w:r>
      <w:r>
        <w:rPr>
          <w:rFonts w:hint="eastAsia" w:ascii="方正小标宋简体" w:hAnsi="宋体" w:eastAsia="方正小标宋简体" w:cs="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s="方正小标宋简体"/>
          <w:color w:val="000000"/>
          <w:sz w:val="72"/>
          <w:szCs w:val="72"/>
        </w:rPr>
      </w:pPr>
      <w:bookmarkStart w:id="6" w:name="_Toc15377194"/>
      <w:bookmarkStart w:id="7" w:name="_Toc15377426"/>
      <w:bookmarkStart w:id="8" w:name="_Toc15396476"/>
      <w:bookmarkStart w:id="9" w:name="_Toc15396598"/>
      <w:bookmarkStart w:id="10" w:name="_Toc15378442"/>
      <w:r>
        <w:rPr>
          <w:rFonts w:hint="eastAsia" w:ascii="方正小标宋简体" w:hAnsi="宋体" w:eastAsia="方正小标宋简体" w:cs="方正小标宋简体"/>
          <w:color w:val="000000"/>
          <w:sz w:val="72"/>
          <w:szCs w:val="72"/>
        </w:rPr>
        <w:t>四川省</w:t>
      </w:r>
      <w:bookmarkEnd w:id="0"/>
      <w:bookmarkStart w:id="11" w:name="_Toc15306268"/>
      <w:r>
        <w:rPr>
          <w:rFonts w:hint="eastAsia" w:ascii="方正小标宋简体" w:hAnsi="宋体" w:eastAsia="方正小标宋简体" w:cs="方正小标宋简体"/>
          <w:color w:val="000000"/>
          <w:sz w:val="72"/>
          <w:szCs w:val="72"/>
        </w:rPr>
        <w:t>广元市朝天区</w:t>
      </w:r>
    </w:p>
    <w:p>
      <w:pPr>
        <w:adjustRightInd w:val="0"/>
        <w:snapToGrid w:val="0"/>
        <w:spacing w:line="360" w:lineRule="auto"/>
        <w:jc w:val="center"/>
        <w:outlineLvl w:val="0"/>
        <w:rPr>
          <w:rFonts w:ascii="方正小标宋简体" w:hAnsi="宋体" w:eastAsia="方正小标宋简体" w:cs="方正小标宋简体"/>
          <w:color w:val="000000"/>
          <w:sz w:val="72"/>
          <w:szCs w:val="72"/>
        </w:rPr>
      </w:pPr>
      <w:r>
        <w:rPr>
          <w:rFonts w:hint="eastAsia" w:ascii="方正小标宋简体" w:hAnsi="宋体" w:eastAsia="方正小标宋简体" w:cs="方正小标宋简体"/>
          <w:color w:val="000000"/>
          <w:sz w:val="72"/>
          <w:szCs w:val="72"/>
        </w:rPr>
        <w:t>水磨沟镇人民政府</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s="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s="黑体"/>
          <w:color w:val="000000"/>
          <w:sz w:val="48"/>
          <w:szCs w:val="48"/>
        </w:rPr>
        <w:t>目</w:t>
      </w:r>
      <w:r>
        <w:rPr>
          <w:rFonts w:ascii="黑体" w:hAnsi="黑体" w:eastAsia="黑体" w:cs="黑体"/>
          <w:color w:val="000000"/>
          <w:sz w:val="48"/>
          <w:szCs w:val="48"/>
        </w:rPr>
        <w:t xml:space="preserve">  </w:t>
      </w:r>
      <w:r>
        <w:rPr>
          <w:rFonts w:hint="eastAsia" w:ascii="黑体" w:hAnsi="黑体" w:eastAsia="黑体" w:cs="黑体"/>
          <w:color w:val="000000"/>
          <w:sz w:val="48"/>
          <w:szCs w:val="48"/>
        </w:rPr>
        <w:t>录</w:t>
      </w:r>
    </w:p>
    <w:p>
      <w:pPr>
        <w:widowControl/>
        <w:jc w:val="center"/>
        <w:rPr>
          <w:rFonts w:ascii="黑体" w:hAnsi="黑体" w:eastAsia="黑体"/>
          <w:sz w:val="28"/>
          <w:szCs w:val="28"/>
        </w:rPr>
      </w:pPr>
    </w:p>
    <w:p>
      <w:pPr>
        <w:pStyle w:val="10"/>
        <w:rPr>
          <w:rFonts w:cs="Times New Roman"/>
        </w:rPr>
      </w:pPr>
      <w:r>
        <w:rPr>
          <w:rFonts w:hint="eastAsia"/>
        </w:rPr>
        <w:t>公开时间：</w:t>
      </w:r>
      <w:r>
        <w:t>2021</w:t>
      </w:r>
      <w:r>
        <w:rPr>
          <w:rFonts w:hint="eastAsia"/>
        </w:rPr>
        <w:t>年</w:t>
      </w:r>
      <w:r>
        <w:t>9</w:t>
      </w:r>
      <w:r>
        <w:rPr>
          <w:rFonts w:hint="eastAsia"/>
        </w:rPr>
        <w:t>月</w:t>
      </w:r>
      <w:r>
        <w:t>30</w:t>
      </w:r>
      <w:r>
        <w:rPr>
          <w:rFonts w:hint="eastAsia"/>
        </w:rPr>
        <w:t>日</w:t>
      </w:r>
    </w:p>
    <w:p/>
    <w:p>
      <w:pPr>
        <w:pStyle w:val="10"/>
        <w:adjustRightInd w:val="0"/>
        <w:snapToGrid w:val="0"/>
        <w:spacing w:before="0" w:line="440" w:lineRule="exact"/>
        <w:jc w:val="left"/>
        <w:rPr>
          <w:rFonts w:cs="Times New Roman"/>
          <w:b/>
          <w:bCs/>
          <w:sz w:val="24"/>
          <w:szCs w:val="24"/>
        </w:rPr>
      </w:pPr>
      <w:r>
        <w:rPr>
          <w:rFonts w:hint="eastAsia"/>
          <w:b/>
          <w:bCs/>
          <w:sz w:val="24"/>
          <w:szCs w:val="24"/>
        </w:rPr>
        <w:t>第一部分</w:t>
      </w:r>
      <w:r>
        <w:rPr>
          <w:b/>
          <w:bCs/>
          <w:sz w:val="24"/>
          <w:szCs w:val="24"/>
        </w:rPr>
        <w:t xml:space="preserve"> </w:t>
      </w:r>
      <w:r>
        <w:rPr>
          <w:rFonts w:hint="eastAsia"/>
          <w:b/>
          <w:bCs/>
          <w:sz w:val="24"/>
          <w:szCs w:val="24"/>
        </w:rPr>
        <w:t>部门概况</w:t>
      </w:r>
    </w:p>
    <w:p>
      <w:pPr>
        <w:pStyle w:val="16"/>
        <w:adjustRightInd w:val="0"/>
        <w:snapToGrid w:val="0"/>
        <w:spacing w:line="440" w:lineRule="exact"/>
        <w:jc w:val="left"/>
      </w:pPr>
      <w:r>
        <w:rPr>
          <w:rFonts w:hint="eastAsia" w:cs="宋体"/>
          <w:sz w:val="24"/>
          <w:szCs w:val="24"/>
        </w:rPr>
        <w:t>一、基本职能及主要工作</w:t>
      </w:r>
      <w:r>
        <w:rPr>
          <w:sz w:val="24"/>
          <w:szCs w:val="24"/>
        </w:rPr>
        <w:t>------------------------------------------------------</w:t>
      </w:r>
      <w:r>
        <w:rPr>
          <w:rFonts w:hint="eastAsia"/>
          <w:sz w:val="24"/>
          <w:szCs w:val="24"/>
        </w:rPr>
        <w:t>-</w:t>
      </w:r>
      <w:r>
        <w:rPr>
          <w:sz w:val="24"/>
          <w:szCs w:val="24"/>
        </w:rPr>
        <w:t>-----------</w:t>
      </w:r>
      <w:r>
        <w:rPr>
          <w:rFonts w:hint="eastAsia" w:ascii="宋体" w:hAnsi="宋体" w:eastAsia="宋体" w:cs="宋体"/>
          <w:sz w:val="24"/>
          <w:szCs w:val="24"/>
        </w:rPr>
        <w:t>1</w:t>
      </w:r>
      <w:r>
        <w:rPr>
          <w:rFonts w:hint="eastAsia" w:cs="宋体"/>
          <w:sz w:val="24"/>
          <w:szCs w:val="24"/>
        </w:rPr>
        <w:t>（一）主要职能</w:t>
      </w:r>
      <w:r>
        <w:rPr>
          <w:sz w:val="24"/>
          <w:szCs w:val="24"/>
        </w:rPr>
        <w:t>--------------------------------------------------------------------------- ---</w:t>
      </w:r>
      <w:r>
        <w:rPr>
          <w:rFonts w:hint="eastAsia" w:ascii="宋体" w:hAnsi="宋体" w:eastAsia="宋体" w:cs="宋体"/>
          <w:sz w:val="24"/>
          <w:szCs w:val="24"/>
        </w:rPr>
        <w:t>1</w:t>
      </w:r>
      <w:r>
        <w:rPr>
          <w:rFonts w:hint="eastAsia" w:cs="宋体"/>
          <w:sz w:val="24"/>
          <w:szCs w:val="24"/>
        </w:rPr>
        <w:t>（二）</w:t>
      </w:r>
      <w:r>
        <w:rPr>
          <w:sz w:val="24"/>
          <w:szCs w:val="24"/>
        </w:rPr>
        <w:t>2020</w:t>
      </w:r>
      <w:r>
        <w:rPr>
          <w:rFonts w:hint="eastAsia" w:cs="宋体"/>
          <w:sz w:val="24"/>
          <w:szCs w:val="24"/>
        </w:rPr>
        <w:t>年重点工作完成情况</w:t>
      </w:r>
      <w:r>
        <w:rPr>
          <w:sz w:val="24"/>
          <w:szCs w:val="24"/>
        </w:rPr>
        <w:t>----------------------------------------------</w:t>
      </w:r>
      <w:r>
        <w:rPr>
          <w:rFonts w:hint="eastAsia"/>
          <w:sz w:val="24"/>
          <w:szCs w:val="24"/>
        </w:rPr>
        <w:t>-</w:t>
      </w:r>
      <w:r>
        <w:rPr>
          <w:sz w:val="24"/>
          <w:szCs w:val="24"/>
        </w:rPr>
        <w:t>----------</w:t>
      </w:r>
      <w:r>
        <w:rPr>
          <w:rFonts w:hint="eastAsia" w:ascii="宋体" w:hAnsi="宋体" w:eastAsia="宋体" w:cs="宋体"/>
          <w:sz w:val="24"/>
          <w:szCs w:val="24"/>
        </w:rPr>
        <w:t>2</w:t>
      </w:r>
    </w:p>
    <w:p>
      <w:pPr>
        <w:pStyle w:val="16"/>
        <w:adjustRightInd w:val="0"/>
        <w:snapToGrid w:val="0"/>
        <w:spacing w:line="440" w:lineRule="exact"/>
        <w:jc w:val="left"/>
        <w:rPr>
          <w:rFonts w:ascii="仿宋"/>
          <w:sz w:val="24"/>
          <w:szCs w:val="24"/>
        </w:rPr>
      </w:pPr>
      <w:r>
        <w:rPr>
          <w:rFonts w:hint="eastAsia" w:cs="宋体"/>
          <w:sz w:val="24"/>
          <w:szCs w:val="24"/>
        </w:rPr>
        <w:t>二、机构设置</w:t>
      </w:r>
      <w:r>
        <w:rPr>
          <w:sz w:val="24"/>
          <w:szCs w:val="24"/>
        </w:rPr>
        <w:t>------------------------------------------------------------</w:t>
      </w:r>
      <w:r>
        <w:rPr>
          <w:rFonts w:hint="eastAsia"/>
          <w:sz w:val="24"/>
          <w:szCs w:val="24"/>
        </w:rPr>
        <w:t>-</w:t>
      </w:r>
      <w:r>
        <w:rPr>
          <w:sz w:val="24"/>
          <w:szCs w:val="24"/>
        </w:rPr>
        <w:t>---------------------</w:t>
      </w:r>
      <w:r>
        <w:rPr>
          <w:rFonts w:hint="eastAsia" w:ascii="宋体" w:hAnsi="宋体" w:eastAsia="宋体" w:cs="宋体"/>
          <w:sz w:val="24"/>
          <w:szCs w:val="24"/>
        </w:rPr>
        <w:t>6</w:t>
      </w:r>
    </w:p>
    <w:p>
      <w:pPr>
        <w:pStyle w:val="10"/>
        <w:adjustRightInd w:val="0"/>
        <w:snapToGrid w:val="0"/>
        <w:spacing w:before="0" w:line="440" w:lineRule="exact"/>
        <w:jc w:val="left"/>
        <w:rPr>
          <w:rFonts w:cs="Times New Roman"/>
          <w:b/>
          <w:bCs/>
          <w:sz w:val="24"/>
          <w:szCs w:val="24"/>
        </w:rPr>
      </w:pPr>
      <w:r>
        <w:rPr>
          <w:rFonts w:hint="eastAsia"/>
          <w:b/>
          <w:bCs/>
          <w:sz w:val="24"/>
          <w:szCs w:val="24"/>
        </w:rPr>
        <w:t>第二部分度部门决算情况说明</w:t>
      </w:r>
    </w:p>
    <w:p>
      <w:pPr>
        <w:pStyle w:val="16"/>
        <w:adjustRightInd w:val="0"/>
        <w:snapToGrid w:val="0"/>
        <w:spacing w:line="440" w:lineRule="exact"/>
        <w:jc w:val="left"/>
        <w:rPr>
          <w:rFonts w:hint="eastAsia" w:ascii="仿宋" w:eastAsia="宋体"/>
          <w:sz w:val="24"/>
          <w:szCs w:val="24"/>
          <w:lang w:val="en-US" w:eastAsia="zh-CN"/>
        </w:rPr>
      </w:pPr>
      <w:r>
        <w:rPr>
          <w:rFonts w:hint="eastAsia" w:cs="宋体"/>
          <w:sz w:val="24"/>
          <w:szCs w:val="24"/>
        </w:rPr>
        <w:t>三、收入支出决算总体情况说明</w:t>
      </w:r>
      <w:r>
        <w:rPr>
          <w:sz w:val="24"/>
          <w:szCs w:val="24"/>
        </w:rPr>
        <w:t>---------------------------------------------------------</w:t>
      </w:r>
      <w:r>
        <w:rPr>
          <w:rFonts w:hint="eastAsia" w:ascii="宋体" w:hAnsi="宋体" w:eastAsia="宋体" w:cs="宋体"/>
          <w:sz w:val="24"/>
          <w:szCs w:val="24"/>
          <w:lang w:val="en-US" w:eastAsia="zh-CN"/>
        </w:rPr>
        <w:t>6</w:t>
      </w:r>
    </w:p>
    <w:p>
      <w:pPr>
        <w:pStyle w:val="16"/>
        <w:adjustRightInd w:val="0"/>
        <w:snapToGrid w:val="0"/>
        <w:spacing w:line="440" w:lineRule="exact"/>
        <w:jc w:val="left"/>
        <w:rPr>
          <w:rFonts w:hint="eastAsia" w:ascii="仿宋" w:eastAsia="宋体"/>
          <w:sz w:val="24"/>
          <w:szCs w:val="24"/>
          <w:lang w:val="en-US" w:eastAsia="zh-CN"/>
        </w:rPr>
      </w:pPr>
      <w:r>
        <w:rPr>
          <w:rFonts w:hint="eastAsia" w:cs="宋体"/>
          <w:sz w:val="24"/>
          <w:szCs w:val="24"/>
        </w:rPr>
        <w:t>四、收入决算情况说明</w:t>
      </w:r>
      <w:r>
        <w:rPr>
          <w:sz w:val="24"/>
          <w:szCs w:val="24"/>
        </w:rPr>
        <w:t>---------------------------------------------------------------------</w:t>
      </w:r>
      <w:r>
        <w:rPr>
          <w:rFonts w:hint="eastAsia" w:ascii="宋体" w:hAnsi="宋体" w:eastAsia="宋体" w:cs="宋体"/>
          <w:sz w:val="24"/>
          <w:szCs w:val="24"/>
          <w:lang w:val="en-US" w:eastAsia="zh-CN"/>
        </w:rPr>
        <w:t>7</w:t>
      </w:r>
    </w:p>
    <w:p>
      <w:pPr>
        <w:pStyle w:val="16"/>
        <w:adjustRightInd w:val="0"/>
        <w:snapToGrid w:val="0"/>
        <w:spacing w:line="440" w:lineRule="exact"/>
        <w:jc w:val="left"/>
        <w:rPr>
          <w:rFonts w:ascii="仿宋"/>
          <w:sz w:val="24"/>
          <w:szCs w:val="24"/>
        </w:rPr>
      </w:pPr>
      <w:r>
        <w:rPr>
          <w:rFonts w:hint="eastAsia" w:cs="宋体"/>
          <w:sz w:val="24"/>
          <w:szCs w:val="24"/>
        </w:rPr>
        <w:t>五、支出决算情况说明</w:t>
      </w:r>
      <w:r>
        <w:rPr>
          <w:sz w:val="24"/>
          <w:szCs w:val="24"/>
        </w:rPr>
        <w:t>---------------------------------------------------------------------</w:t>
      </w:r>
      <w:r>
        <w:rPr>
          <w:rFonts w:hint="eastAsia" w:ascii="宋体" w:hAnsi="宋体" w:eastAsia="宋体" w:cs="宋体"/>
          <w:sz w:val="24"/>
          <w:szCs w:val="24"/>
        </w:rPr>
        <w:t>8</w:t>
      </w:r>
    </w:p>
    <w:p>
      <w:pPr>
        <w:pStyle w:val="16"/>
        <w:adjustRightInd w:val="0"/>
        <w:snapToGrid w:val="0"/>
        <w:spacing w:line="440" w:lineRule="exact"/>
        <w:jc w:val="left"/>
        <w:rPr>
          <w:rFonts w:hint="eastAsia" w:ascii="仿宋" w:eastAsia="宋体"/>
          <w:sz w:val="24"/>
          <w:szCs w:val="24"/>
          <w:lang w:val="en-US" w:eastAsia="zh-CN"/>
        </w:rPr>
      </w:pPr>
      <w:r>
        <w:rPr>
          <w:rFonts w:hint="eastAsia" w:cs="宋体"/>
          <w:sz w:val="24"/>
          <w:szCs w:val="24"/>
        </w:rPr>
        <w:t>六、财政拨款收入支出决算总体情况说明</w:t>
      </w:r>
      <w:r>
        <w:rPr>
          <w:sz w:val="24"/>
          <w:szCs w:val="24"/>
        </w:rPr>
        <w:t>---------------------------------------------</w:t>
      </w:r>
      <w:r>
        <w:rPr>
          <w:rFonts w:hint="eastAsia" w:ascii="宋体" w:hAnsi="宋体" w:eastAsia="宋体" w:cs="宋体"/>
          <w:sz w:val="24"/>
          <w:szCs w:val="24"/>
          <w:lang w:val="en-US" w:eastAsia="zh-CN"/>
        </w:rPr>
        <w:t>8</w:t>
      </w:r>
    </w:p>
    <w:p>
      <w:pPr>
        <w:pStyle w:val="16"/>
        <w:adjustRightInd w:val="0"/>
        <w:snapToGrid w:val="0"/>
        <w:spacing w:line="440" w:lineRule="exact"/>
        <w:jc w:val="left"/>
        <w:rPr>
          <w:rFonts w:hint="default" w:ascii="仿宋" w:eastAsia="宋体"/>
          <w:sz w:val="24"/>
          <w:szCs w:val="24"/>
          <w:lang w:val="en-US" w:eastAsia="zh-CN"/>
        </w:rPr>
      </w:pPr>
      <w:r>
        <w:rPr>
          <w:rFonts w:hint="eastAsia" w:cs="宋体"/>
          <w:sz w:val="24"/>
          <w:szCs w:val="24"/>
        </w:rPr>
        <w:t>七、一般公共预算财政拨款支出决算情况说明</w:t>
      </w:r>
      <w:r>
        <w:rPr>
          <w:sz w:val="24"/>
          <w:szCs w:val="24"/>
        </w:rPr>
        <w:t>--------------------------------------</w:t>
      </w:r>
      <w:r>
        <w:rPr>
          <w:rFonts w:hint="eastAsia" w:ascii="宋体" w:hAnsi="宋体" w:eastAsia="宋体" w:cs="宋体"/>
          <w:sz w:val="24"/>
          <w:szCs w:val="24"/>
          <w:lang w:val="en-US" w:eastAsia="zh-CN"/>
        </w:rPr>
        <w:t>10</w:t>
      </w:r>
    </w:p>
    <w:p>
      <w:pPr>
        <w:pStyle w:val="16"/>
        <w:adjustRightInd w:val="0"/>
        <w:snapToGrid w:val="0"/>
        <w:spacing w:line="440" w:lineRule="exact"/>
        <w:jc w:val="left"/>
        <w:rPr>
          <w:rFonts w:hint="eastAsia" w:ascii="仿宋" w:eastAsia="宋体"/>
          <w:sz w:val="24"/>
          <w:szCs w:val="24"/>
          <w:lang w:val="en-US" w:eastAsia="zh-CN"/>
        </w:rPr>
      </w:pPr>
      <w:r>
        <w:rPr>
          <w:rFonts w:hint="eastAsia" w:cs="宋体"/>
          <w:sz w:val="24"/>
          <w:szCs w:val="24"/>
        </w:rPr>
        <w:t>八、一般公共预算财政拨款基本支出决算情况说明</w:t>
      </w:r>
      <w:r>
        <w:rPr>
          <w:sz w:val="24"/>
          <w:szCs w:val="24"/>
        </w:rPr>
        <w:t>--------------------------------</w:t>
      </w:r>
      <w:r>
        <w:rPr>
          <w:rFonts w:hint="eastAsia" w:ascii="宋体" w:hAnsi="宋体" w:eastAsia="宋体" w:cs="宋体"/>
          <w:sz w:val="24"/>
          <w:szCs w:val="24"/>
        </w:rPr>
        <w:t>1</w:t>
      </w:r>
      <w:r>
        <w:rPr>
          <w:rFonts w:hint="eastAsia" w:ascii="宋体" w:hAnsi="宋体" w:eastAsia="宋体" w:cs="宋体"/>
          <w:sz w:val="24"/>
          <w:szCs w:val="24"/>
          <w:lang w:val="en-US" w:eastAsia="zh-CN"/>
        </w:rPr>
        <w:t>2</w:t>
      </w:r>
    </w:p>
    <w:p>
      <w:pPr>
        <w:pStyle w:val="16"/>
        <w:adjustRightInd w:val="0"/>
        <w:snapToGrid w:val="0"/>
        <w:spacing w:line="440" w:lineRule="exact"/>
        <w:jc w:val="left"/>
        <w:rPr>
          <w:rFonts w:hint="eastAsia" w:ascii="仿宋" w:eastAsia="宋体"/>
          <w:sz w:val="24"/>
          <w:szCs w:val="24"/>
          <w:lang w:val="en-US" w:eastAsia="zh-CN"/>
        </w:rPr>
      </w:pPr>
      <w:r>
        <w:rPr>
          <w:rFonts w:hint="eastAsia" w:cs="宋体"/>
          <w:sz w:val="24"/>
          <w:szCs w:val="24"/>
        </w:rPr>
        <w:t>九、</w:t>
      </w:r>
      <w:r>
        <w:rPr>
          <w:sz w:val="24"/>
          <w:szCs w:val="24"/>
        </w:rPr>
        <w:t>“</w:t>
      </w:r>
      <w:r>
        <w:rPr>
          <w:rFonts w:hint="eastAsia" w:cs="宋体"/>
          <w:sz w:val="24"/>
          <w:szCs w:val="24"/>
        </w:rPr>
        <w:t>三公”经费财政拨款支出决算情况说明</w:t>
      </w:r>
      <w:r>
        <w:rPr>
          <w:sz w:val="24"/>
          <w:szCs w:val="24"/>
        </w:rPr>
        <w:t>----------------------------------------</w:t>
      </w:r>
      <w:r>
        <w:rPr>
          <w:rFonts w:hint="eastAsia" w:ascii="宋体" w:hAnsi="宋体" w:eastAsia="宋体" w:cs="宋体"/>
          <w:sz w:val="24"/>
          <w:szCs w:val="24"/>
        </w:rPr>
        <w:t>1</w:t>
      </w:r>
      <w:r>
        <w:rPr>
          <w:rFonts w:hint="eastAsia" w:ascii="宋体" w:hAnsi="宋体" w:eastAsia="宋体" w:cs="宋体"/>
          <w:sz w:val="24"/>
          <w:szCs w:val="24"/>
          <w:lang w:val="en-US" w:eastAsia="zh-CN"/>
        </w:rPr>
        <w:t>3</w:t>
      </w:r>
    </w:p>
    <w:p>
      <w:pPr>
        <w:pStyle w:val="16"/>
        <w:adjustRightInd w:val="0"/>
        <w:snapToGrid w:val="0"/>
        <w:spacing w:line="440" w:lineRule="exact"/>
        <w:jc w:val="left"/>
        <w:rPr>
          <w:rFonts w:hint="eastAsia" w:ascii="仿宋" w:eastAsia="宋体"/>
          <w:sz w:val="24"/>
          <w:szCs w:val="24"/>
          <w:lang w:val="en-US" w:eastAsia="zh-CN"/>
        </w:rPr>
      </w:pPr>
      <w:r>
        <w:rPr>
          <w:rFonts w:hint="eastAsia" w:cs="宋体"/>
          <w:sz w:val="24"/>
          <w:szCs w:val="24"/>
        </w:rPr>
        <w:t>十、政府性基金预算支出决算情况说明</w:t>
      </w:r>
      <w:r>
        <w:rPr>
          <w:sz w:val="24"/>
          <w:szCs w:val="24"/>
        </w:rPr>
        <w:t>-----------------------------------------------</w:t>
      </w:r>
      <w:r>
        <w:rPr>
          <w:rFonts w:hint="eastAsia" w:ascii="宋体" w:hAnsi="宋体" w:eastAsia="宋体" w:cs="宋体"/>
          <w:sz w:val="24"/>
          <w:szCs w:val="24"/>
        </w:rPr>
        <w:t>1</w:t>
      </w:r>
      <w:r>
        <w:rPr>
          <w:rFonts w:hint="eastAsia" w:ascii="宋体" w:hAnsi="宋体" w:eastAsia="宋体" w:cs="宋体"/>
          <w:sz w:val="24"/>
          <w:szCs w:val="24"/>
          <w:lang w:val="en-US" w:eastAsia="zh-CN"/>
        </w:rPr>
        <w:t>4</w:t>
      </w:r>
    </w:p>
    <w:p>
      <w:pPr>
        <w:pStyle w:val="16"/>
        <w:adjustRightInd w:val="0"/>
        <w:snapToGrid w:val="0"/>
        <w:spacing w:line="440" w:lineRule="exact"/>
        <w:ind w:leftChars="0"/>
        <w:jc w:val="left"/>
        <w:rPr>
          <w:rFonts w:hint="eastAsia" w:ascii="仿宋" w:hAnsi="仿宋" w:eastAsia="宋体"/>
          <w:sz w:val="24"/>
          <w:szCs w:val="24"/>
          <w:lang w:val="en-US" w:eastAsia="zh-CN"/>
        </w:rPr>
      </w:pPr>
      <w:r>
        <w:rPr>
          <w:rFonts w:hint="eastAsia" w:ascii="宋体" w:hAnsi="宋体" w:eastAsia="宋体" w:cs="宋体"/>
          <w:sz w:val="24"/>
          <w:szCs w:val="24"/>
        </w:rPr>
        <w:t>十一、 国有资本经营预算支出决算情况说明</w:t>
      </w:r>
      <w:r>
        <w:rPr>
          <w:sz w:val="24"/>
          <w:szCs w:val="24"/>
        </w:rPr>
        <w:t>---------------------------------------</w:t>
      </w: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Style w:val="23"/>
          <w:rFonts w:hint="eastAsia" w:ascii="宋体" w:hAnsi="宋体" w:eastAsia="宋体" w:cs="宋体"/>
          <w:color w:val="000000"/>
          <w:sz w:val="24"/>
          <w:szCs w:val="24"/>
          <w:u w:val="none"/>
        </w:rPr>
        <w:t>十二</w:t>
      </w:r>
      <w:r>
        <w:rPr>
          <w:rStyle w:val="23"/>
          <w:rFonts w:hint="eastAsia" w:ascii="宋体" w:hAnsi="宋体" w:eastAsia="宋体" w:cs="宋体"/>
          <w:color w:val="000000"/>
          <w:sz w:val="24"/>
          <w:szCs w:val="24"/>
          <w:u w:val="none"/>
          <w:lang w:eastAsia="zh-CN"/>
        </w:rPr>
        <w:t>、</w:t>
      </w:r>
      <w:r>
        <w:rPr>
          <w:rFonts w:hint="eastAsia" w:cs="宋体"/>
          <w:sz w:val="24"/>
          <w:szCs w:val="24"/>
        </w:rPr>
        <w:t>其他重要事项的情况说明</w:t>
      </w:r>
      <w:r>
        <w:rPr>
          <w:sz w:val="24"/>
          <w:szCs w:val="24"/>
        </w:rPr>
        <w:t>-------------------------------------------------------</w:t>
      </w:r>
      <w:r>
        <w:rPr>
          <w:rFonts w:hint="eastAsia" w:ascii="宋体" w:hAnsi="宋体" w:eastAsia="宋体" w:cs="宋体"/>
          <w:sz w:val="24"/>
          <w:szCs w:val="24"/>
        </w:rPr>
        <w:t>1</w:t>
      </w:r>
      <w:r>
        <w:rPr>
          <w:rFonts w:hint="eastAsia" w:ascii="宋体" w:hAnsi="宋体" w:eastAsia="宋体" w:cs="宋体"/>
          <w:sz w:val="24"/>
          <w:szCs w:val="24"/>
          <w:lang w:val="en-US" w:eastAsia="zh-CN"/>
        </w:rPr>
        <w:t>4</w:t>
      </w:r>
    </w:p>
    <w:p>
      <w:pPr>
        <w:pStyle w:val="10"/>
        <w:adjustRightInd w:val="0"/>
        <w:snapToGrid w:val="0"/>
        <w:spacing w:before="0" w:line="440" w:lineRule="exact"/>
        <w:jc w:val="left"/>
        <w:rPr>
          <w:rFonts w:cs="Times New Roman"/>
          <w:b/>
          <w:bCs/>
          <w:sz w:val="24"/>
          <w:szCs w:val="24"/>
        </w:rPr>
      </w:pPr>
      <w:r>
        <w:rPr>
          <w:rFonts w:hint="eastAsia"/>
          <w:b/>
          <w:bCs/>
          <w:sz w:val="24"/>
          <w:szCs w:val="24"/>
        </w:rPr>
        <w:t>第三部分</w:t>
      </w:r>
      <w:r>
        <w:rPr>
          <w:b/>
          <w:bCs/>
          <w:sz w:val="24"/>
          <w:szCs w:val="24"/>
        </w:rPr>
        <w:t xml:space="preserve">  </w:t>
      </w:r>
      <w:r>
        <w:rPr>
          <w:rFonts w:hint="eastAsia"/>
          <w:b/>
          <w:bCs/>
          <w:sz w:val="24"/>
          <w:szCs w:val="24"/>
        </w:rPr>
        <w:t>名词解释</w:t>
      </w:r>
    </w:p>
    <w:p>
      <w:pPr>
        <w:pStyle w:val="10"/>
        <w:adjustRightInd w:val="0"/>
        <w:snapToGrid w:val="0"/>
        <w:spacing w:before="0" w:line="440" w:lineRule="exact"/>
        <w:jc w:val="left"/>
        <w:rPr>
          <w:rFonts w:ascii="Times New Roman" w:hAnsi="Times New Roman" w:eastAsia="宋体" w:cs="Times New Roman"/>
          <w:sz w:val="24"/>
          <w:szCs w:val="24"/>
        </w:rPr>
      </w:pPr>
      <w:r>
        <w:rPr>
          <w:rFonts w:hint="eastAsia"/>
          <w:b/>
          <w:bCs/>
          <w:sz w:val="24"/>
          <w:szCs w:val="24"/>
        </w:rPr>
        <w:t>第四部分</w:t>
      </w:r>
      <w:r>
        <w:rPr>
          <w:b/>
          <w:bCs/>
          <w:sz w:val="24"/>
          <w:szCs w:val="24"/>
        </w:rPr>
        <w:t xml:space="preserve">  </w:t>
      </w:r>
      <w:r>
        <w:rPr>
          <w:rFonts w:hint="eastAsia"/>
          <w:b/>
          <w:bCs/>
          <w:sz w:val="24"/>
          <w:szCs w:val="24"/>
        </w:rPr>
        <w:t>附件</w:t>
      </w:r>
    </w:p>
    <w:p>
      <w:pPr>
        <w:pStyle w:val="17"/>
        <w:widowControl w:val="0"/>
        <w:tabs>
          <w:tab w:val="right" w:leader="dot" w:pos="8296"/>
        </w:tabs>
        <w:adjustRightInd w:val="0"/>
        <w:snapToGrid w:val="0"/>
        <w:spacing w:before="0" w:beforeAutospacing="0" w:after="0" w:afterAutospacing="0" w:line="440" w:lineRule="exact"/>
        <w:ind w:left="420" w:leftChars="200"/>
        <w:rPr>
          <w:rFonts w:hint="eastAsia" w:ascii="仿宋" w:hAnsi="仿宋" w:eastAsia="宋体" w:cs="Times New Roman"/>
          <w:lang w:val="en-US" w:eastAsia="zh-CN"/>
        </w:rPr>
      </w:pPr>
      <w:r>
        <w:rPr>
          <w:rFonts w:hint="eastAsia" w:ascii="Times New Roman" w:hAnsi="Times New Roman"/>
          <w:kern w:val="2"/>
        </w:rPr>
        <w:t>附件</w:t>
      </w:r>
      <w:r>
        <w:rPr>
          <w:rFonts w:ascii="Times New Roman" w:hAnsi="Times New Roman" w:cs="Times New Roman"/>
          <w:kern w:val="2"/>
        </w:rPr>
        <w:t>1</w:t>
      </w:r>
      <w:r>
        <w:rPr>
          <w:rFonts w:hint="eastAsia" w:ascii="Times New Roman" w:hAnsi="Times New Roman"/>
          <w:kern w:val="2"/>
        </w:rPr>
        <w:t>：</w:t>
      </w:r>
      <w:r>
        <w:rPr>
          <w:rFonts w:ascii="Times New Roman" w:hAnsi="Times New Roman" w:cs="Times New Roman"/>
          <w:kern w:val="2"/>
        </w:rPr>
        <w:t>2020</w:t>
      </w:r>
      <w:r>
        <w:rPr>
          <w:rFonts w:hint="eastAsia" w:ascii="Times New Roman" w:hAnsi="Times New Roman"/>
          <w:kern w:val="2"/>
        </w:rPr>
        <w:t>年整体支出绩效评价自评报告</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rPr>
        <w:t>2</w:t>
      </w:r>
      <w:r>
        <w:rPr>
          <w:rFonts w:hint="eastAsia"/>
          <w:lang w:val="en-US" w:eastAsia="zh-CN"/>
        </w:rPr>
        <w:t>0</w:t>
      </w:r>
    </w:p>
    <w:p>
      <w:pPr>
        <w:pStyle w:val="17"/>
        <w:widowControl w:val="0"/>
        <w:tabs>
          <w:tab w:val="right" w:leader="dot" w:pos="8296"/>
        </w:tabs>
        <w:adjustRightInd w:val="0"/>
        <w:snapToGrid w:val="0"/>
        <w:spacing w:before="0" w:beforeAutospacing="0" w:after="0" w:afterAutospacing="0" w:line="440" w:lineRule="exact"/>
        <w:ind w:left="420" w:leftChars="200"/>
        <w:rPr>
          <w:rFonts w:hint="default" w:eastAsia="宋体"/>
          <w:lang w:val="en-US" w:eastAsia="zh-CN"/>
        </w:rPr>
      </w:pPr>
      <w:r>
        <w:rPr>
          <w:rFonts w:hint="eastAsia" w:ascii="Times New Roman" w:hAnsi="Times New Roman"/>
          <w:kern w:val="2"/>
        </w:rPr>
        <w:t>附件</w:t>
      </w:r>
      <w:r>
        <w:rPr>
          <w:rFonts w:ascii="Times New Roman" w:hAnsi="Times New Roman" w:cs="Times New Roman"/>
          <w:kern w:val="2"/>
        </w:rPr>
        <w:t>2</w:t>
      </w:r>
      <w:r>
        <w:rPr>
          <w:rFonts w:hint="eastAsia" w:ascii="Times New Roman" w:hAnsi="Times New Roman"/>
          <w:kern w:val="2"/>
        </w:rPr>
        <w:t>：</w:t>
      </w:r>
      <w:r>
        <w:rPr>
          <w:rFonts w:hint="eastAsia" w:ascii="Times New Roman" w:hAnsi="Times New Roman"/>
          <w:kern w:val="2"/>
          <w:lang w:eastAsia="zh-CN"/>
        </w:rPr>
        <w:t>农村公共运行维护</w:t>
      </w:r>
      <w:r>
        <w:rPr>
          <w:rFonts w:hint="eastAsia" w:ascii="Times New Roman" w:hAnsi="Times New Roman"/>
          <w:kern w:val="2"/>
        </w:rPr>
        <w:t>项目支出绩效评价报告</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26</w:t>
      </w:r>
    </w:p>
    <w:p>
      <w:pPr>
        <w:pStyle w:val="10"/>
        <w:adjustRightInd w:val="0"/>
        <w:snapToGrid w:val="0"/>
        <w:spacing w:before="0" w:line="440" w:lineRule="exact"/>
        <w:jc w:val="left"/>
      </w:pPr>
      <w:r>
        <w:rPr>
          <w:rFonts w:hint="eastAsia"/>
          <w:b/>
          <w:bCs/>
          <w:sz w:val="24"/>
          <w:szCs w:val="24"/>
        </w:rPr>
        <w:t>第</w:t>
      </w:r>
      <w:r>
        <w:rPr>
          <w:rFonts w:hint="eastAsia"/>
          <w:b/>
          <w:bCs/>
          <w:sz w:val="24"/>
          <w:szCs w:val="24"/>
          <w:lang w:eastAsia="zh-CN"/>
        </w:rPr>
        <w:t>五</w:t>
      </w:r>
      <w:r>
        <w:rPr>
          <w:rFonts w:hint="eastAsia"/>
          <w:b/>
          <w:bCs/>
          <w:sz w:val="24"/>
          <w:szCs w:val="24"/>
        </w:rPr>
        <w:t>部分</w:t>
      </w:r>
      <w:r>
        <w:rPr>
          <w:b/>
          <w:bCs/>
          <w:sz w:val="24"/>
          <w:szCs w:val="24"/>
        </w:rPr>
        <w:t xml:space="preserve">  </w:t>
      </w:r>
      <w:r>
        <w:rPr>
          <w:rFonts w:hint="eastAsia"/>
          <w:b/>
          <w:bCs/>
          <w:sz w:val="24"/>
          <w:szCs w:val="24"/>
        </w:rPr>
        <w:t>附</w:t>
      </w:r>
      <w:r>
        <w:rPr>
          <w:rFonts w:hint="eastAsia"/>
          <w:b/>
          <w:bCs/>
          <w:sz w:val="24"/>
          <w:szCs w:val="24"/>
          <w:lang w:eastAsia="zh-CN"/>
        </w:rPr>
        <w:t>表</w:t>
      </w:r>
    </w:p>
    <w:p>
      <w:pPr>
        <w:adjustRightInd w:val="0"/>
        <w:snapToGrid w:val="0"/>
        <w:spacing w:line="440" w:lineRule="exact"/>
        <w:ind w:firstLine="480" w:firstLineChars="200"/>
        <w:jc w:val="left"/>
        <w:rPr>
          <w:rFonts w:hint="default" w:ascii="仿宋" w:hAnsi="仿宋" w:eastAsia="宋体"/>
          <w:sz w:val="24"/>
          <w:szCs w:val="24"/>
          <w:lang w:val="en-US" w:eastAsia="zh-CN"/>
        </w:rPr>
      </w:pPr>
      <w:r>
        <w:rPr>
          <w:rFonts w:hint="eastAsia" w:ascii="宋体" w:hAnsi="宋体" w:eastAsia="宋体" w:cs="宋体"/>
          <w:sz w:val="24"/>
          <w:szCs w:val="24"/>
        </w:rPr>
        <w:t>一、收入支出决算总表</w:t>
      </w:r>
      <w:r>
        <w:rPr>
          <w:sz w:val="24"/>
          <w:szCs w:val="24"/>
        </w:rPr>
        <w:t>-------------------------------------------------------------------</w:t>
      </w:r>
      <w:r>
        <w:rPr>
          <w:rFonts w:hint="eastAsia" w:ascii="宋体" w:hAnsi="宋体" w:eastAsia="宋体" w:cs="宋体"/>
          <w:sz w:val="24"/>
          <w:szCs w:val="24"/>
          <w:lang w:val="en-US" w:eastAsia="zh-CN"/>
        </w:rPr>
        <w:t>32</w:t>
      </w:r>
    </w:p>
    <w:p>
      <w:pPr>
        <w:adjustRightInd w:val="0"/>
        <w:snapToGrid w:val="0"/>
        <w:spacing w:line="440" w:lineRule="exact"/>
        <w:ind w:left="479" w:leftChars="228" w:firstLine="0" w:firstLineChars="0"/>
        <w:jc w:val="left"/>
        <w:rPr>
          <w:rFonts w:hint="default" w:ascii="仿宋" w:hAnsi="仿宋" w:eastAsia="宋体"/>
          <w:lang w:val="en-US" w:eastAsia="zh-CN"/>
        </w:rPr>
      </w:pPr>
      <w:r>
        <w:rPr>
          <w:rFonts w:hint="eastAsia" w:ascii="宋体" w:hAnsi="宋体" w:eastAsia="宋体" w:cs="宋体"/>
          <w:sz w:val="24"/>
          <w:szCs w:val="24"/>
        </w:rPr>
        <w:t>二、收入决算表</w:t>
      </w:r>
      <w:r>
        <w:rPr>
          <w:sz w:val="24"/>
          <w:szCs w:val="24"/>
        </w:rPr>
        <w:t>----------------------------------------------------------------------------</w:t>
      </w:r>
      <w:r>
        <w:rPr>
          <w:rFonts w:hint="eastAsia" w:ascii="宋体" w:hAnsi="宋体" w:eastAsia="宋体" w:cs="宋体"/>
          <w:sz w:val="24"/>
          <w:szCs w:val="24"/>
          <w:lang w:val="en-US" w:eastAsia="zh-CN"/>
        </w:rPr>
        <w:t>34</w:t>
      </w:r>
      <w:r>
        <w:rPr>
          <w:rFonts w:hint="eastAsia" w:ascii="宋体" w:hAnsi="宋体" w:eastAsia="宋体" w:cs="宋体"/>
          <w:sz w:val="24"/>
          <w:szCs w:val="24"/>
        </w:rPr>
        <w:t>三、支出决算表</w:t>
      </w:r>
      <w:r>
        <w:rPr>
          <w:sz w:val="24"/>
          <w:szCs w:val="24"/>
        </w:rPr>
        <w:t>----------------------------------------------------------------------------</w:t>
      </w:r>
      <w:r>
        <w:rPr>
          <w:rFonts w:hint="eastAsia" w:ascii="宋体" w:hAnsi="宋体" w:eastAsia="宋体" w:cs="宋体"/>
          <w:sz w:val="24"/>
          <w:szCs w:val="24"/>
          <w:lang w:val="en-US" w:eastAsia="zh-CN"/>
        </w:rPr>
        <w:t>38</w:t>
      </w:r>
    </w:p>
    <w:p>
      <w:pPr>
        <w:pStyle w:val="17"/>
        <w:widowControl w:val="0"/>
        <w:tabs>
          <w:tab w:val="right" w:leader="dot" w:pos="8296"/>
        </w:tabs>
        <w:adjustRightInd w:val="0"/>
        <w:snapToGrid w:val="0"/>
        <w:spacing w:before="0" w:beforeAutospacing="0" w:after="0" w:afterAutospacing="0" w:line="440" w:lineRule="exact"/>
        <w:ind w:firstLine="480" w:firstLineChars="200"/>
        <w:rPr>
          <w:rFonts w:hint="default" w:ascii="仿宋" w:hAnsi="仿宋" w:eastAsia="宋体" w:cs="Times New Roman"/>
          <w:lang w:val="en-US" w:eastAsia="zh-CN"/>
        </w:rPr>
      </w:pPr>
      <w:r>
        <w:rPr>
          <w:rFonts w:hint="eastAsia" w:ascii="宋体" w:hAnsi="宋体" w:eastAsia="宋体" w:cs="宋体"/>
          <w:kern w:val="2"/>
        </w:rPr>
        <w:t>四、财政拨款收入支出决算总表</w:t>
      </w:r>
      <w:r>
        <w:rPr>
          <w:rFonts w:hint="eastAsia" w:ascii="Times New Roman" w:hAnsi="Times New Roman" w:cs="Times New Roman"/>
          <w:kern w:val="2"/>
        </w:rPr>
        <w:t>--</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40</w:t>
      </w:r>
    </w:p>
    <w:p>
      <w:pPr>
        <w:pStyle w:val="17"/>
        <w:widowControl w:val="0"/>
        <w:tabs>
          <w:tab w:val="right" w:leader="dot" w:pos="8296"/>
        </w:tabs>
        <w:adjustRightInd w:val="0"/>
        <w:snapToGrid w:val="0"/>
        <w:spacing w:before="0" w:beforeAutospacing="0" w:after="0" w:afterAutospacing="0" w:line="440" w:lineRule="exact"/>
        <w:ind w:firstLine="480" w:firstLineChars="200"/>
        <w:rPr>
          <w:rFonts w:hint="default" w:ascii="仿宋" w:hAnsi="仿宋" w:eastAsia="宋体" w:cs="Times New Roman"/>
          <w:lang w:val="en-US" w:eastAsia="zh-CN"/>
        </w:rPr>
      </w:pPr>
      <w:r>
        <w:rPr>
          <w:rFonts w:hint="eastAsia" w:ascii="宋体" w:hAnsi="宋体" w:eastAsia="宋体" w:cs="宋体"/>
          <w:kern w:val="2"/>
        </w:rPr>
        <w:t>五、财政拨款支出决算明细表</w:t>
      </w:r>
      <w:r>
        <w:rPr>
          <w:rFonts w:hint="eastAsia" w:ascii="Times New Roman" w:hAnsi="Times New Roman" w:cs="Times New Roman"/>
          <w:kern w:val="2"/>
        </w:rPr>
        <w:t>----</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42</w:t>
      </w:r>
    </w:p>
    <w:p>
      <w:pPr>
        <w:pStyle w:val="17"/>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宋体" w:hAnsi="宋体" w:eastAsia="宋体" w:cs="宋体"/>
          <w:kern w:val="2"/>
        </w:rPr>
        <w:t>六、</w:t>
      </w:r>
      <w:r>
        <w:rPr>
          <w:rFonts w:hint="eastAsia" w:ascii="Times New Roman" w:hAnsi="Times New Roman"/>
          <w:kern w:val="2"/>
        </w:rPr>
        <w:t>一般公共预算财政拨款支出决算表</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49</w:t>
      </w:r>
    </w:p>
    <w:p>
      <w:pPr>
        <w:pStyle w:val="17"/>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宋体" w:hAnsi="宋体" w:eastAsia="宋体" w:cs="宋体"/>
          <w:kern w:val="2"/>
        </w:rPr>
        <w:t>七、一般公</w:t>
      </w:r>
      <w:r>
        <w:rPr>
          <w:rFonts w:hint="eastAsia" w:ascii="Times New Roman" w:hAnsi="Times New Roman"/>
          <w:kern w:val="2"/>
        </w:rPr>
        <w:t>共预算财政拨款支出决算明细表</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51</w:t>
      </w:r>
    </w:p>
    <w:p>
      <w:pPr>
        <w:pStyle w:val="17"/>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宋体" w:hAnsi="宋体" w:eastAsia="宋体" w:cs="宋体"/>
          <w:kern w:val="2"/>
        </w:rPr>
        <w:t>八、一般</w:t>
      </w:r>
      <w:r>
        <w:rPr>
          <w:rFonts w:hint="eastAsia" w:ascii="Times New Roman" w:hAnsi="Times New Roman"/>
          <w:kern w:val="2"/>
        </w:rPr>
        <w:t>公共预算财政拨款基本支出决算表</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70</w:t>
      </w:r>
    </w:p>
    <w:p>
      <w:pPr>
        <w:pStyle w:val="17"/>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宋体" w:hAnsi="宋体" w:eastAsia="宋体" w:cs="宋体"/>
          <w:kern w:val="2"/>
        </w:rPr>
        <w:t>九、一</w:t>
      </w:r>
      <w:r>
        <w:rPr>
          <w:rFonts w:hint="eastAsia" w:ascii="Times New Roman" w:hAnsi="Times New Roman"/>
          <w:kern w:val="2"/>
        </w:rPr>
        <w:t>般公共预算财政拨款项目支出决算表</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73</w:t>
      </w:r>
    </w:p>
    <w:p>
      <w:pPr>
        <w:pStyle w:val="17"/>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宋体" w:hAnsi="宋体" w:eastAsia="宋体" w:cs="宋体"/>
          <w:kern w:val="2"/>
        </w:rPr>
        <w:t>十、</w:t>
      </w:r>
      <w:r>
        <w:rPr>
          <w:rFonts w:hint="eastAsia" w:ascii="Times New Roman" w:hAnsi="Times New Roman"/>
          <w:kern w:val="2"/>
        </w:rPr>
        <w:t>一般公共预算财政拨款“三公”经费支出决算表</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74</w:t>
      </w:r>
    </w:p>
    <w:p>
      <w:pPr>
        <w:pStyle w:val="17"/>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宋体" w:hAnsi="宋体" w:eastAsia="宋体" w:cs="宋体"/>
          <w:kern w:val="2"/>
        </w:rPr>
        <w:t>十一、</w:t>
      </w:r>
      <w:r>
        <w:rPr>
          <w:rFonts w:hint="eastAsia" w:ascii="Times New Roman" w:hAnsi="Times New Roman"/>
          <w:kern w:val="2"/>
        </w:rPr>
        <w:t>政府性基金预算财政拨款收入支出决算表</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75</w:t>
      </w:r>
    </w:p>
    <w:p>
      <w:pPr>
        <w:pStyle w:val="17"/>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宋体" w:hAnsi="宋体" w:eastAsia="宋体" w:cs="宋体"/>
          <w:kern w:val="2"/>
        </w:rPr>
        <w:t>十二、</w:t>
      </w:r>
      <w:r>
        <w:rPr>
          <w:rFonts w:hint="eastAsia" w:ascii="Times New Roman" w:hAnsi="Times New Roman"/>
          <w:kern w:val="2"/>
        </w:rPr>
        <w:t>政府性基金预算财政拨款“三公”经费支出决算表</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76</w:t>
      </w:r>
    </w:p>
    <w:p>
      <w:pPr>
        <w:pStyle w:val="17"/>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宋体" w:hAnsi="宋体" w:eastAsia="宋体" w:cs="宋体"/>
          <w:kern w:val="2"/>
        </w:rPr>
        <w:t>十三、国有资本经营预算财政拨款收入支出决算表</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77</w:t>
      </w:r>
    </w:p>
    <w:p>
      <w:pPr>
        <w:pStyle w:val="17"/>
        <w:widowControl w:val="0"/>
        <w:tabs>
          <w:tab w:val="right" w:leader="dot" w:pos="8296"/>
        </w:tabs>
        <w:adjustRightInd w:val="0"/>
        <w:snapToGrid w:val="0"/>
        <w:spacing w:before="0" w:beforeAutospacing="0" w:after="0" w:afterAutospacing="0" w:line="440" w:lineRule="exact"/>
        <w:ind w:left="420" w:leftChars="200"/>
        <w:rPr>
          <w:rFonts w:hint="default" w:ascii="仿宋" w:hAnsi="仿宋" w:eastAsia="宋体" w:cs="Times New Roman"/>
          <w:lang w:val="en-US" w:eastAsia="zh-CN"/>
        </w:rPr>
      </w:pPr>
      <w:r>
        <w:rPr>
          <w:rFonts w:hint="eastAsia" w:ascii="宋体" w:hAnsi="宋体" w:eastAsia="宋体" w:cs="宋体"/>
          <w:kern w:val="2"/>
        </w:rPr>
        <w:t>十四、国有资本经营预算财政拨款支出决算表</w:t>
      </w:r>
      <w:r>
        <w:rPr>
          <w:rFonts w:ascii="Times New Roman" w:hAnsi="Times New Roman" w:cs="Times New Roman"/>
          <w:kern w:val="2"/>
        </w:rPr>
        <w:t>--------------------</w:t>
      </w:r>
      <w:r>
        <w:rPr>
          <w:rFonts w:hint="eastAsia" w:ascii="Times New Roman" w:hAnsi="Times New Roman" w:cs="Times New Roman"/>
          <w:kern w:val="2"/>
        </w:rPr>
        <w:t>------------</w:t>
      </w:r>
      <w:r>
        <w:rPr>
          <w:rFonts w:ascii="Times New Roman" w:hAnsi="Times New Roman" w:cs="Times New Roman"/>
          <w:kern w:val="2"/>
        </w:rPr>
        <w:t>-----</w:t>
      </w:r>
      <w:r>
        <w:rPr>
          <w:rFonts w:hint="eastAsia" w:ascii="宋体" w:hAnsi="宋体" w:eastAsia="宋体" w:cs="宋体"/>
          <w:kern w:val="2"/>
          <w:lang w:val="en-US" w:eastAsia="zh-CN"/>
        </w:rPr>
        <w:t>78</w:t>
      </w:r>
    </w:p>
    <w:p>
      <w:pPr>
        <w:pStyle w:val="17"/>
        <w:widowControl w:val="0"/>
        <w:tabs>
          <w:tab w:val="right" w:leader="dot" w:pos="8296"/>
        </w:tabs>
        <w:adjustRightInd w:val="0"/>
        <w:snapToGrid w:val="0"/>
        <w:spacing w:before="0" w:beforeAutospacing="0" w:after="0" w:afterAutospacing="0" w:line="440" w:lineRule="exact"/>
        <w:ind w:left="420" w:leftChars="200"/>
        <w:rPr>
          <w:rFonts w:ascii="仿宋" w:hAnsi="仿宋" w:eastAsia="仿宋" w:cs="Times New Roman"/>
        </w:rPr>
      </w:pPr>
    </w:p>
    <w:p/>
    <w:p>
      <w:pPr>
        <w:pStyle w:val="16"/>
        <w:adjustRightInd w:val="0"/>
        <w:snapToGrid w:val="0"/>
        <w:spacing w:line="440" w:lineRule="exact"/>
        <w:jc w:val="left"/>
        <w:rPr>
          <w:rFonts w:ascii="仿宋" w:hAnsi="仿宋" w:eastAsia="仿宋"/>
          <w:sz w:val="24"/>
          <w:szCs w:val="24"/>
        </w:rPr>
      </w:pPr>
    </w:p>
    <w:p>
      <w:pPr>
        <w:pStyle w:val="16"/>
        <w:adjustRightInd w:val="0"/>
        <w:snapToGrid w:val="0"/>
        <w:spacing w:line="440" w:lineRule="exact"/>
        <w:jc w:val="left"/>
        <w:rPr>
          <w:rFonts w:ascii="仿宋" w:hAnsi="仿宋" w:eastAsia="仿宋"/>
          <w:sz w:val="24"/>
          <w:szCs w:val="24"/>
        </w:rPr>
      </w:pPr>
    </w:p>
    <w:p>
      <w:pPr>
        <w:pStyle w:val="16"/>
        <w:adjustRightInd w:val="0"/>
        <w:snapToGrid w:val="0"/>
        <w:spacing w:line="440" w:lineRule="exact"/>
        <w:jc w:val="left"/>
        <w:rPr>
          <w:rFonts w:ascii="仿宋" w:hAnsi="仿宋" w:eastAsia="仿宋"/>
          <w:sz w:val="24"/>
          <w:szCs w:val="24"/>
        </w:rPr>
      </w:pPr>
    </w:p>
    <w:p>
      <w:pPr>
        <w:pStyle w:val="16"/>
        <w:adjustRightInd w:val="0"/>
        <w:snapToGrid w:val="0"/>
        <w:spacing w:line="440" w:lineRule="exact"/>
        <w:jc w:val="left"/>
        <w:rPr>
          <w:rFonts w:ascii="仿宋" w:hAnsi="仿宋" w:eastAsia="仿宋"/>
          <w:sz w:val="24"/>
          <w:szCs w:val="24"/>
        </w:rPr>
      </w:pPr>
    </w:p>
    <w:p>
      <w:pPr>
        <w:pStyle w:val="16"/>
        <w:adjustRightInd w:val="0"/>
        <w:snapToGrid w:val="0"/>
        <w:spacing w:line="440" w:lineRule="exact"/>
        <w:jc w:val="left"/>
        <w:rPr>
          <w:rFonts w:ascii="仿宋" w:hAnsi="仿宋" w:eastAsia="仿宋"/>
          <w:sz w:val="24"/>
          <w:szCs w:val="24"/>
        </w:rPr>
      </w:pPr>
    </w:p>
    <w:p>
      <w:pPr>
        <w:pStyle w:val="16"/>
        <w:adjustRightInd w:val="0"/>
        <w:snapToGrid w:val="0"/>
        <w:spacing w:line="440" w:lineRule="exact"/>
        <w:jc w:val="left"/>
        <w:rPr>
          <w:rFonts w:ascii="仿宋" w:hAnsi="仿宋" w:eastAsia="仿宋"/>
          <w:sz w:val="24"/>
          <w:szCs w:val="24"/>
        </w:rPr>
      </w:pPr>
    </w:p>
    <w:p>
      <w:pPr>
        <w:pStyle w:val="16"/>
        <w:adjustRightInd w:val="0"/>
        <w:snapToGrid w:val="0"/>
        <w:spacing w:line="440" w:lineRule="exact"/>
        <w:jc w:val="left"/>
        <w:rPr>
          <w:rFonts w:ascii="仿宋" w:hAnsi="仿宋" w:eastAsia="仿宋"/>
          <w:sz w:val="24"/>
          <w:szCs w:val="24"/>
        </w:rPr>
      </w:pPr>
    </w:p>
    <w:p>
      <w:pPr>
        <w:pStyle w:val="16"/>
        <w:adjustRightInd w:val="0"/>
        <w:snapToGrid w:val="0"/>
        <w:spacing w:line="440" w:lineRule="exact"/>
        <w:jc w:val="left"/>
        <w:rPr>
          <w:rFonts w:ascii="仿宋" w:hAnsi="仿宋" w:eastAsia="仿宋"/>
          <w:sz w:val="24"/>
          <w:szCs w:val="24"/>
        </w:rPr>
      </w:pPr>
    </w:p>
    <w:p>
      <w:pPr>
        <w:pStyle w:val="16"/>
        <w:adjustRightInd w:val="0"/>
        <w:snapToGrid w:val="0"/>
        <w:spacing w:line="440" w:lineRule="exact"/>
        <w:jc w:val="left"/>
        <w:rPr>
          <w:rFonts w:ascii="仿宋" w:hAnsi="仿宋" w:eastAsia="仿宋"/>
          <w:sz w:val="24"/>
          <w:szCs w:val="24"/>
        </w:rPr>
      </w:pPr>
    </w:p>
    <w:p>
      <w:pPr>
        <w:pStyle w:val="16"/>
        <w:adjustRightInd w:val="0"/>
        <w:snapToGrid w:val="0"/>
        <w:spacing w:line="440" w:lineRule="exact"/>
        <w:jc w:val="left"/>
        <w:rPr>
          <w:rFonts w:ascii="仿宋" w:hAnsi="仿宋" w:eastAsia="仿宋"/>
          <w:sz w:val="24"/>
          <w:szCs w:val="24"/>
        </w:rPr>
      </w:pPr>
    </w:p>
    <w:p>
      <w:pPr>
        <w:widowControl/>
        <w:spacing w:line="440" w:lineRule="exact"/>
        <w:jc w:val="left"/>
        <w:rPr>
          <w:rFonts w:ascii="仿宋" w:hAnsi="仿宋" w:eastAsia="仿宋"/>
          <w:kern w:val="44"/>
          <w:sz w:val="24"/>
          <w:szCs w:val="24"/>
        </w:rPr>
        <w:sectPr>
          <w:headerReference r:id="rId4" w:type="first"/>
          <w:footerReference r:id="rId6" w:type="first"/>
          <w:headerReference r:id="rId3" w:type="default"/>
          <w:footerReference r:id="rId5" w:type="default"/>
          <w:pgSz w:w="11906" w:h="16838"/>
          <w:pgMar w:top="1440" w:right="1746" w:bottom="1440" w:left="1746" w:header="851" w:footer="992" w:gutter="0"/>
          <w:pgNumType w:fmt="numberInDash" w:start="1"/>
          <w:cols w:space="0" w:num="1"/>
          <w:titlePg/>
          <w:docGrid w:type="lines" w:linePitch="312" w:charSpace="0"/>
        </w:sectPr>
      </w:pPr>
      <w:bookmarkStart w:id="12" w:name="_Toc15377196"/>
      <w:bookmarkStart w:id="13" w:name="_Toc15396599"/>
    </w:p>
    <w:p>
      <w:pPr>
        <w:pStyle w:val="4"/>
        <w:ind w:right="440"/>
        <w:jc w:val="center"/>
        <w:rPr>
          <w:rFonts w:ascii="黑体" w:hAnsi="黑体" w:eastAsia="黑体"/>
          <w:b w:val="0"/>
          <w:bCs w:val="0"/>
          <w:color w:val="000000"/>
        </w:rPr>
      </w:pPr>
      <w:r>
        <w:rPr>
          <w:rFonts w:hint="eastAsia" w:ascii="黑体" w:hAnsi="黑体" w:eastAsia="黑体" w:cs="黑体"/>
          <w:b w:val="0"/>
          <w:bCs w:val="0"/>
          <w:color w:val="000000"/>
        </w:rPr>
        <w:t>第一部分</w:t>
      </w:r>
      <w:r>
        <w:rPr>
          <w:rFonts w:ascii="黑体" w:hAnsi="黑体" w:eastAsia="黑体" w:cs="黑体"/>
          <w:b w:val="0"/>
          <w:bCs w:val="0"/>
          <w:color w:val="000000"/>
        </w:rPr>
        <w:t xml:space="preserve">  </w:t>
      </w:r>
      <w:r>
        <w:rPr>
          <w:rFonts w:hint="eastAsia" w:ascii="黑体" w:hAnsi="黑体" w:eastAsia="黑体" w:cs="黑体"/>
          <w:b w:val="0"/>
          <w:bCs w:val="0"/>
          <w:color w:val="000000"/>
        </w:rPr>
        <w:t>部门概况</w:t>
      </w:r>
    </w:p>
    <w:p>
      <w:pPr>
        <w:pStyle w:val="5"/>
        <w:ind w:firstLine="640" w:firstLineChars="200"/>
        <w:rPr>
          <w:rStyle w:val="25"/>
          <w:rFonts w:ascii="仿宋" w:hAnsi="仿宋" w:eastAsia="仿宋" w:cs="Times New Roman"/>
          <w:b w:val="0"/>
          <w:bCs w:val="0"/>
        </w:rPr>
      </w:pPr>
      <w:r>
        <w:rPr>
          <w:rFonts w:hint="eastAsia" w:ascii="黑体" w:hAnsi="黑体" w:eastAsia="黑体" w:cs="黑体"/>
          <w:b w:val="0"/>
          <w:bCs w:val="0"/>
          <w:color w:val="000000"/>
        </w:rPr>
        <w:t>一、基</w:t>
      </w:r>
      <w:r>
        <w:rPr>
          <w:rStyle w:val="25"/>
          <w:rFonts w:hint="eastAsia" w:ascii="黑体" w:hAnsi="黑体" w:eastAsia="黑体" w:cs="黑体"/>
          <w:b w:val="0"/>
          <w:bCs w:val="0"/>
        </w:rPr>
        <w:t>本职能及主要工作</w:t>
      </w:r>
    </w:p>
    <w:bookmarkEnd w:id="12"/>
    <w:bookmarkEnd w:id="13"/>
    <w:p>
      <w:pPr>
        <w:pStyle w:val="9"/>
        <w:adjustRightInd w:val="0"/>
        <w:snapToGrid w:val="0"/>
        <w:spacing w:before="93" w:line="600" w:lineRule="exact"/>
        <w:ind w:firstLine="672" w:firstLineChars="210"/>
        <w:outlineLvl w:val="2"/>
        <w:rPr>
          <w:rFonts w:ascii="仿宋" w:hAnsi="仿宋" w:eastAsia="仿宋"/>
          <w:bCs/>
          <w:color w:val="000000"/>
          <w:sz w:val="32"/>
          <w:szCs w:val="32"/>
        </w:rPr>
      </w:pPr>
      <w:bookmarkStart w:id="14" w:name="_Toc15377198"/>
      <w:bookmarkStart w:id="15" w:name="_Toc15378445"/>
      <w:r>
        <w:rPr>
          <w:rFonts w:hint="eastAsia" w:ascii="仿宋" w:hAnsi="仿宋" w:eastAsia="仿宋"/>
          <w:bCs/>
          <w:color w:val="000000"/>
          <w:sz w:val="32"/>
          <w:szCs w:val="32"/>
        </w:rPr>
        <w:t>（一）主要职能。</w:t>
      </w:r>
      <w:bookmarkEnd w:id="14"/>
      <w:bookmarkEnd w:id="15"/>
    </w:p>
    <w:p>
      <w:pPr>
        <w:spacing w:line="560" w:lineRule="exact"/>
        <w:ind w:firstLine="646"/>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、执行上级国家行政机关的决定、命令和国家制定的法令、法规，接受同级党委的领导，执行本级人民代表大会的各项决议，并报告执行决议、决定和命令的情况。</w:t>
      </w:r>
      <w:r>
        <w:rPr>
          <w:rFonts w:ascii="仿宋" w:hAnsi="仿宋" w:eastAsia="仿宋"/>
          <w:sz w:val="32"/>
          <w:szCs w:val="32"/>
        </w:rPr>
        <w:t xml:space="preserve"> </w:t>
      </w:r>
    </w:p>
    <w:p>
      <w:pPr>
        <w:spacing w:line="560" w:lineRule="exact"/>
        <w:ind w:firstLine="646"/>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、制定并落实本行政区域的经济计划和措施，促进产业结构调整及其他经济保持平衡协调发展，全面提高人民群众的生活水平和生活质量。</w:t>
      </w:r>
      <w:r>
        <w:rPr>
          <w:rFonts w:ascii="仿宋" w:hAnsi="仿宋" w:eastAsia="仿宋"/>
          <w:sz w:val="32"/>
          <w:szCs w:val="32"/>
        </w:rPr>
        <w:t xml:space="preserve"> </w:t>
      </w:r>
    </w:p>
    <w:p>
      <w:pPr>
        <w:spacing w:line="560" w:lineRule="exact"/>
        <w:ind w:firstLine="646"/>
        <w:rPr>
          <w:rFonts w:ascii="仿宋" w:hAnsi="仿宋" w:eastAsia="仿宋"/>
          <w:sz w:val="32"/>
          <w:szCs w:val="32"/>
        </w:rPr>
      </w:pPr>
      <w:r>
        <w:rPr>
          <w:rFonts w:ascii="仿宋" w:hAnsi="仿宋" w:eastAsia="仿宋"/>
          <w:sz w:val="32"/>
          <w:szCs w:val="32"/>
        </w:rPr>
        <w:t xml:space="preserve"> 3</w:t>
      </w:r>
      <w:r>
        <w:rPr>
          <w:rFonts w:hint="eastAsia" w:ascii="仿宋" w:hAnsi="仿宋" w:eastAsia="仿宋"/>
          <w:sz w:val="32"/>
          <w:szCs w:val="32"/>
        </w:rPr>
        <w:t>、承担国有资产、集体资产管理、监督及增值保值责任</w:t>
      </w:r>
      <w:r>
        <w:rPr>
          <w:rFonts w:ascii="仿宋" w:hAnsi="仿宋" w:eastAsia="仿宋"/>
          <w:sz w:val="32"/>
          <w:szCs w:val="32"/>
        </w:rPr>
        <w:t>;</w:t>
      </w:r>
      <w:r>
        <w:rPr>
          <w:rFonts w:hint="eastAsia" w:ascii="仿宋" w:hAnsi="仿宋" w:eastAsia="仿宋"/>
          <w:sz w:val="32"/>
          <w:szCs w:val="32"/>
        </w:rPr>
        <w:t>保护公民私人所有合法财产，保障集体经济组织应有的自主权</w:t>
      </w:r>
      <w:r>
        <w:rPr>
          <w:rFonts w:ascii="仿宋" w:hAnsi="仿宋" w:eastAsia="仿宋"/>
          <w:sz w:val="32"/>
          <w:szCs w:val="32"/>
        </w:rPr>
        <w:t>;</w:t>
      </w:r>
      <w:r>
        <w:rPr>
          <w:rFonts w:hint="eastAsia" w:ascii="仿宋" w:hAnsi="仿宋" w:eastAsia="仿宋"/>
          <w:sz w:val="32"/>
          <w:szCs w:val="32"/>
        </w:rPr>
        <w:t>监督企业和各种经济联合体、个体户认真执行国家的法律、法令和政策，履行经济合同。</w:t>
      </w:r>
      <w:r>
        <w:rPr>
          <w:rFonts w:ascii="仿宋" w:hAnsi="仿宋" w:eastAsia="仿宋"/>
          <w:sz w:val="32"/>
          <w:szCs w:val="32"/>
        </w:rPr>
        <w:t xml:space="preserve"> </w:t>
      </w:r>
    </w:p>
    <w:p>
      <w:pPr>
        <w:spacing w:line="560" w:lineRule="exact"/>
        <w:ind w:firstLine="646"/>
        <w:rPr>
          <w:rFonts w:ascii="仿宋" w:hAnsi="仿宋" w:eastAsia="仿宋"/>
          <w:sz w:val="32"/>
          <w:szCs w:val="32"/>
        </w:rPr>
      </w:pPr>
      <w:r>
        <w:rPr>
          <w:rFonts w:ascii="仿宋" w:hAnsi="仿宋" w:eastAsia="仿宋"/>
          <w:sz w:val="32"/>
          <w:szCs w:val="32"/>
        </w:rPr>
        <w:t xml:space="preserve"> 4</w:t>
      </w:r>
      <w:r>
        <w:rPr>
          <w:rFonts w:hint="eastAsia" w:ascii="仿宋" w:hAnsi="仿宋" w:eastAsia="仿宋"/>
          <w:sz w:val="32"/>
          <w:szCs w:val="32"/>
        </w:rPr>
        <w:t>、开展社会主义民主和法制的宣传教育，保障公民的权利</w:t>
      </w:r>
      <w:r>
        <w:rPr>
          <w:rFonts w:ascii="仿宋" w:hAnsi="仿宋" w:eastAsia="仿宋"/>
          <w:sz w:val="32"/>
          <w:szCs w:val="32"/>
        </w:rPr>
        <w:t>;</w:t>
      </w:r>
      <w:r>
        <w:rPr>
          <w:rFonts w:hint="eastAsia" w:ascii="仿宋" w:hAnsi="仿宋" w:eastAsia="仿宋"/>
          <w:sz w:val="32"/>
          <w:szCs w:val="32"/>
        </w:rPr>
        <w:t>制定社会治安综合治理工作规划并组织实施</w:t>
      </w:r>
      <w:r>
        <w:rPr>
          <w:rFonts w:ascii="仿宋" w:hAnsi="仿宋" w:eastAsia="仿宋"/>
          <w:sz w:val="32"/>
          <w:szCs w:val="32"/>
        </w:rPr>
        <w:t>;</w:t>
      </w:r>
      <w:r>
        <w:rPr>
          <w:rFonts w:hint="eastAsia" w:ascii="仿宋" w:hAnsi="仿宋" w:eastAsia="仿宋"/>
          <w:sz w:val="32"/>
          <w:szCs w:val="32"/>
        </w:rPr>
        <w:t>加强社区管理工作，依法管理外来流动人口，处理人民来信来访，调解民间纠纷，打击违法犯罪，维护社会稳定。</w:t>
      </w:r>
    </w:p>
    <w:p>
      <w:pPr>
        <w:spacing w:line="560" w:lineRule="exact"/>
        <w:ind w:firstLine="646"/>
        <w:rPr>
          <w:rFonts w:ascii="仿宋" w:hAnsi="仿宋" w:eastAsia="仿宋"/>
          <w:sz w:val="32"/>
          <w:szCs w:val="32"/>
        </w:rPr>
      </w:pPr>
      <w:r>
        <w:rPr>
          <w:rFonts w:ascii="仿宋" w:hAnsi="仿宋" w:eastAsia="仿宋"/>
          <w:sz w:val="32"/>
          <w:szCs w:val="32"/>
        </w:rPr>
        <w:t xml:space="preserve"> 5</w:t>
      </w:r>
      <w:r>
        <w:rPr>
          <w:rFonts w:hint="eastAsia" w:ascii="仿宋" w:hAnsi="仿宋" w:eastAsia="仿宋"/>
          <w:sz w:val="32"/>
          <w:szCs w:val="32"/>
        </w:rPr>
        <w:t>、制定社会各项事业发展计划，发展教育、卫生、科技、民政、广播电视、文化、体育事业</w:t>
      </w:r>
      <w:r>
        <w:rPr>
          <w:rFonts w:ascii="仿宋" w:hAnsi="仿宋" w:eastAsia="仿宋"/>
          <w:sz w:val="32"/>
          <w:szCs w:val="32"/>
        </w:rPr>
        <w:t>;</w:t>
      </w:r>
      <w:r>
        <w:rPr>
          <w:rFonts w:hint="eastAsia" w:ascii="仿宋" w:hAnsi="仿宋" w:eastAsia="仿宋"/>
          <w:sz w:val="32"/>
          <w:szCs w:val="32"/>
        </w:rPr>
        <w:t>组织实施义务教育和其他各类教育</w:t>
      </w:r>
      <w:r>
        <w:rPr>
          <w:rFonts w:ascii="仿宋" w:hAnsi="仿宋" w:eastAsia="仿宋"/>
          <w:sz w:val="32"/>
          <w:szCs w:val="32"/>
        </w:rPr>
        <w:t>;</w:t>
      </w:r>
      <w:r>
        <w:rPr>
          <w:rFonts w:hint="eastAsia" w:ascii="仿宋" w:hAnsi="仿宋" w:eastAsia="仿宋"/>
          <w:sz w:val="32"/>
          <w:szCs w:val="32"/>
        </w:rPr>
        <w:t>加强计划生育工作</w:t>
      </w:r>
      <w:r>
        <w:rPr>
          <w:rFonts w:ascii="仿宋" w:hAnsi="仿宋" w:eastAsia="仿宋"/>
          <w:sz w:val="32"/>
          <w:szCs w:val="32"/>
        </w:rPr>
        <w:t>;</w:t>
      </w:r>
      <w:r>
        <w:rPr>
          <w:rFonts w:hint="eastAsia" w:ascii="仿宋" w:hAnsi="仿宋" w:eastAsia="仿宋"/>
          <w:sz w:val="32"/>
          <w:szCs w:val="32"/>
        </w:rPr>
        <w:t>推进社会保障、社会福利事业和养老保险工作</w:t>
      </w:r>
      <w:r>
        <w:rPr>
          <w:rFonts w:ascii="仿宋" w:hAnsi="仿宋" w:eastAsia="仿宋"/>
          <w:sz w:val="32"/>
          <w:szCs w:val="32"/>
        </w:rPr>
        <w:t>;</w:t>
      </w:r>
      <w:r>
        <w:rPr>
          <w:rFonts w:hint="eastAsia" w:ascii="仿宋" w:hAnsi="仿宋" w:eastAsia="仿宋"/>
          <w:sz w:val="32"/>
          <w:szCs w:val="32"/>
        </w:rPr>
        <w:t>做好劳动管理、科普、老龄及宗教、侨务等工作。</w:t>
      </w:r>
      <w:r>
        <w:rPr>
          <w:rFonts w:ascii="仿宋" w:hAnsi="仿宋" w:eastAsia="仿宋"/>
          <w:sz w:val="32"/>
          <w:szCs w:val="32"/>
        </w:rPr>
        <w:t xml:space="preserve"> </w:t>
      </w:r>
    </w:p>
    <w:p>
      <w:pPr>
        <w:spacing w:line="560" w:lineRule="exact"/>
        <w:ind w:firstLine="646"/>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、加强乡级财政的监督和管理，按计划组织、管理乡财政收入和支出，执行国家有关财经纪律和政策，保证国家财政收入的完成</w:t>
      </w:r>
      <w:r>
        <w:rPr>
          <w:rFonts w:ascii="仿宋" w:hAnsi="仿宋" w:eastAsia="仿宋"/>
          <w:sz w:val="32"/>
          <w:szCs w:val="32"/>
        </w:rPr>
        <w:t>;</w:t>
      </w:r>
      <w:r>
        <w:rPr>
          <w:rFonts w:hint="eastAsia" w:ascii="仿宋" w:hAnsi="仿宋" w:eastAsia="仿宋"/>
          <w:sz w:val="32"/>
          <w:szCs w:val="32"/>
        </w:rPr>
        <w:t>做好统计工作。</w:t>
      </w:r>
      <w:r>
        <w:rPr>
          <w:rFonts w:ascii="仿宋" w:hAnsi="仿宋" w:eastAsia="仿宋"/>
          <w:sz w:val="32"/>
          <w:szCs w:val="32"/>
        </w:rPr>
        <w:t xml:space="preserve"> </w:t>
      </w:r>
    </w:p>
    <w:p>
      <w:pPr>
        <w:spacing w:line="560" w:lineRule="exact"/>
        <w:ind w:firstLine="646"/>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、指导、支持、帮助村</w:t>
      </w:r>
      <w:r>
        <w:rPr>
          <w:rFonts w:ascii="仿宋" w:hAnsi="仿宋" w:eastAsia="仿宋"/>
          <w:sz w:val="32"/>
          <w:szCs w:val="32"/>
        </w:rPr>
        <w:t>(</w:t>
      </w:r>
      <w:r>
        <w:rPr>
          <w:rFonts w:hint="eastAsia" w:ascii="仿宋" w:hAnsi="仿宋" w:eastAsia="仿宋"/>
          <w:sz w:val="32"/>
          <w:szCs w:val="32"/>
        </w:rPr>
        <w:t>居</w:t>
      </w:r>
      <w:r>
        <w:rPr>
          <w:rFonts w:ascii="仿宋" w:hAnsi="仿宋" w:eastAsia="仿宋"/>
          <w:sz w:val="32"/>
          <w:szCs w:val="32"/>
        </w:rPr>
        <w:t>)</w:t>
      </w:r>
      <w:r>
        <w:rPr>
          <w:rFonts w:hint="eastAsia" w:ascii="仿宋" w:hAnsi="仿宋" w:eastAsia="仿宋"/>
          <w:sz w:val="32"/>
          <w:szCs w:val="32"/>
        </w:rPr>
        <w:t>民委员会的组织制度建设和业务建设，促进村</w:t>
      </w:r>
      <w:r>
        <w:rPr>
          <w:rFonts w:ascii="仿宋" w:hAnsi="仿宋" w:eastAsia="仿宋"/>
          <w:sz w:val="32"/>
          <w:szCs w:val="32"/>
        </w:rPr>
        <w:t>(</w:t>
      </w:r>
      <w:r>
        <w:rPr>
          <w:rFonts w:hint="eastAsia" w:ascii="仿宋" w:hAnsi="仿宋" w:eastAsia="仿宋"/>
          <w:sz w:val="32"/>
          <w:szCs w:val="32"/>
        </w:rPr>
        <w:t>居</w:t>
      </w:r>
      <w:r>
        <w:rPr>
          <w:rFonts w:ascii="仿宋" w:hAnsi="仿宋" w:eastAsia="仿宋"/>
          <w:sz w:val="32"/>
          <w:szCs w:val="32"/>
        </w:rPr>
        <w:t>)</w:t>
      </w:r>
      <w:r>
        <w:rPr>
          <w:rFonts w:hint="eastAsia" w:ascii="仿宋" w:hAnsi="仿宋" w:eastAsia="仿宋"/>
          <w:sz w:val="32"/>
          <w:szCs w:val="32"/>
        </w:rPr>
        <w:t>民委员会民主自治。</w:t>
      </w:r>
      <w:r>
        <w:rPr>
          <w:rFonts w:ascii="仿宋" w:hAnsi="仿宋" w:eastAsia="仿宋"/>
          <w:sz w:val="32"/>
          <w:szCs w:val="32"/>
        </w:rPr>
        <w:t xml:space="preserve"> </w:t>
      </w:r>
    </w:p>
    <w:p>
      <w:pPr>
        <w:spacing w:line="560" w:lineRule="exact"/>
        <w:ind w:firstLine="646"/>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、制定和组织实施乡村建设规划</w:t>
      </w:r>
      <w:r>
        <w:rPr>
          <w:rFonts w:ascii="仿宋" w:hAnsi="仿宋" w:eastAsia="仿宋"/>
          <w:sz w:val="32"/>
          <w:szCs w:val="32"/>
        </w:rPr>
        <w:t>;</w:t>
      </w:r>
      <w:r>
        <w:rPr>
          <w:rFonts w:hint="eastAsia" w:ascii="仿宋" w:hAnsi="仿宋" w:eastAsia="仿宋"/>
          <w:sz w:val="32"/>
          <w:szCs w:val="32"/>
        </w:rPr>
        <w:t>加强公用、市政设施、水利建设和管理以及房屋土地管理和环境综合整治工作，保护和改善生活环境和生态环境。</w:t>
      </w:r>
      <w:r>
        <w:rPr>
          <w:rFonts w:ascii="仿宋" w:hAnsi="仿宋" w:eastAsia="仿宋"/>
          <w:sz w:val="32"/>
          <w:szCs w:val="32"/>
        </w:rPr>
        <w:t xml:space="preserve"> </w:t>
      </w:r>
    </w:p>
    <w:p>
      <w:pPr>
        <w:pStyle w:val="9"/>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sz w:val="32"/>
          <w:szCs w:val="32"/>
        </w:rPr>
        <w:t>9</w:t>
      </w:r>
      <w:r>
        <w:rPr>
          <w:rFonts w:hint="eastAsia" w:ascii="仿宋" w:hAnsi="仿宋" w:eastAsia="仿宋"/>
          <w:sz w:val="32"/>
          <w:szCs w:val="32"/>
        </w:rPr>
        <w:t>、协助和支持设置在本行政区域内不隶属于乡的国家机关和企事业单位工作，监督其遵守和执行国家的法律、法规和政策。</w:t>
      </w:r>
    </w:p>
    <w:p>
      <w:pPr>
        <w:pStyle w:val="9"/>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9"/>
      <w:bookmarkStart w:id="17" w:name="_Toc15378446"/>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16"/>
      <w:bookmarkEnd w:id="17"/>
    </w:p>
    <w:p>
      <w:pPr>
        <w:spacing w:line="576" w:lineRule="exact"/>
        <w:ind w:firstLine="640" w:firstLineChars="200"/>
        <w:rPr>
          <w:rFonts w:ascii="仿宋_GB2312" w:eastAsia="仿宋_GB2312"/>
          <w:sz w:val="32"/>
          <w:szCs w:val="32"/>
        </w:rPr>
      </w:pPr>
      <w:r>
        <w:rPr>
          <w:rFonts w:hint="eastAsia" w:ascii="仿宋_GB2312" w:eastAsia="仿宋_GB2312"/>
          <w:sz w:val="32"/>
          <w:szCs w:val="32"/>
        </w:rPr>
        <w:t>2020年是决战脱贫攻坚、决胜全面小康、实现“十三五”圆满收官的关键一年，也是极不寻常、极不平凡的一年。面对新冠肺炎疫情、经济持续下行的空前压力，我们坚定以习近平新时代中国特色社会主义思想为指导，在区委区政府和镇党委的坚强领导下，镇政府团结带领全镇广大干部群众，以非常之举应对非常之时，用非常之力推进非常之事，统筹推进疫情防控和经济社会发展，圆满完成了各项目标任务。我们主要做了以下工作：</w:t>
      </w:r>
    </w:p>
    <w:p>
      <w:pPr>
        <w:pStyle w:val="9"/>
        <w:adjustRightInd w:val="0"/>
        <w:snapToGrid w:val="0"/>
        <w:spacing w:before="93" w:line="600" w:lineRule="exact"/>
        <w:ind w:firstLine="672" w:firstLineChars="210"/>
        <w:outlineLvl w:val="2"/>
        <w:rPr>
          <w:rFonts w:ascii="仿宋" w:hAnsi="仿宋" w:eastAsia="仿宋"/>
          <w:bCs/>
          <w:color w:val="000000"/>
          <w:sz w:val="32"/>
          <w:szCs w:val="32"/>
        </w:rPr>
      </w:pPr>
    </w:p>
    <w:p>
      <w:pPr>
        <w:spacing w:line="576" w:lineRule="exact"/>
        <w:ind w:firstLine="642" w:firstLineChars="200"/>
        <w:rPr>
          <w:rFonts w:ascii="仿宋_GB2312" w:eastAsia="仿宋_GB2312"/>
          <w:sz w:val="32"/>
          <w:szCs w:val="32"/>
        </w:rPr>
      </w:pPr>
      <w:r>
        <w:rPr>
          <w:rFonts w:hint="eastAsia" w:ascii="黑体" w:hAnsi="黑体" w:eastAsia="黑体" w:cs="黑体"/>
          <w:b/>
          <w:sz w:val="32"/>
          <w:szCs w:val="32"/>
        </w:rPr>
        <w:t>一是</w:t>
      </w:r>
      <w:r>
        <w:rPr>
          <w:rFonts w:hint="eastAsia" w:ascii="仿宋" w:hAnsi="仿宋" w:eastAsia="仿宋" w:cs="黑体"/>
          <w:sz w:val="32"/>
          <w:szCs w:val="32"/>
        </w:rPr>
        <w:t>完成脱贫攻坚历史使命，同步建成全面小康社会。</w:t>
      </w:r>
      <w:r>
        <w:rPr>
          <w:rFonts w:hint="eastAsia" w:ascii="仿宋" w:hAnsi="仿宋" w:eastAsia="仿宋"/>
          <w:sz w:val="32"/>
          <w:szCs w:val="32"/>
        </w:rPr>
        <w:t>我们始终坚持以习近平总书记关于扶贫工作重要论述为指</w:t>
      </w:r>
      <w:r>
        <w:rPr>
          <w:rFonts w:hint="eastAsia" w:ascii="仿宋_GB2312" w:eastAsia="仿宋_GB2312"/>
          <w:sz w:val="32"/>
          <w:szCs w:val="32"/>
        </w:rPr>
        <w:t>引，坚定扛牢脱贫奔康政治责任，下足“绣花功夫”，紧紧围绕“镇一低三有、村一低五有、户一超六有”目标，精准施策、尽锐出战，加快“一村一品”产业培育，着力解决水、电、路、通信、网络等基础设施，扎实推进</w:t>
      </w:r>
      <w:r>
        <w:rPr>
          <w:rFonts w:hint="eastAsia" w:ascii="仿宋_GB2312" w:hAnsi="仿宋_GB2312" w:eastAsia="仿宋_GB2312"/>
          <w:sz w:val="32"/>
          <w:szCs w:val="32"/>
        </w:rPr>
        <w:t>216户</w:t>
      </w:r>
      <w:r>
        <w:rPr>
          <w:rFonts w:hint="eastAsia" w:ascii="仿宋_GB2312" w:eastAsia="仿宋_GB2312"/>
          <w:sz w:val="32"/>
          <w:szCs w:val="32"/>
        </w:rPr>
        <w:t>危旧房改造、</w:t>
      </w:r>
      <w:r>
        <w:rPr>
          <w:rFonts w:hint="eastAsia" w:ascii="仿宋_GB2312" w:hAnsi="仿宋_GB2312" w:eastAsia="仿宋_GB2312"/>
          <w:sz w:val="32"/>
          <w:szCs w:val="32"/>
        </w:rPr>
        <w:t>174户</w:t>
      </w:r>
      <w:r>
        <w:rPr>
          <w:rFonts w:hint="eastAsia" w:ascii="仿宋_GB2312" w:eastAsia="仿宋_GB2312"/>
          <w:sz w:val="32"/>
          <w:szCs w:val="32"/>
        </w:rPr>
        <w:t>易地扶贫搬迁，建成全区最大易地扶贫搬迁安置点---转角坝安置点，顺利实现全镇</w:t>
      </w:r>
      <w:r>
        <w:rPr>
          <w:rFonts w:hint="eastAsia" w:ascii="仿宋_GB2312" w:hAnsi="仿宋_GB2312" w:eastAsia="仿宋_GB2312"/>
          <w:sz w:val="32"/>
          <w:szCs w:val="32"/>
        </w:rPr>
        <w:t>4个贫困村、414户1262名贫困人口稳定脱贫，全面消除绝对贫困。</w:t>
      </w:r>
      <w:r>
        <w:rPr>
          <w:rFonts w:hint="eastAsia" w:ascii="仿宋_GB2312" w:eastAsia="仿宋_GB2312"/>
          <w:sz w:val="32"/>
          <w:szCs w:val="32"/>
        </w:rPr>
        <w:t>持续深化东西部扶贫协作，高质量完成脱贫攻坚普查。脱贫奔康的伟大实践，彻底改变了水磨沟镇贫困落后面貌，我们用实际行动向全镇人民兑现了庄严承诺、交上了完美答卷。</w:t>
      </w:r>
    </w:p>
    <w:p>
      <w:pPr>
        <w:adjustRightInd w:val="0"/>
        <w:snapToGrid w:val="0"/>
        <w:spacing w:line="576" w:lineRule="exact"/>
        <w:ind w:firstLine="642" w:firstLineChars="200"/>
        <w:rPr>
          <w:rFonts w:ascii="仿宋_GB2312" w:eastAsia="仿宋_GB2312"/>
          <w:sz w:val="32"/>
          <w:szCs w:val="32"/>
        </w:rPr>
      </w:pPr>
      <w:r>
        <w:rPr>
          <w:rFonts w:hint="eastAsia" w:ascii="黑体" w:hAnsi="黑体" w:eastAsia="黑体" w:cs="黑体"/>
          <w:b/>
          <w:sz w:val="32"/>
          <w:szCs w:val="32"/>
        </w:rPr>
        <w:t>二是</w:t>
      </w:r>
      <w:r>
        <w:rPr>
          <w:rFonts w:hint="eastAsia" w:ascii="仿宋" w:hAnsi="仿宋" w:eastAsia="仿宋" w:cs="黑体"/>
          <w:sz w:val="32"/>
          <w:szCs w:val="32"/>
        </w:rPr>
        <w:t>镇域经济实力显著增强，发展质量水平显著提升。</w:t>
      </w:r>
      <w:r>
        <w:rPr>
          <w:rFonts w:hint="eastAsia" w:ascii="仿宋" w:hAnsi="仿宋" w:eastAsia="仿宋"/>
          <w:sz w:val="32"/>
          <w:szCs w:val="32"/>
        </w:rPr>
        <w:t>我们始终坚持发展第一要务，持续推动镇域经济高质量发</w:t>
      </w:r>
      <w:r>
        <w:rPr>
          <w:rFonts w:hint="eastAsia" w:ascii="仿宋_GB2312" w:eastAsia="仿宋_GB2312"/>
          <w:sz w:val="32"/>
          <w:szCs w:val="32"/>
        </w:rPr>
        <w:t>展。农业特色产业提质增效，因地制宜推进藤椒、蚕桑、食用菌、天麻、小水果等特色产业发展，建成一批产业示范基地，有效带动农民人均可支配收入年均增长10%以上，农村居民人均可支配收入达到14181元。现代服务业发展活跃，深挖自然生态资源和红色文化资源，大力发展民宿、农家乐，积极培育新业态，社会消费品零售总额成明显增长趋势，为辖区经济发展提供有力支撑。</w:t>
      </w:r>
    </w:p>
    <w:p>
      <w:pPr>
        <w:adjustRightInd w:val="0"/>
        <w:snapToGrid w:val="0"/>
        <w:spacing w:line="576" w:lineRule="exact"/>
        <w:ind w:firstLine="642" w:firstLineChars="200"/>
        <w:rPr>
          <w:rFonts w:ascii="仿宋_GB2312" w:eastAsia="仿宋_GB2312"/>
          <w:sz w:val="32"/>
          <w:szCs w:val="32"/>
        </w:rPr>
      </w:pPr>
      <w:r>
        <w:rPr>
          <w:rFonts w:hint="eastAsia" w:ascii="黑体" w:hAnsi="黑体" w:eastAsia="黑体" w:cs="黑体"/>
          <w:b/>
          <w:sz w:val="32"/>
          <w:szCs w:val="32"/>
        </w:rPr>
        <w:t>三是</w:t>
      </w:r>
      <w:r>
        <w:rPr>
          <w:rFonts w:hint="eastAsia" w:ascii="仿宋" w:hAnsi="仿宋" w:eastAsia="仿宋" w:cs="黑体"/>
          <w:sz w:val="32"/>
          <w:szCs w:val="32"/>
        </w:rPr>
        <w:t>基础配套不断巩固夯实，乡村环境面貌焕然一新。</w:t>
      </w:r>
      <w:r>
        <w:rPr>
          <w:rFonts w:hint="eastAsia" w:ascii="仿宋" w:hAnsi="仿宋" w:eastAsia="仿宋"/>
          <w:sz w:val="32"/>
          <w:szCs w:val="32"/>
        </w:rPr>
        <w:t>我们始终坚持夯基础、提质量，深入实施乡村振兴战略，强</w:t>
      </w:r>
      <w:r>
        <w:rPr>
          <w:rFonts w:hint="eastAsia" w:ascii="仿宋_GB2312" w:eastAsia="仿宋_GB2312"/>
          <w:sz w:val="32"/>
          <w:szCs w:val="32"/>
        </w:rPr>
        <w:t>力推进交通、水利、通信等基础设施建设，人民群众生产生活条件大幅改善。深入实施畅达便利工程，新建加宽硬化村组道路120公里，实现了100%通村、98%通组。深入实施安全人饮工程，新改建农村安全饮水工程186处，累计解决农村安全人饮5800人，农村自来水普及率达98%。深入实施通信网络提升工程，有线电视通村率达100%，无线数字电视实现行政村全覆盖。深入实施生态环境保护工程，退耕还林1695亩，森林覆盖率达83%，环境空气质量优良率达98%以上。深入实施人居环境整治工程，加大垃圾分类设施建设，健全完善环境整治和日常卫生管理监督机制，群众良好生活习惯基本养成。</w:t>
      </w:r>
    </w:p>
    <w:p>
      <w:pPr>
        <w:spacing w:line="576" w:lineRule="exact"/>
        <w:ind w:firstLine="640"/>
        <w:rPr>
          <w:rFonts w:ascii="仿宋_GB2312" w:hAnsi="仿宋_GB2312" w:eastAsia="仿宋_GB2312"/>
          <w:sz w:val="32"/>
          <w:szCs w:val="32"/>
        </w:rPr>
      </w:pPr>
      <w:r>
        <w:rPr>
          <w:rFonts w:hint="eastAsia" w:ascii="黑体" w:hAnsi="黑体" w:eastAsia="黑体" w:cs="黑体"/>
          <w:b/>
          <w:sz w:val="32"/>
          <w:szCs w:val="32"/>
        </w:rPr>
        <w:t>四是</w:t>
      </w:r>
      <w:r>
        <w:rPr>
          <w:rFonts w:hint="eastAsia" w:ascii="仿宋" w:hAnsi="仿宋" w:eastAsia="仿宋" w:cs="黑体"/>
          <w:sz w:val="32"/>
          <w:szCs w:val="32"/>
        </w:rPr>
        <w:t>民生事业实现长足发展，人民群众福祉更加殷实。</w:t>
      </w:r>
      <w:r>
        <w:rPr>
          <w:rFonts w:hint="eastAsia" w:ascii="仿宋_GB2312" w:eastAsia="仿宋_GB2312"/>
          <w:sz w:val="32"/>
          <w:szCs w:val="32"/>
        </w:rPr>
        <w:t>我们始终坚持以人民为中心的发展思想，统筹推进各类民生事业，一大批突出民生难题得到有效解决。加大就业培训力度，</w:t>
      </w:r>
      <w:r>
        <w:rPr>
          <w:rFonts w:hint="eastAsia" w:ascii="仿宋_GB2312" w:hAnsi="仿宋_GB2312" w:eastAsia="仿宋_GB2312"/>
          <w:sz w:val="32"/>
          <w:szCs w:val="32"/>
        </w:rPr>
        <w:t>累计组织就业培训1200人次，帮助200余人实现就业，城镇登记失业率稳定控制在4%以内。社会救助保障体系进一步健全，1100人次享受低保政策，五保应保尽保，困难群众重特大疾病医疗救助覆盖率达100%。教科文卫加快发展，辖区内义务教育阶段适龄儿童入学率、巩固率均达100%；全镇卫生与健康事业实现了全面进步，镇村居民基本医疗保险参保率达99%。特别是新冠肺炎疫情发生后，镇政府闻令而动、听令而行，坚决扛牢压实疫情防控重大政治责任，织密疫情防控网，全镇无疑似和确诊病例，有力维护了人民生命健康安全。</w:t>
      </w:r>
    </w:p>
    <w:p>
      <w:pPr>
        <w:spacing w:line="576" w:lineRule="exact"/>
        <w:ind w:firstLine="640"/>
        <w:rPr>
          <w:rFonts w:ascii="仿宋_GB2312" w:hAnsi="仿宋_GB2312" w:eastAsia="仿宋_GB2312"/>
          <w:sz w:val="32"/>
          <w:szCs w:val="32"/>
        </w:rPr>
      </w:pPr>
      <w:r>
        <w:rPr>
          <w:rFonts w:hint="eastAsia" w:ascii="黑体" w:hAnsi="黑体" w:eastAsia="黑体" w:cs="黑体"/>
          <w:sz w:val="32"/>
          <w:szCs w:val="32"/>
        </w:rPr>
        <w:t>五是</w:t>
      </w:r>
      <w:r>
        <w:rPr>
          <w:rFonts w:hint="eastAsia" w:ascii="仿宋" w:hAnsi="仿宋" w:eastAsia="仿宋" w:cs="黑体"/>
          <w:sz w:val="32"/>
          <w:szCs w:val="32"/>
        </w:rPr>
        <w:t>改革创新开放不断深化，发展活力动力持续增强。</w:t>
      </w:r>
      <w:r>
        <w:rPr>
          <w:rFonts w:hint="eastAsia" w:ascii="仿宋_GB2312" w:hAnsi="仿宋_GB2312" w:eastAsia="仿宋_GB2312"/>
          <w:sz w:val="32"/>
          <w:szCs w:val="32"/>
        </w:rPr>
        <w:t>我们始终坚持把改革作为激发动能的关键之举，重点领域改革扎实推进，农业农村、生态文明、社会事业、社会治理等具体改革任务全面落实、成效显著。乡镇行政区划和村级建制调整“两项改革”取得重大成效，完成村级建制调整改革和村民小组调整优化，原14个村调整为5个村1个社区，调减比例为57%；原86个村民小组调整为51个村（居）民小组，调减比例为41%。改革红利持续释放，资源配置更加合理，面积扩大、人口增加、资源整合、要素聚集、结构优化的改革目标基本实现，城乡基层治理体系日趋完善。</w:t>
      </w:r>
    </w:p>
    <w:p>
      <w:pPr>
        <w:spacing w:line="576" w:lineRule="exact"/>
        <w:ind w:firstLine="640"/>
        <w:rPr>
          <w:rFonts w:ascii="仿宋_GB2312" w:hAnsi="仿宋_GB2312" w:eastAsia="仿宋_GB2312"/>
          <w:sz w:val="32"/>
          <w:szCs w:val="32"/>
        </w:rPr>
      </w:pPr>
      <w:r>
        <w:rPr>
          <w:rFonts w:hint="eastAsia" w:ascii="黑体" w:hAnsi="黑体" w:eastAsia="黑体" w:cs="黑体"/>
          <w:sz w:val="32"/>
          <w:szCs w:val="32"/>
        </w:rPr>
        <w:t>六是</w:t>
      </w:r>
      <w:r>
        <w:rPr>
          <w:rFonts w:hint="eastAsia" w:ascii="仿宋" w:hAnsi="仿宋" w:eastAsia="仿宋" w:cs="黑体"/>
          <w:sz w:val="32"/>
          <w:szCs w:val="32"/>
        </w:rPr>
        <w:t>基层治理能力全面提升，社会大局持续和谐稳定。</w:t>
      </w:r>
      <w:r>
        <w:rPr>
          <w:rFonts w:hint="eastAsia" w:ascii="仿宋_GB2312" w:hAnsi="仿宋_GB2312" w:eastAsia="仿宋_GB2312"/>
          <w:sz w:val="32"/>
          <w:szCs w:val="32"/>
        </w:rPr>
        <w:t>我们始终坚持“稳定是第一责任”，</w:t>
      </w:r>
      <w:r>
        <w:rPr>
          <w:rFonts w:hint="eastAsia"/>
        </w:rPr>
        <w:t xml:space="preserve"> </w:t>
      </w:r>
      <w:r>
        <w:rPr>
          <w:rFonts w:hint="eastAsia" w:ascii="仿宋_GB2312" w:hAnsi="仿宋_GB2312" w:eastAsia="仿宋_GB2312"/>
          <w:sz w:val="32"/>
          <w:szCs w:val="32"/>
        </w:rPr>
        <w:t>着力加强和创新社会治理。全面完成村（社区）“两委”换届工作，“一肩挑”比例达100%。全面推行网格化管理，镇村组三级网格化服务管理平台实现全覆盖，妥善解决矛盾纠纷200余起，群众利益诉求得到有效解决。扎实开展普法活动，“七五”普法取得丰硕成果，全民法治意识明显提升。深化“平安朝天”建设，扎实推进扫黑除恶专项斗争，稳妥推进防邪、禁毒等工作，统筹推进森林防灭火、安全生产、食品安全、应急处突等工作，未发生重大不稳定事件和安全责任事故，社会大局持续和谐稳定。</w:t>
      </w:r>
    </w:p>
    <w:p>
      <w:pPr>
        <w:spacing w:line="576" w:lineRule="exact"/>
        <w:ind w:firstLine="640"/>
        <w:rPr>
          <w:rFonts w:ascii="黑体" w:hAnsi="黑体" w:eastAsia="黑体" w:cs="黑体"/>
          <w:sz w:val="32"/>
          <w:szCs w:val="32"/>
        </w:rPr>
      </w:pPr>
      <w:r>
        <w:rPr>
          <w:rFonts w:hint="eastAsia" w:ascii="黑体" w:hAnsi="黑体" w:eastAsia="黑体" w:cs="黑体"/>
          <w:sz w:val="32"/>
          <w:szCs w:val="32"/>
        </w:rPr>
        <w:t>七是</w:t>
      </w:r>
      <w:r>
        <w:rPr>
          <w:rFonts w:hint="eastAsia" w:ascii="仿宋" w:hAnsi="仿宋" w:eastAsia="仿宋" w:cs="黑体"/>
          <w:sz w:val="32"/>
          <w:szCs w:val="32"/>
        </w:rPr>
        <w:t>持之以恒强化依法行政，政府自身建设持续加强。</w:t>
      </w:r>
      <w:r>
        <w:rPr>
          <w:rFonts w:hint="eastAsia" w:ascii="仿宋" w:hAnsi="仿宋" w:eastAsia="仿宋"/>
          <w:sz w:val="32"/>
          <w:szCs w:val="32"/>
        </w:rPr>
        <w:t>我们始终坚持扛牢政府系统全面从严治党责任，扎实开展</w:t>
      </w:r>
      <w:r>
        <w:rPr>
          <w:rFonts w:hint="eastAsia" w:ascii="仿宋" w:hAnsi="仿宋" w:eastAsia="仿宋"/>
          <w:sz w:val="32"/>
          <w:szCs w:val="32"/>
          <w:lang w:eastAsia="zh-CN"/>
        </w:rPr>
        <w:t>“两学一做”学习教育</w:t>
      </w:r>
      <w:r>
        <w:rPr>
          <w:rFonts w:hint="eastAsia" w:ascii="仿宋" w:hAnsi="仿宋" w:eastAsia="仿宋"/>
          <w:sz w:val="32"/>
          <w:szCs w:val="32"/>
        </w:rPr>
        <w:t>，认真落实意识形态工作责任制，全</w:t>
      </w:r>
      <w:r>
        <w:rPr>
          <w:rFonts w:hint="eastAsia" w:ascii="仿宋_GB2312" w:hAnsi="仿宋_GB2312" w:eastAsia="仿宋_GB2312"/>
          <w:sz w:val="32"/>
          <w:szCs w:val="32"/>
        </w:rPr>
        <w:t>镇无典型意识形态领域事件和较大及以上网络舆情事件发生。法治政府加快建设，完善政府议事决策规则，重大行政决策规范有序，行政执法水平不断提高。</w:t>
      </w:r>
    </w:p>
    <w:p>
      <w:pPr>
        <w:pStyle w:val="5"/>
        <w:rPr>
          <w:rStyle w:val="42"/>
          <w:b w:val="0"/>
          <w:bCs w:val="0"/>
        </w:rPr>
      </w:pPr>
      <w:bookmarkStart w:id="18" w:name="_Toc15377200"/>
      <w:bookmarkStart w:id="19" w:name="_Toc15396601"/>
      <w:r>
        <w:rPr>
          <w:rFonts w:hint="eastAsia" w:ascii="黑体" w:eastAsia="黑体"/>
          <w:b w:val="0"/>
          <w:color w:val="000000"/>
        </w:rPr>
        <w:t>二、</w:t>
      </w:r>
      <w:r>
        <w:rPr>
          <w:rFonts w:hint="eastAsia" w:ascii="黑体" w:hAnsi="黑体" w:eastAsia="黑体"/>
          <w:b w:val="0"/>
          <w:color w:val="000000"/>
        </w:rPr>
        <w:t>机</w:t>
      </w:r>
      <w:r>
        <w:rPr>
          <w:rStyle w:val="42"/>
          <w:rFonts w:hint="eastAsia" w:ascii="黑体" w:hAnsi="黑体" w:eastAsia="黑体"/>
          <w:b w:val="0"/>
          <w:bCs w:val="0"/>
        </w:rPr>
        <w:t>构设置</w:t>
      </w:r>
      <w:bookmarkEnd w:id="18"/>
      <w:bookmarkEnd w:id="19"/>
    </w:p>
    <w:p>
      <w:pPr>
        <w:ind w:firstLine="800" w:firstLineChars="250"/>
        <w:rPr>
          <w:rFonts w:hint="eastAsia" w:ascii="仿宋" w:hAnsi="仿宋" w:eastAsia="仿宋"/>
          <w:sz w:val="32"/>
          <w:szCs w:val="32"/>
          <w:lang w:eastAsia="zh-CN"/>
        </w:rPr>
      </w:pPr>
      <w:r>
        <w:rPr>
          <w:rFonts w:hint="eastAsia" w:ascii="仿宋" w:hAnsi="仿宋" w:eastAsia="仿宋"/>
          <w:sz w:val="32"/>
          <w:szCs w:val="32"/>
        </w:rPr>
        <w:t>广元市朝天区水磨沟镇人民政府2020年编制共41人，其中</w:t>
      </w:r>
      <w:r>
        <w:rPr>
          <w:rFonts w:hint="eastAsia" w:ascii="仿宋" w:hAnsi="仿宋" w:eastAsia="仿宋"/>
          <w:sz w:val="32"/>
          <w:szCs w:val="32"/>
          <w:lang w:eastAsia="zh-CN"/>
        </w:rPr>
        <w:t>：</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rPr>
        <w:t>行政编制</w:t>
      </w:r>
      <w:r>
        <w:rPr>
          <w:rFonts w:hint="eastAsia" w:ascii="仿宋" w:hAnsi="仿宋" w:eastAsia="仿宋"/>
          <w:sz w:val="32"/>
          <w:szCs w:val="32"/>
          <w:lang w:val="en-US" w:eastAsia="zh-CN"/>
        </w:rPr>
        <w:t>19</w:t>
      </w:r>
      <w:r>
        <w:rPr>
          <w:rFonts w:hint="eastAsia" w:ascii="仿宋" w:hAnsi="仿宋" w:eastAsia="仿宋"/>
          <w:sz w:val="32"/>
          <w:szCs w:val="32"/>
        </w:rPr>
        <w:t>人，</w:t>
      </w:r>
      <w:r>
        <w:rPr>
          <w:rFonts w:hint="eastAsia" w:ascii="仿宋" w:hAnsi="仿宋" w:eastAsia="仿宋"/>
          <w:sz w:val="32"/>
          <w:szCs w:val="32"/>
          <w:lang w:eastAsia="zh-CN"/>
        </w:rPr>
        <w:t>设党委书记</w:t>
      </w:r>
      <w:r>
        <w:rPr>
          <w:rFonts w:hint="eastAsia" w:ascii="仿宋" w:hAnsi="仿宋" w:eastAsia="仿宋"/>
          <w:sz w:val="32"/>
          <w:szCs w:val="32"/>
          <w:lang w:val="en-US" w:eastAsia="zh-CN"/>
        </w:rPr>
        <w:t>1名、党委副书记兼镇长1名、人大主席1名、党委副书记2名、纪委书记1名、工会主席1名、人武部长兼副镇长1名、副镇长2名、组织宣传委员1名、政法统战委员1名。</w:t>
      </w:r>
    </w:p>
    <w:p>
      <w:pPr>
        <w:ind w:firstLine="800" w:firstLineChars="250"/>
        <w:rPr>
          <w:rFonts w:hint="default" w:ascii="仿宋" w:hAnsi="仿宋" w:eastAsia="仿宋"/>
          <w:sz w:val="32"/>
          <w:szCs w:val="32"/>
          <w:lang w:val="en-US" w:eastAsia="zh-CN"/>
        </w:rPr>
      </w:pPr>
      <w:r>
        <w:rPr>
          <w:rFonts w:hint="eastAsia" w:ascii="仿宋" w:hAnsi="仿宋" w:eastAsia="仿宋"/>
          <w:sz w:val="32"/>
          <w:szCs w:val="32"/>
        </w:rPr>
        <w:t>事业编制2</w:t>
      </w:r>
      <w:r>
        <w:rPr>
          <w:rFonts w:hint="eastAsia" w:ascii="仿宋" w:hAnsi="仿宋" w:eastAsia="仿宋"/>
          <w:sz w:val="32"/>
          <w:szCs w:val="32"/>
          <w:lang w:val="en-US" w:eastAsia="zh-CN"/>
        </w:rPr>
        <w:t>0</w:t>
      </w:r>
      <w:r>
        <w:rPr>
          <w:rFonts w:hint="eastAsia" w:ascii="仿宋" w:hAnsi="仿宋" w:eastAsia="仿宋"/>
          <w:sz w:val="32"/>
          <w:szCs w:val="32"/>
        </w:rPr>
        <w:t>人，工勤编制2人。</w:t>
      </w:r>
      <w:r>
        <w:rPr>
          <w:rFonts w:hint="eastAsia" w:ascii="仿宋" w:hAnsi="仿宋" w:eastAsia="仿宋"/>
          <w:sz w:val="32"/>
          <w:szCs w:val="32"/>
          <w:lang w:eastAsia="zh-CN"/>
        </w:rPr>
        <w:t>便民服务中心</w:t>
      </w:r>
      <w:r>
        <w:rPr>
          <w:rFonts w:hint="eastAsia" w:ascii="仿宋" w:hAnsi="仿宋" w:eastAsia="仿宋"/>
          <w:sz w:val="32"/>
          <w:szCs w:val="32"/>
          <w:lang w:val="en-US" w:eastAsia="zh-CN"/>
        </w:rPr>
        <w:t>3人、农业综合服务中心9人、乡村建设和文化旅游服务中心1人、社会治安综合治理中心2人。</w:t>
      </w:r>
    </w:p>
    <w:p>
      <w:pPr>
        <w:pStyle w:val="4"/>
        <w:ind w:right="440"/>
        <w:jc w:val="right"/>
      </w:pPr>
      <w:bookmarkStart w:id="20" w:name="_Toc15396602"/>
      <w:bookmarkStart w:id="21" w:name="_Toc15377204"/>
      <w:r>
        <w:rPr>
          <w:rFonts w:hint="eastAsia" w:ascii="黑体" w:hAnsi="黑体" w:eastAsia="黑体"/>
          <w:b w:val="0"/>
          <w:color w:val="000000"/>
        </w:rPr>
        <w:t>第二部分</w:t>
      </w:r>
      <w:r>
        <w:rPr>
          <w:rFonts w:ascii="黑体" w:hAnsi="黑体" w:eastAsia="黑体"/>
          <w:color w:val="000000"/>
        </w:rPr>
        <w:t xml:space="preserve"> </w:t>
      </w:r>
      <w:r>
        <w:rPr>
          <w:rStyle w:val="24"/>
          <w:rFonts w:ascii="黑体" w:hAnsi="黑体" w:eastAsia="黑体"/>
          <w:b w:val="0"/>
          <w:bCs w:val="0"/>
        </w:rPr>
        <w:t>2020</w:t>
      </w:r>
      <w:r>
        <w:rPr>
          <w:rStyle w:val="24"/>
          <w:rFonts w:hint="eastAsia" w:ascii="黑体" w:hAnsi="黑体" w:eastAsia="黑体"/>
          <w:b w:val="0"/>
          <w:bCs w:val="0"/>
        </w:rPr>
        <w:t>年度部门决算情况说明</w:t>
      </w:r>
      <w:bookmarkEnd w:id="20"/>
      <w:bookmarkEnd w:id="21"/>
    </w:p>
    <w:p>
      <w:pPr>
        <w:pStyle w:val="57"/>
        <w:numPr>
          <w:ilvl w:val="0"/>
          <w:numId w:val="2"/>
        </w:numPr>
        <w:spacing w:line="600" w:lineRule="exact"/>
        <w:ind w:firstLineChars="0"/>
        <w:outlineLvl w:val="1"/>
        <w:rPr>
          <w:rStyle w:val="42"/>
          <w:rFonts w:ascii="黑体" w:hAnsi="黑体" w:eastAsia="黑体"/>
          <w:b w:val="0"/>
        </w:rPr>
      </w:pPr>
      <w:bookmarkStart w:id="22" w:name="_Toc15377205"/>
      <w:bookmarkStart w:id="23" w:name="_Toc15396603"/>
      <w:r>
        <w:rPr>
          <w:rFonts w:hint="eastAsia" w:ascii="黑体" w:hAnsi="黑体" w:eastAsia="黑体"/>
          <w:color w:val="000000"/>
          <w:sz w:val="32"/>
          <w:szCs w:val="32"/>
        </w:rPr>
        <w:t>收</w:t>
      </w:r>
      <w:r>
        <w:rPr>
          <w:rStyle w:val="42"/>
          <w:rFonts w:hint="eastAsia" w:ascii="黑体" w:hAnsi="黑体" w:eastAsia="黑体"/>
          <w:b w:val="0"/>
        </w:rPr>
        <w:t>入支出决算总体情况说明</w:t>
      </w:r>
      <w:bookmarkEnd w:id="22"/>
      <w:bookmarkEnd w:id="23"/>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s="仿宋"/>
          <w:color w:val="000000"/>
          <w:kern w:val="2"/>
          <w:sz w:val="32"/>
          <w:szCs w:val="32"/>
          <w:lang w:val="en-US" w:eastAsia="zh-CN" w:bidi="ar"/>
        </w:rPr>
      </w:pPr>
      <w:r>
        <w:rPr>
          <w:rFonts w:ascii="仿宋" w:hAnsi="仿宋" w:eastAsia="仿宋"/>
          <w:color w:val="000000"/>
          <w:sz w:val="32"/>
          <w:szCs w:val="32"/>
        </w:rPr>
        <w:t>2020</w:t>
      </w:r>
      <w:r>
        <w:rPr>
          <w:rFonts w:hint="eastAsia" w:ascii="仿宋" w:hAnsi="仿宋" w:eastAsia="仿宋"/>
          <w:color w:val="000000"/>
          <w:sz w:val="32"/>
          <w:szCs w:val="32"/>
        </w:rPr>
        <w:t>年度收入总计903.99万元，与</w:t>
      </w:r>
      <w:r>
        <w:rPr>
          <w:rFonts w:ascii="仿宋" w:hAnsi="仿宋" w:eastAsia="仿宋"/>
          <w:color w:val="000000"/>
          <w:sz w:val="32"/>
          <w:szCs w:val="32"/>
        </w:rPr>
        <w:t>2019</w:t>
      </w:r>
      <w:r>
        <w:rPr>
          <w:rFonts w:hint="eastAsia" w:ascii="仿宋" w:hAnsi="仿宋" w:eastAsia="仿宋"/>
          <w:color w:val="000000"/>
          <w:sz w:val="32"/>
          <w:szCs w:val="32"/>
        </w:rPr>
        <w:t>年相比</w:t>
      </w:r>
      <w:r>
        <w:rPr>
          <w:rFonts w:hint="eastAsia" w:ascii="仿宋" w:hAnsi="仿宋" w:eastAsia="仿宋"/>
          <w:color w:val="000000"/>
          <w:sz w:val="32"/>
          <w:szCs w:val="32"/>
          <w:lang w:eastAsia="zh-CN"/>
        </w:rPr>
        <w:t>，</w:t>
      </w:r>
      <w:r>
        <w:rPr>
          <w:rFonts w:hint="eastAsia" w:ascii="仿宋" w:hAnsi="仿宋" w:eastAsia="仿宋"/>
          <w:color w:val="000000"/>
          <w:sz w:val="32"/>
          <w:szCs w:val="32"/>
        </w:rPr>
        <w:t>收入总计</w:t>
      </w:r>
      <w:r>
        <w:rPr>
          <w:rFonts w:hint="eastAsia" w:ascii="仿宋" w:hAnsi="仿宋" w:eastAsia="仿宋"/>
          <w:color w:val="000000"/>
          <w:sz w:val="32"/>
          <w:szCs w:val="32"/>
          <w:lang w:val="en-US" w:eastAsia="zh-CN"/>
        </w:rPr>
        <w:t>760.28，</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143.71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19</w:t>
      </w:r>
      <w:r>
        <w:rPr>
          <w:rFonts w:ascii="仿宋" w:hAnsi="仿宋" w:eastAsia="仿宋"/>
          <w:color w:val="000000"/>
          <w:sz w:val="32"/>
          <w:szCs w:val="32"/>
        </w:rPr>
        <w:t>%</w:t>
      </w:r>
      <w:r>
        <w:rPr>
          <w:rFonts w:hint="eastAsia" w:ascii="仿宋" w:hAnsi="仿宋" w:eastAsia="仿宋"/>
          <w:color w:val="000000"/>
          <w:sz w:val="32"/>
          <w:szCs w:val="32"/>
        </w:rPr>
        <w:t>；2020年度支出总计903.99万元，与</w:t>
      </w:r>
      <w:r>
        <w:rPr>
          <w:rFonts w:ascii="仿宋" w:hAnsi="仿宋" w:eastAsia="仿宋"/>
          <w:color w:val="000000"/>
          <w:sz w:val="32"/>
          <w:szCs w:val="32"/>
        </w:rPr>
        <w:t>2019</w:t>
      </w:r>
      <w:r>
        <w:rPr>
          <w:rFonts w:hint="eastAsia" w:ascii="仿宋" w:hAnsi="仿宋" w:eastAsia="仿宋"/>
          <w:color w:val="000000"/>
          <w:sz w:val="32"/>
          <w:szCs w:val="32"/>
        </w:rPr>
        <w:t>年相比</w:t>
      </w:r>
      <w:r>
        <w:rPr>
          <w:rFonts w:hint="eastAsia" w:ascii="仿宋" w:hAnsi="仿宋" w:eastAsia="仿宋"/>
          <w:color w:val="000000"/>
          <w:sz w:val="32"/>
          <w:szCs w:val="32"/>
          <w:lang w:eastAsia="zh-CN"/>
        </w:rPr>
        <w:t>，</w:t>
      </w:r>
      <w:r>
        <w:rPr>
          <w:rFonts w:hint="eastAsia" w:ascii="仿宋" w:hAnsi="仿宋" w:eastAsia="仿宋"/>
          <w:color w:val="000000"/>
          <w:sz w:val="32"/>
          <w:szCs w:val="32"/>
        </w:rPr>
        <w:t>支出</w:t>
      </w:r>
      <w:r>
        <w:rPr>
          <w:rFonts w:hint="eastAsia" w:ascii="仿宋" w:hAnsi="仿宋" w:eastAsia="仿宋"/>
          <w:color w:val="000000"/>
          <w:sz w:val="32"/>
          <w:szCs w:val="32"/>
          <w:lang w:eastAsia="zh-CN"/>
        </w:rPr>
        <w:t>总计</w:t>
      </w:r>
      <w:r>
        <w:rPr>
          <w:rFonts w:hint="eastAsia" w:ascii="仿宋" w:hAnsi="仿宋" w:eastAsia="仿宋"/>
          <w:color w:val="000000"/>
          <w:sz w:val="32"/>
          <w:szCs w:val="32"/>
          <w:lang w:val="en-US" w:eastAsia="zh-CN"/>
        </w:rPr>
        <w:t>760.28，</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143.71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：撤乡并镇，人数增多，项目增多，</w:t>
      </w:r>
      <w:r>
        <w:rPr>
          <w:rFonts w:hint="eastAsia" w:ascii="仿宋" w:hAnsi="仿宋" w:eastAsia="仿宋" w:cs="仿宋"/>
          <w:color w:val="000000"/>
          <w:kern w:val="2"/>
          <w:sz w:val="32"/>
          <w:szCs w:val="32"/>
          <w:lang w:val="en-US" w:eastAsia="zh-CN" w:bidi="ar"/>
        </w:rPr>
        <w:t>网络租赁费、干部生活补助、电费、水费等项目。</w:t>
      </w:r>
    </w:p>
    <w:p>
      <w:pPr>
        <w:pStyle w:val="2"/>
        <w:numPr>
          <w:ilvl w:val="4"/>
          <w:numId w:val="0"/>
        </w:numPr>
        <w:rPr>
          <w:rFonts w:hint="eastAsia"/>
          <w:lang w:val="en-US"/>
        </w:rPr>
      </w:pPr>
      <w:r>
        <w:rPr>
          <w:rFonts w:hint="eastAsia"/>
          <w:lang w:val="en-US"/>
        </w:rPr>
        <w:drawing>
          <wp:inline distT="0" distB="0" distL="114300" distR="114300">
            <wp:extent cx="4939030" cy="2534920"/>
            <wp:effectExtent l="4445" t="4445" r="9525" b="1333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pStyle w:val="57"/>
        <w:numPr>
          <w:ilvl w:val="0"/>
          <w:numId w:val="2"/>
        </w:numPr>
        <w:spacing w:line="600" w:lineRule="exact"/>
        <w:ind w:firstLineChars="0"/>
        <w:outlineLvl w:val="1"/>
        <w:rPr>
          <w:rStyle w:val="42"/>
          <w:rFonts w:ascii="黑体" w:hAnsi="黑体" w:eastAsia="黑体"/>
          <w:b w:val="0"/>
        </w:rPr>
      </w:pPr>
      <w:bookmarkStart w:id="24" w:name="_Toc15396604"/>
      <w:bookmarkStart w:id="25" w:name="_Toc15377206"/>
      <w:r>
        <w:rPr>
          <w:rFonts w:hint="eastAsia" w:ascii="黑体" w:hAnsi="黑体" w:eastAsia="黑体"/>
          <w:color w:val="000000"/>
          <w:sz w:val="32"/>
          <w:szCs w:val="32"/>
        </w:rPr>
        <w:t>收</w:t>
      </w:r>
      <w:r>
        <w:rPr>
          <w:rStyle w:val="42"/>
          <w:rFonts w:hint="eastAsia" w:ascii="黑体" w:hAnsi="黑体" w:eastAsia="黑体"/>
          <w:b w:val="0"/>
        </w:rPr>
        <w:t>入决算情况说明</w:t>
      </w:r>
      <w:bookmarkEnd w:id="24"/>
      <w:bookmarkEnd w:id="25"/>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年本年收入合计903.99万元，其中：一般公共预算财政拨款收入903.07万元，占99.89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；上级补助收入0万元，占0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；其他收入0.92万元，占0.1</w:t>
      </w:r>
      <w:r>
        <w:rPr>
          <w:rFonts w:ascii="仿宋" w:hAnsi="仿宋" w:eastAsia="仿宋"/>
          <w:color w:val="000000"/>
          <w:sz w:val="32"/>
          <w:szCs w:val="32"/>
        </w:rPr>
        <w:t>%</w:t>
      </w:r>
      <w:r>
        <w:rPr>
          <w:rFonts w:hint="eastAsia" w:ascii="仿宋" w:hAnsi="仿宋" w:eastAsia="仿宋"/>
          <w:color w:val="000000"/>
          <w:sz w:val="32"/>
          <w:szCs w:val="32"/>
        </w:rPr>
        <w:t>。</w:t>
      </w:r>
    </w:p>
    <w:p>
      <w:pPr>
        <w:pStyle w:val="2"/>
        <w:numPr>
          <w:ilvl w:val="4"/>
          <w:numId w:val="0"/>
        </w:numPr>
        <w:rPr>
          <w:rFonts w:hint="eastAsia"/>
        </w:rPr>
      </w:pPr>
      <w:r>
        <w:rPr>
          <w:rFonts w:hint="eastAsia"/>
        </w:rPr>
        <w:drawing>
          <wp:inline distT="0" distB="0" distL="0" distR="0">
            <wp:extent cx="5267960" cy="2752090"/>
            <wp:effectExtent l="4445" t="4445" r="23495" b="571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pStyle w:val="57"/>
        <w:numPr>
          <w:ilvl w:val="0"/>
          <w:numId w:val="2"/>
        </w:numPr>
        <w:spacing w:line="600" w:lineRule="exact"/>
        <w:ind w:firstLineChars="0"/>
        <w:outlineLvl w:val="1"/>
        <w:rPr>
          <w:rStyle w:val="42"/>
          <w:rFonts w:ascii="黑体" w:hAnsi="黑体" w:eastAsia="黑体"/>
          <w:b w:val="0"/>
        </w:rPr>
      </w:pPr>
      <w:bookmarkStart w:id="26" w:name="_Toc15377207"/>
      <w:bookmarkStart w:id="27" w:name="_Toc15396605"/>
      <w:r>
        <w:rPr>
          <w:rFonts w:hint="eastAsia" w:ascii="黑体" w:hAnsi="黑体" w:eastAsia="黑体"/>
          <w:color w:val="000000"/>
          <w:sz w:val="32"/>
          <w:szCs w:val="32"/>
        </w:rPr>
        <w:t>支</w:t>
      </w:r>
      <w:r>
        <w:rPr>
          <w:rStyle w:val="42"/>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903.99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518.21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385.79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43</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3"/>
        <w:rPr>
          <w:rFonts w:hint="eastAsia" w:ascii="仿宋" w:hAnsi="仿宋" w:eastAsia="仿宋"/>
          <w:color w:val="000000"/>
          <w:sz w:val="32"/>
          <w:szCs w:val="32"/>
          <w:shd w:val="pct10" w:color="auto" w:fill="FFFFFF"/>
          <w:lang w:eastAsia="zh-CN"/>
        </w:rPr>
      </w:pPr>
      <w:r>
        <w:rPr>
          <w:rFonts w:hint="eastAsia" w:ascii="仿宋" w:hAnsi="仿宋" w:eastAsia="仿宋"/>
          <w:color w:val="000000"/>
          <w:sz w:val="32"/>
          <w:szCs w:val="32"/>
          <w:shd w:val="pct10" w:color="auto" w:fill="FFFFFF"/>
          <w:lang w:eastAsia="zh-CN"/>
        </w:rPr>
        <w:drawing>
          <wp:inline distT="0" distB="0" distL="114300" distR="114300">
            <wp:extent cx="5100320" cy="2724785"/>
            <wp:effectExtent l="4445" t="4445" r="1968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640" w:firstLineChars="200"/>
        <w:outlineLvl w:val="1"/>
        <w:rPr>
          <w:rStyle w:val="42"/>
          <w:rFonts w:ascii="黑体" w:hAnsi="黑体" w:eastAsia="黑体"/>
          <w:b w:val="0"/>
        </w:rPr>
      </w:pPr>
      <w:bookmarkStart w:id="28" w:name="_Toc15377208"/>
      <w:bookmarkStart w:id="29" w:name="_Toc15396606"/>
      <w:r>
        <w:rPr>
          <w:rFonts w:hint="eastAsia" w:ascii="黑体" w:hAnsi="黑体" w:eastAsia="黑体"/>
          <w:color w:val="000000"/>
          <w:sz w:val="32"/>
          <w:szCs w:val="32"/>
        </w:rPr>
        <w:t>四、财</w:t>
      </w:r>
      <w:r>
        <w:rPr>
          <w:rStyle w:val="42"/>
          <w:rFonts w:hint="eastAsia" w:ascii="黑体" w:hAnsi="黑体" w:eastAsia="黑体"/>
          <w:b w:val="0"/>
        </w:rPr>
        <w:t>政拨款收入支出决算总体情况说明</w:t>
      </w:r>
      <w:bookmarkEnd w:id="28"/>
      <w:bookmarkEnd w:id="29"/>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olor w:val="000000"/>
          <w:sz w:val="32"/>
          <w:szCs w:val="32"/>
          <w:lang w:eastAsia="zh-CN"/>
        </w:rPr>
      </w:pPr>
      <w:r>
        <w:rPr>
          <w:rFonts w:ascii="仿宋" w:hAnsi="仿宋" w:eastAsia="仿宋"/>
          <w:color w:val="000000"/>
          <w:sz w:val="32"/>
          <w:szCs w:val="32"/>
        </w:rPr>
        <w:t>2020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903.07</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w:t>
      </w:r>
      <w:r>
        <w:rPr>
          <w:rFonts w:hint="eastAsia" w:ascii="仿宋" w:hAnsi="仿宋" w:eastAsia="仿宋"/>
          <w:color w:val="000000"/>
          <w:sz w:val="32"/>
          <w:szCs w:val="32"/>
          <w:lang w:val="en-US" w:eastAsia="zh-CN"/>
        </w:rPr>
        <w:t>2019年</w:t>
      </w:r>
      <w:r>
        <w:rPr>
          <w:rFonts w:hint="eastAsia" w:ascii="仿宋" w:hAnsi="仿宋" w:eastAsia="仿宋"/>
          <w:color w:val="000000"/>
          <w:sz w:val="32"/>
          <w:szCs w:val="32"/>
        </w:rPr>
        <w:t>财政拨款收、支</w:t>
      </w:r>
      <w:r>
        <w:rPr>
          <w:rFonts w:hint="eastAsia" w:ascii="仿宋" w:hAnsi="仿宋" w:eastAsia="仿宋"/>
          <w:color w:val="000000"/>
          <w:sz w:val="32"/>
          <w:szCs w:val="32"/>
          <w:lang w:eastAsia="zh-CN"/>
        </w:rPr>
        <w:t>总计</w:t>
      </w:r>
      <w:r>
        <w:rPr>
          <w:rFonts w:hint="eastAsia" w:ascii="仿宋" w:hAnsi="仿宋" w:eastAsia="仿宋"/>
          <w:color w:val="000000"/>
          <w:sz w:val="32"/>
          <w:szCs w:val="32"/>
          <w:lang w:val="en-US" w:eastAsia="zh-CN"/>
        </w:rPr>
        <w:t>760.28万元，</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142.79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：撤乡并镇，人数增多，项目增多，</w:t>
      </w:r>
      <w:r>
        <w:rPr>
          <w:rFonts w:hint="eastAsia" w:ascii="仿宋" w:hAnsi="仿宋" w:eastAsia="仿宋" w:cs="仿宋"/>
          <w:color w:val="000000"/>
          <w:kern w:val="2"/>
          <w:sz w:val="32"/>
          <w:szCs w:val="32"/>
          <w:lang w:val="en-US" w:eastAsia="zh-CN" w:bidi="ar"/>
        </w:rPr>
        <w:t>网络租赁费、干部生活补助、电费、水费等项目。</w:t>
      </w:r>
    </w:p>
    <w:p>
      <w:pPr>
        <w:pStyle w:val="3"/>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5070475" cy="2921000"/>
            <wp:effectExtent l="4445" t="4445" r="11430" b="825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 w:hAnsi="仿宋" w:eastAsia="仿宋"/>
          <w:b/>
          <w:color w:val="00B05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640" w:firstLineChars="200"/>
        <w:outlineLvl w:val="1"/>
        <w:rPr>
          <w:rStyle w:val="42"/>
          <w:rFonts w:ascii="黑体" w:hAnsi="黑体" w:eastAsia="黑体"/>
          <w:b w:val="0"/>
        </w:rPr>
      </w:pPr>
      <w:bookmarkStart w:id="30" w:name="_Toc15396607"/>
      <w:bookmarkStart w:id="31"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42"/>
          <w:rFonts w:hint="eastAsia" w:ascii="黑体" w:hAnsi="黑体" w:eastAsia="黑体"/>
          <w:b w:val="0"/>
        </w:rPr>
        <w:t>般公共预算财政拨款支出决算情况说明</w:t>
      </w:r>
      <w:bookmarkEnd w:id="30"/>
      <w:bookmarkEnd w:id="31"/>
    </w:p>
    <w:p>
      <w:pPr>
        <w:spacing w:line="600" w:lineRule="exact"/>
        <w:ind w:firstLine="642"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olor w:val="000000"/>
          <w:sz w:val="32"/>
          <w:szCs w:val="32"/>
          <w:lang w:eastAsia="zh-CN"/>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903.07</w:t>
      </w:r>
      <w:r>
        <w:rPr>
          <w:rFonts w:hint="eastAsia" w:ascii="仿宋" w:hAnsi="仿宋" w:eastAsia="仿宋"/>
          <w:color w:val="000000"/>
          <w:sz w:val="32"/>
          <w:szCs w:val="32"/>
        </w:rPr>
        <w:t>万元，占本年支出合计</w:t>
      </w:r>
      <w:r>
        <w:rPr>
          <w:rFonts w:hint="eastAsia" w:ascii="仿宋" w:hAnsi="仿宋" w:eastAsia="仿宋"/>
          <w:color w:val="000000"/>
          <w:sz w:val="32"/>
          <w:szCs w:val="32"/>
          <w:lang w:val="en-US" w:eastAsia="zh-CN"/>
        </w:rPr>
        <w:t>903.99万元</w:t>
      </w:r>
      <w:r>
        <w:rPr>
          <w:rFonts w:hint="eastAsia" w:ascii="仿宋" w:hAnsi="仿宋" w:eastAsia="仿宋"/>
          <w:color w:val="000000"/>
          <w:sz w:val="32"/>
          <w:szCs w:val="32"/>
        </w:rPr>
        <w:t>的</w:t>
      </w:r>
      <w:r>
        <w:rPr>
          <w:rFonts w:hint="eastAsia" w:ascii="仿宋" w:hAnsi="仿宋" w:eastAsia="仿宋"/>
          <w:color w:val="000000"/>
          <w:sz w:val="32"/>
          <w:szCs w:val="32"/>
          <w:lang w:val="en-US" w:eastAsia="zh-CN"/>
        </w:rPr>
        <w:t>99.89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142.79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：撤乡并镇，人数增多，项目增多，</w:t>
      </w:r>
      <w:r>
        <w:rPr>
          <w:rFonts w:hint="eastAsia" w:ascii="仿宋" w:hAnsi="仿宋" w:eastAsia="仿宋" w:cs="仿宋"/>
          <w:color w:val="000000"/>
          <w:kern w:val="2"/>
          <w:sz w:val="32"/>
          <w:szCs w:val="32"/>
          <w:lang w:val="en-US" w:eastAsia="zh-CN" w:bidi="ar"/>
        </w:rPr>
        <w:t>网络租赁费、干部生活补助、电费、水费等项目。</w:t>
      </w:r>
    </w:p>
    <w:p>
      <w:pPr>
        <w:pStyle w:val="3"/>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5080000" cy="2600325"/>
            <wp:effectExtent l="4445" t="4445" r="20955"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ind w:firstLine="642"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903.07</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393.54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43.58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53.44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5.92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w:t>
      </w:r>
      <w:r>
        <w:rPr>
          <w:rFonts w:hint="eastAsia" w:ascii="仿宋" w:hAnsi="仿宋" w:eastAsia="仿宋"/>
          <w:b w:val="0"/>
          <w:bCs w:val="0"/>
          <w:color w:val="000000"/>
          <w:sz w:val="32"/>
          <w:szCs w:val="32"/>
        </w:rPr>
        <w:t>支出</w:t>
      </w:r>
      <w:r>
        <w:rPr>
          <w:rFonts w:hint="eastAsia" w:ascii="仿宋" w:hAnsi="仿宋" w:eastAsia="仿宋"/>
          <w:color w:val="000000"/>
          <w:sz w:val="32"/>
          <w:szCs w:val="32"/>
          <w:lang w:val="en-US" w:eastAsia="zh-CN"/>
        </w:rPr>
        <w:t>44.61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4.94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lang w:eastAsia="zh-CN"/>
        </w:rPr>
        <w:t>农林水</w:t>
      </w:r>
      <w:r>
        <w:rPr>
          <w:rFonts w:hint="eastAsia" w:ascii="仿宋" w:hAnsi="仿宋" w:eastAsia="仿宋"/>
          <w:b w:val="0"/>
          <w:bCs w:val="0"/>
          <w:i w:val="0"/>
          <w:iCs w:val="0"/>
          <w:color w:val="000000"/>
          <w:sz w:val="32"/>
          <w:szCs w:val="32"/>
          <w:lang w:eastAsia="zh-CN"/>
        </w:rPr>
        <w:t>支出</w:t>
      </w:r>
      <w:r>
        <w:rPr>
          <w:rFonts w:hint="eastAsia" w:ascii="仿宋" w:hAnsi="仿宋" w:eastAsia="仿宋"/>
          <w:b w:val="0"/>
          <w:bCs w:val="0"/>
          <w:i w:val="0"/>
          <w:iCs w:val="0"/>
          <w:color w:val="000000"/>
          <w:sz w:val="32"/>
          <w:szCs w:val="32"/>
          <w:lang w:val="en-US" w:eastAsia="zh-CN"/>
        </w:rPr>
        <w:t>364.24万元，占40.33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住房保障</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27.24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3.02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lang w:eastAsia="zh-CN"/>
        </w:rPr>
        <w:t>灾害防治及应急管理</w:t>
      </w:r>
      <w:r>
        <w:rPr>
          <w:rFonts w:hint="eastAsia" w:ascii="仿宋" w:hAnsi="仿宋" w:eastAsia="仿宋"/>
          <w:color w:val="000000"/>
          <w:sz w:val="32"/>
          <w:szCs w:val="32"/>
          <w:lang w:eastAsia="zh-CN"/>
        </w:rPr>
        <w:t>支出</w:t>
      </w:r>
      <w:r>
        <w:rPr>
          <w:rFonts w:hint="eastAsia" w:ascii="仿宋" w:hAnsi="仿宋" w:eastAsia="仿宋"/>
          <w:color w:val="000000"/>
          <w:sz w:val="32"/>
          <w:szCs w:val="32"/>
          <w:lang w:val="en-US" w:eastAsia="zh-CN"/>
        </w:rPr>
        <w:t>20万元，占2.21</w:t>
      </w:r>
      <w:r>
        <w:rPr>
          <w:rFonts w:ascii="仿宋" w:hAnsi="仿宋" w:eastAsia="仿宋"/>
          <w:color w:val="000000"/>
          <w:sz w:val="32"/>
          <w:szCs w:val="32"/>
        </w:rPr>
        <w:t>%</w:t>
      </w:r>
      <w:r>
        <w:rPr>
          <w:rFonts w:hint="eastAsia" w:ascii="仿宋" w:hAnsi="仿宋" w:eastAsia="仿宋"/>
          <w:color w:val="000000"/>
          <w:sz w:val="32"/>
          <w:szCs w:val="32"/>
          <w:lang w:eastAsia="zh-CN"/>
        </w:rPr>
        <w:t>。</w:t>
      </w:r>
    </w:p>
    <w:p>
      <w:pPr>
        <w:pStyle w:val="2"/>
        <w:rPr>
          <w:rFonts w:hint="eastAsia"/>
          <w:lang w:eastAsia="zh-CN"/>
        </w:rPr>
      </w:pPr>
      <w:r>
        <w:rPr>
          <w:rFonts w:hint="eastAsia"/>
          <w:lang w:eastAsia="zh-CN"/>
        </w:rPr>
        <w:drawing>
          <wp:inline distT="0" distB="0" distL="114300" distR="114300">
            <wp:extent cx="5080000" cy="32004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320" w:firstLineChars="1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2" w:firstLineChars="200"/>
        <w:outlineLvl w:val="2"/>
        <w:rPr>
          <w:rFonts w:ascii="仿宋" w:hAnsi="仿宋" w:eastAsia="仿宋"/>
          <w:color w:val="FF0000"/>
          <w:sz w:val="32"/>
          <w:szCs w:val="32"/>
        </w:rPr>
      </w:pPr>
      <w:bookmarkStart w:id="35" w:name="_Toc15377213"/>
      <w:bookmarkStart w:id="36" w:name="_Toc15377444"/>
      <w:bookmarkStart w:id="37" w:name="_Toc15378460"/>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b/>
          <w:color w:val="000000"/>
          <w:sz w:val="32"/>
          <w:szCs w:val="32"/>
          <w:lang w:val="en-US" w:eastAsia="zh-CN"/>
        </w:rPr>
        <w:t>903.07</w:t>
      </w:r>
      <w:r>
        <w:rPr>
          <w:rFonts w:hint="eastAsia" w:ascii="仿宋" w:hAnsi="仿宋" w:eastAsia="仿宋"/>
          <w:color w:val="000000"/>
          <w:sz w:val="32"/>
          <w:szCs w:val="32"/>
        </w:rPr>
        <w:t>，</w:t>
      </w:r>
      <w:r>
        <w:rPr>
          <w:rStyle w:val="22"/>
          <w:rFonts w:hint="eastAsia" w:ascii="仿宋" w:hAnsi="仿宋" w:eastAsia="仿宋"/>
          <w:bCs w:val="0"/>
          <w:color w:val="000000"/>
          <w:sz w:val="32"/>
          <w:szCs w:val="32"/>
        </w:rPr>
        <w:t>完成预算</w:t>
      </w:r>
      <w:r>
        <w:rPr>
          <w:rStyle w:val="22"/>
          <w:rFonts w:hint="eastAsia" w:ascii="仿宋" w:hAnsi="仿宋" w:eastAsia="仿宋"/>
          <w:bCs w:val="0"/>
          <w:color w:val="000000"/>
          <w:sz w:val="32"/>
          <w:szCs w:val="32"/>
          <w:lang w:val="en-US" w:eastAsia="zh-CN"/>
        </w:rPr>
        <w:t>100</w:t>
      </w:r>
      <w:r>
        <w:rPr>
          <w:rStyle w:val="22"/>
          <w:rFonts w:ascii="仿宋" w:hAnsi="仿宋" w:eastAsia="仿宋"/>
          <w:bCs w:val="0"/>
          <w:color w:val="000000"/>
          <w:sz w:val="32"/>
          <w:szCs w:val="32"/>
        </w:rPr>
        <w:t>%</w:t>
      </w:r>
      <w:r>
        <w:rPr>
          <w:rStyle w:val="22"/>
          <w:rFonts w:hint="eastAsia" w:ascii="仿宋" w:hAnsi="仿宋" w:eastAsia="仿宋"/>
          <w:bCs w:val="0"/>
          <w:color w:val="000000"/>
          <w:sz w:val="32"/>
          <w:szCs w:val="32"/>
        </w:rPr>
        <w:t>。其中：</w:t>
      </w:r>
      <w:bookmarkEnd w:id="35"/>
      <w:bookmarkEnd w:id="36"/>
      <w:bookmarkEnd w:id="37"/>
    </w:p>
    <w:p>
      <w:pPr>
        <w:numPr>
          <w:ilvl w:val="0"/>
          <w:numId w:val="0"/>
        </w:numPr>
        <w:spacing w:line="600" w:lineRule="exact"/>
        <w:ind w:firstLine="642" w:firstLineChars="200"/>
        <w:rPr>
          <w:rStyle w:val="22"/>
          <w:rFonts w:hint="eastAsia" w:ascii="仿宋" w:hAnsi="仿宋" w:eastAsia="仿宋"/>
          <w:b w:val="0"/>
          <w:bCs/>
          <w:color w:val="000000"/>
          <w:sz w:val="32"/>
          <w:szCs w:val="32"/>
        </w:rPr>
      </w:pPr>
      <w:r>
        <w:rPr>
          <w:rStyle w:val="22"/>
          <w:rFonts w:hint="eastAsia" w:ascii="仿宋" w:hAnsi="仿宋" w:eastAsia="仿宋"/>
          <w:bCs w:val="0"/>
          <w:color w:val="000000"/>
          <w:sz w:val="32"/>
          <w:szCs w:val="32"/>
          <w:lang w:val="en-US" w:eastAsia="zh-CN"/>
        </w:rPr>
        <w:t>1.</w:t>
      </w:r>
      <w:r>
        <w:rPr>
          <w:rStyle w:val="22"/>
          <w:rFonts w:hint="eastAsia" w:ascii="仿宋" w:hAnsi="仿宋" w:eastAsia="仿宋"/>
          <w:bCs w:val="0"/>
          <w:color w:val="000000"/>
          <w:sz w:val="32"/>
          <w:szCs w:val="32"/>
        </w:rPr>
        <w:t>一般公共服务（</w:t>
      </w:r>
      <w:r>
        <w:rPr>
          <w:rStyle w:val="22"/>
          <w:rFonts w:hint="eastAsia" w:ascii="仿宋" w:hAnsi="仿宋" w:eastAsia="仿宋"/>
          <w:bCs w:val="0"/>
          <w:color w:val="000000"/>
          <w:sz w:val="32"/>
          <w:szCs w:val="32"/>
          <w:lang w:val="en-US" w:eastAsia="zh-CN"/>
        </w:rPr>
        <w:t>201</w:t>
      </w:r>
      <w:r>
        <w:rPr>
          <w:rStyle w:val="22"/>
          <w:rFonts w:hint="eastAsia" w:ascii="仿宋" w:hAnsi="仿宋" w:eastAsia="仿宋"/>
          <w:bCs w:val="0"/>
          <w:color w:val="000000"/>
          <w:sz w:val="32"/>
          <w:szCs w:val="32"/>
        </w:rPr>
        <w:t>）</w:t>
      </w:r>
      <w:r>
        <w:rPr>
          <w:rStyle w:val="22"/>
          <w:rFonts w:hint="eastAsia" w:ascii="仿宋" w:hAnsi="仿宋" w:eastAsia="仿宋"/>
          <w:bCs w:val="0"/>
          <w:color w:val="000000"/>
          <w:sz w:val="32"/>
          <w:szCs w:val="32"/>
          <w:lang w:eastAsia="zh-CN"/>
        </w:rPr>
        <w:t>：</w:t>
      </w:r>
      <w:r>
        <w:rPr>
          <w:rStyle w:val="22"/>
          <w:rFonts w:hint="eastAsia" w:ascii="仿宋" w:hAnsi="仿宋" w:eastAsia="仿宋"/>
          <w:b w:val="0"/>
          <w:bCs/>
          <w:color w:val="000000"/>
          <w:sz w:val="32"/>
          <w:szCs w:val="32"/>
          <w:lang w:eastAsia="zh-CN"/>
        </w:rPr>
        <w:t>支出决算为</w:t>
      </w:r>
      <w:r>
        <w:rPr>
          <w:rStyle w:val="22"/>
          <w:rFonts w:hint="eastAsia" w:ascii="仿宋" w:hAnsi="仿宋" w:eastAsia="仿宋"/>
          <w:b w:val="0"/>
          <w:bCs/>
          <w:color w:val="000000"/>
          <w:sz w:val="32"/>
          <w:szCs w:val="32"/>
          <w:lang w:val="en-US" w:eastAsia="zh-CN"/>
        </w:rPr>
        <w:t>393.54万元，完成预算100%，其中：</w:t>
      </w:r>
    </w:p>
    <w:p>
      <w:pPr>
        <w:numPr>
          <w:ilvl w:val="0"/>
          <w:numId w:val="0"/>
        </w:numPr>
        <w:spacing w:line="600" w:lineRule="exact"/>
        <w:ind w:firstLine="640" w:firstLineChars="200"/>
        <w:rPr>
          <w:rStyle w:val="22"/>
          <w:rFonts w:hint="eastAsia" w:ascii="仿宋" w:hAnsi="仿宋" w:eastAsia="仿宋"/>
          <w:b w:val="0"/>
          <w:bCs w:val="0"/>
          <w:color w:val="000000"/>
          <w:sz w:val="32"/>
          <w:szCs w:val="32"/>
          <w:lang w:eastAsia="zh-CN"/>
        </w:rPr>
      </w:pPr>
      <w:r>
        <w:rPr>
          <w:rStyle w:val="22"/>
          <w:rFonts w:hint="eastAsia" w:ascii="仿宋" w:hAnsi="仿宋" w:eastAsia="仿宋"/>
          <w:b w:val="0"/>
          <w:bCs w:val="0"/>
          <w:color w:val="000000"/>
          <w:sz w:val="32"/>
          <w:szCs w:val="32"/>
          <w:lang w:eastAsia="zh-CN"/>
        </w:rPr>
        <w:t>人大事物</w:t>
      </w:r>
      <w:r>
        <w:rPr>
          <w:rStyle w:val="22"/>
          <w:rFonts w:hint="eastAsia" w:ascii="仿宋" w:hAnsi="仿宋" w:eastAsia="仿宋"/>
          <w:bCs w:val="0"/>
          <w:color w:val="000000"/>
          <w:sz w:val="32"/>
          <w:szCs w:val="32"/>
        </w:rPr>
        <w:t>（</w:t>
      </w:r>
      <w:r>
        <w:rPr>
          <w:rStyle w:val="22"/>
          <w:rFonts w:hint="eastAsia" w:ascii="仿宋" w:hAnsi="仿宋" w:eastAsia="仿宋"/>
          <w:bCs w:val="0"/>
          <w:color w:val="000000"/>
          <w:sz w:val="32"/>
          <w:szCs w:val="32"/>
          <w:lang w:val="en-US" w:eastAsia="zh-CN"/>
        </w:rPr>
        <w:t>20101</w:t>
      </w:r>
      <w:r>
        <w:rPr>
          <w:rStyle w:val="22"/>
          <w:rFonts w:hint="eastAsia" w:ascii="仿宋" w:hAnsi="仿宋" w:eastAsia="仿宋"/>
          <w:bCs w:val="0"/>
          <w:color w:val="000000"/>
          <w:sz w:val="32"/>
          <w:szCs w:val="32"/>
        </w:rPr>
        <w:t>）</w:t>
      </w:r>
      <w:r>
        <w:rPr>
          <w:rStyle w:val="22"/>
          <w:rFonts w:hint="eastAsia" w:ascii="仿宋" w:hAnsi="仿宋" w:eastAsia="仿宋"/>
          <w:b w:val="0"/>
          <w:bCs w:val="0"/>
          <w:color w:val="000000"/>
          <w:sz w:val="32"/>
          <w:szCs w:val="32"/>
          <w:lang w:eastAsia="zh-CN"/>
        </w:rPr>
        <w:t>行政运行</w:t>
      </w:r>
      <w:r>
        <w:rPr>
          <w:rStyle w:val="22"/>
          <w:rFonts w:hint="eastAsia" w:ascii="仿宋" w:hAnsi="仿宋" w:eastAsia="仿宋"/>
          <w:bCs w:val="0"/>
          <w:color w:val="000000"/>
          <w:sz w:val="32"/>
          <w:szCs w:val="32"/>
        </w:rPr>
        <w:t>（</w:t>
      </w:r>
      <w:r>
        <w:rPr>
          <w:rStyle w:val="22"/>
          <w:rFonts w:hint="eastAsia" w:ascii="仿宋" w:hAnsi="仿宋" w:eastAsia="仿宋"/>
          <w:bCs w:val="0"/>
          <w:color w:val="000000"/>
          <w:sz w:val="32"/>
          <w:szCs w:val="32"/>
          <w:lang w:val="en-US" w:eastAsia="zh-CN"/>
        </w:rPr>
        <w:t>2010101</w:t>
      </w:r>
      <w:r>
        <w:rPr>
          <w:rStyle w:val="22"/>
          <w:rFonts w:hint="eastAsia" w:ascii="仿宋" w:hAnsi="仿宋" w:eastAsia="仿宋"/>
          <w:bCs w:val="0"/>
          <w:color w:val="000000"/>
          <w:sz w:val="32"/>
          <w:szCs w:val="32"/>
        </w:rPr>
        <w:t>）</w:t>
      </w:r>
      <w:r>
        <w:rPr>
          <w:rStyle w:val="22"/>
          <w:rFonts w:hint="eastAsia" w:ascii="仿宋" w:hAnsi="仿宋" w:eastAsia="仿宋"/>
          <w:b w:val="0"/>
          <w:bCs w:val="0"/>
          <w:color w:val="000000"/>
          <w:sz w:val="32"/>
          <w:szCs w:val="32"/>
        </w:rPr>
        <w:t>支出决算为</w:t>
      </w:r>
      <w:r>
        <w:rPr>
          <w:rStyle w:val="22"/>
          <w:rFonts w:hint="eastAsia" w:ascii="仿宋" w:hAnsi="仿宋" w:eastAsia="仿宋"/>
          <w:b w:val="0"/>
          <w:bCs w:val="0"/>
          <w:color w:val="000000"/>
          <w:sz w:val="32"/>
          <w:szCs w:val="32"/>
          <w:lang w:val="en-US" w:eastAsia="zh-CN"/>
        </w:rPr>
        <w:t>30.44</w:t>
      </w:r>
      <w:r>
        <w:rPr>
          <w:rStyle w:val="22"/>
          <w:rFonts w:hint="eastAsia" w:ascii="仿宋" w:hAnsi="仿宋" w:eastAsia="仿宋"/>
          <w:b w:val="0"/>
          <w:bCs w:val="0"/>
          <w:color w:val="000000"/>
          <w:sz w:val="32"/>
          <w:szCs w:val="32"/>
        </w:rPr>
        <w:t>万元，完成预算</w:t>
      </w:r>
      <w:r>
        <w:rPr>
          <w:rStyle w:val="22"/>
          <w:rFonts w:hint="eastAsia" w:ascii="仿宋" w:hAnsi="仿宋" w:eastAsia="仿宋"/>
          <w:b w:val="0"/>
          <w:bCs w:val="0"/>
          <w:color w:val="000000"/>
          <w:sz w:val="32"/>
          <w:szCs w:val="32"/>
          <w:lang w:val="en-US" w:eastAsia="zh-CN"/>
        </w:rPr>
        <w:t>100</w:t>
      </w:r>
      <w:r>
        <w:rPr>
          <w:rStyle w:val="22"/>
          <w:rFonts w:ascii="仿宋" w:hAnsi="仿宋" w:eastAsia="仿宋"/>
          <w:b w:val="0"/>
          <w:bCs w:val="0"/>
          <w:color w:val="000000"/>
          <w:sz w:val="32"/>
          <w:szCs w:val="32"/>
        </w:rPr>
        <w:t>%</w:t>
      </w:r>
      <w:r>
        <w:rPr>
          <w:rStyle w:val="22"/>
          <w:rFonts w:hint="eastAsia" w:ascii="仿宋" w:hAnsi="仿宋" w:eastAsia="仿宋"/>
          <w:b w:val="0"/>
          <w:bCs w:val="0"/>
          <w:color w:val="000000"/>
          <w:sz w:val="32"/>
          <w:szCs w:val="32"/>
          <w:lang w:eastAsia="zh-CN"/>
        </w:rPr>
        <w:t>。</w:t>
      </w:r>
    </w:p>
    <w:p>
      <w:pPr>
        <w:numPr>
          <w:ilvl w:val="0"/>
          <w:numId w:val="0"/>
        </w:numPr>
        <w:spacing w:line="600" w:lineRule="exact"/>
        <w:ind w:firstLine="640" w:firstLineChars="200"/>
        <w:rPr>
          <w:rStyle w:val="22"/>
          <w:rFonts w:hint="eastAsia" w:ascii="仿宋" w:hAnsi="仿宋" w:eastAsia="仿宋"/>
          <w:b w:val="0"/>
          <w:bCs w:val="0"/>
          <w:color w:val="000000"/>
          <w:sz w:val="32"/>
          <w:szCs w:val="32"/>
          <w:lang w:eastAsia="zh-CN"/>
        </w:rPr>
      </w:pPr>
      <w:r>
        <w:rPr>
          <w:rFonts w:hint="eastAsia" w:ascii="仿宋" w:hAnsi="仿宋" w:eastAsia="仿宋" w:cs="仿宋"/>
          <w:b w:val="0"/>
          <w:bCs w:val="0"/>
          <w:color w:val="000000"/>
          <w:kern w:val="2"/>
          <w:sz w:val="32"/>
          <w:szCs w:val="32"/>
          <w:lang w:val="en-US" w:eastAsia="zh-CN" w:bidi="ar"/>
        </w:rPr>
        <w:t>政府办公厅（室）及相关机构事务</w:t>
      </w:r>
      <w:r>
        <w:rPr>
          <w:rStyle w:val="22"/>
          <w:rFonts w:hint="eastAsia" w:ascii="仿宋" w:hAnsi="仿宋" w:eastAsia="仿宋"/>
          <w:bCs w:val="0"/>
          <w:color w:val="000000"/>
          <w:sz w:val="32"/>
          <w:szCs w:val="32"/>
        </w:rPr>
        <w:t>（</w:t>
      </w:r>
      <w:r>
        <w:rPr>
          <w:rStyle w:val="22"/>
          <w:rFonts w:hint="eastAsia" w:ascii="仿宋" w:hAnsi="仿宋" w:eastAsia="仿宋"/>
          <w:bCs w:val="0"/>
          <w:color w:val="000000"/>
          <w:sz w:val="32"/>
          <w:szCs w:val="32"/>
          <w:lang w:val="en-US" w:eastAsia="zh-CN"/>
        </w:rPr>
        <w:t>20103</w:t>
      </w:r>
      <w:r>
        <w:rPr>
          <w:rStyle w:val="22"/>
          <w:rFonts w:hint="eastAsia" w:ascii="仿宋" w:hAnsi="仿宋" w:eastAsia="仿宋"/>
          <w:bCs w:val="0"/>
          <w:color w:val="000000"/>
          <w:sz w:val="32"/>
          <w:szCs w:val="32"/>
        </w:rPr>
        <w:t>）</w:t>
      </w:r>
      <w:r>
        <w:rPr>
          <w:rStyle w:val="22"/>
          <w:rFonts w:hint="eastAsia" w:ascii="仿宋" w:hAnsi="仿宋" w:eastAsia="仿宋"/>
          <w:b w:val="0"/>
          <w:bCs/>
          <w:color w:val="000000"/>
          <w:sz w:val="32"/>
          <w:szCs w:val="32"/>
          <w:lang w:eastAsia="zh-CN"/>
        </w:rPr>
        <w:t>行政运行</w:t>
      </w:r>
      <w:r>
        <w:rPr>
          <w:rStyle w:val="22"/>
          <w:rFonts w:hint="eastAsia" w:ascii="仿宋" w:hAnsi="仿宋" w:eastAsia="仿宋"/>
          <w:b/>
          <w:bCs w:val="0"/>
          <w:color w:val="000000"/>
          <w:sz w:val="32"/>
          <w:szCs w:val="32"/>
        </w:rPr>
        <w:t>（</w:t>
      </w:r>
      <w:r>
        <w:rPr>
          <w:rStyle w:val="22"/>
          <w:rFonts w:hint="eastAsia" w:ascii="仿宋" w:hAnsi="仿宋" w:eastAsia="仿宋"/>
          <w:b/>
          <w:bCs w:val="0"/>
          <w:color w:val="000000"/>
          <w:sz w:val="32"/>
          <w:szCs w:val="32"/>
          <w:lang w:val="en-US" w:eastAsia="zh-CN"/>
        </w:rPr>
        <w:t>2010301</w:t>
      </w:r>
      <w:r>
        <w:rPr>
          <w:rStyle w:val="22"/>
          <w:rFonts w:hint="eastAsia" w:ascii="仿宋" w:hAnsi="仿宋" w:eastAsia="仿宋"/>
          <w:b/>
          <w:bCs w:val="0"/>
          <w:color w:val="000000"/>
          <w:sz w:val="32"/>
          <w:szCs w:val="32"/>
        </w:rPr>
        <w:t>）</w:t>
      </w:r>
      <w:r>
        <w:rPr>
          <w:rStyle w:val="22"/>
          <w:rFonts w:hint="eastAsia" w:ascii="仿宋" w:hAnsi="仿宋" w:eastAsia="仿宋"/>
          <w:b w:val="0"/>
          <w:bCs/>
          <w:color w:val="000000"/>
          <w:sz w:val="32"/>
          <w:szCs w:val="32"/>
          <w:lang w:eastAsia="zh-CN"/>
        </w:rPr>
        <w:t>支出决算为</w:t>
      </w:r>
      <w:r>
        <w:rPr>
          <w:rStyle w:val="22"/>
          <w:rFonts w:hint="eastAsia" w:ascii="仿宋" w:hAnsi="仿宋" w:eastAsia="仿宋"/>
          <w:b w:val="0"/>
          <w:bCs/>
          <w:color w:val="000000"/>
          <w:sz w:val="32"/>
          <w:szCs w:val="32"/>
          <w:lang w:val="en-US" w:eastAsia="zh-CN"/>
        </w:rPr>
        <w:t>238.5万元；一般行政管理事物</w:t>
      </w:r>
      <w:r>
        <w:rPr>
          <w:rStyle w:val="22"/>
          <w:rFonts w:hint="eastAsia" w:ascii="仿宋" w:hAnsi="仿宋" w:eastAsia="仿宋"/>
          <w:b/>
          <w:bCs w:val="0"/>
          <w:color w:val="000000"/>
          <w:sz w:val="32"/>
          <w:szCs w:val="32"/>
        </w:rPr>
        <w:t>（</w:t>
      </w:r>
      <w:r>
        <w:rPr>
          <w:rStyle w:val="22"/>
          <w:rFonts w:hint="eastAsia" w:ascii="仿宋" w:hAnsi="仿宋" w:eastAsia="仿宋"/>
          <w:b/>
          <w:bCs w:val="0"/>
          <w:color w:val="000000"/>
          <w:sz w:val="32"/>
          <w:szCs w:val="32"/>
          <w:lang w:val="en-US" w:eastAsia="zh-CN"/>
        </w:rPr>
        <w:t>2010302</w:t>
      </w:r>
      <w:r>
        <w:rPr>
          <w:rStyle w:val="22"/>
          <w:rFonts w:hint="eastAsia" w:ascii="仿宋" w:hAnsi="仿宋" w:eastAsia="仿宋"/>
          <w:b/>
          <w:bCs w:val="0"/>
          <w:color w:val="000000"/>
          <w:sz w:val="32"/>
          <w:szCs w:val="32"/>
        </w:rPr>
        <w:t>）</w:t>
      </w:r>
      <w:r>
        <w:rPr>
          <w:rStyle w:val="22"/>
          <w:rFonts w:hint="eastAsia" w:ascii="仿宋" w:hAnsi="仿宋" w:eastAsia="仿宋"/>
          <w:b w:val="0"/>
          <w:bCs/>
          <w:color w:val="000000"/>
          <w:sz w:val="32"/>
          <w:szCs w:val="32"/>
          <w:lang w:eastAsia="zh-CN"/>
        </w:rPr>
        <w:t>支出决算为</w:t>
      </w:r>
      <w:r>
        <w:rPr>
          <w:rStyle w:val="22"/>
          <w:rFonts w:hint="eastAsia" w:ascii="仿宋" w:hAnsi="仿宋" w:eastAsia="仿宋"/>
          <w:b w:val="0"/>
          <w:bCs/>
          <w:color w:val="000000"/>
          <w:sz w:val="32"/>
          <w:szCs w:val="32"/>
          <w:lang w:val="en-US" w:eastAsia="zh-CN"/>
        </w:rPr>
        <w:t>25.48万元，</w:t>
      </w:r>
      <w:r>
        <w:rPr>
          <w:rStyle w:val="22"/>
          <w:rFonts w:hint="eastAsia" w:ascii="仿宋" w:hAnsi="仿宋" w:eastAsia="仿宋"/>
          <w:b w:val="0"/>
          <w:bCs w:val="0"/>
          <w:color w:val="000000"/>
          <w:sz w:val="32"/>
          <w:szCs w:val="32"/>
        </w:rPr>
        <w:t>完成预算</w:t>
      </w:r>
      <w:r>
        <w:rPr>
          <w:rStyle w:val="22"/>
          <w:rFonts w:hint="eastAsia" w:ascii="仿宋" w:hAnsi="仿宋" w:eastAsia="仿宋"/>
          <w:b w:val="0"/>
          <w:bCs w:val="0"/>
          <w:color w:val="000000"/>
          <w:sz w:val="32"/>
          <w:szCs w:val="32"/>
          <w:lang w:val="en-US" w:eastAsia="zh-CN"/>
        </w:rPr>
        <w:t>100</w:t>
      </w:r>
      <w:r>
        <w:rPr>
          <w:rStyle w:val="22"/>
          <w:rFonts w:ascii="仿宋" w:hAnsi="仿宋" w:eastAsia="仿宋"/>
          <w:b w:val="0"/>
          <w:bCs w:val="0"/>
          <w:color w:val="000000"/>
          <w:sz w:val="32"/>
          <w:szCs w:val="32"/>
        </w:rPr>
        <w:t>%</w:t>
      </w:r>
      <w:r>
        <w:rPr>
          <w:rStyle w:val="22"/>
          <w:rFonts w:hint="eastAsia" w:ascii="仿宋" w:hAnsi="仿宋" w:eastAsia="仿宋"/>
          <w:b w:val="0"/>
          <w:bCs w:val="0"/>
          <w:color w:val="000000"/>
          <w:sz w:val="32"/>
          <w:szCs w:val="32"/>
          <w:lang w:eastAsia="zh-CN"/>
        </w:rPr>
        <w:t>。</w:t>
      </w:r>
    </w:p>
    <w:p>
      <w:pPr>
        <w:numPr>
          <w:ilvl w:val="0"/>
          <w:numId w:val="0"/>
        </w:numPr>
        <w:spacing w:line="600" w:lineRule="exact"/>
        <w:ind w:firstLine="640" w:firstLineChars="200"/>
        <w:rPr>
          <w:rStyle w:val="22"/>
          <w:rFonts w:hint="eastAsia" w:ascii="仿宋" w:hAnsi="仿宋" w:eastAsia="仿宋"/>
          <w:b w:val="0"/>
          <w:bCs w:val="0"/>
          <w:color w:val="000000"/>
          <w:sz w:val="32"/>
          <w:szCs w:val="32"/>
          <w:lang w:eastAsia="zh-CN"/>
        </w:rPr>
      </w:pPr>
      <w:r>
        <w:rPr>
          <w:rStyle w:val="22"/>
          <w:rFonts w:hint="eastAsia" w:ascii="仿宋" w:hAnsi="仿宋" w:eastAsia="仿宋"/>
          <w:b w:val="0"/>
          <w:bCs w:val="0"/>
          <w:color w:val="000000"/>
          <w:sz w:val="32"/>
          <w:szCs w:val="32"/>
          <w:lang w:val="en-US" w:eastAsia="zh-CN"/>
        </w:rPr>
        <w:t xml:space="preserve"> </w:t>
      </w:r>
      <w:r>
        <w:rPr>
          <w:rStyle w:val="22"/>
          <w:rFonts w:hint="eastAsia" w:ascii="仿宋" w:hAnsi="仿宋" w:eastAsia="仿宋"/>
          <w:b w:val="0"/>
          <w:bCs w:val="0"/>
          <w:color w:val="000000"/>
          <w:sz w:val="32"/>
          <w:szCs w:val="32"/>
          <w:lang w:eastAsia="zh-CN"/>
        </w:rPr>
        <w:t>财政事物</w:t>
      </w:r>
      <w:r>
        <w:rPr>
          <w:rStyle w:val="22"/>
          <w:rFonts w:hint="eastAsia" w:ascii="仿宋" w:hAnsi="仿宋" w:eastAsia="仿宋"/>
          <w:bCs w:val="0"/>
          <w:color w:val="000000"/>
          <w:sz w:val="32"/>
          <w:szCs w:val="32"/>
        </w:rPr>
        <w:t>（</w:t>
      </w:r>
      <w:r>
        <w:rPr>
          <w:rStyle w:val="22"/>
          <w:rFonts w:hint="eastAsia" w:ascii="仿宋" w:hAnsi="仿宋" w:eastAsia="仿宋"/>
          <w:bCs w:val="0"/>
          <w:color w:val="000000"/>
          <w:sz w:val="32"/>
          <w:szCs w:val="32"/>
          <w:lang w:val="en-US" w:eastAsia="zh-CN"/>
        </w:rPr>
        <w:t>20106</w:t>
      </w:r>
      <w:r>
        <w:rPr>
          <w:rStyle w:val="22"/>
          <w:rFonts w:hint="eastAsia" w:ascii="仿宋" w:hAnsi="仿宋" w:eastAsia="仿宋"/>
          <w:bCs w:val="0"/>
          <w:color w:val="000000"/>
          <w:sz w:val="32"/>
          <w:szCs w:val="32"/>
        </w:rPr>
        <w:t>）</w:t>
      </w:r>
      <w:r>
        <w:rPr>
          <w:rStyle w:val="22"/>
          <w:rFonts w:hint="eastAsia" w:ascii="仿宋" w:hAnsi="仿宋" w:eastAsia="仿宋"/>
          <w:b w:val="0"/>
          <w:bCs w:val="0"/>
          <w:color w:val="000000"/>
          <w:sz w:val="32"/>
          <w:szCs w:val="32"/>
          <w:lang w:eastAsia="zh-CN"/>
        </w:rPr>
        <w:t>行政运行</w:t>
      </w:r>
      <w:r>
        <w:rPr>
          <w:rStyle w:val="22"/>
          <w:rFonts w:hint="eastAsia" w:ascii="仿宋" w:hAnsi="仿宋" w:eastAsia="仿宋"/>
          <w:bCs w:val="0"/>
          <w:color w:val="000000"/>
          <w:sz w:val="32"/>
          <w:szCs w:val="32"/>
        </w:rPr>
        <w:t>（</w:t>
      </w:r>
      <w:r>
        <w:rPr>
          <w:rStyle w:val="22"/>
          <w:rFonts w:hint="eastAsia" w:ascii="仿宋" w:hAnsi="仿宋" w:eastAsia="仿宋"/>
          <w:bCs w:val="0"/>
          <w:color w:val="000000"/>
          <w:sz w:val="32"/>
          <w:szCs w:val="32"/>
          <w:lang w:val="en-US" w:eastAsia="zh-CN"/>
        </w:rPr>
        <w:t>2010601</w:t>
      </w:r>
      <w:r>
        <w:rPr>
          <w:rStyle w:val="22"/>
          <w:rFonts w:hint="eastAsia" w:ascii="仿宋" w:hAnsi="仿宋" w:eastAsia="仿宋"/>
          <w:bCs w:val="0"/>
          <w:color w:val="000000"/>
          <w:sz w:val="32"/>
          <w:szCs w:val="32"/>
        </w:rPr>
        <w:t>）</w:t>
      </w:r>
      <w:r>
        <w:rPr>
          <w:rStyle w:val="22"/>
          <w:rFonts w:hint="eastAsia" w:ascii="仿宋" w:hAnsi="仿宋" w:eastAsia="仿宋"/>
          <w:b w:val="0"/>
          <w:bCs w:val="0"/>
          <w:color w:val="000000"/>
          <w:sz w:val="32"/>
          <w:szCs w:val="32"/>
        </w:rPr>
        <w:t>支出决算为</w:t>
      </w:r>
      <w:r>
        <w:rPr>
          <w:rStyle w:val="22"/>
          <w:rFonts w:hint="eastAsia" w:ascii="仿宋" w:hAnsi="仿宋" w:eastAsia="仿宋"/>
          <w:b w:val="0"/>
          <w:bCs w:val="0"/>
          <w:color w:val="000000"/>
          <w:sz w:val="32"/>
          <w:szCs w:val="32"/>
          <w:lang w:val="en-US" w:eastAsia="zh-CN"/>
        </w:rPr>
        <w:t>10.10</w:t>
      </w:r>
      <w:r>
        <w:rPr>
          <w:rStyle w:val="22"/>
          <w:rFonts w:hint="eastAsia" w:ascii="仿宋" w:hAnsi="仿宋" w:eastAsia="仿宋"/>
          <w:b w:val="0"/>
          <w:bCs w:val="0"/>
          <w:color w:val="000000"/>
          <w:sz w:val="32"/>
          <w:szCs w:val="32"/>
        </w:rPr>
        <w:t>万元，完成预算</w:t>
      </w:r>
      <w:r>
        <w:rPr>
          <w:rStyle w:val="22"/>
          <w:rFonts w:hint="eastAsia" w:ascii="仿宋" w:hAnsi="仿宋" w:eastAsia="仿宋"/>
          <w:b w:val="0"/>
          <w:bCs w:val="0"/>
          <w:color w:val="000000"/>
          <w:sz w:val="32"/>
          <w:szCs w:val="32"/>
          <w:lang w:val="en-US" w:eastAsia="zh-CN"/>
        </w:rPr>
        <w:t>100</w:t>
      </w:r>
      <w:r>
        <w:rPr>
          <w:rStyle w:val="22"/>
          <w:rFonts w:ascii="仿宋" w:hAnsi="仿宋" w:eastAsia="仿宋"/>
          <w:b w:val="0"/>
          <w:bCs w:val="0"/>
          <w:color w:val="000000"/>
          <w:sz w:val="32"/>
          <w:szCs w:val="32"/>
        </w:rPr>
        <w:t>%</w:t>
      </w:r>
      <w:r>
        <w:rPr>
          <w:rStyle w:val="22"/>
          <w:rFonts w:hint="eastAsia" w:ascii="仿宋" w:hAnsi="仿宋" w:eastAsia="仿宋"/>
          <w:b w:val="0"/>
          <w:bCs w:val="0"/>
          <w:color w:val="000000"/>
          <w:sz w:val="32"/>
          <w:szCs w:val="32"/>
          <w:lang w:eastAsia="zh-CN"/>
        </w:rPr>
        <w:t>。</w:t>
      </w:r>
    </w:p>
    <w:p>
      <w:pPr>
        <w:numPr>
          <w:ilvl w:val="0"/>
          <w:numId w:val="0"/>
        </w:numPr>
        <w:spacing w:line="600" w:lineRule="exact"/>
        <w:ind w:firstLine="640" w:firstLineChars="200"/>
        <w:rPr>
          <w:rStyle w:val="22"/>
          <w:rFonts w:hint="eastAsia" w:ascii="仿宋" w:hAnsi="仿宋" w:eastAsia="仿宋"/>
          <w:b w:val="0"/>
          <w:bCs w:val="0"/>
          <w:color w:val="000000"/>
          <w:sz w:val="32"/>
          <w:szCs w:val="32"/>
          <w:lang w:eastAsia="zh-CN"/>
        </w:rPr>
      </w:pPr>
      <w:r>
        <w:rPr>
          <w:rFonts w:hint="eastAsia" w:ascii="仿宋" w:hAnsi="仿宋" w:eastAsia="仿宋" w:cs="仿宋"/>
          <w:b w:val="0"/>
          <w:bCs w:val="0"/>
          <w:i w:val="0"/>
          <w:iCs w:val="0"/>
          <w:color w:val="000000"/>
          <w:sz w:val="32"/>
          <w:szCs w:val="32"/>
          <w:u w:val="none"/>
        </w:rPr>
        <w:t>党委办公厅（室）及相关机构事务</w:t>
      </w:r>
      <w:r>
        <w:rPr>
          <w:rStyle w:val="22"/>
          <w:rFonts w:hint="eastAsia" w:ascii="仿宋" w:hAnsi="仿宋" w:eastAsia="仿宋"/>
          <w:bCs w:val="0"/>
          <w:color w:val="000000"/>
          <w:sz w:val="32"/>
          <w:szCs w:val="32"/>
        </w:rPr>
        <w:t>（</w:t>
      </w:r>
      <w:r>
        <w:rPr>
          <w:rStyle w:val="22"/>
          <w:rFonts w:hint="eastAsia" w:ascii="仿宋" w:hAnsi="仿宋" w:eastAsia="仿宋"/>
          <w:bCs w:val="0"/>
          <w:color w:val="000000"/>
          <w:sz w:val="32"/>
          <w:szCs w:val="32"/>
          <w:lang w:val="en-US" w:eastAsia="zh-CN"/>
        </w:rPr>
        <w:t>20131</w:t>
      </w:r>
      <w:r>
        <w:rPr>
          <w:rStyle w:val="22"/>
          <w:rFonts w:hint="eastAsia" w:ascii="仿宋" w:hAnsi="仿宋" w:eastAsia="仿宋"/>
          <w:bCs w:val="0"/>
          <w:color w:val="000000"/>
          <w:sz w:val="32"/>
          <w:szCs w:val="32"/>
        </w:rPr>
        <w:t>）</w:t>
      </w:r>
      <w:r>
        <w:rPr>
          <w:rStyle w:val="22"/>
          <w:rFonts w:hint="eastAsia" w:ascii="仿宋" w:hAnsi="仿宋" w:eastAsia="仿宋"/>
          <w:b w:val="0"/>
          <w:bCs w:val="0"/>
          <w:color w:val="000000"/>
          <w:sz w:val="32"/>
          <w:szCs w:val="32"/>
          <w:lang w:eastAsia="zh-CN"/>
        </w:rPr>
        <w:t>行政运行</w:t>
      </w:r>
      <w:r>
        <w:rPr>
          <w:rStyle w:val="22"/>
          <w:rFonts w:hint="eastAsia" w:ascii="仿宋" w:hAnsi="仿宋" w:eastAsia="仿宋"/>
          <w:bCs w:val="0"/>
          <w:color w:val="000000"/>
          <w:sz w:val="32"/>
          <w:szCs w:val="32"/>
        </w:rPr>
        <w:t>（</w:t>
      </w:r>
      <w:r>
        <w:rPr>
          <w:rStyle w:val="22"/>
          <w:rFonts w:hint="eastAsia" w:ascii="仿宋" w:hAnsi="仿宋" w:eastAsia="仿宋"/>
          <w:bCs w:val="0"/>
          <w:color w:val="000000"/>
          <w:sz w:val="32"/>
          <w:szCs w:val="32"/>
          <w:lang w:val="en-US" w:eastAsia="zh-CN"/>
        </w:rPr>
        <w:t>2013101</w:t>
      </w:r>
      <w:r>
        <w:rPr>
          <w:rStyle w:val="22"/>
          <w:rFonts w:hint="eastAsia" w:ascii="仿宋" w:hAnsi="仿宋" w:eastAsia="仿宋"/>
          <w:bCs w:val="0"/>
          <w:color w:val="000000"/>
          <w:sz w:val="32"/>
          <w:szCs w:val="32"/>
        </w:rPr>
        <w:t>）</w:t>
      </w:r>
      <w:r>
        <w:rPr>
          <w:rStyle w:val="22"/>
          <w:rFonts w:hint="eastAsia" w:ascii="仿宋" w:hAnsi="仿宋" w:eastAsia="仿宋"/>
          <w:b w:val="0"/>
          <w:bCs w:val="0"/>
          <w:color w:val="000000"/>
          <w:sz w:val="32"/>
          <w:szCs w:val="32"/>
        </w:rPr>
        <w:t>支出决算为</w:t>
      </w:r>
      <w:r>
        <w:rPr>
          <w:rStyle w:val="22"/>
          <w:rFonts w:hint="eastAsia" w:ascii="仿宋" w:hAnsi="仿宋" w:eastAsia="仿宋"/>
          <w:b w:val="0"/>
          <w:bCs w:val="0"/>
          <w:color w:val="000000"/>
          <w:sz w:val="32"/>
          <w:szCs w:val="32"/>
          <w:lang w:val="en-US" w:eastAsia="zh-CN"/>
        </w:rPr>
        <w:t>51.74</w:t>
      </w:r>
      <w:r>
        <w:rPr>
          <w:rStyle w:val="22"/>
          <w:rFonts w:hint="eastAsia" w:ascii="仿宋" w:hAnsi="仿宋" w:eastAsia="仿宋"/>
          <w:b w:val="0"/>
          <w:bCs w:val="0"/>
          <w:color w:val="000000"/>
          <w:sz w:val="32"/>
          <w:szCs w:val="32"/>
        </w:rPr>
        <w:t>万元，完成预算</w:t>
      </w:r>
      <w:r>
        <w:rPr>
          <w:rStyle w:val="22"/>
          <w:rFonts w:hint="eastAsia" w:ascii="仿宋" w:hAnsi="仿宋" w:eastAsia="仿宋"/>
          <w:b w:val="0"/>
          <w:bCs w:val="0"/>
          <w:color w:val="000000"/>
          <w:sz w:val="32"/>
          <w:szCs w:val="32"/>
          <w:lang w:val="en-US" w:eastAsia="zh-CN"/>
        </w:rPr>
        <w:t>100</w:t>
      </w:r>
      <w:r>
        <w:rPr>
          <w:rStyle w:val="22"/>
          <w:rFonts w:ascii="仿宋" w:hAnsi="仿宋" w:eastAsia="仿宋"/>
          <w:b w:val="0"/>
          <w:bCs w:val="0"/>
          <w:color w:val="000000"/>
          <w:sz w:val="32"/>
          <w:szCs w:val="32"/>
        </w:rPr>
        <w:t>%</w:t>
      </w:r>
      <w:r>
        <w:rPr>
          <w:rStyle w:val="22"/>
          <w:rFonts w:hint="eastAsia" w:ascii="仿宋" w:hAnsi="仿宋" w:eastAsia="仿宋"/>
          <w:b w:val="0"/>
          <w:bCs w:val="0"/>
          <w:color w:val="000000"/>
          <w:sz w:val="32"/>
          <w:szCs w:val="32"/>
          <w:lang w:eastAsia="zh-CN"/>
        </w:rPr>
        <w:t>。</w:t>
      </w:r>
    </w:p>
    <w:p>
      <w:pPr>
        <w:numPr>
          <w:ilvl w:val="0"/>
          <w:numId w:val="0"/>
        </w:numPr>
        <w:spacing w:line="600" w:lineRule="exact"/>
        <w:ind w:firstLine="640" w:firstLineChars="200"/>
      </w:pPr>
      <w:r>
        <w:rPr>
          <w:rFonts w:hint="eastAsia" w:ascii="仿宋" w:hAnsi="仿宋" w:eastAsia="仿宋" w:cs="仿宋"/>
          <w:b w:val="0"/>
          <w:bCs w:val="0"/>
          <w:i w:val="0"/>
          <w:iCs w:val="0"/>
          <w:color w:val="000000"/>
          <w:sz w:val="32"/>
          <w:szCs w:val="32"/>
          <w:u w:val="none"/>
        </w:rPr>
        <w:t>其他一般公共服务支出</w:t>
      </w:r>
      <w:r>
        <w:rPr>
          <w:rStyle w:val="22"/>
          <w:rFonts w:hint="eastAsia" w:ascii="仿宋" w:hAnsi="仿宋" w:eastAsia="仿宋"/>
          <w:bCs w:val="0"/>
          <w:color w:val="000000"/>
          <w:sz w:val="32"/>
          <w:szCs w:val="32"/>
        </w:rPr>
        <w:t>（</w:t>
      </w:r>
      <w:r>
        <w:rPr>
          <w:rStyle w:val="22"/>
          <w:rFonts w:hint="eastAsia" w:ascii="仿宋" w:hAnsi="仿宋" w:eastAsia="仿宋"/>
          <w:bCs w:val="0"/>
          <w:color w:val="000000"/>
          <w:sz w:val="32"/>
          <w:szCs w:val="32"/>
          <w:lang w:val="en-US" w:eastAsia="zh-CN"/>
        </w:rPr>
        <w:t>20199</w:t>
      </w:r>
      <w:r>
        <w:rPr>
          <w:rStyle w:val="22"/>
          <w:rFonts w:hint="eastAsia" w:ascii="仿宋" w:hAnsi="仿宋" w:eastAsia="仿宋"/>
          <w:bCs w:val="0"/>
          <w:color w:val="000000"/>
          <w:sz w:val="32"/>
          <w:szCs w:val="32"/>
        </w:rPr>
        <w:t>）</w:t>
      </w:r>
      <w:r>
        <w:rPr>
          <w:rFonts w:hint="eastAsia" w:ascii="仿宋" w:hAnsi="仿宋" w:eastAsia="仿宋" w:cs="仿宋"/>
          <w:i w:val="0"/>
          <w:iCs w:val="0"/>
          <w:color w:val="000000"/>
          <w:sz w:val="32"/>
          <w:szCs w:val="32"/>
          <w:u w:val="none"/>
        </w:rPr>
        <w:t>其他一般公共服务支出</w:t>
      </w:r>
      <w:r>
        <w:rPr>
          <w:rStyle w:val="22"/>
          <w:rFonts w:hint="eastAsia" w:ascii="仿宋" w:hAnsi="仿宋" w:eastAsia="仿宋"/>
          <w:bCs w:val="0"/>
          <w:color w:val="000000"/>
          <w:sz w:val="32"/>
          <w:szCs w:val="32"/>
        </w:rPr>
        <w:t>（</w:t>
      </w:r>
      <w:r>
        <w:rPr>
          <w:rStyle w:val="22"/>
          <w:rFonts w:hint="eastAsia" w:ascii="仿宋" w:hAnsi="仿宋" w:eastAsia="仿宋"/>
          <w:bCs w:val="0"/>
          <w:color w:val="000000"/>
          <w:sz w:val="32"/>
          <w:szCs w:val="32"/>
          <w:lang w:val="en-US" w:eastAsia="zh-CN"/>
        </w:rPr>
        <w:t>2019999</w:t>
      </w:r>
      <w:r>
        <w:rPr>
          <w:rStyle w:val="22"/>
          <w:rFonts w:hint="eastAsia" w:ascii="仿宋" w:hAnsi="仿宋" w:eastAsia="仿宋"/>
          <w:bCs w:val="0"/>
          <w:color w:val="000000"/>
          <w:sz w:val="32"/>
          <w:szCs w:val="32"/>
        </w:rPr>
        <w:t>）</w:t>
      </w:r>
      <w:r>
        <w:rPr>
          <w:rStyle w:val="22"/>
          <w:rFonts w:hint="eastAsia" w:ascii="仿宋" w:hAnsi="仿宋" w:eastAsia="仿宋"/>
          <w:b w:val="0"/>
          <w:bCs w:val="0"/>
          <w:color w:val="000000"/>
          <w:sz w:val="32"/>
          <w:szCs w:val="32"/>
        </w:rPr>
        <w:t>支出决算为</w:t>
      </w:r>
      <w:r>
        <w:rPr>
          <w:rStyle w:val="22"/>
          <w:rFonts w:hint="eastAsia" w:ascii="仿宋" w:hAnsi="仿宋" w:eastAsia="仿宋"/>
          <w:b w:val="0"/>
          <w:bCs w:val="0"/>
          <w:color w:val="000000"/>
          <w:sz w:val="32"/>
          <w:szCs w:val="32"/>
          <w:lang w:val="en-US" w:eastAsia="zh-CN"/>
        </w:rPr>
        <w:t>38.20</w:t>
      </w:r>
      <w:r>
        <w:rPr>
          <w:rStyle w:val="22"/>
          <w:rFonts w:hint="eastAsia" w:ascii="仿宋" w:hAnsi="仿宋" w:eastAsia="仿宋"/>
          <w:b w:val="0"/>
          <w:bCs w:val="0"/>
          <w:color w:val="000000"/>
          <w:sz w:val="32"/>
          <w:szCs w:val="32"/>
        </w:rPr>
        <w:t>万元，完成预算</w:t>
      </w:r>
      <w:r>
        <w:rPr>
          <w:rStyle w:val="22"/>
          <w:rFonts w:hint="eastAsia" w:ascii="仿宋" w:hAnsi="仿宋" w:eastAsia="仿宋"/>
          <w:b w:val="0"/>
          <w:bCs w:val="0"/>
          <w:color w:val="000000"/>
          <w:sz w:val="32"/>
          <w:szCs w:val="32"/>
          <w:lang w:val="en-US" w:eastAsia="zh-CN"/>
        </w:rPr>
        <w:t>100</w:t>
      </w:r>
      <w:r>
        <w:rPr>
          <w:rStyle w:val="22"/>
          <w:rFonts w:ascii="仿宋" w:hAnsi="仿宋" w:eastAsia="仿宋"/>
          <w:b w:val="0"/>
          <w:bCs w:val="0"/>
          <w:color w:val="000000"/>
          <w:sz w:val="32"/>
          <w:szCs w:val="32"/>
        </w:rPr>
        <w:t>%</w:t>
      </w:r>
      <w:r>
        <w:rPr>
          <w:rStyle w:val="22"/>
          <w:rFonts w:hint="eastAsia" w:ascii="仿宋" w:hAnsi="仿宋" w:eastAsia="仿宋"/>
          <w:b w:val="0"/>
          <w:bCs w:val="0"/>
          <w:color w:val="000000"/>
          <w:sz w:val="32"/>
          <w:szCs w:val="32"/>
          <w:lang w:eastAsia="zh-CN"/>
        </w:rPr>
        <w:t>。</w:t>
      </w:r>
    </w:p>
    <w:p>
      <w:pPr>
        <w:numPr>
          <w:ilvl w:val="0"/>
          <w:numId w:val="0"/>
        </w:numPr>
        <w:spacing w:line="600" w:lineRule="exact"/>
        <w:ind w:firstLine="642" w:firstLineChars="200"/>
        <w:rPr>
          <w:rStyle w:val="22"/>
          <w:rFonts w:hint="eastAsia" w:ascii="仿宋" w:hAnsi="仿宋" w:eastAsia="仿宋"/>
          <w:b w:val="0"/>
          <w:bCs/>
          <w:color w:val="000000"/>
          <w:sz w:val="32"/>
          <w:szCs w:val="32"/>
        </w:rPr>
      </w:pPr>
      <w:r>
        <w:rPr>
          <w:rStyle w:val="22"/>
          <w:rFonts w:ascii="仿宋" w:hAnsi="仿宋" w:eastAsia="仿宋"/>
          <w:bCs w:val="0"/>
          <w:color w:val="000000"/>
          <w:sz w:val="32"/>
          <w:szCs w:val="32"/>
        </w:rPr>
        <w:t>2.</w:t>
      </w:r>
      <w:r>
        <w:rPr>
          <w:rFonts w:hint="eastAsia" w:ascii="仿宋" w:hAnsi="仿宋" w:eastAsia="仿宋" w:cs="仿宋"/>
          <w:b/>
          <w:bCs/>
          <w:i w:val="0"/>
          <w:iCs w:val="0"/>
          <w:color w:val="auto"/>
          <w:sz w:val="32"/>
          <w:szCs w:val="32"/>
          <w:u w:val="none"/>
        </w:rPr>
        <w:t>社会保障和就业</w:t>
      </w:r>
      <w:r>
        <w:rPr>
          <w:rStyle w:val="22"/>
          <w:rFonts w:hint="eastAsia" w:ascii="仿宋" w:hAnsi="仿宋" w:eastAsia="仿宋"/>
          <w:bCs w:val="0"/>
          <w:color w:val="000000"/>
          <w:sz w:val="32"/>
          <w:szCs w:val="32"/>
        </w:rPr>
        <w:t>（</w:t>
      </w:r>
      <w:r>
        <w:rPr>
          <w:rStyle w:val="22"/>
          <w:rFonts w:hint="eastAsia" w:ascii="仿宋" w:hAnsi="仿宋" w:eastAsia="仿宋"/>
          <w:bCs w:val="0"/>
          <w:color w:val="000000"/>
          <w:sz w:val="32"/>
          <w:szCs w:val="32"/>
          <w:lang w:val="en-US" w:eastAsia="zh-CN"/>
        </w:rPr>
        <w:t>208</w:t>
      </w:r>
      <w:r>
        <w:rPr>
          <w:rStyle w:val="22"/>
          <w:rFonts w:hint="eastAsia" w:ascii="仿宋" w:hAnsi="仿宋" w:eastAsia="仿宋"/>
          <w:bCs w:val="0"/>
          <w:color w:val="000000"/>
          <w:sz w:val="32"/>
          <w:szCs w:val="32"/>
        </w:rPr>
        <w:t>）</w:t>
      </w:r>
      <w:r>
        <w:rPr>
          <w:rFonts w:hint="eastAsia" w:ascii="仿宋" w:hAnsi="仿宋" w:eastAsia="仿宋" w:cs="仿宋"/>
          <w:b/>
          <w:bCs/>
          <w:i w:val="0"/>
          <w:iCs w:val="0"/>
          <w:color w:val="000000"/>
          <w:sz w:val="32"/>
          <w:szCs w:val="32"/>
          <w:u w:val="none"/>
        </w:rPr>
        <w:t>人力资源和社会保障管理事务</w:t>
      </w:r>
      <w:r>
        <w:rPr>
          <w:rStyle w:val="22"/>
          <w:rFonts w:hint="eastAsia" w:ascii="仿宋" w:hAnsi="仿宋" w:eastAsia="仿宋"/>
          <w:bCs w:val="0"/>
          <w:color w:val="000000"/>
          <w:sz w:val="32"/>
          <w:szCs w:val="32"/>
        </w:rPr>
        <w:t>（</w:t>
      </w:r>
      <w:r>
        <w:rPr>
          <w:rStyle w:val="22"/>
          <w:rFonts w:hint="eastAsia" w:ascii="仿宋" w:hAnsi="仿宋" w:eastAsia="仿宋"/>
          <w:bCs w:val="0"/>
          <w:color w:val="000000"/>
          <w:sz w:val="32"/>
          <w:szCs w:val="32"/>
          <w:lang w:val="en-US" w:eastAsia="zh-CN"/>
        </w:rPr>
        <w:t>20801</w:t>
      </w:r>
      <w:r>
        <w:rPr>
          <w:rStyle w:val="22"/>
          <w:rFonts w:hint="eastAsia" w:ascii="仿宋" w:hAnsi="仿宋" w:eastAsia="仿宋"/>
          <w:bCs w:val="0"/>
          <w:color w:val="000000"/>
          <w:sz w:val="32"/>
          <w:szCs w:val="32"/>
        </w:rPr>
        <w:t>）</w:t>
      </w:r>
      <w:r>
        <w:rPr>
          <w:rStyle w:val="22"/>
          <w:rFonts w:hint="eastAsia" w:ascii="仿宋" w:hAnsi="仿宋" w:eastAsia="仿宋"/>
          <w:b/>
          <w:bCs/>
          <w:color w:val="000000"/>
          <w:sz w:val="32"/>
          <w:szCs w:val="32"/>
          <w:lang w:eastAsia="zh-CN"/>
        </w:rPr>
        <w:t>行政运行</w:t>
      </w:r>
      <w:r>
        <w:rPr>
          <w:rStyle w:val="22"/>
          <w:rFonts w:hint="eastAsia" w:ascii="仿宋" w:hAnsi="仿宋" w:eastAsia="仿宋"/>
          <w:bCs w:val="0"/>
          <w:color w:val="000000"/>
          <w:sz w:val="32"/>
          <w:szCs w:val="32"/>
        </w:rPr>
        <w:t>（</w:t>
      </w:r>
      <w:r>
        <w:rPr>
          <w:rStyle w:val="22"/>
          <w:rFonts w:hint="eastAsia" w:ascii="仿宋" w:hAnsi="仿宋" w:eastAsia="仿宋"/>
          <w:bCs w:val="0"/>
          <w:color w:val="000000"/>
          <w:sz w:val="32"/>
          <w:szCs w:val="32"/>
          <w:lang w:val="en-US" w:eastAsia="zh-CN"/>
        </w:rPr>
        <w:t>2080101</w:t>
      </w:r>
      <w:r>
        <w:rPr>
          <w:rStyle w:val="22"/>
          <w:rFonts w:hint="eastAsia" w:ascii="仿宋" w:hAnsi="仿宋" w:eastAsia="仿宋"/>
          <w:bCs w:val="0"/>
          <w:color w:val="000000"/>
          <w:sz w:val="32"/>
          <w:szCs w:val="32"/>
        </w:rPr>
        <w:t>）</w:t>
      </w:r>
      <w:r>
        <w:rPr>
          <w:rStyle w:val="22"/>
          <w:rFonts w:hint="eastAsia" w:ascii="仿宋" w:hAnsi="仿宋" w:eastAsia="仿宋"/>
          <w:bCs w:val="0"/>
          <w:color w:val="000000"/>
          <w:sz w:val="32"/>
          <w:szCs w:val="32"/>
          <w:lang w:eastAsia="zh-CN"/>
        </w:rPr>
        <w:t>：</w:t>
      </w:r>
      <w:r>
        <w:rPr>
          <w:rStyle w:val="22"/>
          <w:rFonts w:hint="eastAsia" w:ascii="仿宋" w:hAnsi="仿宋" w:eastAsia="仿宋"/>
          <w:b w:val="0"/>
          <w:bCs/>
          <w:color w:val="000000"/>
          <w:sz w:val="32"/>
          <w:szCs w:val="32"/>
          <w:lang w:eastAsia="zh-CN"/>
        </w:rPr>
        <w:t>支出决算为</w:t>
      </w:r>
      <w:r>
        <w:rPr>
          <w:rStyle w:val="22"/>
          <w:rFonts w:hint="eastAsia" w:ascii="仿宋" w:hAnsi="仿宋" w:eastAsia="仿宋"/>
          <w:b w:val="0"/>
          <w:bCs/>
          <w:color w:val="000000"/>
          <w:sz w:val="32"/>
          <w:szCs w:val="32"/>
          <w:lang w:val="en-US" w:eastAsia="zh-CN"/>
        </w:rPr>
        <w:t>14.23万元；</w:t>
      </w:r>
      <w:r>
        <w:rPr>
          <w:rFonts w:hint="eastAsia" w:ascii="仿宋" w:hAnsi="仿宋" w:eastAsia="仿宋" w:cs="仿宋"/>
          <w:b/>
          <w:bCs/>
          <w:i w:val="0"/>
          <w:iCs w:val="0"/>
          <w:color w:val="000000"/>
          <w:sz w:val="32"/>
          <w:szCs w:val="32"/>
          <w:u w:val="none"/>
        </w:rPr>
        <w:t>行政事业单位养老</w:t>
      </w:r>
      <w:r>
        <w:rPr>
          <w:rStyle w:val="22"/>
          <w:rFonts w:hint="eastAsia" w:ascii="仿宋" w:hAnsi="仿宋" w:eastAsia="仿宋" w:cs="仿宋"/>
          <w:b/>
          <w:bCs/>
          <w:color w:val="000000"/>
          <w:sz w:val="32"/>
          <w:szCs w:val="32"/>
        </w:rPr>
        <w:t>（</w:t>
      </w:r>
      <w:r>
        <w:rPr>
          <w:rStyle w:val="22"/>
          <w:rFonts w:hint="eastAsia" w:ascii="仿宋" w:hAnsi="仿宋" w:eastAsia="仿宋" w:cs="仿宋"/>
          <w:b/>
          <w:bCs/>
          <w:color w:val="000000"/>
          <w:sz w:val="32"/>
          <w:szCs w:val="32"/>
          <w:lang w:val="en-US" w:eastAsia="zh-CN"/>
        </w:rPr>
        <w:t>20805）</w:t>
      </w:r>
      <w:r>
        <w:rPr>
          <w:rFonts w:hint="eastAsia" w:ascii="仿宋" w:hAnsi="仿宋" w:eastAsia="仿宋" w:cs="仿宋"/>
          <w:b/>
          <w:bCs/>
          <w:i w:val="0"/>
          <w:iCs w:val="0"/>
          <w:color w:val="000000"/>
          <w:sz w:val="32"/>
          <w:szCs w:val="32"/>
          <w:u w:val="none"/>
        </w:rPr>
        <w:t>机关事业单位基本养老保险缴费</w:t>
      </w:r>
      <w:r>
        <w:rPr>
          <w:rStyle w:val="22"/>
          <w:rFonts w:hint="eastAsia" w:ascii="仿宋" w:hAnsi="仿宋" w:eastAsia="仿宋" w:cs="仿宋"/>
          <w:b/>
          <w:bCs/>
          <w:color w:val="000000"/>
          <w:sz w:val="32"/>
          <w:szCs w:val="32"/>
        </w:rPr>
        <w:t>（</w:t>
      </w:r>
      <w:r>
        <w:rPr>
          <w:rStyle w:val="22"/>
          <w:rFonts w:hint="eastAsia" w:ascii="仿宋" w:hAnsi="仿宋" w:eastAsia="仿宋" w:cs="仿宋"/>
          <w:b/>
          <w:bCs/>
          <w:color w:val="000000"/>
          <w:sz w:val="32"/>
          <w:szCs w:val="32"/>
          <w:lang w:val="en-US" w:eastAsia="zh-CN"/>
        </w:rPr>
        <w:t>2080505</w:t>
      </w:r>
      <w:r>
        <w:rPr>
          <w:rStyle w:val="22"/>
          <w:rFonts w:hint="eastAsia" w:ascii="仿宋" w:hAnsi="仿宋" w:eastAsia="仿宋" w:cs="仿宋"/>
          <w:b/>
          <w:bCs/>
          <w:color w:val="000000"/>
          <w:sz w:val="32"/>
          <w:szCs w:val="32"/>
        </w:rPr>
        <w:t>）</w:t>
      </w:r>
      <w:r>
        <w:rPr>
          <w:rStyle w:val="22"/>
          <w:rFonts w:hint="eastAsia" w:ascii="仿宋" w:hAnsi="仿宋" w:eastAsia="仿宋" w:cs="仿宋"/>
          <w:b/>
          <w:bCs/>
          <w:color w:val="000000"/>
          <w:sz w:val="32"/>
          <w:szCs w:val="32"/>
          <w:lang w:eastAsia="zh-CN"/>
        </w:rPr>
        <w:t>：</w:t>
      </w:r>
      <w:r>
        <w:rPr>
          <w:rStyle w:val="22"/>
          <w:rFonts w:hint="eastAsia" w:ascii="仿宋" w:hAnsi="仿宋" w:eastAsia="仿宋"/>
          <w:b w:val="0"/>
          <w:bCs/>
          <w:color w:val="000000"/>
          <w:sz w:val="32"/>
          <w:szCs w:val="32"/>
          <w:lang w:eastAsia="zh-CN"/>
        </w:rPr>
        <w:t>支出决算为</w:t>
      </w:r>
      <w:r>
        <w:rPr>
          <w:rStyle w:val="22"/>
          <w:rFonts w:hint="eastAsia" w:ascii="仿宋" w:hAnsi="仿宋" w:eastAsia="仿宋"/>
          <w:b w:val="0"/>
          <w:bCs/>
          <w:color w:val="000000"/>
          <w:sz w:val="32"/>
          <w:szCs w:val="32"/>
          <w:lang w:val="en-US" w:eastAsia="zh-CN"/>
        </w:rPr>
        <w:t>39.21万元，完成预算100%。</w:t>
      </w:r>
    </w:p>
    <w:p>
      <w:pPr>
        <w:numPr>
          <w:ilvl w:val="0"/>
          <w:numId w:val="0"/>
        </w:numPr>
        <w:spacing w:line="600" w:lineRule="exact"/>
        <w:ind w:firstLine="642" w:firstLineChars="200"/>
        <w:rPr>
          <w:rStyle w:val="22"/>
          <w:rFonts w:hint="eastAsia" w:ascii="仿宋" w:hAnsi="仿宋" w:eastAsia="仿宋"/>
          <w:b w:val="0"/>
          <w:bCs/>
          <w:color w:val="000000"/>
          <w:sz w:val="32"/>
          <w:szCs w:val="32"/>
          <w:lang w:val="en-US" w:eastAsia="zh-CN"/>
        </w:rPr>
      </w:pPr>
      <w:r>
        <w:rPr>
          <w:rStyle w:val="22"/>
          <w:rFonts w:ascii="仿宋" w:hAnsi="仿宋" w:eastAsia="仿宋"/>
          <w:bCs w:val="0"/>
          <w:color w:val="000000"/>
          <w:sz w:val="32"/>
          <w:szCs w:val="32"/>
        </w:rPr>
        <w:t>3.</w:t>
      </w:r>
      <w:r>
        <w:rPr>
          <w:rFonts w:hint="eastAsia" w:ascii="仿宋" w:hAnsi="仿宋" w:eastAsia="仿宋" w:cs="仿宋"/>
          <w:b/>
          <w:bCs/>
          <w:i w:val="0"/>
          <w:iCs w:val="0"/>
          <w:color w:val="auto"/>
          <w:sz w:val="32"/>
          <w:szCs w:val="32"/>
          <w:u w:val="none"/>
        </w:rPr>
        <w:t>卫生健康支出</w:t>
      </w:r>
      <w:r>
        <w:rPr>
          <w:rStyle w:val="22"/>
          <w:rFonts w:hint="eastAsia" w:ascii="仿宋" w:hAnsi="仿宋" w:eastAsia="仿宋"/>
          <w:bCs w:val="0"/>
          <w:color w:val="000000"/>
          <w:sz w:val="32"/>
          <w:szCs w:val="32"/>
        </w:rPr>
        <w:t>（</w:t>
      </w:r>
      <w:r>
        <w:rPr>
          <w:rStyle w:val="22"/>
          <w:rFonts w:hint="eastAsia" w:ascii="仿宋" w:hAnsi="仿宋" w:eastAsia="仿宋"/>
          <w:bCs w:val="0"/>
          <w:color w:val="000000"/>
          <w:sz w:val="32"/>
          <w:szCs w:val="32"/>
          <w:lang w:val="en-US" w:eastAsia="zh-CN"/>
        </w:rPr>
        <w:t>210</w:t>
      </w:r>
      <w:r>
        <w:rPr>
          <w:rStyle w:val="22"/>
          <w:rFonts w:hint="eastAsia" w:ascii="仿宋" w:hAnsi="仿宋" w:eastAsia="仿宋"/>
          <w:bCs w:val="0"/>
          <w:color w:val="000000"/>
          <w:sz w:val="32"/>
          <w:szCs w:val="32"/>
        </w:rPr>
        <w:t>）</w:t>
      </w:r>
      <w:r>
        <w:rPr>
          <w:rStyle w:val="22"/>
          <w:rFonts w:hint="eastAsia" w:ascii="仿宋" w:hAnsi="仿宋" w:eastAsia="仿宋"/>
          <w:bCs w:val="0"/>
          <w:color w:val="000000"/>
          <w:sz w:val="32"/>
          <w:szCs w:val="32"/>
          <w:lang w:eastAsia="zh-CN"/>
        </w:rPr>
        <w:t>：</w:t>
      </w:r>
      <w:r>
        <w:rPr>
          <w:rStyle w:val="22"/>
          <w:rFonts w:hint="eastAsia" w:ascii="仿宋" w:hAnsi="仿宋" w:eastAsia="仿宋"/>
          <w:b w:val="0"/>
          <w:bCs/>
          <w:color w:val="000000"/>
          <w:sz w:val="32"/>
          <w:szCs w:val="32"/>
          <w:lang w:eastAsia="zh-CN"/>
        </w:rPr>
        <w:t>支出决算为</w:t>
      </w:r>
      <w:r>
        <w:rPr>
          <w:rStyle w:val="22"/>
          <w:rFonts w:hint="eastAsia" w:ascii="仿宋" w:hAnsi="仿宋" w:eastAsia="仿宋"/>
          <w:b w:val="0"/>
          <w:bCs/>
          <w:color w:val="000000"/>
          <w:sz w:val="32"/>
          <w:szCs w:val="32"/>
          <w:lang w:val="en-US" w:eastAsia="zh-CN"/>
        </w:rPr>
        <w:t>44.61万元，完成预算100%，其中：</w:t>
      </w:r>
    </w:p>
    <w:p>
      <w:pPr>
        <w:numPr>
          <w:ilvl w:val="0"/>
          <w:numId w:val="0"/>
        </w:numPr>
        <w:spacing w:line="600" w:lineRule="exact"/>
        <w:ind w:firstLine="640" w:firstLineChars="200"/>
        <w:rPr>
          <w:rStyle w:val="22"/>
          <w:rFonts w:hint="eastAsia" w:ascii="仿宋" w:hAnsi="仿宋" w:eastAsia="仿宋" w:cs="仿宋"/>
          <w:b w:val="0"/>
          <w:bCs w:val="0"/>
          <w:color w:val="000000"/>
          <w:sz w:val="32"/>
          <w:szCs w:val="32"/>
          <w:lang w:eastAsia="zh-CN"/>
        </w:rPr>
      </w:pPr>
      <w:r>
        <w:rPr>
          <w:rFonts w:hint="eastAsia" w:ascii="仿宋" w:hAnsi="仿宋" w:eastAsia="仿宋" w:cs="仿宋"/>
          <w:i w:val="0"/>
          <w:iCs w:val="0"/>
          <w:color w:val="000000"/>
          <w:sz w:val="32"/>
          <w:szCs w:val="32"/>
          <w:u w:val="none"/>
        </w:rPr>
        <w:t>卫生健康管理事务</w:t>
      </w:r>
      <w:r>
        <w:rPr>
          <w:rStyle w:val="22"/>
          <w:rFonts w:hint="eastAsia" w:ascii="仿宋" w:hAnsi="仿宋" w:eastAsia="仿宋" w:cs="仿宋"/>
          <w:bCs w:val="0"/>
          <w:color w:val="000000"/>
          <w:sz w:val="32"/>
          <w:szCs w:val="32"/>
        </w:rPr>
        <w:t>（</w:t>
      </w:r>
      <w:r>
        <w:rPr>
          <w:rStyle w:val="22"/>
          <w:rFonts w:hint="eastAsia" w:ascii="仿宋" w:hAnsi="仿宋" w:eastAsia="仿宋" w:cs="仿宋"/>
          <w:bCs w:val="0"/>
          <w:color w:val="000000"/>
          <w:sz w:val="32"/>
          <w:szCs w:val="32"/>
          <w:lang w:val="en-US" w:eastAsia="zh-CN"/>
        </w:rPr>
        <w:t>21001</w:t>
      </w:r>
      <w:r>
        <w:rPr>
          <w:rStyle w:val="22"/>
          <w:rFonts w:hint="eastAsia" w:ascii="仿宋" w:hAnsi="仿宋" w:eastAsia="仿宋" w:cs="仿宋"/>
          <w:bCs w:val="0"/>
          <w:color w:val="000000"/>
          <w:sz w:val="32"/>
          <w:szCs w:val="32"/>
        </w:rPr>
        <w:t>）</w:t>
      </w:r>
      <w:r>
        <w:rPr>
          <w:rStyle w:val="22"/>
          <w:rFonts w:hint="eastAsia" w:ascii="仿宋" w:hAnsi="仿宋" w:eastAsia="仿宋" w:cs="仿宋"/>
          <w:b w:val="0"/>
          <w:bCs w:val="0"/>
          <w:color w:val="000000"/>
          <w:sz w:val="32"/>
          <w:szCs w:val="32"/>
          <w:lang w:eastAsia="zh-CN"/>
        </w:rPr>
        <w:t>行政运行</w:t>
      </w:r>
      <w:r>
        <w:rPr>
          <w:rStyle w:val="22"/>
          <w:rFonts w:hint="eastAsia" w:ascii="仿宋" w:hAnsi="仿宋" w:eastAsia="仿宋" w:cs="仿宋"/>
          <w:bCs w:val="0"/>
          <w:color w:val="000000"/>
          <w:sz w:val="32"/>
          <w:szCs w:val="32"/>
        </w:rPr>
        <w:t>（</w:t>
      </w:r>
      <w:r>
        <w:rPr>
          <w:rStyle w:val="22"/>
          <w:rFonts w:hint="eastAsia" w:ascii="仿宋" w:hAnsi="仿宋" w:eastAsia="仿宋" w:cs="仿宋"/>
          <w:bCs w:val="0"/>
          <w:color w:val="000000"/>
          <w:sz w:val="32"/>
          <w:szCs w:val="32"/>
          <w:lang w:val="en-US" w:eastAsia="zh-CN"/>
        </w:rPr>
        <w:t>2100101</w:t>
      </w:r>
      <w:r>
        <w:rPr>
          <w:rStyle w:val="22"/>
          <w:rFonts w:hint="eastAsia" w:ascii="仿宋" w:hAnsi="仿宋" w:eastAsia="仿宋" w:cs="仿宋"/>
          <w:bCs w:val="0"/>
          <w:color w:val="000000"/>
          <w:sz w:val="32"/>
          <w:szCs w:val="32"/>
        </w:rPr>
        <w:t>）</w:t>
      </w:r>
      <w:r>
        <w:rPr>
          <w:rStyle w:val="22"/>
          <w:rFonts w:hint="eastAsia" w:ascii="仿宋" w:hAnsi="仿宋" w:eastAsia="仿宋" w:cs="仿宋"/>
          <w:b w:val="0"/>
          <w:bCs w:val="0"/>
          <w:color w:val="000000"/>
          <w:sz w:val="32"/>
          <w:szCs w:val="32"/>
        </w:rPr>
        <w:t>支出决算为</w:t>
      </w:r>
      <w:r>
        <w:rPr>
          <w:rStyle w:val="22"/>
          <w:rFonts w:hint="eastAsia" w:ascii="仿宋" w:hAnsi="仿宋" w:eastAsia="仿宋" w:cs="仿宋"/>
          <w:b w:val="0"/>
          <w:bCs w:val="0"/>
          <w:color w:val="000000"/>
          <w:sz w:val="32"/>
          <w:szCs w:val="32"/>
          <w:lang w:val="en-US" w:eastAsia="zh-CN"/>
        </w:rPr>
        <w:t>16.95</w:t>
      </w:r>
      <w:r>
        <w:rPr>
          <w:rStyle w:val="22"/>
          <w:rFonts w:hint="eastAsia" w:ascii="仿宋" w:hAnsi="仿宋" w:eastAsia="仿宋" w:cs="仿宋"/>
          <w:b w:val="0"/>
          <w:bCs w:val="0"/>
          <w:color w:val="000000"/>
          <w:sz w:val="32"/>
          <w:szCs w:val="32"/>
        </w:rPr>
        <w:t>万元，完成预算</w:t>
      </w:r>
      <w:r>
        <w:rPr>
          <w:rStyle w:val="22"/>
          <w:rFonts w:hint="eastAsia" w:ascii="仿宋" w:hAnsi="仿宋" w:eastAsia="仿宋" w:cs="仿宋"/>
          <w:b w:val="0"/>
          <w:bCs w:val="0"/>
          <w:color w:val="000000"/>
          <w:sz w:val="32"/>
          <w:szCs w:val="32"/>
          <w:lang w:val="en-US" w:eastAsia="zh-CN"/>
        </w:rPr>
        <w:t>100</w:t>
      </w:r>
      <w:r>
        <w:rPr>
          <w:rStyle w:val="22"/>
          <w:rFonts w:hint="eastAsia" w:ascii="仿宋" w:hAnsi="仿宋" w:eastAsia="仿宋" w:cs="仿宋"/>
          <w:b w:val="0"/>
          <w:bCs w:val="0"/>
          <w:color w:val="000000"/>
          <w:sz w:val="32"/>
          <w:szCs w:val="32"/>
        </w:rPr>
        <w:t>%</w:t>
      </w:r>
      <w:r>
        <w:rPr>
          <w:rStyle w:val="22"/>
          <w:rFonts w:hint="eastAsia" w:ascii="仿宋" w:hAnsi="仿宋" w:eastAsia="仿宋" w:cs="仿宋"/>
          <w:b w:val="0"/>
          <w:bCs w:val="0"/>
          <w:color w:val="000000"/>
          <w:sz w:val="32"/>
          <w:szCs w:val="32"/>
          <w:lang w:eastAsia="zh-CN"/>
        </w:rPr>
        <w:t>。</w:t>
      </w:r>
    </w:p>
    <w:p>
      <w:pPr>
        <w:numPr>
          <w:ilvl w:val="0"/>
          <w:numId w:val="0"/>
        </w:numPr>
        <w:spacing w:line="600" w:lineRule="exact"/>
        <w:ind w:firstLine="640" w:firstLineChars="200"/>
        <w:rPr>
          <w:rStyle w:val="22"/>
          <w:rFonts w:hint="eastAsia" w:ascii="仿宋" w:hAnsi="仿宋" w:eastAsia="仿宋" w:cs="仿宋"/>
          <w:b w:val="0"/>
          <w:bCs w:val="0"/>
          <w:color w:val="000000"/>
          <w:sz w:val="32"/>
          <w:szCs w:val="32"/>
          <w:lang w:eastAsia="zh-CN"/>
        </w:rPr>
      </w:pPr>
      <w:r>
        <w:rPr>
          <w:rFonts w:hint="eastAsia" w:ascii="仿宋" w:hAnsi="仿宋" w:eastAsia="仿宋" w:cs="仿宋"/>
          <w:i w:val="0"/>
          <w:iCs w:val="0"/>
          <w:color w:val="000000"/>
          <w:sz w:val="32"/>
          <w:szCs w:val="32"/>
          <w:u w:val="none"/>
        </w:rPr>
        <w:t>公共卫生</w:t>
      </w:r>
      <w:r>
        <w:rPr>
          <w:rStyle w:val="22"/>
          <w:rFonts w:hint="eastAsia" w:ascii="仿宋" w:hAnsi="仿宋" w:eastAsia="仿宋" w:cs="仿宋"/>
          <w:bCs w:val="0"/>
          <w:color w:val="000000"/>
          <w:sz w:val="32"/>
          <w:szCs w:val="32"/>
        </w:rPr>
        <w:t>（</w:t>
      </w:r>
      <w:r>
        <w:rPr>
          <w:rStyle w:val="22"/>
          <w:rFonts w:hint="eastAsia" w:ascii="仿宋" w:hAnsi="仿宋" w:eastAsia="仿宋" w:cs="仿宋"/>
          <w:bCs w:val="0"/>
          <w:color w:val="000000"/>
          <w:sz w:val="32"/>
          <w:szCs w:val="32"/>
          <w:lang w:val="en-US" w:eastAsia="zh-CN"/>
        </w:rPr>
        <w:t>21004）</w:t>
      </w:r>
      <w:r>
        <w:rPr>
          <w:rFonts w:hint="eastAsia" w:ascii="仿宋" w:hAnsi="仿宋" w:eastAsia="仿宋" w:cs="仿宋"/>
          <w:i w:val="0"/>
          <w:iCs w:val="0"/>
          <w:color w:val="000000"/>
          <w:sz w:val="32"/>
          <w:szCs w:val="32"/>
          <w:u w:val="none"/>
        </w:rPr>
        <w:t>突发公共卫生事件应急处理</w:t>
      </w:r>
      <w:r>
        <w:rPr>
          <w:rStyle w:val="22"/>
          <w:rFonts w:hint="eastAsia" w:ascii="仿宋" w:hAnsi="仿宋" w:eastAsia="仿宋" w:cs="仿宋"/>
          <w:bCs w:val="0"/>
          <w:color w:val="000000"/>
          <w:sz w:val="32"/>
          <w:szCs w:val="32"/>
        </w:rPr>
        <w:t>（</w:t>
      </w:r>
      <w:r>
        <w:rPr>
          <w:rStyle w:val="22"/>
          <w:rFonts w:hint="eastAsia" w:ascii="仿宋" w:hAnsi="仿宋" w:eastAsia="仿宋" w:cs="仿宋"/>
          <w:bCs w:val="0"/>
          <w:color w:val="000000"/>
          <w:sz w:val="32"/>
          <w:szCs w:val="32"/>
          <w:lang w:val="en-US" w:eastAsia="zh-CN"/>
        </w:rPr>
        <w:t>2100410</w:t>
      </w:r>
      <w:r>
        <w:rPr>
          <w:rStyle w:val="22"/>
          <w:rFonts w:hint="eastAsia" w:ascii="仿宋" w:hAnsi="仿宋" w:eastAsia="仿宋" w:cs="仿宋"/>
          <w:bCs w:val="0"/>
          <w:color w:val="000000"/>
          <w:sz w:val="32"/>
          <w:szCs w:val="32"/>
        </w:rPr>
        <w:t>）</w:t>
      </w:r>
      <w:r>
        <w:rPr>
          <w:rStyle w:val="22"/>
          <w:rFonts w:hint="eastAsia" w:ascii="仿宋" w:hAnsi="仿宋" w:eastAsia="仿宋" w:cs="仿宋"/>
          <w:b w:val="0"/>
          <w:bCs w:val="0"/>
          <w:color w:val="000000"/>
          <w:sz w:val="32"/>
          <w:szCs w:val="32"/>
        </w:rPr>
        <w:t>支出决算为</w:t>
      </w:r>
      <w:r>
        <w:rPr>
          <w:rStyle w:val="22"/>
          <w:rFonts w:hint="eastAsia" w:ascii="仿宋" w:hAnsi="仿宋" w:eastAsia="仿宋" w:cs="仿宋"/>
          <w:b w:val="0"/>
          <w:bCs w:val="0"/>
          <w:color w:val="000000"/>
          <w:sz w:val="32"/>
          <w:szCs w:val="32"/>
          <w:lang w:val="en-US" w:eastAsia="zh-CN"/>
        </w:rPr>
        <w:t>7.69</w:t>
      </w:r>
      <w:r>
        <w:rPr>
          <w:rStyle w:val="22"/>
          <w:rFonts w:hint="eastAsia" w:ascii="仿宋" w:hAnsi="仿宋" w:eastAsia="仿宋" w:cs="仿宋"/>
          <w:b w:val="0"/>
          <w:bCs w:val="0"/>
          <w:color w:val="000000"/>
          <w:sz w:val="32"/>
          <w:szCs w:val="32"/>
        </w:rPr>
        <w:t>万元，完成预算</w:t>
      </w:r>
      <w:r>
        <w:rPr>
          <w:rStyle w:val="22"/>
          <w:rFonts w:hint="eastAsia" w:ascii="仿宋" w:hAnsi="仿宋" w:eastAsia="仿宋" w:cs="仿宋"/>
          <w:b w:val="0"/>
          <w:bCs w:val="0"/>
          <w:color w:val="000000"/>
          <w:sz w:val="32"/>
          <w:szCs w:val="32"/>
          <w:lang w:val="en-US" w:eastAsia="zh-CN"/>
        </w:rPr>
        <w:t>100</w:t>
      </w:r>
      <w:r>
        <w:rPr>
          <w:rStyle w:val="22"/>
          <w:rFonts w:hint="eastAsia" w:ascii="仿宋" w:hAnsi="仿宋" w:eastAsia="仿宋" w:cs="仿宋"/>
          <w:b w:val="0"/>
          <w:bCs w:val="0"/>
          <w:color w:val="000000"/>
          <w:sz w:val="32"/>
          <w:szCs w:val="32"/>
        </w:rPr>
        <w:t>%</w:t>
      </w:r>
      <w:r>
        <w:rPr>
          <w:rStyle w:val="22"/>
          <w:rFonts w:hint="eastAsia" w:ascii="仿宋" w:hAnsi="仿宋" w:eastAsia="仿宋" w:cs="仿宋"/>
          <w:b w:val="0"/>
          <w:bCs w:val="0"/>
          <w:color w:val="000000"/>
          <w:sz w:val="32"/>
          <w:szCs w:val="32"/>
          <w:lang w:eastAsia="zh-CN"/>
        </w:rPr>
        <w:t>。</w:t>
      </w:r>
    </w:p>
    <w:p>
      <w:pPr>
        <w:numPr>
          <w:ilvl w:val="0"/>
          <w:numId w:val="0"/>
        </w:numPr>
        <w:spacing w:line="600" w:lineRule="exact"/>
        <w:ind w:firstLine="640" w:firstLineChars="200"/>
        <w:rPr>
          <w:rStyle w:val="22"/>
          <w:rFonts w:hint="eastAsia" w:ascii="仿宋" w:hAnsi="仿宋" w:eastAsia="仿宋" w:cs="仿宋"/>
          <w:b w:val="0"/>
          <w:bCs w:val="0"/>
          <w:color w:val="000000"/>
          <w:sz w:val="32"/>
          <w:szCs w:val="32"/>
          <w:lang w:eastAsia="zh-CN"/>
        </w:rPr>
      </w:pPr>
      <w:r>
        <w:rPr>
          <w:rFonts w:hint="eastAsia" w:ascii="仿宋" w:hAnsi="仿宋" w:eastAsia="仿宋" w:cs="仿宋"/>
          <w:i w:val="0"/>
          <w:iCs w:val="0"/>
          <w:color w:val="000000"/>
          <w:sz w:val="32"/>
          <w:szCs w:val="32"/>
          <w:u w:val="none"/>
        </w:rPr>
        <w:t>计划生育事务</w:t>
      </w:r>
      <w:r>
        <w:rPr>
          <w:rStyle w:val="22"/>
          <w:rFonts w:hint="eastAsia" w:ascii="仿宋" w:hAnsi="仿宋" w:eastAsia="仿宋" w:cs="仿宋"/>
          <w:bCs w:val="0"/>
          <w:color w:val="000000"/>
          <w:sz w:val="32"/>
          <w:szCs w:val="32"/>
        </w:rPr>
        <w:t>（</w:t>
      </w:r>
      <w:r>
        <w:rPr>
          <w:rStyle w:val="22"/>
          <w:rFonts w:hint="eastAsia" w:ascii="仿宋" w:hAnsi="仿宋" w:eastAsia="仿宋" w:cs="仿宋"/>
          <w:bCs w:val="0"/>
          <w:color w:val="000000"/>
          <w:sz w:val="32"/>
          <w:szCs w:val="32"/>
          <w:lang w:val="en-US" w:eastAsia="zh-CN"/>
        </w:rPr>
        <w:t>21007）</w:t>
      </w:r>
      <w:r>
        <w:rPr>
          <w:rFonts w:hint="eastAsia" w:ascii="仿宋" w:hAnsi="仿宋" w:eastAsia="仿宋" w:cs="仿宋"/>
          <w:i w:val="0"/>
          <w:iCs w:val="0"/>
          <w:color w:val="000000"/>
          <w:sz w:val="32"/>
          <w:szCs w:val="32"/>
          <w:u w:val="none"/>
        </w:rPr>
        <w:t>其他计划生育事务支出</w:t>
      </w:r>
      <w:r>
        <w:rPr>
          <w:rStyle w:val="22"/>
          <w:rFonts w:hint="eastAsia" w:ascii="仿宋" w:hAnsi="仿宋" w:eastAsia="仿宋" w:cs="仿宋"/>
          <w:bCs w:val="0"/>
          <w:color w:val="000000"/>
          <w:sz w:val="32"/>
          <w:szCs w:val="32"/>
        </w:rPr>
        <w:t>（</w:t>
      </w:r>
      <w:r>
        <w:rPr>
          <w:rStyle w:val="22"/>
          <w:rFonts w:hint="eastAsia" w:ascii="仿宋" w:hAnsi="仿宋" w:eastAsia="仿宋" w:cs="仿宋"/>
          <w:bCs w:val="0"/>
          <w:color w:val="000000"/>
          <w:sz w:val="32"/>
          <w:szCs w:val="32"/>
          <w:lang w:val="en-US" w:eastAsia="zh-CN"/>
        </w:rPr>
        <w:t>2100799</w:t>
      </w:r>
      <w:r>
        <w:rPr>
          <w:rStyle w:val="22"/>
          <w:rFonts w:hint="eastAsia" w:ascii="仿宋" w:hAnsi="仿宋" w:eastAsia="仿宋" w:cs="仿宋"/>
          <w:bCs w:val="0"/>
          <w:color w:val="000000"/>
          <w:sz w:val="32"/>
          <w:szCs w:val="32"/>
        </w:rPr>
        <w:t>）</w:t>
      </w:r>
      <w:r>
        <w:rPr>
          <w:rStyle w:val="22"/>
          <w:rFonts w:hint="eastAsia" w:ascii="仿宋" w:hAnsi="仿宋" w:eastAsia="仿宋" w:cs="仿宋"/>
          <w:b w:val="0"/>
          <w:bCs w:val="0"/>
          <w:color w:val="000000"/>
          <w:sz w:val="32"/>
          <w:szCs w:val="32"/>
        </w:rPr>
        <w:t>支出决算为</w:t>
      </w:r>
      <w:r>
        <w:rPr>
          <w:rStyle w:val="22"/>
          <w:rFonts w:hint="eastAsia" w:ascii="仿宋" w:hAnsi="仿宋" w:eastAsia="仿宋" w:cs="仿宋"/>
          <w:b w:val="0"/>
          <w:bCs w:val="0"/>
          <w:color w:val="000000"/>
          <w:sz w:val="32"/>
          <w:szCs w:val="32"/>
          <w:lang w:val="en-US" w:eastAsia="zh-CN"/>
        </w:rPr>
        <w:t>0.20</w:t>
      </w:r>
      <w:r>
        <w:rPr>
          <w:rStyle w:val="22"/>
          <w:rFonts w:hint="eastAsia" w:ascii="仿宋" w:hAnsi="仿宋" w:eastAsia="仿宋" w:cs="仿宋"/>
          <w:b w:val="0"/>
          <w:bCs w:val="0"/>
          <w:color w:val="000000"/>
          <w:sz w:val="32"/>
          <w:szCs w:val="32"/>
        </w:rPr>
        <w:t>万元，完成预算</w:t>
      </w:r>
      <w:r>
        <w:rPr>
          <w:rStyle w:val="22"/>
          <w:rFonts w:hint="eastAsia" w:ascii="仿宋" w:hAnsi="仿宋" w:eastAsia="仿宋" w:cs="仿宋"/>
          <w:b w:val="0"/>
          <w:bCs w:val="0"/>
          <w:color w:val="000000"/>
          <w:sz w:val="32"/>
          <w:szCs w:val="32"/>
          <w:lang w:val="en-US" w:eastAsia="zh-CN"/>
        </w:rPr>
        <w:t>100</w:t>
      </w:r>
      <w:r>
        <w:rPr>
          <w:rStyle w:val="22"/>
          <w:rFonts w:hint="eastAsia" w:ascii="仿宋" w:hAnsi="仿宋" w:eastAsia="仿宋" w:cs="仿宋"/>
          <w:b w:val="0"/>
          <w:bCs w:val="0"/>
          <w:color w:val="000000"/>
          <w:sz w:val="32"/>
          <w:szCs w:val="32"/>
        </w:rPr>
        <w:t>%</w:t>
      </w:r>
      <w:r>
        <w:rPr>
          <w:rStyle w:val="22"/>
          <w:rFonts w:hint="eastAsia" w:ascii="仿宋" w:hAnsi="仿宋" w:eastAsia="仿宋" w:cs="仿宋"/>
          <w:b w:val="0"/>
          <w:bCs w:val="0"/>
          <w:color w:val="000000"/>
          <w:sz w:val="32"/>
          <w:szCs w:val="32"/>
          <w:lang w:eastAsia="zh-CN"/>
        </w:rPr>
        <w:t>。</w:t>
      </w:r>
    </w:p>
    <w:p>
      <w:pPr>
        <w:numPr>
          <w:ilvl w:val="0"/>
          <w:numId w:val="0"/>
        </w:numPr>
        <w:spacing w:line="600" w:lineRule="exact"/>
        <w:ind w:firstLine="640" w:firstLineChars="200"/>
        <w:rPr>
          <w:rStyle w:val="22"/>
          <w:rFonts w:hint="eastAsia" w:ascii="仿宋" w:hAnsi="仿宋" w:eastAsia="仿宋"/>
          <w:bCs w:val="0"/>
          <w:color w:val="000000"/>
          <w:sz w:val="32"/>
          <w:szCs w:val="32"/>
          <w:lang w:val="en-US" w:eastAsia="zh-CN"/>
        </w:rPr>
      </w:pPr>
      <w:r>
        <w:rPr>
          <w:rFonts w:hint="eastAsia" w:ascii="仿宋" w:hAnsi="仿宋" w:eastAsia="仿宋" w:cs="仿宋"/>
          <w:i w:val="0"/>
          <w:iCs w:val="0"/>
          <w:color w:val="000000"/>
          <w:sz w:val="32"/>
          <w:szCs w:val="32"/>
          <w:u w:val="none"/>
        </w:rPr>
        <w:t>行政事业单位医疗</w:t>
      </w:r>
      <w:r>
        <w:rPr>
          <w:rStyle w:val="22"/>
          <w:rFonts w:hint="eastAsia" w:ascii="仿宋" w:hAnsi="仿宋" w:eastAsia="仿宋" w:cs="仿宋"/>
          <w:bCs w:val="0"/>
          <w:color w:val="000000"/>
          <w:sz w:val="32"/>
          <w:szCs w:val="32"/>
        </w:rPr>
        <w:t>（</w:t>
      </w:r>
      <w:r>
        <w:rPr>
          <w:rStyle w:val="22"/>
          <w:rFonts w:hint="eastAsia" w:ascii="仿宋" w:hAnsi="仿宋" w:eastAsia="仿宋" w:cs="仿宋"/>
          <w:bCs w:val="0"/>
          <w:color w:val="000000"/>
          <w:sz w:val="32"/>
          <w:szCs w:val="32"/>
          <w:lang w:val="en-US" w:eastAsia="zh-CN"/>
        </w:rPr>
        <w:t>21011）</w:t>
      </w:r>
      <w:r>
        <w:rPr>
          <w:rFonts w:hint="eastAsia" w:ascii="仿宋" w:hAnsi="仿宋" w:eastAsia="仿宋" w:cs="仿宋"/>
          <w:i w:val="0"/>
          <w:iCs w:val="0"/>
          <w:color w:val="000000"/>
          <w:sz w:val="32"/>
          <w:szCs w:val="32"/>
          <w:u w:val="none"/>
        </w:rPr>
        <w:t>行政单位医疗</w:t>
      </w:r>
      <w:r>
        <w:rPr>
          <w:rStyle w:val="22"/>
          <w:rFonts w:hint="eastAsia" w:ascii="仿宋" w:hAnsi="仿宋" w:eastAsia="仿宋" w:cs="仿宋"/>
          <w:bCs w:val="0"/>
          <w:color w:val="000000"/>
          <w:sz w:val="32"/>
          <w:szCs w:val="32"/>
        </w:rPr>
        <w:t>（</w:t>
      </w:r>
      <w:r>
        <w:rPr>
          <w:rStyle w:val="22"/>
          <w:rFonts w:hint="eastAsia" w:ascii="仿宋" w:hAnsi="仿宋" w:eastAsia="仿宋" w:cs="仿宋"/>
          <w:bCs w:val="0"/>
          <w:color w:val="000000"/>
          <w:sz w:val="32"/>
          <w:szCs w:val="32"/>
          <w:lang w:val="en-US" w:eastAsia="zh-CN"/>
        </w:rPr>
        <w:t>2101101</w:t>
      </w:r>
      <w:r>
        <w:rPr>
          <w:rStyle w:val="22"/>
          <w:rFonts w:hint="eastAsia" w:ascii="仿宋" w:hAnsi="仿宋" w:eastAsia="仿宋" w:cs="仿宋"/>
          <w:bCs w:val="0"/>
          <w:color w:val="000000"/>
          <w:sz w:val="32"/>
          <w:szCs w:val="32"/>
        </w:rPr>
        <w:t>）</w:t>
      </w:r>
      <w:r>
        <w:rPr>
          <w:rStyle w:val="22"/>
          <w:rFonts w:hint="eastAsia" w:ascii="仿宋" w:hAnsi="仿宋" w:eastAsia="仿宋" w:cs="仿宋"/>
          <w:b w:val="0"/>
          <w:bCs w:val="0"/>
          <w:color w:val="000000"/>
          <w:sz w:val="32"/>
          <w:szCs w:val="32"/>
        </w:rPr>
        <w:t>支出决算为</w:t>
      </w:r>
      <w:r>
        <w:rPr>
          <w:rStyle w:val="22"/>
          <w:rFonts w:hint="eastAsia" w:ascii="仿宋" w:hAnsi="仿宋" w:eastAsia="仿宋" w:cs="仿宋"/>
          <w:b w:val="0"/>
          <w:bCs w:val="0"/>
          <w:color w:val="000000"/>
          <w:sz w:val="32"/>
          <w:szCs w:val="32"/>
          <w:lang w:val="en-US" w:eastAsia="zh-CN"/>
        </w:rPr>
        <w:t>19.77</w:t>
      </w:r>
      <w:r>
        <w:rPr>
          <w:rStyle w:val="22"/>
          <w:rFonts w:hint="eastAsia" w:ascii="仿宋" w:hAnsi="仿宋" w:eastAsia="仿宋" w:cs="仿宋"/>
          <w:b w:val="0"/>
          <w:bCs w:val="0"/>
          <w:color w:val="000000"/>
          <w:sz w:val="32"/>
          <w:szCs w:val="32"/>
        </w:rPr>
        <w:t>万元，完成预算</w:t>
      </w:r>
      <w:r>
        <w:rPr>
          <w:rStyle w:val="22"/>
          <w:rFonts w:hint="eastAsia" w:ascii="仿宋" w:hAnsi="仿宋" w:eastAsia="仿宋" w:cs="仿宋"/>
          <w:b w:val="0"/>
          <w:bCs w:val="0"/>
          <w:color w:val="000000"/>
          <w:sz w:val="32"/>
          <w:szCs w:val="32"/>
          <w:lang w:val="en-US" w:eastAsia="zh-CN"/>
        </w:rPr>
        <w:t>100</w:t>
      </w:r>
      <w:r>
        <w:rPr>
          <w:rStyle w:val="22"/>
          <w:rFonts w:hint="eastAsia" w:ascii="仿宋" w:hAnsi="仿宋" w:eastAsia="仿宋" w:cs="仿宋"/>
          <w:b w:val="0"/>
          <w:bCs w:val="0"/>
          <w:color w:val="000000"/>
          <w:sz w:val="32"/>
          <w:szCs w:val="32"/>
        </w:rPr>
        <w:t>%</w:t>
      </w:r>
      <w:r>
        <w:rPr>
          <w:rStyle w:val="22"/>
          <w:rFonts w:hint="eastAsia" w:ascii="仿宋" w:hAnsi="仿宋" w:eastAsia="仿宋" w:cs="仿宋"/>
          <w:b w:val="0"/>
          <w:bCs w:val="0"/>
          <w:color w:val="000000"/>
          <w:sz w:val="32"/>
          <w:szCs w:val="32"/>
          <w:lang w:eastAsia="zh-CN"/>
        </w:rPr>
        <w:t>。</w:t>
      </w:r>
    </w:p>
    <w:p>
      <w:pPr>
        <w:numPr>
          <w:ilvl w:val="0"/>
          <w:numId w:val="3"/>
        </w:numPr>
        <w:spacing w:line="600" w:lineRule="exact"/>
        <w:ind w:firstLine="642" w:firstLineChars="200"/>
        <w:rPr>
          <w:rStyle w:val="22"/>
          <w:rFonts w:hint="eastAsia" w:ascii="仿宋" w:hAnsi="仿宋" w:eastAsia="仿宋"/>
          <w:bCs w:val="0"/>
          <w:color w:val="000000"/>
          <w:sz w:val="32"/>
          <w:szCs w:val="32"/>
          <w:lang w:val="en-US" w:eastAsia="zh-CN"/>
        </w:rPr>
      </w:pPr>
      <w:r>
        <w:rPr>
          <w:rFonts w:hint="eastAsia" w:ascii="仿宋" w:hAnsi="仿宋" w:eastAsia="仿宋" w:cs="仿宋"/>
          <w:b/>
          <w:bCs/>
          <w:i w:val="0"/>
          <w:iCs w:val="0"/>
          <w:color w:val="auto"/>
          <w:sz w:val="32"/>
          <w:szCs w:val="32"/>
          <w:u w:val="none"/>
        </w:rPr>
        <w:t>农林水支出</w:t>
      </w:r>
      <w:r>
        <w:rPr>
          <w:rStyle w:val="22"/>
          <w:rFonts w:hint="eastAsia" w:ascii="仿宋" w:hAnsi="仿宋" w:eastAsia="仿宋" w:cs="仿宋"/>
          <w:b/>
          <w:bCs/>
          <w:color w:val="auto"/>
          <w:sz w:val="32"/>
          <w:szCs w:val="32"/>
        </w:rPr>
        <w:t>（</w:t>
      </w:r>
      <w:r>
        <w:rPr>
          <w:rStyle w:val="22"/>
          <w:rFonts w:hint="eastAsia" w:ascii="仿宋" w:hAnsi="仿宋" w:eastAsia="仿宋"/>
          <w:bCs w:val="0"/>
          <w:color w:val="000000"/>
          <w:sz w:val="32"/>
          <w:szCs w:val="32"/>
          <w:lang w:val="en-US" w:eastAsia="zh-CN"/>
        </w:rPr>
        <w:t>213</w:t>
      </w:r>
      <w:r>
        <w:rPr>
          <w:rStyle w:val="22"/>
          <w:rFonts w:hint="eastAsia" w:ascii="仿宋" w:hAnsi="仿宋" w:eastAsia="仿宋"/>
          <w:bCs w:val="0"/>
          <w:color w:val="000000"/>
          <w:sz w:val="32"/>
          <w:szCs w:val="32"/>
        </w:rPr>
        <w:t>）</w:t>
      </w:r>
      <w:r>
        <w:rPr>
          <w:rStyle w:val="22"/>
          <w:rFonts w:hint="eastAsia" w:ascii="仿宋" w:hAnsi="仿宋" w:eastAsia="仿宋"/>
          <w:bCs w:val="0"/>
          <w:color w:val="000000"/>
          <w:sz w:val="32"/>
          <w:szCs w:val="32"/>
          <w:lang w:eastAsia="zh-CN"/>
        </w:rPr>
        <w:t>支出决算为</w:t>
      </w:r>
      <w:r>
        <w:rPr>
          <w:rStyle w:val="22"/>
          <w:rFonts w:hint="eastAsia" w:ascii="仿宋" w:hAnsi="仿宋" w:eastAsia="仿宋"/>
          <w:bCs w:val="0"/>
          <w:color w:val="000000"/>
          <w:sz w:val="32"/>
          <w:szCs w:val="32"/>
          <w:lang w:val="en-US" w:eastAsia="zh-CN"/>
        </w:rPr>
        <w:t>364.24万元，完成预算100%，其中：</w:t>
      </w:r>
    </w:p>
    <w:p>
      <w:pPr>
        <w:numPr>
          <w:ilvl w:val="0"/>
          <w:numId w:val="0"/>
        </w:numPr>
        <w:spacing w:line="600" w:lineRule="exact"/>
        <w:ind w:firstLine="640" w:firstLineChars="200"/>
        <w:rPr>
          <w:rStyle w:val="22"/>
          <w:rFonts w:hint="eastAsia" w:ascii="仿宋" w:hAnsi="仿宋" w:eastAsia="仿宋" w:cs="仿宋"/>
          <w:b w:val="0"/>
          <w:bCs w:val="0"/>
          <w:color w:val="000000"/>
          <w:sz w:val="32"/>
          <w:szCs w:val="32"/>
          <w:lang w:eastAsia="zh-CN"/>
        </w:rPr>
      </w:pPr>
      <w:r>
        <w:rPr>
          <w:rFonts w:hint="eastAsia" w:ascii="仿宋" w:hAnsi="仿宋" w:eastAsia="仿宋" w:cs="仿宋"/>
          <w:i w:val="0"/>
          <w:iCs w:val="0"/>
          <w:color w:val="000000"/>
          <w:sz w:val="32"/>
          <w:szCs w:val="32"/>
          <w:u w:val="none"/>
        </w:rPr>
        <w:t>农业农村</w:t>
      </w:r>
      <w:r>
        <w:rPr>
          <w:rStyle w:val="22"/>
          <w:rFonts w:hint="eastAsia" w:ascii="仿宋" w:hAnsi="仿宋" w:eastAsia="仿宋" w:cs="仿宋"/>
          <w:bCs w:val="0"/>
          <w:color w:val="000000"/>
          <w:sz w:val="32"/>
          <w:szCs w:val="32"/>
        </w:rPr>
        <w:t>（</w:t>
      </w:r>
      <w:r>
        <w:rPr>
          <w:rStyle w:val="22"/>
          <w:rFonts w:hint="eastAsia" w:ascii="仿宋" w:hAnsi="仿宋" w:eastAsia="仿宋" w:cs="仿宋"/>
          <w:bCs w:val="0"/>
          <w:color w:val="000000"/>
          <w:sz w:val="32"/>
          <w:szCs w:val="32"/>
          <w:lang w:val="en-US" w:eastAsia="zh-CN"/>
        </w:rPr>
        <w:t>21301</w:t>
      </w:r>
      <w:r>
        <w:rPr>
          <w:rStyle w:val="22"/>
          <w:rFonts w:hint="eastAsia" w:ascii="仿宋" w:hAnsi="仿宋" w:eastAsia="仿宋" w:cs="仿宋"/>
          <w:bCs w:val="0"/>
          <w:color w:val="000000"/>
          <w:sz w:val="32"/>
          <w:szCs w:val="32"/>
        </w:rPr>
        <w:t>）</w:t>
      </w:r>
      <w:r>
        <w:rPr>
          <w:rStyle w:val="22"/>
          <w:rFonts w:hint="eastAsia" w:ascii="仿宋" w:hAnsi="仿宋" w:eastAsia="仿宋" w:cs="仿宋"/>
          <w:b w:val="0"/>
          <w:bCs w:val="0"/>
          <w:color w:val="000000"/>
          <w:sz w:val="32"/>
          <w:szCs w:val="32"/>
          <w:lang w:eastAsia="zh-CN"/>
        </w:rPr>
        <w:t>行政运行</w:t>
      </w:r>
      <w:r>
        <w:rPr>
          <w:rStyle w:val="22"/>
          <w:rFonts w:hint="eastAsia" w:ascii="仿宋" w:hAnsi="仿宋" w:eastAsia="仿宋" w:cs="仿宋"/>
          <w:bCs w:val="0"/>
          <w:color w:val="000000"/>
          <w:sz w:val="32"/>
          <w:szCs w:val="32"/>
        </w:rPr>
        <w:t>（</w:t>
      </w:r>
      <w:r>
        <w:rPr>
          <w:rStyle w:val="22"/>
          <w:rFonts w:hint="eastAsia" w:ascii="仿宋" w:hAnsi="仿宋" w:eastAsia="仿宋" w:cs="仿宋"/>
          <w:bCs w:val="0"/>
          <w:color w:val="000000"/>
          <w:sz w:val="32"/>
          <w:szCs w:val="32"/>
          <w:lang w:val="en-US" w:eastAsia="zh-CN"/>
        </w:rPr>
        <w:t>2130101</w:t>
      </w:r>
      <w:r>
        <w:rPr>
          <w:rStyle w:val="22"/>
          <w:rFonts w:hint="eastAsia" w:ascii="仿宋" w:hAnsi="仿宋" w:eastAsia="仿宋" w:cs="仿宋"/>
          <w:bCs w:val="0"/>
          <w:color w:val="000000"/>
          <w:sz w:val="32"/>
          <w:szCs w:val="32"/>
        </w:rPr>
        <w:t>）</w:t>
      </w:r>
      <w:r>
        <w:rPr>
          <w:rStyle w:val="22"/>
          <w:rFonts w:hint="eastAsia" w:ascii="仿宋" w:hAnsi="仿宋" w:eastAsia="仿宋" w:cs="仿宋"/>
          <w:b w:val="0"/>
          <w:bCs w:val="0"/>
          <w:color w:val="000000"/>
          <w:sz w:val="32"/>
          <w:szCs w:val="32"/>
        </w:rPr>
        <w:t>支出决算为</w:t>
      </w:r>
      <w:r>
        <w:rPr>
          <w:rStyle w:val="22"/>
          <w:rFonts w:hint="eastAsia" w:ascii="仿宋" w:hAnsi="仿宋" w:eastAsia="仿宋" w:cs="仿宋"/>
          <w:b w:val="0"/>
          <w:bCs w:val="0"/>
          <w:color w:val="000000"/>
          <w:sz w:val="32"/>
          <w:szCs w:val="32"/>
          <w:lang w:val="en-US" w:eastAsia="zh-CN"/>
        </w:rPr>
        <w:t>22.62</w:t>
      </w:r>
      <w:r>
        <w:rPr>
          <w:rStyle w:val="22"/>
          <w:rFonts w:hint="eastAsia" w:ascii="仿宋" w:hAnsi="仿宋" w:eastAsia="仿宋" w:cs="仿宋"/>
          <w:b w:val="0"/>
          <w:bCs w:val="0"/>
          <w:color w:val="000000"/>
          <w:sz w:val="32"/>
          <w:szCs w:val="32"/>
        </w:rPr>
        <w:t>万元，完成预算</w:t>
      </w:r>
      <w:r>
        <w:rPr>
          <w:rStyle w:val="22"/>
          <w:rFonts w:hint="eastAsia" w:ascii="仿宋" w:hAnsi="仿宋" w:eastAsia="仿宋" w:cs="仿宋"/>
          <w:b w:val="0"/>
          <w:bCs w:val="0"/>
          <w:color w:val="000000"/>
          <w:sz w:val="32"/>
          <w:szCs w:val="32"/>
          <w:lang w:val="en-US" w:eastAsia="zh-CN"/>
        </w:rPr>
        <w:t>100</w:t>
      </w:r>
      <w:r>
        <w:rPr>
          <w:rStyle w:val="22"/>
          <w:rFonts w:hint="eastAsia" w:ascii="仿宋" w:hAnsi="仿宋" w:eastAsia="仿宋" w:cs="仿宋"/>
          <w:b w:val="0"/>
          <w:bCs w:val="0"/>
          <w:color w:val="000000"/>
          <w:sz w:val="32"/>
          <w:szCs w:val="32"/>
        </w:rPr>
        <w:t>%</w:t>
      </w:r>
      <w:r>
        <w:rPr>
          <w:rStyle w:val="22"/>
          <w:rFonts w:hint="eastAsia" w:ascii="仿宋" w:hAnsi="仿宋" w:eastAsia="仿宋" w:cs="仿宋"/>
          <w:b w:val="0"/>
          <w:bCs w:val="0"/>
          <w:color w:val="000000"/>
          <w:sz w:val="32"/>
          <w:szCs w:val="32"/>
          <w:lang w:eastAsia="zh-CN"/>
        </w:rPr>
        <w:t>。</w:t>
      </w:r>
    </w:p>
    <w:p>
      <w:pPr>
        <w:numPr>
          <w:ilvl w:val="0"/>
          <w:numId w:val="0"/>
        </w:numPr>
        <w:spacing w:line="600" w:lineRule="exact"/>
        <w:ind w:firstLine="640" w:firstLineChars="200"/>
        <w:rPr>
          <w:rStyle w:val="22"/>
          <w:rFonts w:hint="eastAsia" w:ascii="仿宋" w:hAnsi="仿宋" w:eastAsia="仿宋" w:cs="仿宋"/>
          <w:b w:val="0"/>
          <w:bCs w:val="0"/>
          <w:color w:val="000000"/>
          <w:sz w:val="32"/>
          <w:szCs w:val="32"/>
          <w:lang w:eastAsia="zh-CN"/>
        </w:rPr>
      </w:pPr>
      <w:r>
        <w:rPr>
          <w:rFonts w:hint="eastAsia" w:ascii="仿宋" w:hAnsi="仿宋" w:eastAsia="仿宋" w:cs="仿宋"/>
          <w:i w:val="0"/>
          <w:iCs w:val="0"/>
          <w:color w:val="000000"/>
          <w:sz w:val="32"/>
          <w:szCs w:val="32"/>
          <w:u w:val="none"/>
        </w:rPr>
        <w:t>林业和草原</w:t>
      </w:r>
      <w:r>
        <w:rPr>
          <w:rStyle w:val="22"/>
          <w:rFonts w:hint="eastAsia" w:ascii="仿宋" w:hAnsi="仿宋" w:eastAsia="仿宋" w:cs="仿宋"/>
          <w:bCs w:val="0"/>
          <w:color w:val="000000"/>
          <w:sz w:val="32"/>
          <w:szCs w:val="32"/>
        </w:rPr>
        <w:t>（</w:t>
      </w:r>
      <w:r>
        <w:rPr>
          <w:rStyle w:val="22"/>
          <w:rFonts w:hint="eastAsia" w:ascii="仿宋" w:hAnsi="仿宋" w:eastAsia="仿宋" w:cs="仿宋"/>
          <w:bCs w:val="0"/>
          <w:color w:val="000000"/>
          <w:sz w:val="32"/>
          <w:szCs w:val="32"/>
          <w:lang w:val="en-US" w:eastAsia="zh-CN"/>
        </w:rPr>
        <w:t>21302</w:t>
      </w:r>
      <w:r>
        <w:rPr>
          <w:rStyle w:val="22"/>
          <w:rFonts w:hint="eastAsia" w:ascii="仿宋" w:hAnsi="仿宋" w:eastAsia="仿宋" w:cs="仿宋"/>
          <w:bCs w:val="0"/>
          <w:color w:val="000000"/>
          <w:sz w:val="32"/>
          <w:szCs w:val="32"/>
        </w:rPr>
        <w:t>）</w:t>
      </w:r>
      <w:r>
        <w:rPr>
          <w:rStyle w:val="22"/>
          <w:rFonts w:hint="eastAsia" w:ascii="仿宋" w:hAnsi="仿宋" w:eastAsia="仿宋" w:cs="仿宋"/>
          <w:b w:val="0"/>
          <w:bCs w:val="0"/>
          <w:color w:val="000000"/>
          <w:sz w:val="32"/>
          <w:szCs w:val="32"/>
          <w:lang w:eastAsia="zh-CN"/>
        </w:rPr>
        <w:t>行政运行</w:t>
      </w:r>
      <w:r>
        <w:rPr>
          <w:rStyle w:val="22"/>
          <w:rFonts w:hint="eastAsia" w:ascii="仿宋" w:hAnsi="仿宋" w:eastAsia="仿宋" w:cs="仿宋"/>
          <w:bCs w:val="0"/>
          <w:color w:val="000000"/>
          <w:sz w:val="32"/>
          <w:szCs w:val="32"/>
        </w:rPr>
        <w:t>（</w:t>
      </w:r>
      <w:r>
        <w:rPr>
          <w:rStyle w:val="22"/>
          <w:rFonts w:hint="eastAsia" w:ascii="仿宋" w:hAnsi="仿宋" w:eastAsia="仿宋" w:cs="仿宋"/>
          <w:bCs w:val="0"/>
          <w:color w:val="000000"/>
          <w:sz w:val="32"/>
          <w:szCs w:val="32"/>
          <w:lang w:val="en-US" w:eastAsia="zh-CN"/>
        </w:rPr>
        <w:t>2130201</w:t>
      </w:r>
      <w:r>
        <w:rPr>
          <w:rStyle w:val="22"/>
          <w:rFonts w:hint="eastAsia" w:ascii="仿宋" w:hAnsi="仿宋" w:eastAsia="仿宋" w:cs="仿宋"/>
          <w:bCs w:val="0"/>
          <w:color w:val="000000"/>
          <w:sz w:val="32"/>
          <w:szCs w:val="32"/>
        </w:rPr>
        <w:t>）</w:t>
      </w:r>
      <w:r>
        <w:rPr>
          <w:rStyle w:val="22"/>
          <w:rFonts w:hint="eastAsia" w:ascii="仿宋" w:hAnsi="仿宋" w:eastAsia="仿宋" w:cs="仿宋"/>
          <w:b w:val="0"/>
          <w:bCs w:val="0"/>
          <w:color w:val="000000"/>
          <w:sz w:val="32"/>
          <w:szCs w:val="32"/>
        </w:rPr>
        <w:t>支出决算为</w:t>
      </w:r>
      <w:r>
        <w:rPr>
          <w:rStyle w:val="22"/>
          <w:rFonts w:hint="eastAsia" w:ascii="仿宋" w:hAnsi="仿宋" w:eastAsia="仿宋" w:cs="仿宋"/>
          <w:b w:val="0"/>
          <w:bCs w:val="0"/>
          <w:color w:val="000000"/>
          <w:sz w:val="32"/>
          <w:szCs w:val="32"/>
          <w:lang w:val="en-US" w:eastAsia="zh-CN"/>
        </w:rPr>
        <w:t>20.18</w:t>
      </w:r>
      <w:r>
        <w:rPr>
          <w:rStyle w:val="22"/>
          <w:rFonts w:hint="eastAsia" w:ascii="仿宋" w:hAnsi="仿宋" w:eastAsia="仿宋" w:cs="仿宋"/>
          <w:b w:val="0"/>
          <w:bCs w:val="0"/>
          <w:color w:val="000000"/>
          <w:sz w:val="32"/>
          <w:szCs w:val="32"/>
        </w:rPr>
        <w:t>万元，完成预算</w:t>
      </w:r>
      <w:r>
        <w:rPr>
          <w:rStyle w:val="22"/>
          <w:rFonts w:hint="eastAsia" w:ascii="仿宋" w:hAnsi="仿宋" w:eastAsia="仿宋" w:cs="仿宋"/>
          <w:b w:val="0"/>
          <w:bCs w:val="0"/>
          <w:color w:val="000000"/>
          <w:sz w:val="32"/>
          <w:szCs w:val="32"/>
          <w:lang w:val="en-US" w:eastAsia="zh-CN"/>
        </w:rPr>
        <w:t>100</w:t>
      </w:r>
      <w:r>
        <w:rPr>
          <w:rStyle w:val="22"/>
          <w:rFonts w:hint="eastAsia" w:ascii="仿宋" w:hAnsi="仿宋" w:eastAsia="仿宋" w:cs="仿宋"/>
          <w:b w:val="0"/>
          <w:bCs w:val="0"/>
          <w:color w:val="000000"/>
          <w:sz w:val="32"/>
          <w:szCs w:val="32"/>
        </w:rPr>
        <w:t>%</w:t>
      </w:r>
      <w:r>
        <w:rPr>
          <w:rStyle w:val="22"/>
          <w:rFonts w:hint="eastAsia" w:ascii="仿宋" w:hAnsi="仿宋" w:eastAsia="仿宋" w:cs="仿宋"/>
          <w:b w:val="0"/>
          <w:bCs w:val="0"/>
          <w:color w:val="000000"/>
          <w:sz w:val="32"/>
          <w:szCs w:val="32"/>
          <w:lang w:eastAsia="zh-CN"/>
        </w:rPr>
        <w:t>。</w:t>
      </w:r>
    </w:p>
    <w:p>
      <w:pPr>
        <w:numPr>
          <w:ilvl w:val="0"/>
          <w:numId w:val="0"/>
        </w:numPr>
        <w:spacing w:line="600" w:lineRule="exact"/>
        <w:ind w:firstLine="640" w:firstLineChars="200"/>
        <w:rPr>
          <w:rStyle w:val="22"/>
          <w:rFonts w:hint="eastAsia" w:ascii="仿宋" w:hAnsi="仿宋" w:eastAsia="仿宋" w:cs="仿宋"/>
          <w:b w:val="0"/>
          <w:bCs w:val="0"/>
          <w:color w:val="000000"/>
          <w:sz w:val="32"/>
          <w:szCs w:val="32"/>
          <w:lang w:eastAsia="zh-CN"/>
        </w:rPr>
      </w:pPr>
      <w:r>
        <w:rPr>
          <w:rStyle w:val="22"/>
          <w:rFonts w:hint="eastAsia" w:ascii="仿宋" w:hAnsi="仿宋" w:eastAsia="仿宋" w:cs="仿宋"/>
          <w:b w:val="0"/>
          <w:bCs/>
          <w:color w:val="000000"/>
          <w:sz w:val="32"/>
          <w:szCs w:val="32"/>
          <w:lang w:eastAsia="zh-CN"/>
        </w:rPr>
        <w:t>水利</w:t>
      </w:r>
      <w:r>
        <w:rPr>
          <w:rStyle w:val="22"/>
          <w:rFonts w:hint="eastAsia" w:ascii="仿宋" w:hAnsi="仿宋" w:eastAsia="仿宋" w:cs="仿宋"/>
          <w:bCs w:val="0"/>
          <w:color w:val="000000"/>
          <w:sz w:val="32"/>
          <w:szCs w:val="32"/>
        </w:rPr>
        <w:t>（</w:t>
      </w:r>
      <w:r>
        <w:rPr>
          <w:rStyle w:val="22"/>
          <w:rFonts w:hint="eastAsia" w:ascii="仿宋" w:hAnsi="仿宋" w:eastAsia="仿宋" w:cs="仿宋"/>
          <w:bCs w:val="0"/>
          <w:color w:val="000000"/>
          <w:sz w:val="32"/>
          <w:szCs w:val="32"/>
          <w:lang w:val="en-US" w:eastAsia="zh-CN"/>
        </w:rPr>
        <w:t>21303</w:t>
      </w:r>
      <w:r>
        <w:rPr>
          <w:rStyle w:val="22"/>
          <w:rFonts w:hint="eastAsia" w:ascii="仿宋" w:hAnsi="仿宋" w:eastAsia="仿宋" w:cs="仿宋"/>
          <w:bCs w:val="0"/>
          <w:color w:val="000000"/>
          <w:sz w:val="32"/>
          <w:szCs w:val="32"/>
        </w:rPr>
        <w:t>）</w:t>
      </w:r>
      <w:r>
        <w:rPr>
          <w:rStyle w:val="22"/>
          <w:rFonts w:hint="eastAsia" w:ascii="仿宋" w:hAnsi="仿宋" w:eastAsia="仿宋" w:cs="仿宋"/>
          <w:b w:val="0"/>
          <w:bCs w:val="0"/>
          <w:color w:val="000000"/>
          <w:sz w:val="32"/>
          <w:szCs w:val="32"/>
          <w:lang w:eastAsia="zh-CN"/>
        </w:rPr>
        <w:t>行政运行</w:t>
      </w:r>
      <w:r>
        <w:rPr>
          <w:rStyle w:val="22"/>
          <w:rFonts w:hint="eastAsia" w:ascii="仿宋" w:hAnsi="仿宋" w:eastAsia="仿宋" w:cs="仿宋"/>
          <w:bCs w:val="0"/>
          <w:color w:val="000000"/>
          <w:sz w:val="32"/>
          <w:szCs w:val="32"/>
        </w:rPr>
        <w:t>（</w:t>
      </w:r>
      <w:r>
        <w:rPr>
          <w:rStyle w:val="22"/>
          <w:rFonts w:hint="eastAsia" w:ascii="仿宋" w:hAnsi="仿宋" w:eastAsia="仿宋" w:cs="仿宋"/>
          <w:bCs w:val="0"/>
          <w:color w:val="000000"/>
          <w:sz w:val="32"/>
          <w:szCs w:val="32"/>
          <w:lang w:val="en-US" w:eastAsia="zh-CN"/>
        </w:rPr>
        <w:t>2130301</w:t>
      </w:r>
      <w:r>
        <w:rPr>
          <w:rStyle w:val="22"/>
          <w:rFonts w:hint="eastAsia" w:ascii="仿宋" w:hAnsi="仿宋" w:eastAsia="仿宋" w:cs="仿宋"/>
          <w:bCs w:val="0"/>
          <w:color w:val="000000"/>
          <w:sz w:val="32"/>
          <w:szCs w:val="32"/>
        </w:rPr>
        <w:t>）</w:t>
      </w:r>
      <w:r>
        <w:rPr>
          <w:rStyle w:val="22"/>
          <w:rFonts w:hint="eastAsia" w:ascii="仿宋" w:hAnsi="仿宋" w:eastAsia="仿宋" w:cs="仿宋"/>
          <w:b w:val="0"/>
          <w:bCs w:val="0"/>
          <w:color w:val="000000"/>
          <w:sz w:val="32"/>
          <w:szCs w:val="32"/>
        </w:rPr>
        <w:t>支出决算为</w:t>
      </w:r>
      <w:r>
        <w:rPr>
          <w:rStyle w:val="22"/>
          <w:rFonts w:hint="eastAsia" w:ascii="仿宋" w:hAnsi="仿宋" w:eastAsia="仿宋" w:cs="仿宋"/>
          <w:b w:val="0"/>
          <w:bCs w:val="0"/>
          <w:color w:val="000000"/>
          <w:sz w:val="32"/>
          <w:szCs w:val="32"/>
          <w:lang w:val="en-US" w:eastAsia="zh-CN"/>
        </w:rPr>
        <w:t>27.22</w:t>
      </w:r>
      <w:r>
        <w:rPr>
          <w:rStyle w:val="22"/>
          <w:rFonts w:hint="eastAsia" w:ascii="仿宋" w:hAnsi="仿宋" w:eastAsia="仿宋" w:cs="仿宋"/>
          <w:b w:val="0"/>
          <w:bCs w:val="0"/>
          <w:color w:val="000000"/>
          <w:sz w:val="32"/>
          <w:szCs w:val="32"/>
        </w:rPr>
        <w:t>万元，完成预算</w:t>
      </w:r>
      <w:r>
        <w:rPr>
          <w:rStyle w:val="22"/>
          <w:rFonts w:hint="eastAsia" w:ascii="仿宋" w:hAnsi="仿宋" w:eastAsia="仿宋" w:cs="仿宋"/>
          <w:b w:val="0"/>
          <w:bCs w:val="0"/>
          <w:color w:val="000000"/>
          <w:sz w:val="32"/>
          <w:szCs w:val="32"/>
          <w:lang w:val="en-US" w:eastAsia="zh-CN"/>
        </w:rPr>
        <w:t>100</w:t>
      </w:r>
      <w:r>
        <w:rPr>
          <w:rStyle w:val="22"/>
          <w:rFonts w:hint="eastAsia" w:ascii="仿宋" w:hAnsi="仿宋" w:eastAsia="仿宋" w:cs="仿宋"/>
          <w:b w:val="0"/>
          <w:bCs w:val="0"/>
          <w:color w:val="000000"/>
          <w:sz w:val="32"/>
          <w:szCs w:val="32"/>
        </w:rPr>
        <w:t>%</w:t>
      </w:r>
      <w:r>
        <w:rPr>
          <w:rStyle w:val="22"/>
          <w:rFonts w:hint="eastAsia" w:ascii="仿宋" w:hAnsi="仿宋" w:eastAsia="仿宋" w:cs="仿宋"/>
          <w:b w:val="0"/>
          <w:bCs w:val="0"/>
          <w:color w:val="000000"/>
          <w:sz w:val="32"/>
          <w:szCs w:val="32"/>
          <w:lang w:eastAsia="zh-CN"/>
        </w:rPr>
        <w:t>。</w:t>
      </w:r>
    </w:p>
    <w:p>
      <w:pPr>
        <w:numPr>
          <w:ilvl w:val="0"/>
          <w:numId w:val="0"/>
        </w:numPr>
        <w:spacing w:line="600" w:lineRule="exact"/>
        <w:ind w:firstLine="640" w:firstLineChars="200"/>
        <w:rPr>
          <w:rFonts w:hint="eastAsia"/>
          <w:lang w:val="en-US" w:eastAsia="zh-CN"/>
        </w:rPr>
      </w:pPr>
      <w:r>
        <w:rPr>
          <w:rFonts w:hint="eastAsia" w:ascii="仿宋" w:hAnsi="仿宋" w:eastAsia="仿宋" w:cs="仿宋"/>
          <w:i w:val="0"/>
          <w:iCs w:val="0"/>
          <w:color w:val="000000"/>
          <w:sz w:val="32"/>
          <w:szCs w:val="32"/>
          <w:u w:val="none"/>
        </w:rPr>
        <w:t>农村综合改革</w:t>
      </w:r>
      <w:r>
        <w:rPr>
          <w:rStyle w:val="22"/>
          <w:rFonts w:hint="eastAsia" w:ascii="仿宋" w:hAnsi="仿宋" w:eastAsia="仿宋" w:cs="仿宋"/>
          <w:bCs w:val="0"/>
          <w:color w:val="000000"/>
          <w:sz w:val="32"/>
          <w:szCs w:val="32"/>
        </w:rPr>
        <w:t>（</w:t>
      </w:r>
      <w:r>
        <w:rPr>
          <w:rStyle w:val="22"/>
          <w:rFonts w:hint="eastAsia" w:ascii="仿宋" w:hAnsi="仿宋" w:eastAsia="仿宋" w:cs="仿宋"/>
          <w:bCs w:val="0"/>
          <w:color w:val="000000"/>
          <w:sz w:val="32"/>
          <w:szCs w:val="32"/>
          <w:lang w:val="en-US" w:eastAsia="zh-CN"/>
        </w:rPr>
        <w:t>21307</w:t>
      </w:r>
      <w:r>
        <w:rPr>
          <w:rStyle w:val="22"/>
          <w:rFonts w:hint="eastAsia" w:ascii="仿宋" w:hAnsi="仿宋" w:eastAsia="仿宋" w:cs="仿宋"/>
          <w:bCs w:val="0"/>
          <w:color w:val="000000"/>
          <w:sz w:val="32"/>
          <w:szCs w:val="32"/>
        </w:rPr>
        <w:t>）</w:t>
      </w:r>
      <w:r>
        <w:rPr>
          <w:rFonts w:hint="eastAsia" w:ascii="仿宋" w:hAnsi="仿宋" w:eastAsia="仿宋" w:cs="仿宋"/>
          <w:i w:val="0"/>
          <w:iCs w:val="0"/>
          <w:color w:val="000000"/>
          <w:sz w:val="32"/>
          <w:szCs w:val="32"/>
          <w:u w:val="none"/>
        </w:rPr>
        <w:t>对村民委员会和村党支部的补助</w:t>
      </w:r>
      <w:r>
        <w:rPr>
          <w:rStyle w:val="22"/>
          <w:rFonts w:hint="eastAsia" w:ascii="仿宋" w:hAnsi="仿宋" w:eastAsia="仿宋" w:cs="仿宋"/>
          <w:bCs w:val="0"/>
          <w:color w:val="000000"/>
          <w:sz w:val="32"/>
          <w:szCs w:val="32"/>
        </w:rPr>
        <w:t>（</w:t>
      </w:r>
      <w:r>
        <w:rPr>
          <w:rStyle w:val="22"/>
          <w:rFonts w:hint="eastAsia" w:ascii="仿宋" w:hAnsi="仿宋" w:eastAsia="仿宋" w:cs="仿宋"/>
          <w:bCs w:val="0"/>
          <w:color w:val="000000"/>
          <w:sz w:val="32"/>
          <w:szCs w:val="32"/>
          <w:lang w:val="en-US" w:eastAsia="zh-CN"/>
        </w:rPr>
        <w:t>2130705</w:t>
      </w:r>
      <w:r>
        <w:rPr>
          <w:rStyle w:val="22"/>
          <w:rFonts w:hint="eastAsia" w:ascii="仿宋" w:hAnsi="仿宋" w:eastAsia="仿宋" w:cs="仿宋"/>
          <w:bCs w:val="0"/>
          <w:color w:val="000000"/>
          <w:sz w:val="32"/>
          <w:szCs w:val="32"/>
        </w:rPr>
        <w:t>）</w:t>
      </w:r>
      <w:r>
        <w:rPr>
          <w:rStyle w:val="22"/>
          <w:rFonts w:hint="eastAsia" w:ascii="仿宋" w:hAnsi="仿宋" w:eastAsia="仿宋" w:cs="仿宋"/>
          <w:b w:val="0"/>
          <w:bCs w:val="0"/>
          <w:color w:val="000000"/>
          <w:sz w:val="32"/>
          <w:szCs w:val="32"/>
        </w:rPr>
        <w:t>支出决算为</w:t>
      </w:r>
      <w:r>
        <w:rPr>
          <w:rStyle w:val="22"/>
          <w:rFonts w:hint="eastAsia" w:ascii="仿宋" w:hAnsi="仿宋" w:eastAsia="仿宋" w:cs="仿宋"/>
          <w:b w:val="0"/>
          <w:bCs w:val="0"/>
          <w:color w:val="000000"/>
          <w:sz w:val="32"/>
          <w:szCs w:val="32"/>
          <w:lang w:val="en-US" w:eastAsia="zh-CN"/>
        </w:rPr>
        <w:t>294.22</w:t>
      </w:r>
      <w:r>
        <w:rPr>
          <w:rStyle w:val="22"/>
          <w:rFonts w:hint="eastAsia" w:ascii="仿宋" w:hAnsi="仿宋" w:eastAsia="仿宋" w:cs="仿宋"/>
          <w:b w:val="0"/>
          <w:bCs w:val="0"/>
          <w:color w:val="000000"/>
          <w:sz w:val="32"/>
          <w:szCs w:val="32"/>
        </w:rPr>
        <w:t>万元，完成预算</w:t>
      </w:r>
      <w:r>
        <w:rPr>
          <w:rStyle w:val="22"/>
          <w:rFonts w:hint="eastAsia" w:ascii="仿宋" w:hAnsi="仿宋" w:eastAsia="仿宋" w:cs="仿宋"/>
          <w:b w:val="0"/>
          <w:bCs w:val="0"/>
          <w:color w:val="000000"/>
          <w:sz w:val="32"/>
          <w:szCs w:val="32"/>
          <w:lang w:val="en-US" w:eastAsia="zh-CN"/>
        </w:rPr>
        <w:t>100</w:t>
      </w:r>
      <w:r>
        <w:rPr>
          <w:rStyle w:val="22"/>
          <w:rFonts w:hint="eastAsia" w:ascii="仿宋" w:hAnsi="仿宋" w:eastAsia="仿宋" w:cs="仿宋"/>
          <w:b w:val="0"/>
          <w:bCs w:val="0"/>
          <w:color w:val="000000"/>
          <w:sz w:val="32"/>
          <w:szCs w:val="32"/>
        </w:rPr>
        <w:t>%</w:t>
      </w:r>
      <w:r>
        <w:rPr>
          <w:rStyle w:val="22"/>
          <w:rFonts w:hint="eastAsia" w:ascii="仿宋" w:hAnsi="仿宋" w:eastAsia="仿宋" w:cs="仿宋"/>
          <w:b w:val="0"/>
          <w:bCs w:val="0"/>
          <w:color w:val="000000"/>
          <w:sz w:val="32"/>
          <w:szCs w:val="32"/>
          <w:lang w:eastAsia="zh-CN"/>
        </w:rPr>
        <w:t>。</w:t>
      </w:r>
    </w:p>
    <w:p>
      <w:pPr>
        <w:numPr>
          <w:ilvl w:val="0"/>
          <w:numId w:val="0"/>
        </w:numPr>
        <w:spacing w:line="600" w:lineRule="exact"/>
        <w:ind w:leftChars="200" w:firstLine="321" w:firstLineChars="100"/>
        <w:rPr>
          <w:rStyle w:val="22"/>
          <w:rFonts w:hint="eastAsia" w:ascii="仿宋" w:hAnsi="仿宋" w:eastAsia="仿宋" w:cs="仿宋"/>
          <w:b/>
          <w:bCs/>
          <w:color w:val="auto"/>
          <w:sz w:val="32"/>
          <w:szCs w:val="32"/>
        </w:rPr>
      </w:pPr>
      <w:r>
        <w:rPr>
          <w:rFonts w:hint="eastAsia" w:ascii="仿宋" w:hAnsi="仿宋" w:eastAsia="仿宋" w:cs="仿宋"/>
          <w:b/>
          <w:bCs/>
          <w:i w:val="0"/>
          <w:iCs w:val="0"/>
          <w:color w:val="auto"/>
          <w:sz w:val="32"/>
          <w:szCs w:val="32"/>
          <w:u w:val="none"/>
          <w:lang w:val="en-US" w:eastAsia="zh-CN"/>
        </w:rPr>
        <w:t>5.</w:t>
      </w:r>
      <w:r>
        <w:rPr>
          <w:rFonts w:hint="eastAsia" w:ascii="仿宋" w:hAnsi="仿宋" w:eastAsia="仿宋" w:cs="仿宋"/>
          <w:b/>
          <w:bCs/>
          <w:i w:val="0"/>
          <w:iCs w:val="0"/>
          <w:color w:val="auto"/>
          <w:sz w:val="32"/>
          <w:szCs w:val="32"/>
          <w:u w:val="none"/>
        </w:rPr>
        <w:t>住房保障支出</w:t>
      </w:r>
      <w:r>
        <w:rPr>
          <w:rStyle w:val="22"/>
          <w:rFonts w:hint="eastAsia" w:ascii="仿宋" w:hAnsi="仿宋" w:eastAsia="仿宋" w:cs="仿宋"/>
          <w:b/>
          <w:bCs/>
          <w:color w:val="auto"/>
          <w:sz w:val="32"/>
          <w:szCs w:val="32"/>
        </w:rPr>
        <w:t>（</w:t>
      </w:r>
      <w:r>
        <w:rPr>
          <w:rStyle w:val="22"/>
          <w:rFonts w:hint="eastAsia" w:ascii="仿宋" w:hAnsi="仿宋" w:eastAsia="仿宋" w:cs="仿宋"/>
          <w:b/>
          <w:bCs/>
          <w:color w:val="auto"/>
          <w:sz w:val="32"/>
          <w:szCs w:val="32"/>
          <w:lang w:val="en-US" w:eastAsia="zh-CN"/>
        </w:rPr>
        <w:t>221</w:t>
      </w:r>
      <w:r>
        <w:rPr>
          <w:rStyle w:val="22"/>
          <w:rFonts w:hint="eastAsia" w:ascii="仿宋" w:hAnsi="仿宋" w:eastAsia="仿宋" w:cs="仿宋"/>
          <w:b/>
          <w:bCs/>
          <w:color w:val="auto"/>
          <w:sz w:val="32"/>
          <w:szCs w:val="32"/>
        </w:rPr>
        <w:t>）</w:t>
      </w:r>
      <w:r>
        <w:rPr>
          <w:rFonts w:hint="eastAsia" w:ascii="仿宋" w:hAnsi="仿宋" w:eastAsia="仿宋" w:cs="仿宋"/>
          <w:b/>
          <w:bCs/>
          <w:i w:val="0"/>
          <w:iCs w:val="0"/>
          <w:color w:val="auto"/>
          <w:sz w:val="32"/>
          <w:szCs w:val="32"/>
          <w:u w:val="none"/>
        </w:rPr>
        <w:t>住房改革支出</w:t>
      </w:r>
      <w:r>
        <w:rPr>
          <w:rStyle w:val="22"/>
          <w:rFonts w:hint="eastAsia" w:ascii="仿宋" w:hAnsi="仿宋" w:eastAsia="仿宋" w:cs="仿宋"/>
          <w:b/>
          <w:bCs/>
          <w:color w:val="auto"/>
          <w:sz w:val="32"/>
          <w:szCs w:val="32"/>
        </w:rPr>
        <w:t>（</w:t>
      </w:r>
      <w:r>
        <w:rPr>
          <w:rStyle w:val="22"/>
          <w:rFonts w:hint="eastAsia" w:ascii="仿宋" w:hAnsi="仿宋" w:eastAsia="仿宋" w:cs="仿宋"/>
          <w:b/>
          <w:bCs/>
          <w:color w:val="auto"/>
          <w:sz w:val="32"/>
          <w:szCs w:val="32"/>
          <w:lang w:val="en-US" w:eastAsia="zh-CN"/>
        </w:rPr>
        <w:t>22102</w:t>
      </w:r>
      <w:r>
        <w:rPr>
          <w:rStyle w:val="22"/>
          <w:rFonts w:hint="eastAsia" w:ascii="仿宋" w:hAnsi="仿宋" w:eastAsia="仿宋" w:cs="仿宋"/>
          <w:b/>
          <w:bCs/>
          <w:color w:val="auto"/>
          <w:sz w:val="32"/>
          <w:szCs w:val="32"/>
        </w:rPr>
        <w:t>）</w:t>
      </w:r>
      <w:r>
        <w:rPr>
          <w:rFonts w:hint="eastAsia" w:ascii="仿宋" w:hAnsi="仿宋" w:eastAsia="仿宋" w:cs="仿宋"/>
          <w:b/>
          <w:bCs/>
          <w:i w:val="0"/>
          <w:iCs w:val="0"/>
          <w:color w:val="auto"/>
          <w:sz w:val="32"/>
          <w:szCs w:val="32"/>
          <w:u w:val="none"/>
        </w:rPr>
        <w:t>住房公积金</w:t>
      </w:r>
      <w:r>
        <w:rPr>
          <w:rStyle w:val="22"/>
          <w:rFonts w:hint="eastAsia" w:ascii="仿宋" w:hAnsi="仿宋" w:eastAsia="仿宋" w:cs="仿宋"/>
          <w:b/>
          <w:bCs/>
          <w:color w:val="auto"/>
          <w:sz w:val="32"/>
          <w:szCs w:val="32"/>
        </w:rPr>
        <w:t>（</w:t>
      </w:r>
      <w:r>
        <w:rPr>
          <w:rStyle w:val="22"/>
          <w:rFonts w:hint="eastAsia" w:ascii="仿宋" w:hAnsi="仿宋" w:eastAsia="仿宋" w:cs="仿宋"/>
          <w:b/>
          <w:bCs/>
          <w:color w:val="auto"/>
          <w:sz w:val="32"/>
          <w:szCs w:val="32"/>
          <w:lang w:val="en-US" w:eastAsia="zh-CN"/>
        </w:rPr>
        <w:t>2210201</w:t>
      </w:r>
      <w:r>
        <w:rPr>
          <w:rStyle w:val="22"/>
          <w:rFonts w:hint="eastAsia" w:ascii="仿宋" w:hAnsi="仿宋" w:eastAsia="仿宋" w:cs="仿宋"/>
          <w:b/>
          <w:bCs/>
          <w:color w:val="auto"/>
          <w:sz w:val="32"/>
          <w:szCs w:val="32"/>
        </w:rPr>
        <w:t>）</w:t>
      </w:r>
      <w:r>
        <w:rPr>
          <w:rStyle w:val="22"/>
          <w:rFonts w:hint="eastAsia" w:ascii="仿宋" w:hAnsi="仿宋" w:eastAsia="仿宋" w:cs="仿宋"/>
          <w:b/>
          <w:bCs/>
          <w:color w:val="auto"/>
          <w:sz w:val="32"/>
          <w:szCs w:val="32"/>
          <w:lang w:eastAsia="zh-CN"/>
        </w:rPr>
        <w:t>：</w:t>
      </w:r>
      <w:r>
        <w:rPr>
          <w:rStyle w:val="22"/>
          <w:rFonts w:hint="eastAsia" w:ascii="仿宋" w:hAnsi="仿宋" w:eastAsia="仿宋" w:cs="仿宋"/>
          <w:b w:val="0"/>
          <w:bCs w:val="0"/>
          <w:color w:val="auto"/>
          <w:sz w:val="32"/>
          <w:szCs w:val="32"/>
          <w:lang w:eastAsia="zh-CN"/>
        </w:rPr>
        <w:t>支出决算为</w:t>
      </w:r>
      <w:r>
        <w:rPr>
          <w:rStyle w:val="22"/>
          <w:rFonts w:hint="eastAsia" w:ascii="仿宋" w:hAnsi="仿宋" w:eastAsia="仿宋" w:cs="仿宋"/>
          <w:b w:val="0"/>
          <w:bCs w:val="0"/>
          <w:color w:val="auto"/>
          <w:sz w:val="32"/>
          <w:szCs w:val="32"/>
          <w:lang w:val="en-US" w:eastAsia="zh-CN"/>
        </w:rPr>
        <w:t>27.24万元，</w:t>
      </w:r>
      <w:r>
        <w:rPr>
          <w:rStyle w:val="22"/>
          <w:rFonts w:hint="eastAsia" w:ascii="仿宋" w:hAnsi="仿宋" w:eastAsia="仿宋" w:cs="仿宋"/>
          <w:b w:val="0"/>
          <w:bCs w:val="0"/>
          <w:color w:val="auto"/>
          <w:sz w:val="32"/>
          <w:szCs w:val="32"/>
        </w:rPr>
        <w:t>完成预算</w:t>
      </w:r>
      <w:r>
        <w:rPr>
          <w:rStyle w:val="22"/>
          <w:rFonts w:hint="eastAsia" w:ascii="仿宋" w:hAnsi="仿宋" w:eastAsia="仿宋" w:cs="仿宋"/>
          <w:b w:val="0"/>
          <w:bCs w:val="0"/>
          <w:color w:val="auto"/>
          <w:sz w:val="32"/>
          <w:szCs w:val="32"/>
          <w:lang w:val="en-US" w:eastAsia="zh-CN"/>
        </w:rPr>
        <w:t>100</w:t>
      </w:r>
      <w:r>
        <w:rPr>
          <w:rStyle w:val="22"/>
          <w:rFonts w:hint="eastAsia" w:ascii="仿宋" w:hAnsi="仿宋" w:eastAsia="仿宋" w:cs="仿宋"/>
          <w:b w:val="0"/>
          <w:bCs w:val="0"/>
          <w:color w:val="auto"/>
          <w:sz w:val="32"/>
          <w:szCs w:val="32"/>
        </w:rPr>
        <w:t>%</w:t>
      </w:r>
      <w:r>
        <w:rPr>
          <w:rStyle w:val="22"/>
          <w:rFonts w:hint="eastAsia" w:ascii="仿宋" w:hAnsi="仿宋" w:eastAsia="仿宋" w:cs="仿宋"/>
          <w:b w:val="0"/>
          <w:bCs w:val="0"/>
          <w:color w:val="auto"/>
          <w:sz w:val="32"/>
          <w:szCs w:val="32"/>
          <w:lang w:eastAsia="zh-CN"/>
        </w:rPr>
        <w:t>。</w:t>
      </w:r>
    </w:p>
    <w:p>
      <w:pPr>
        <w:numPr>
          <w:ilvl w:val="0"/>
          <w:numId w:val="0"/>
        </w:numPr>
        <w:spacing w:line="600" w:lineRule="exact"/>
        <w:ind w:leftChars="200" w:firstLine="321" w:firstLineChars="100"/>
        <w:rPr>
          <w:rFonts w:ascii="仿宋" w:hAnsi="仿宋" w:eastAsia="仿宋"/>
          <w:b/>
          <w:color w:val="000000"/>
          <w:sz w:val="32"/>
          <w:szCs w:val="32"/>
        </w:rPr>
      </w:pPr>
      <w:r>
        <w:rPr>
          <w:rStyle w:val="22"/>
          <w:rFonts w:ascii="仿宋" w:hAnsi="仿宋" w:eastAsia="仿宋"/>
          <w:bCs w:val="0"/>
          <w:color w:val="000000"/>
          <w:sz w:val="32"/>
          <w:szCs w:val="32"/>
        </w:rPr>
        <w:t>6.</w:t>
      </w:r>
      <w:r>
        <w:rPr>
          <w:rFonts w:hint="eastAsia" w:ascii="仿宋" w:hAnsi="仿宋" w:eastAsia="仿宋" w:cs="仿宋"/>
          <w:i w:val="0"/>
          <w:iCs w:val="0"/>
          <w:color w:val="auto"/>
          <w:sz w:val="32"/>
          <w:szCs w:val="32"/>
          <w:u w:val="none"/>
        </w:rPr>
        <w:t>灾害防治及应急管理支出</w:t>
      </w:r>
      <w:r>
        <w:rPr>
          <w:rStyle w:val="22"/>
          <w:rFonts w:hint="eastAsia" w:ascii="仿宋" w:hAnsi="仿宋" w:eastAsia="仿宋" w:cs="仿宋"/>
          <w:b/>
          <w:bCs/>
          <w:color w:val="auto"/>
          <w:sz w:val="32"/>
          <w:szCs w:val="32"/>
        </w:rPr>
        <w:t>（</w:t>
      </w:r>
      <w:r>
        <w:rPr>
          <w:rStyle w:val="22"/>
          <w:rFonts w:hint="eastAsia" w:ascii="仿宋" w:hAnsi="仿宋" w:eastAsia="仿宋" w:cs="仿宋"/>
          <w:b/>
          <w:bCs/>
          <w:color w:val="auto"/>
          <w:sz w:val="32"/>
          <w:szCs w:val="32"/>
          <w:lang w:val="en-US" w:eastAsia="zh-CN"/>
        </w:rPr>
        <w:t>224</w:t>
      </w:r>
      <w:r>
        <w:rPr>
          <w:rStyle w:val="22"/>
          <w:rFonts w:hint="eastAsia" w:ascii="仿宋" w:hAnsi="仿宋" w:eastAsia="仿宋" w:cs="仿宋"/>
          <w:b/>
          <w:bCs/>
          <w:color w:val="auto"/>
          <w:sz w:val="32"/>
          <w:szCs w:val="32"/>
        </w:rPr>
        <w:t>）</w:t>
      </w:r>
      <w:r>
        <w:rPr>
          <w:rFonts w:hint="eastAsia" w:ascii="仿宋" w:hAnsi="仿宋" w:eastAsia="仿宋" w:cs="仿宋"/>
          <w:i w:val="0"/>
          <w:iCs w:val="0"/>
          <w:color w:val="auto"/>
          <w:sz w:val="32"/>
          <w:szCs w:val="32"/>
          <w:u w:val="none"/>
        </w:rPr>
        <w:t>自然灾害防治</w:t>
      </w:r>
      <w:r>
        <w:rPr>
          <w:rStyle w:val="22"/>
          <w:rFonts w:hint="eastAsia" w:ascii="仿宋" w:hAnsi="仿宋" w:eastAsia="仿宋" w:cs="仿宋"/>
          <w:b/>
          <w:bCs/>
          <w:color w:val="auto"/>
          <w:sz w:val="32"/>
          <w:szCs w:val="32"/>
        </w:rPr>
        <w:t>（</w:t>
      </w:r>
      <w:r>
        <w:rPr>
          <w:rStyle w:val="22"/>
          <w:rFonts w:hint="eastAsia" w:ascii="仿宋" w:hAnsi="仿宋" w:eastAsia="仿宋" w:cs="仿宋"/>
          <w:b/>
          <w:bCs/>
          <w:color w:val="auto"/>
          <w:sz w:val="32"/>
          <w:szCs w:val="32"/>
          <w:lang w:val="en-US" w:eastAsia="zh-CN"/>
        </w:rPr>
        <w:t>22406</w:t>
      </w:r>
      <w:r>
        <w:rPr>
          <w:rStyle w:val="22"/>
          <w:rFonts w:hint="eastAsia" w:ascii="仿宋" w:hAnsi="仿宋" w:eastAsia="仿宋" w:cs="仿宋"/>
          <w:b/>
          <w:bCs/>
          <w:color w:val="auto"/>
          <w:sz w:val="32"/>
          <w:szCs w:val="32"/>
        </w:rPr>
        <w:t>）</w:t>
      </w:r>
      <w:r>
        <w:rPr>
          <w:rFonts w:hint="eastAsia" w:ascii="仿宋" w:hAnsi="仿宋" w:eastAsia="仿宋" w:cs="仿宋"/>
          <w:b/>
          <w:bCs/>
          <w:i w:val="0"/>
          <w:iCs w:val="0"/>
          <w:color w:val="auto"/>
          <w:sz w:val="32"/>
          <w:szCs w:val="32"/>
          <w:u w:val="none"/>
        </w:rPr>
        <w:t xml:space="preserve">  </w:t>
      </w:r>
      <w:r>
        <w:rPr>
          <w:rFonts w:hint="eastAsia" w:ascii="仿宋" w:hAnsi="仿宋" w:eastAsia="仿宋" w:cs="仿宋"/>
          <w:i w:val="0"/>
          <w:iCs w:val="0"/>
          <w:color w:val="auto"/>
          <w:sz w:val="32"/>
          <w:szCs w:val="32"/>
          <w:u w:val="none"/>
        </w:rPr>
        <w:t xml:space="preserve">  其他自然灾害防治支出</w:t>
      </w:r>
      <w:r>
        <w:rPr>
          <w:rStyle w:val="22"/>
          <w:rFonts w:hint="eastAsia" w:ascii="仿宋" w:hAnsi="仿宋" w:eastAsia="仿宋" w:cs="仿宋"/>
          <w:b/>
          <w:bCs/>
          <w:color w:val="auto"/>
          <w:sz w:val="32"/>
          <w:szCs w:val="32"/>
        </w:rPr>
        <w:t>（</w:t>
      </w:r>
      <w:r>
        <w:rPr>
          <w:rStyle w:val="22"/>
          <w:rFonts w:hint="eastAsia" w:ascii="仿宋" w:hAnsi="仿宋" w:eastAsia="仿宋" w:cs="仿宋"/>
          <w:b/>
          <w:bCs/>
          <w:color w:val="auto"/>
          <w:sz w:val="32"/>
          <w:szCs w:val="32"/>
          <w:lang w:val="en-US" w:eastAsia="zh-CN"/>
        </w:rPr>
        <w:t>2240699</w:t>
      </w:r>
      <w:r>
        <w:rPr>
          <w:rStyle w:val="22"/>
          <w:rFonts w:hint="eastAsia" w:ascii="仿宋" w:hAnsi="仿宋" w:eastAsia="仿宋" w:cs="仿宋"/>
          <w:b/>
          <w:bCs/>
          <w:color w:val="auto"/>
          <w:sz w:val="32"/>
          <w:szCs w:val="32"/>
        </w:rPr>
        <w:t>）</w:t>
      </w:r>
      <w:r>
        <w:rPr>
          <w:rStyle w:val="22"/>
          <w:rFonts w:hint="eastAsia" w:ascii="仿宋" w:hAnsi="仿宋" w:eastAsia="仿宋" w:cs="仿宋"/>
          <w:b/>
          <w:bCs/>
          <w:color w:val="auto"/>
          <w:sz w:val="32"/>
          <w:szCs w:val="32"/>
          <w:lang w:eastAsia="zh-CN"/>
        </w:rPr>
        <w:t>：</w:t>
      </w:r>
      <w:r>
        <w:rPr>
          <w:rStyle w:val="22"/>
          <w:rFonts w:hint="eastAsia" w:ascii="仿宋" w:hAnsi="仿宋" w:eastAsia="仿宋" w:cs="仿宋"/>
          <w:b w:val="0"/>
          <w:bCs w:val="0"/>
          <w:color w:val="auto"/>
          <w:sz w:val="32"/>
          <w:szCs w:val="32"/>
          <w:lang w:eastAsia="zh-CN"/>
        </w:rPr>
        <w:t>支出决算为</w:t>
      </w:r>
      <w:r>
        <w:rPr>
          <w:rStyle w:val="22"/>
          <w:rFonts w:hint="eastAsia" w:ascii="仿宋" w:hAnsi="仿宋" w:eastAsia="仿宋" w:cs="仿宋"/>
          <w:b w:val="0"/>
          <w:bCs w:val="0"/>
          <w:color w:val="auto"/>
          <w:sz w:val="32"/>
          <w:szCs w:val="32"/>
          <w:lang w:val="en-US" w:eastAsia="zh-CN"/>
        </w:rPr>
        <w:t>20万元，</w:t>
      </w:r>
      <w:r>
        <w:rPr>
          <w:rStyle w:val="22"/>
          <w:rFonts w:hint="eastAsia" w:ascii="仿宋" w:hAnsi="仿宋" w:eastAsia="仿宋" w:cs="仿宋"/>
          <w:b w:val="0"/>
          <w:bCs w:val="0"/>
          <w:color w:val="auto"/>
          <w:sz w:val="32"/>
          <w:szCs w:val="32"/>
        </w:rPr>
        <w:t>完成预算</w:t>
      </w:r>
      <w:r>
        <w:rPr>
          <w:rStyle w:val="22"/>
          <w:rFonts w:hint="eastAsia" w:ascii="仿宋" w:hAnsi="仿宋" w:eastAsia="仿宋" w:cs="仿宋"/>
          <w:b w:val="0"/>
          <w:bCs w:val="0"/>
          <w:color w:val="auto"/>
          <w:sz w:val="32"/>
          <w:szCs w:val="32"/>
          <w:lang w:val="en-US" w:eastAsia="zh-CN"/>
        </w:rPr>
        <w:t>100</w:t>
      </w:r>
      <w:r>
        <w:rPr>
          <w:rStyle w:val="22"/>
          <w:rFonts w:hint="eastAsia" w:ascii="仿宋" w:hAnsi="仿宋" w:eastAsia="仿宋" w:cs="仿宋"/>
          <w:b w:val="0"/>
          <w:bCs w:val="0"/>
          <w:color w:val="auto"/>
          <w:sz w:val="32"/>
          <w:szCs w:val="32"/>
        </w:rPr>
        <w:t>%</w:t>
      </w:r>
      <w:r>
        <w:rPr>
          <w:rStyle w:val="22"/>
          <w:rFonts w:hint="eastAsia" w:ascii="仿宋" w:hAnsi="仿宋" w:eastAsia="仿宋" w:cs="仿宋"/>
          <w:b w:val="0"/>
          <w:bCs w:val="0"/>
          <w:color w:val="auto"/>
          <w:sz w:val="32"/>
          <w:szCs w:val="32"/>
          <w:lang w:eastAsia="zh-CN"/>
        </w:rPr>
        <w:t>。</w:t>
      </w:r>
    </w:p>
    <w:p>
      <w:pPr>
        <w:tabs>
          <w:tab w:val="right" w:pos="8306"/>
        </w:tabs>
        <w:spacing w:line="600" w:lineRule="exact"/>
        <w:ind w:firstLine="640"/>
        <w:outlineLvl w:val="1"/>
        <w:rPr>
          <w:rStyle w:val="42"/>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42"/>
          <w:rFonts w:hint="eastAsia" w:ascii="黑体" w:hAnsi="黑体" w:eastAsia="黑体"/>
          <w:b w:val="0"/>
        </w:rPr>
        <w:t>般公共预算财政拨款基本支出决算情况说明</w:t>
      </w:r>
      <w:bookmarkEnd w:id="38"/>
      <w:bookmarkEnd w:id="39"/>
      <w:r>
        <w:rPr>
          <w:rStyle w:val="42"/>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903.04</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676.57</w:t>
      </w:r>
      <w:r>
        <w:rPr>
          <w:rFonts w:hint="eastAsia" w:ascii="仿宋" w:hAnsi="仿宋" w:eastAsia="仿宋"/>
          <w:color w:val="000000"/>
          <w:sz w:val="32"/>
          <w:szCs w:val="32"/>
        </w:rPr>
        <w:t>万元，主要包括：基本工资、津贴补贴、绩效工资、机关事业单位基本养老保险缴费、职业年金缴费、其他社会保障缴费、</w:t>
      </w:r>
      <w:r>
        <w:rPr>
          <w:rFonts w:hint="eastAsia" w:ascii="仿宋" w:hAnsi="仿宋" w:eastAsia="仿宋"/>
          <w:color w:val="000000"/>
          <w:sz w:val="32"/>
          <w:szCs w:val="32"/>
          <w:lang w:eastAsia="zh-CN"/>
        </w:rPr>
        <w:t>住房公积金、</w:t>
      </w:r>
      <w:r>
        <w:rPr>
          <w:rFonts w:hint="eastAsia" w:ascii="仿宋" w:hAnsi="仿宋" w:eastAsia="仿宋"/>
          <w:color w:val="000000"/>
          <w:sz w:val="32"/>
          <w:szCs w:val="32"/>
        </w:rPr>
        <w:t>其他工资福利支出、生活补助、奖励金、其他对个人和家庭的补助支出等。</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226.47</w:t>
      </w:r>
      <w:r>
        <w:rPr>
          <w:rFonts w:hint="eastAsia" w:ascii="仿宋" w:hAnsi="仿宋" w:eastAsia="仿宋"/>
          <w:color w:val="000000"/>
          <w:sz w:val="32"/>
          <w:szCs w:val="32"/>
        </w:rPr>
        <w:t>万元，主要包括：办公费、印刷费、咨询费、手续费、水费、电费、邮电费、差旅费、维修（护）费、租赁费、培训费、公务接待费、劳务费、委托业务费、公务用车运行维护费、其他交通费、其他商品和服务支出</w:t>
      </w:r>
      <w:r>
        <w:rPr>
          <w:rFonts w:hint="eastAsia" w:ascii="仿宋" w:hAnsi="仿宋" w:eastAsia="仿宋"/>
          <w:color w:val="000000"/>
          <w:sz w:val="32"/>
          <w:szCs w:val="32"/>
          <w:lang w:eastAsia="zh-CN"/>
        </w:rPr>
        <w:t>。</w:t>
      </w:r>
    </w:p>
    <w:p>
      <w:pPr>
        <w:spacing w:line="600" w:lineRule="exact"/>
        <w:ind w:firstLine="640"/>
        <w:rPr>
          <w:rFonts w:ascii="仿宋" w:hAnsi="仿宋" w:eastAsia="仿宋"/>
          <w:b/>
          <w:color w:val="FF0000"/>
          <w:sz w:val="32"/>
          <w:szCs w:val="32"/>
        </w:rPr>
      </w:pPr>
    </w:p>
    <w:p>
      <w:pPr>
        <w:spacing w:line="600" w:lineRule="exact"/>
        <w:ind w:firstLine="640"/>
        <w:outlineLvl w:val="1"/>
        <w:rPr>
          <w:rStyle w:val="42"/>
          <w:rFonts w:ascii="黑体" w:hAnsi="黑体" w:eastAsia="黑体"/>
          <w:b w:val="0"/>
        </w:rPr>
      </w:pPr>
      <w:bookmarkStart w:id="40" w:name="_Toc15377215"/>
      <w:bookmarkStart w:id="41" w:name="_Toc15396609"/>
      <w:r>
        <w:rPr>
          <w:rFonts w:hint="eastAsia" w:ascii="黑体" w:eastAsia="黑体"/>
          <w:color w:val="000000"/>
          <w:sz w:val="32"/>
          <w:szCs w:val="32"/>
        </w:rPr>
        <w:t>七、</w:t>
      </w:r>
      <w:r>
        <w:rPr>
          <w:rStyle w:val="42"/>
          <w:rFonts w:hint="eastAsia" w:ascii="黑体" w:hAnsi="黑体" w:eastAsia="黑体"/>
        </w:rPr>
        <w:t>“</w:t>
      </w:r>
      <w:r>
        <w:rPr>
          <w:rStyle w:val="42"/>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1.11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1.12万元的99.11</w:t>
      </w:r>
      <w:r>
        <w:rPr>
          <w:rFonts w:ascii="仿宋" w:hAnsi="仿宋" w:eastAsia="仿宋"/>
          <w:color w:val="000000"/>
          <w:sz w:val="32"/>
          <w:szCs w:val="32"/>
        </w:rPr>
        <w:t>%</w:t>
      </w:r>
      <w:r>
        <w:rPr>
          <w:rFonts w:hint="eastAsia" w:ascii="仿宋" w:hAnsi="仿宋" w:eastAsia="仿宋"/>
          <w:color w:val="000000"/>
          <w:sz w:val="32"/>
          <w:szCs w:val="32"/>
        </w:rPr>
        <w:t>，决算数小于预算数的</w:t>
      </w:r>
      <w:r>
        <w:rPr>
          <w:rFonts w:hint="eastAsia" w:ascii="仿宋" w:hAnsi="仿宋" w:eastAsia="仿宋" w:cs="仿宋"/>
          <w:color w:val="000000"/>
          <w:sz w:val="32"/>
          <w:szCs w:val="32"/>
        </w:rPr>
        <w:t>主要原因是严格按接待要求，控制配餐人数和接待标准。</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3"/>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5080000" cy="2924175"/>
            <wp:effectExtent l="4445" t="4445" r="20955"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pPr>
        <w:numPr>
          <w:ilvl w:val="0"/>
          <w:numId w:val="0"/>
        </w:numPr>
        <w:spacing w:line="600" w:lineRule="exact"/>
        <w:ind w:firstLine="642" w:firstLineChars="200"/>
        <w:rPr>
          <w:rStyle w:val="22"/>
          <w:rFonts w:hint="eastAsia" w:ascii="仿宋" w:hAnsi="仿宋" w:eastAsia="仿宋"/>
          <w:b w:val="0"/>
          <w:bCs w:val="0"/>
          <w:color w:val="000000"/>
          <w:sz w:val="32"/>
          <w:szCs w:val="32"/>
        </w:rPr>
      </w:pPr>
      <w:r>
        <w:rPr>
          <w:rFonts w:hint="eastAsia" w:ascii="仿宋_GB2312" w:eastAsia="仿宋_GB2312"/>
          <w:b/>
          <w:bCs w:val="0"/>
          <w:color w:val="000000"/>
          <w:sz w:val="32"/>
          <w:szCs w:val="32"/>
          <w:lang w:val="en-US" w:eastAsia="zh-CN"/>
        </w:rPr>
        <w:t>1.</w:t>
      </w:r>
      <w:r>
        <w:rPr>
          <w:rFonts w:hint="eastAsia" w:ascii="仿宋_GB2312" w:eastAsia="仿宋_GB2312"/>
          <w:b/>
          <w:bCs w:val="0"/>
          <w:color w:val="000000"/>
          <w:sz w:val="32"/>
          <w:szCs w:val="32"/>
        </w:rPr>
        <w:t>因</w:t>
      </w:r>
      <w:r>
        <w:rPr>
          <w:rFonts w:hint="eastAsia" w:ascii="仿宋_GB2312" w:eastAsia="仿宋_GB2312"/>
          <w:b/>
          <w:color w:val="000000"/>
          <w:sz w:val="32"/>
          <w:szCs w:val="32"/>
        </w:rPr>
        <w:t>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22"/>
          <w:rFonts w:hint="eastAsia" w:ascii="仿宋" w:hAnsi="仿宋" w:eastAsia="仿宋"/>
          <w:b w:val="0"/>
          <w:bCs w:val="0"/>
          <w:color w:val="000000"/>
          <w:sz w:val="32"/>
          <w:szCs w:val="32"/>
        </w:rPr>
        <w:t>完成预算</w:t>
      </w:r>
      <w:r>
        <w:rPr>
          <w:rStyle w:val="22"/>
          <w:rFonts w:hint="eastAsia" w:ascii="仿宋" w:hAnsi="仿宋" w:eastAsia="仿宋"/>
          <w:b w:val="0"/>
          <w:bCs w:val="0"/>
          <w:color w:val="000000"/>
          <w:sz w:val="32"/>
          <w:szCs w:val="32"/>
          <w:lang w:val="en-US" w:eastAsia="zh-CN"/>
        </w:rPr>
        <w:t>0</w:t>
      </w:r>
      <w:r>
        <w:rPr>
          <w:rStyle w:val="22"/>
          <w:rFonts w:ascii="仿宋" w:hAnsi="仿宋" w:eastAsia="仿宋"/>
          <w:b w:val="0"/>
          <w:bCs w:val="0"/>
          <w:color w:val="000000"/>
          <w:sz w:val="32"/>
          <w:szCs w:val="32"/>
        </w:rPr>
        <w:t>%</w:t>
      </w:r>
      <w:r>
        <w:rPr>
          <w:rStyle w:val="22"/>
          <w:rFonts w:hint="eastAsia" w:ascii="仿宋" w:hAnsi="仿宋" w:eastAsia="仿宋"/>
          <w:b w:val="0"/>
          <w:bCs w:val="0"/>
          <w:color w:val="000000"/>
          <w:sz w:val="32"/>
          <w:szCs w:val="32"/>
        </w:rPr>
        <w:t>。</w:t>
      </w:r>
    </w:p>
    <w:p>
      <w:pPr>
        <w:numPr>
          <w:ilvl w:val="0"/>
          <w:numId w:val="0"/>
        </w:numPr>
        <w:spacing w:line="600" w:lineRule="exact"/>
        <w:ind w:firstLine="642"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ascii="仿宋_GB2312" w:eastAsia="仿宋_GB2312"/>
          <w:color w:val="000000"/>
          <w:sz w:val="32"/>
          <w:szCs w:val="32"/>
        </w:rPr>
        <w:t>,</w:t>
      </w:r>
      <w:r>
        <w:rPr>
          <w:rFonts w:hint="eastAsia" w:ascii="仿宋_GB2312" w:eastAsia="仿宋_GB2312"/>
          <w:color w:val="000000"/>
          <w:sz w:val="32"/>
          <w:szCs w:val="32"/>
          <w:lang w:eastAsia="zh-CN"/>
        </w:rPr>
        <w:t>无公务车。</w:t>
      </w:r>
    </w:p>
    <w:p>
      <w:pPr>
        <w:spacing w:line="600" w:lineRule="exact"/>
        <w:ind w:firstLine="640"/>
        <w:rPr>
          <w:rFonts w:ascii="黑体" w:eastAsia="黑体"/>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1.11</w:t>
      </w:r>
      <w:r>
        <w:rPr>
          <w:rFonts w:hint="eastAsia" w:ascii="仿宋_GB2312" w:eastAsia="仿宋_GB2312"/>
          <w:color w:val="000000"/>
          <w:sz w:val="32"/>
          <w:szCs w:val="32"/>
        </w:rPr>
        <w:t>万元，</w:t>
      </w:r>
      <w:r>
        <w:rPr>
          <w:rStyle w:val="22"/>
          <w:rFonts w:hint="eastAsia" w:ascii="仿宋" w:hAnsi="仿宋" w:eastAsia="仿宋"/>
          <w:b w:val="0"/>
          <w:bCs w:val="0"/>
          <w:color w:val="000000"/>
          <w:sz w:val="32"/>
          <w:szCs w:val="32"/>
        </w:rPr>
        <w:t>完成预算</w:t>
      </w:r>
      <w:r>
        <w:rPr>
          <w:rStyle w:val="22"/>
          <w:rFonts w:hint="eastAsia" w:ascii="仿宋" w:hAnsi="仿宋" w:eastAsia="仿宋"/>
          <w:b w:val="0"/>
          <w:bCs w:val="0"/>
          <w:color w:val="000000"/>
          <w:sz w:val="32"/>
          <w:szCs w:val="32"/>
          <w:lang w:val="en-US" w:eastAsia="zh-CN"/>
        </w:rPr>
        <w:t>100</w:t>
      </w:r>
      <w:r>
        <w:rPr>
          <w:rStyle w:val="22"/>
          <w:rFonts w:ascii="仿宋" w:hAnsi="仿宋" w:eastAsia="仿宋"/>
          <w:b w:val="0"/>
          <w:bCs w:val="0"/>
          <w:color w:val="000000"/>
          <w:sz w:val="32"/>
          <w:szCs w:val="32"/>
        </w:rPr>
        <w:t>%</w:t>
      </w:r>
      <w:r>
        <w:rPr>
          <w:rStyle w:val="22"/>
          <w:rFonts w:hint="eastAsia" w:ascii="仿宋" w:hAnsi="仿宋" w:eastAsia="仿宋"/>
          <w:b w:val="0"/>
          <w:bCs w:val="0"/>
          <w:color w:val="000000"/>
          <w:sz w:val="32"/>
          <w:szCs w:val="32"/>
        </w:rPr>
        <w:t>。</w:t>
      </w:r>
      <w:r>
        <w:rPr>
          <w:rStyle w:val="22"/>
          <w:rFonts w:hint="eastAsia" w:ascii="仿宋" w:hAnsi="仿宋" w:eastAsia="仿宋"/>
          <w:b w:val="0"/>
          <w:bCs w:val="0"/>
          <w:color w:val="000000"/>
          <w:sz w:val="32"/>
          <w:szCs w:val="32"/>
          <w:lang w:val="en-US" w:eastAsia="zh-CN"/>
        </w:rPr>
        <w:t>2019年</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val="en-US" w:eastAsia="zh-CN"/>
        </w:rPr>
        <w:t>1.14万元，</w:t>
      </w:r>
      <w:r>
        <w:rPr>
          <w:rFonts w:hint="eastAsia" w:ascii="仿宋_GB2312" w:eastAsia="仿宋_GB2312"/>
          <w:color w:val="000000"/>
          <w:sz w:val="32"/>
          <w:szCs w:val="32"/>
        </w:rPr>
        <w:t>比</w:t>
      </w:r>
      <w:r>
        <w:rPr>
          <w:rFonts w:ascii="仿宋_GB2312" w:eastAsia="仿宋_GB2312"/>
          <w:color w:val="000000"/>
          <w:sz w:val="32"/>
          <w:szCs w:val="32"/>
        </w:rPr>
        <w:t>2019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0.03</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2.7</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项目减少，接待费用减少。</w:t>
      </w:r>
      <w:bookmarkStart w:id="44" w:name="_Toc15377218"/>
      <w:bookmarkStart w:id="45" w:name="_Toc15396610"/>
    </w:p>
    <w:p>
      <w:pPr>
        <w:spacing w:line="600" w:lineRule="exact"/>
        <w:ind w:firstLine="640"/>
        <w:outlineLvl w:val="1"/>
        <w:rPr>
          <w:rStyle w:val="42"/>
          <w:rFonts w:ascii="黑体" w:hAnsi="黑体" w:eastAsia="黑体"/>
        </w:rPr>
      </w:pPr>
      <w:r>
        <w:rPr>
          <w:rFonts w:hint="eastAsia" w:ascii="黑体" w:eastAsia="黑体"/>
          <w:color w:val="000000"/>
          <w:sz w:val="32"/>
          <w:szCs w:val="32"/>
        </w:rPr>
        <w:t>八、</w:t>
      </w:r>
      <w:r>
        <w:rPr>
          <w:rStyle w:val="42"/>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政府性基金预算拨款支出。</w:t>
      </w:r>
    </w:p>
    <w:p>
      <w:pPr>
        <w:numPr>
          <w:ilvl w:val="0"/>
          <w:numId w:val="4"/>
        </w:numPr>
        <w:spacing w:line="600" w:lineRule="exact"/>
        <w:ind w:firstLine="640"/>
        <w:outlineLvl w:val="1"/>
        <w:rPr>
          <w:rStyle w:val="42"/>
          <w:rFonts w:ascii="黑体" w:hAnsi="黑体" w:eastAsia="黑体"/>
          <w:b w:val="0"/>
        </w:rPr>
      </w:pPr>
      <w:bookmarkStart w:id="46" w:name="_Toc15377219"/>
      <w:bookmarkStart w:id="47" w:name="_Toc15396611"/>
      <w:r>
        <w:rPr>
          <w:rStyle w:val="42"/>
          <w:rFonts w:hint="eastAsia" w:ascii="黑体" w:hAnsi="黑体" w:eastAsia="黑体"/>
          <w:b w:val="0"/>
        </w:rPr>
        <w:t>国有资本经营预算支出决算情况说明</w:t>
      </w:r>
      <w:bookmarkEnd w:id="46"/>
      <w:bookmarkEnd w:id="47"/>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国有资本经营预算拨款支出。</w:t>
      </w:r>
    </w:p>
    <w:p>
      <w:pPr>
        <w:spacing w:line="600" w:lineRule="exact"/>
        <w:ind w:firstLine="640" w:firstLineChars="200"/>
        <w:outlineLvl w:val="1"/>
        <w:rPr>
          <w:rStyle w:val="42"/>
          <w:rFonts w:ascii="黑体" w:hAnsi="黑体" w:eastAsia="黑体"/>
        </w:rPr>
      </w:pPr>
      <w:bookmarkStart w:id="48" w:name="_Toc15396612"/>
      <w:bookmarkStart w:id="49" w:name="_Toc15377221"/>
      <w:r>
        <w:rPr>
          <w:rFonts w:hint="eastAsia" w:ascii="黑体" w:hAnsi="黑体" w:eastAsia="黑体"/>
          <w:color w:val="000000"/>
          <w:sz w:val="32"/>
          <w:szCs w:val="32"/>
        </w:rPr>
        <w:t>十</w:t>
      </w:r>
      <w:r>
        <w:rPr>
          <w:rStyle w:val="42"/>
          <w:rFonts w:hint="eastAsia" w:ascii="黑体" w:hAnsi="黑体" w:eastAsia="黑体"/>
        </w:rPr>
        <w:t>、</w:t>
      </w:r>
      <w:r>
        <w:rPr>
          <w:rStyle w:val="42"/>
          <w:rFonts w:hint="eastAsia" w:ascii="黑体" w:hAnsi="黑体" w:eastAsia="黑体"/>
          <w:b w:val="0"/>
        </w:rPr>
        <w:t>其他重要事项的情况说明</w:t>
      </w:r>
      <w:bookmarkEnd w:id="48"/>
      <w:bookmarkEnd w:id="49"/>
    </w:p>
    <w:p>
      <w:pPr>
        <w:spacing w:line="600" w:lineRule="exact"/>
        <w:ind w:firstLine="642"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ascii="仿宋" w:hAnsi="仿宋" w:eastAsia="仿宋"/>
          <w:sz w:val="32"/>
          <w:szCs w:val="32"/>
        </w:rPr>
      </w:pPr>
      <w:r>
        <w:rPr>
          <w:rFonts w:ascii="仿宋_GB2312" w:eastAsia="仿宋_GB2312"/>
          <w:color w:val="000000"/>
          <w:sz w:val="32"/>
          <w:szCs w:val="32"/>
        </w:rPr>
        <w:t>2020</w:t>
      </w:r>
      <w:r>
        <w:rPr>
          <w:rFonts w:hint="eastAsia" w:ascii="仿宋_GB2312" w:eastAsia="仿宋_GB2312"/>
          <w:color w:val="000000"/>
          <w:sz w:val="32"/>
          <w:szCs w:val="32"/>
        </w:rPr>
        <w:t>年，机关运行经费支出</w:t>
      </w:r>
      <w:r>
        <w:rPr>
          <w:rFonts w:hint="eastAsia" w:ascii="仿宋_GB2312" w:eastAsia="仿宋_GB2312"/>
          <w:color w:val="000000"/>
          <w:sz w:val="32"/>
          <w:szCs w:val="32"/>
          <w:lang w:val="en-US" w:eastAsia="zh-CN"/>
        </w:rPr>
        <w:t>226.47</w:t>
      </w:r>
      <w:r>
        <w:rPr>
          <w:rFonts w:hint="eastAsia" w:ascii="仿宋_GB2312" w:eastAsia="仿宋_GB2312"/>
          <w:color w:val="000000"/>
          <w:sz w:val="32"/>
          <w:szCs w:val="32"/>
        </w:rPr>
        <w:t>万元，比</w:t>
      </w:r>
      <w:r>
        <w:rPr>
          <w:rFonts w:ascii="仿宋_GB2312" w:eastAsia="仿宋_GB2312"/>
          <w:color w:val="000000"/>
          <w:sz w:val="32"/>
          <w:szCs w:val="32"/>
        </w:rPr>
        <w:t>2019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133.21万元</w:t>
      </w:r>
      <w:r>
        <w:rPr>
          <w:rFonts w:hint="eastAsia" w:ascii="仿宋_GB2312" w:eastAsia="仿宋_GB2312"/>
          <w:color w:val="000000"/>
          <w:sz w:val="32"/>
          <w:szCs w:val="32"/>
        </w:rPr>
        <w:t>增加</w:t>
      </w:r>
      <w:r>
        <w:rPr>
          <w:rFonts w:hint="eastAsia" w:ascii="仿宋_GB2312" w:eastAsia="仿宋_GB2312"/>
          <w:color w:val="000000"/>
          <w:sz w:val="32"/>
          <w:szCs w:val="32"/>
          <w:lang w:val="en-US" w:eastAsia="zh-CN"/>
        </w:rPr>
        <w:t>93.26</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82.38</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w:t>
      </w:r>
      <w:r>
        <w:rPr>
          <w:rFonts w:hint="eastAsia" w:ascii="仿宋" w:hAnsi="仿宋" w:eastAsia="仿宋" w:cs="仿宋"/>
          <w:sz w:val="32"/>
          <w:szCs w:val="32"/>
        </w:rPr>
        <w:t>一是人员增加，二是包含了</w:t>
      </w:r>
      <w:r>
        <w:rPr>
          <w:rFonts w:hint="eastAsia" w:ascii="仿宋" w:hAnsi="仿宋" w:eastAsia="仿宋" w:cs="仿宋"/>
          <w:color w:val="000000"/>
          <w:sz w:val="32"/>
          <w:szCs w:val="32"/>
        </w:rPr>
        <w:t>公务交通补贴</w:t>
      </w:r>
      <w:r>
        <w:rPr>
          <w:rFonts w:hint="eastAsia" w:ascii="仿宋" w:hAnsi="仿宋" w:eastAsia="仿宋" w:cs="仿宋"/>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themeColor="text1"/>
          <w:sz w:val="32"/>
          <w:szCs w:val="32"/>
          <w:u w:val="none"/>
        </w:rPr>
        <w:t>20</w:t>
      </w:r>
      <w:r>
        <w:rPr>
          <w:rFonts w:hint="eastAsia" w:ascii="仿宋_GB2312" w:eastAsia="仿宋_GB2312"/>
          <w:color w:val="000000" w:themeColor="text1"/>
          <w:sz w:val="32"/>
          <w:szCs w:val="32"/>
          <w:u w:val="none"/>
          <w:lang w:val="en-US" w:eastAsia="zh-CN"/>
        </w:rPr>
        <w:t>20</w:t>
      </w:r>
      <w:r>
        <w:rPr>
          <w:rFonts w:hint="eastAsia" w:ascii="仿宋_GB2312" w:eastAsia="仿宋_GB2312"/>
          <w:color w:val="000000" w:themeColor="text1"/>
          <w:sz w:val="32"/>
          <w:szCs w:val="32"/>
          <w:u w:val="none"/>
        </w:rPr>
        <w:t>年</w:t>
      </w:r>
      <w:r>
        <w:rPr>
          <w:rFonts w:hint="eastAsia" w:ascii="仿宋_GB2312" w:eastAsia="仿宋_GB2312"/>
          <w:color w:val="000000" w:themeColor="text1"/>
          <w:sz w:val="32"/>
          <w:szCs w:val="32"/>
          <w:u w:val="none"/>
          <w:lang w:val="en-US" w:eastAsia="zh-CN"/>
        </w:rPr>
        <w:t>无政府</w:t>
      </w:r>
      <w:r>
        <w:rPr>
          <w:rFonts w:hint="eastAsia" w:ascii="仿宋" w:hAnsi="仿宋" w:eastAsia="仿宋"/>
          <w:color w:val="000000" w:themeColor="text1"/>
          <w:sz w:val="32"/>
          <w:szCs w:val="32"/>
          <w:u w:val="none"/>
        </w:rPr>
        <w:t>采购支出</w:t>
      </w:r>
      <w:r>
        <w:rPr>
          <w:rFonts w:hint="eastAsia" w:ascii="仿宋_GB2312" w:eastAsia="仿宋_GB2312" w:cs="Times New Roman"/>
          <w:color w:val="000000" w:themeColor="text1"/>
          <w:kern w:val="2"/>
          <w:sz w:val="32"/>
          <w:szCs w:val="32"/>
          <w:u w:val="none"/>
          <w:lang w:val="en-US" w:eastAsia="zh-CN" w:bidi="ar"/>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 w:hAnsi="仿宋" w:eastAsia="仿宋"/>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年，区</w:t>
      </w:r>
      <w:r>
        <w:rPr>
          <w:rFonts w:hint="eastAsia" w:ascii="仿宋" w:hAnsi="仿宋" w:eastAsia="仿宋" w:cs="仿宋"/>
          <w:color w:val="000000"/>
          <w:sz w:val="32"/>
          <w:szCs w:val="32"/>
          <w:lang w:eastAsia="zh-CN"/>
        </w:rPr>
        <w:t>水磨沟镇</w:t>
      </w:r>
      <w:r>
        <w:rPr>
          <w:rFonts w:hint="eastAsia" w:ascii="仿宋" w:hAnsi="仿宋" w:eastAsia="仿宋" w:cs="仿宋"/>
          <w:color w:val="000000"/>
          <w:sz w:val="32"/>
          <w:szCs w:val="32"/>
        </w:rPr>
        <w:t>无公用车辆，</w:t>
      </w:r>
      <w:r>
        <w:rPr>
          <w:rFonts w:hint="eastAsia" w:ascii="仿宋" w:hAnsi="仿宋" w:eastAsia="仿宋" w:cs="仿宋"/>
          <w:color w:val="000000"/>
          <w:sz w:val="32"/>
          <w:szCs w:val="32"/>
          <w:lang w:eastAsia="zh-CN"/>
        </w:rPr>
        <w:t>无</w:t>
      </w:r>
      <w:r>
        <w:rPr>
          <w:rFonts w:hint="eastAsia" w:ascii="仿宋" w:hAnsi="仿宋" w:eastAsia="仿宋" w:cs="仿宋"/>
          <w:color w:val="000000"/>
          <w:sz w:val="32"/>
          <w:szCs w:val="32"/>
          <w:u w:val="none"/>
        </w:rPr>
        <w:t>单价</w:t>
      </w:r>
      <w:r>
        <w:rPr>
          <w:rFonts w:ascii="仿宋" w:hAnsi="仿宋" w:eastAsia="仿宋" w:cs="仿宋"/>
          <w:color w:val="000000"/>
          <w:sz w:val="32"/>
          <w:szCs w:val="32"/>
          <w:u w:val="none"/>
        </w:rPr>
        <w:t>50</w:t>
      </w:r>
      <w:r>
        <w:rPr>
          <w:rFonts w:hint="eastAsia" w:ascii="仿宋" w:hAnsi="仿宋" w:eastAsia="仿宋" w:cs="仿宋"/>
          <w:color w:val="000000"/>
          <w:sz w:val="32"/>
          <w:szCs w:val="32"/>
          <w:u w:val="none"/>
        </w:rPr>
        <w:t>万元以上通用设备</w:t>
      </w:r>
      <w:r>
        <w:rPr>
          <w:rFonts w:hint="eastAsia" w:ascii="仿宋" w:hAnsi="仿宋" w:eastAsia="仿宋" w:cs="仿宋"/>
          <w:color w:val="000000"/>
          <w:sz w:val="32"/>
          <w:szCs w:val="32"/>
          <w:u w:val="none"/>
          <w:lang w:eastAsia="zh-CN"/>
        </w:rPr>
        <w:t>及</w:t>
      </w:r>
      <w:r>
        <w:rPr>
          <w:rFonts w:ascii="仿宋" w:hAnsi="仿宋" w:eastAsia="仿宋" w:cs="仿宋"/>
          <w:color w:val="000000"/>
          <w:sz w:val="32"/>
          <w:szCs w:val="32"/>
        </w:rPr>
        <w:t>100</w:t>
      </w:r>
      <w:r>
        <w:rPr>
          <w:rFonts w:hint="eastAsia" w:ascii="仿宋" w:hAnsi="仿宋" w:eastAsia="仿宋" w:cs="仿宋"/>
          <w:color w:val="000000"/>
          <w:sz w:val="32"/>
          <w:szCs w:val="32"/>
        </w:rPr>
        <w:t>万元以上专用设备。</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水磨沟镇</w:t>
      </w:r>
      <w:r>
        <w:rPr>
          <w:rFonts w:hint="eastAsia" w:ascii="仿宋_GB2312" w:hAnsi="仿宋_GB2312" w:eastAsia="仿宋_GB2312" w:cs="仿宋_GB2312"/>
          <w:sz w:val="32"/>
          <w:szCs w:val="32"/>
        </w:rPr>
        <w:t>在年初预算编制阶段，组织对</w:t>
      </w:r>
      <w:r>
        <w:rPr>
          <w:rFonts w:hint="eastAsia" w:ascii="仿宋" w:hAnsi="仿宋" w:eastAsia="仿宋" w:cs="仿宋"/>
          <w:b w:val="0"/>
          <w:bCs/>
          <w:color w:val="000000"/>
          <w:sz w:val="32"/>
          <w:szCs w:val="32"/>
          <w:lang w:eastAsia="zh-CN"/>
        </w:rPr>
        <w:t>“新型冠状病毒感染肺炎疫情防控资金”、“</w:t>
      </w:r>
      <w:r>
        <w:rPr>
          <w:rFonts w:hint="eastAsia" w:ascii="仿宋_GB2312" w:hAnsi="仿宋_GB2312" w:eastAsia="仿宋_GB2312" w:cs="仿宋_GB2312"/>
          <w:sz w:val="32"/>
          <w:szCs w:val="32"/>
          <w:lang w:eastAsia="zh-CN"/>
        </w:rPr>
        <w:t>农村</w:t>
      </w:r>
      <w:r>
        <w:rPr>
          <w:rFonts w:hint="eastAsia" w:ascii="仿宋" w:hAnsi="仿宋" w:eastAsia="仿宋" w:cs="仿宋"/>
          <w:b w:val="0"/>
          <w:bCs/>
          <w:color w:val="000000"/>
          <w:sz w:val="32"/>
          <w:szCs w:val="32"/>
          <w:lang w:eastAsia="zh-CN"/>
        </w:rPr>
        <w:t>公共服务运行维护”</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项目编制了绩效目标，预算执行过程中，开展绩效监控，年终执行完毕后，对</w:t>
      </w:r>
      <w:r>
        <w:rPr>
          <w:rFonts w:hint="eastAsia" w:ascii="仿宋_GB2312" w:hAnsi="仿宋_GB2312" w:eastAsia="仿宋_GB2312" w:cs="仿宋_GB2312"/>
          <w:sz w:val="32"/>
          <w:szCs w:val="32"/>
          <w:lang w:eastAsia="zh-CN"/>
        </w:rPr>
        <w:t>农村</w:t>
      </w:r>
      <w:r>
        <w:rPr>
          <w:rFonts w:hint="eastAsia" w:ascii="仿宋" w:hAnsi="仿宋" w:eastAsia="仿宋" w:cs="仿宋"/>
          <w:b w:val="0"/>
          <w:bCs/>
          <w:color w:val="000000"/>
          <w:sz w:val="32"/>
          <w:szCs w:val="32"/>
          <w:lang w:eastAsia="zh-CN"/>
        </w:rPr>
        <w:t>公共服务运行维护</w:t>
      </w:r>
      <w:r>
        <w:rPr>
          <w:rFonts w:hint="eastAsia" w:ascii="仿宋_GB2312" w:hAnsi="仿宋_GB2312" w:eastAsia="仿宋_GB2312" w:cs="仿宋_GB2312"/>
          <w:sz w:val="32"/>
          <w:szCs w:val="32"/>
        </w:rPr>
        <w:t>项目开展了绩效目标完成情况自评。</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区水磨沟镇</w:t>
      </w:r>
      <w:r>
        <w:rPr>
          <w:rFonts w:hint="eastAsia" w:ascii="仿宋_GB2312" w:hAnsi="仿宋_GB2312" w:eastAsia="仿宋_GB2312" w:cs="仿宋_GB2312"/>
          <w:sz w:val="32"/>
          <w:szCs w:val="32"/>
        </w:rPr>
        <w:t>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w:t>
      </w:r>
      <w:r>
        <w:rPr>
          <w:rFonts w:hint="eastAsia" w:ascii="仿宋" w:hAnsi="仿宋" w:eastAsia="仿宋" w:cs="仿宋_GB2312"/>
          <w:sz w:val="32"/>
          <w:szCs w:val="32"/>
          <w:lang w:eastAsia="zh-CN"/>
        </w:rPr>
        <w:t>在</w:t>
      </w:r>
      <w:r>
        <w:rPr>
          <w:rFonts w:hint="eastAsia" w:ascii="仿宋" w:hAnsi="仿宋" w:eastAsia="仿宋" w:cs="仿宋_GB2312"/>
          <w:sz w:val="32"/>
          <w:szCs w:val="32"/>
        </w:rPr>
        <w:t>制定详细的执行计划</w:t>
      </w:r>
      <w:r>
        <w:rPr>
          <w:rFonts w:hint="eastAsia" w:ascii="仿宋" w:hAnsi="仿宋" w:eastAsia="仿宋" w:cs="仿宋_GB2312"/>
          <w:sz w:val="32"/>
          <w:szCs w:val="32"/>
          <w:lang w:eastAsia="zh-CN"/>
        </w:rPr>
        <w:t>的同时</w:t>
      </w:r>
      <w:r>
        <w:rPr>
          <w:rFonts w:hint="eastAsia" w:ascii="仿宋" w:hAnsi="仿宋" w:eastAsia="仿宋" w:cs="仿宋_GB2312"/>
          <w:sz w:val="32"/>
          <w:szCs w:val="32"/>
        </w:rPr>
        <w:t>，严格按照财政有关规定使用</w:t>
      </w:r>
      <w:r>
        <w:rPr>
          <w:rFonts w:hint="eastAsia" w:ascii="仿宋" w:hAnsi="仿宋" w:eastAsia="仿宋" w:cs="仿宋_GB2312"/>
          <w:sz w:val="32"/>
          <w:szCs w:val="32"/>
          <w:lang w:eastAsia="zh-CN"/>
        </w:rPr>
        <w:t>各类资金，同时取得了良好的社会效益和经济效益。</w:t>
      </w:r>
    </w:p>
    <w:p>
      <w:pPr>
        <w:spacing w:line="580" w:lineRule="exact"/>
        <w:ind w:firstLine="640" w:firstLineChars="200"/>
        <w:rPr>
          <w:rFonts w:hint="eastAsia" w:ascii="楷体_GB2312" w:hAnsi="楷体_GB2312" w:eastAsia="楷体_GB2312" w:cs="楷体_GB2312"/>
          <w:color w:val="auto"/>
          <w:sz w:val="32"/>
          <w:szCs w:val="32"/>
          <w:lang w:eastAsia="zh-CN"/>
        </w:rPr>
      </w:pPr>
      <w:r>
        <w:rPr>
          <w:rFonts w:ascii="楷体_GB2312" w:hAnsi="楷体_GB2312" w:eastAsia="楷体_GB2312" w:cs="楷体_GB2312"/>
          <w:color w:val="auto"/>
          <w:sz w:val="32"/>
          <w:szCs w:val="32"/>
        </w:rPr>
        <w:t>1.</w:t>
      </w:r>
      <w:r>
        <w:rPr>
          <w:rFonts w:hint="eastAsia" w:ascii="楷体_GB2312" w:hAnsi="楷体_GB2312" w:eastAsia="楷体_GB2312" w:cs="楷体_GB2312"/>
          <w:color w:val="auto"/>
          <w:sz w:val="32"/>
          <w:szCs w:val="32"/>
        </w:rPr>
        <w:t>项目绩效目标完成情况。</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区水磨沟镇</w:t>
      </w:r>
      <w:r>
        <w:rPr>
          <w:rFonts w:hint="eastAsia" w:ascii="仿宋_GB2312" w:hAnsi="仿宋_GB2312" w:eastAsia="仿宋_GB2312" w:cs="仿宋_GB2312"/>
          <w:color w:val="auto"/>
          <w:sz w:val="32"/>
          <w:szCs w:val="32"/>
        </w:rPr>
        <w:t>在</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年度部门决算中反映</w:t>
      </w:r>
      <w:r>
        <w:rPr>
          <w:rFonts w:hint="eastAsia" w:ascii="仿宋" w:hAnsi="仿宋" w:eastAsia="仿宋" w:cs="仿宋"/>
          <w:b w:val="0"/>
          <w:bCs/>
          <w:color w:val="000000"/>
          <w:sz w:val="32"/>
          <w:szCs w:val="32"/>
          <w:lang w:eastAsia="zh-CN"/>
        </w:rPr>
        <w:t>“新型冠状病毒感染肺炎疫情防控资金”、“</w:t>
      </w:r>
      <w:r>
        <w:rPr>
          <w:rFonts w:hint="eastAsia" w:ascii="仿宋_GB2312" w:hAnsi="仿宋_GB2312" w:eastAsia="仿宋_GB2312" w:cs="仿宋_GB2312"/>
          <w:sz w:val="32"/>
          <w:szCs w:val="32"/>
          <w:lang w:eastAsia="zh-CN"/>
        </w:rPr>
        <w:t>农村</w:t>
      </w:r>
      <w:r>
        <w:rPr>
          <w:rFonts w:hint="eastAsia" w:ascii="仿宋" w:hAnsi="仿宋" w:eastAsia="仿宋" w:cs="仿宋"/>
          <w:b w:val="0"/>
          <w:bCs/>
          <w:color w:val="000000"/>
          <w:sz w:val="32"/>
          <w:szCs w:val="32"/>
          <w:lang w:eastAsia="zh-CN"/>
        </w:rPr>
        <w:t>公共服务运行维护”</w:t>
      </w:r>
      <w:r>
        <w:rPr>
          <w:rFonts w:hint="eastAsia" w:ascii="仿宋_GB2312" w:hAnsi="仿宋_GB2312" w:eastAsia="仿宋_GB2312" w:cs="仿宋_GB2312"/>
          <w:color w:val="auto"/>
          <w:sz w:val="32"/>
          <w:szCs w:val="32"/>
        </w:rPr>
        <w:t>项目绩效目标实际完成情况</w:t>
      </w:r>
      <w:r>
        <w:rPr>
          <w:rFonts w:hint="eastAsia" w:ascii="仿宋_GB2312" w:hAnsi="仿宋_GB2312" w:eastAsia="仿宋_GB2312" w:cs="仿宋_GB2312"/>
          <w:color w:val="auto"/>
          <w:sz w:val="32"/>
          <w:szCs w:val="32"/>
          <w:lang w:eastAsia="zh-CN"/>
        </w:rPr>
        <w:t>：</w:t>
      </w:r>
    </w:p>
    <w:p>
      <w:pPr>
        <w:numPr>
          <w:ilvl w:val="0"/>
          <w:numId w:val="5"/>
        </w:numPr>
        <w:spacing w:line="580" w:lineRule="exact"/>
        <w:ind w:firstLine="640" w:firstLineChars="200"/>
        <w:rPr>
          <w:rFonts w:hint="eastAsia" w:ascii="仿宋_GB2312" w:hAnsi="仿宋_GB2312" w:eastAsia="仿宋_GB2312" w:cs="仿宋_GB2312"/>
          <w:sz w:val="32"/>
          <w:szCs w:val="32"/>
        </w:rPr>
      </w:pPr>
      <w:r>
        <w:rPr>
          <w:rFonts w:hint="eastAsia" w:ascii="仿宋" w:hAnsi="仿宋" w:eastAsia="仿宋" w:cs="仿宋"/>
          <w:b w:val="0"/>
          <w:bCs/>
          <w:color w:val="000000"/>
          <w:sz w:val="32"/>
          <w:szCs w:val="32"/>
          <w:lang w:eastAsia="zh-CN"/>
        </w:rPr>
        <w:t>新型冠状病毒感染肺炎疫情防控资金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w:t>
      </w:r>
      <w:r>
        <w:rPr>
          <w:rFonts w:hint="eastAsia" w:ascii="仿宋" w:hAnsi="仿宋" w:eastAsia="仿宋" w:cs="仿宋"/>
          <w:b w:val="0"/>
          <w:bCs/>
          <w:color w:val="000000"/>
          <w:sz w:val="32"/>
          <w:szCs w:val="32"/>
          <w:lang w:eastAsia="zh-CN"/>
        </w:rPr>
        <w:t>疫情防控物资采购、防控人员餐饮、医疗、日用品等后勤保障所需资金</w:t>
      </w:r>
      <w:r>
        <w:rPr>
          <w:rFonts w:hint="eastAsia" w:ascii="仿宋_GB2312" w:hAnsi="仿宋_GB2312" w:eastAsia="仿宋_GB2312" w:cs="仿宋_GB2312"/>
          <w:sz w:val="32"/>
          <w:szCs w:val="32"/>
        </w:rPr>
        <w:t>，</w:t>
      </w:r>
      <w:r>
        <w:rPr>
          <w:rFonts w:hint="eastAsia" w:ascii="仿宋" w:hAnsi="仿宋" w:eastAsia="仿宋" w:cs="仿宋"/>
          <w:b w:val="0"/>
          <w:bCs/>
          <w:color w:val="000000"/>
          <w:sz w:val="32"/>
          <w:szCs w:val="32"/>
          <w:lang w:eastAsia="zh-CN"/>
        </w:rPr>
        <w:t>全力保障当前各项疫情防控工作</w:t>
      </w:r>
      <w:r>
        <w:rPr>
          <w:rFonts w:hint="eastAsia" w:ascii="仿宋" w:hAnsi="仿宋" w:eastAsia="仿宋" w:cs="仿宋"/>
          <w:b w:val="0"/>
          <w:bCs/>
          <w:color w:val="000000"/>
          <w:sz w:val="28"/>
          <w:szCs w:val="28"/>
          <w:lang w:eastAsia="zh-CN"/>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防控意识不强，存在扎堆排查，统筹协调不够。</w:t>
      </w:r>
      <w:r>
        <w:rPr>
          <w:rFonts w:hint="eastAsia" w:ascii="仿宋_GB2312" w:hAnsi="仿宋_GB2312" w:eastAsia="仿宋_GB2312" w:cs="仿宋_GB2312"/>
          <w:sz w:val="32"/>
          <w:szCs w:val="32"/>
        </w:rPr>
        <w:t>下一步</w:t>
      </w:r>
      <w:r>
        <w:rPr>
          <w:rFonts w:hint="eastAsia" w:ascii="仿宋_GB2312" w:hAnsi="仿宋_GB2312" w:eastAsia="仿宋_GB2312" w:cs="仿宋_GB2312"/>
          <w:sz w:val="32"/>
          <w:szCs w:val="32"/>
          <w:lang w:eastAsia="zh-CN"/>
        </w:rPr>
        <w:t>，我镇将严格落实各项防控工作部署，不断完善应对方案和措施，扎实做好疫情监测、排查、预警等工作，紧盯重点时段、重点地点、重点人员，举一反三，细化任务，责任靠实，确保无一遗漏，无一死角，确保精准到户，精准到人，坚决打赢这场疫情防控阻击战。</w:t>
      </w:r>
    </w:p>
    <w:p>
      <w:pPr>
        <w:spacing w:line="560" w:lineRule="exact"/>
        <w:ind w:firstLine="640" w:firstLineChars="200"/>
        <w:rPr>
          <w:rFonts w:hint="default" w:eastAsia="宋体"/>
          <w:lang w:val="en-US" w:eastAsia="zh-CN"/>
        </w:rPr>
      </w:pPr>
      <w:r>
        <w:rPr>
          <w:rFonts w:hint="eastAsia" w:ascii="仿宋_GB2312" w:hAnsi="仿宋_GB2312" w:eastAsia="仿宋_GB2312" w:cs="仿宋_GB2312"/>
          <w:sz w:val="32"/>
          <w:szCs w:val="32"/>
          <w:lang w:eastAsia="zh-CN"/>
        </w:rPr>
        <w:t>农村</w:t>
      </w:r>
      <w:r>
        <w:rPr>
          <w:rFonts w:hint="eastAsia" w:ascii="仿宋" w:hAnsi="仿宋" w:eastAsia="仿宋" w:cs="仿宋"/>
          <w:b w:val="0"/>
          <w:bCs/>
          <w:color w:val="000000"/>
          <w:sz w:val="32"/>
          <w:szCs w:val="32"/>
          <w:lang w:eastAsia="zh-CN"/>
        </w:rPr>
        <w:t>公共服务运行维护</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 w:hAnsi="仿宋" w:eastAsia="仿宋" w:cs="仿宋"/>
          <w:sz w:val="32"/>
          <w:szCs w:val="32"/>
          <w:lang w:eastAsia="zh-CN"/>
        </w:rPr>
        <w:t>初步形成了一套运行维护标准体系，促进新农村建设，使村民愿意做事，有钱做事，充分调动了老百姓参与村级事物的积极性，</w:t>
      </w:r>
      <w:r>
        <w:rPr>
          <w:rFonts w:hint="eastAsia" w:ascii="仿宋_GB2312" w:hAnsi="仿宋_GB2312" w:eastAsia="仿宋_GB2312" w:cs="仿宋_GB2312"/>
          <w:sz w:val="32"/>
          <w:szCs w:val="32"/>
        </w:rPr>
        <w:t>保障</w:t>
      </w:r>
      <w:r>
        <w:rPr>
          <w:rFonts w:hint="eastAsia" w:ascii="仿宋" w:hAnsi="仿宋" w:eastAsia="仿宋" w:cs="仿宋"/>
          <w:b w:val="0"/>
          <w:bCs/>
          <w:color w:val="000000"/>
          <w:sz w:val="32"/>
          <w:szCs w:val="32"/>
          <w:lang w:eastAsia="zh-CN"/>
        </w:rPr>
        <w:t>了农村基础设施持续有续利用，改善了农村人居环境。</w:t>
      </w:r>
    </w:p>
    <w:p>
      <w:pPr>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outlineLvl w:val="9"/>
        <w:rPr>
          <w:rFonts w:hint="eastAsia" w:ascii="仿宋" w:hAnsi="仿宋" w:eastAsia="仿宋" w:cs="仿宋"/>
          <w:b w:val="0"/>
          <w:bCs/>
          <w:color w:val="000000"/>
          <w:sz w:val="32"/>
          <w:szCs w:val="32"/>
          <w:lang w:eastAsia="zh-CN"/>
        </w:rPr>
      </w:pPr>
    </w:p>
    <w:p>
      <w:pPr>
        <w:pStyle w:val="2"/>
        <w:keepNext/>
        <w:keepLines/>
        <w:widowControl w:val="0"/>
        <w:numPr>
          <w:ilvl w:val="4"/>
          <w:numId w:val="0"/>
        </w:numPr>
        <w:spacing w:before="280" w:after="156" w:line="377" w:lineRule="auto"/>
        <w:jc w:val="left"/>
        <w:outlineLvl w:val="4"/>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tbl>
      <w:tblPr>
        <w:tblStyle w:val="19"/>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keepNext w:val="0"/>
              <w:keepLines w:val="0"/>
              <w:widowControl/>
              <w:suppressLineNumbers w:val="0"/>
              <w:spacing w:before="0" w:beforeAutospacing="0" w:after="0" w:afterAutospacing="0"/>
              <w:ind w:left="0" w:right="0"/>
              <w:jc w:val="center"/>
              <w:textAlignment w:val="center"/>
              <w:rPr>
                <w:rFonts w:ascii="宋体" w:cs="宋体"/>
                <w:color w:val="000000"/>
                <w:sz w:val="36"/>
                <w:szCs w:val="36"/>
              </w:rPr>
            </w:pP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Theme="minorEastAsia" w:hAnsiTheme="minorEastAsia" w:eastAsiaTheme="minorEastAsia" w:cstheme="minorEastAsia"/>
                <w:sz w:val="24"/>
                <w:szCs w:val="24"/>
                <w:lang w:eastAsia="zh-CN"/>
              </w:rPr>
              <w:t>农村</w:t>
            </w:r>
            <w:r>
              <w:rPr>
                <w:rFonts w:hint="eastAsia" w:asciiTheme="minorEastAsia" w:hAnsiTheme="minorEastAsia" w:eastAsiaTheme="minorEastAsia" w:cstheme="minorEastAsia"/>
                <w:b w:val="0"/>
                <w:bCs/>
                <w:color w:val="000000"/>
                <w:sz w:val="24"/>
                <w:szCs w:val="24"/>
                <w:lang w:eastAsia="zh-CN"/>
              </w:rPr>
              <w:t>公共服务运行维护</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Theme="minorEastAsia" w:hAnsiTheme="minorEastAsia" w:eastAsiaTheme="minorEastAsia" w:cstheme="minorEastAsia"/>
                <w:color w:val="000000"/>
                <w:sz w:val="24"/>
                <w:lang w:eastAsia="zh-CN"/>
              </w:rPr>
              <w:t>广元市朝天区水磨沟镇人民政府</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680000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680000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260000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260000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firstLine="480" w:firstLineChars="200"/>
              <w:jc w:val="left"/>
              <w:textAlignment w:val="center"/>
              <w:rPr>
                <w:rFonts w:hint="eastAsia" w:asciiTheme="minorEastAsia" w:hAnsiTheme="minorEastAsia" w:eastAsiaTheme="minorEastAsia" w:cstheme="minorEastAsia"/>
                <w:b w:val="0"/>
                <w:bCs/>
                <w:color w:val="000000"/>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保障</w:t>
            </w:r>
            <w:r>
              <w:rPr>
                <w:rFonts w:hint="eastAsia" w:asciiTheme="minorEastAsia" w:hAnsiTheme="minorEastAsia" w:eastAsiaTheme="minorEastAsia" w:cstheme="minorEastAsia"/>
                <w:b w:val="0"/>
                <w:bCs/>
                <w:color w:val="000000"/>
                <w:sz w:val="24"/>
                <w:szCs w:val="24"/>
                <w:lang w:eastAsia="zh-CN"/>
              </w:rPr>
              <w:t>农村基础设施持续有续利用</w:t>
            </w:r>
          </w:p>
          <w:p>
            <w:pPr>
              <w:keepNext w:val="0"/>
              <w:keepLines w:val="0"/>
              <w:widowControl/>
              <w:suppressLineNumbers w:val="0"/>
              <w:spacing w:before="0" w:beforeAutospacing="0" w:after="0" w:afterAutospacing="0"/>
              <w:ind w:left="0" w:right="0" w:firstLine="480" w:firstLineChars="200"/>
              <w:jc w:val="left"/>
              <w:textAlignment w:val="center"/>
              <w:rPr>
                <w:rFonts w:ascii="宋体" w:cs="宋体"/>
                <w:color w:val="000000"/>
                <w:sz w:val="24"/>
              </w:rPr>
            </w:pPr>
            <w:r>
              <w:rPr>
                <w:rFonts w:hint="eastAsia" w:asciiTheme="minorEastAsia" w:hAnsiTheme="minorEastAsia" w:eastAsiaTheme="minorEastAsia" w:cstheme="minorEastAsia"/>
                <w:b w:val="0"/>
                <w:bCs/>
                <w:color w:val="000000"/>
                <w:sz w:val="24"/>
                <w:szCs w:val="24"/>
                <w:lang w:val="en-US" w:eastAsia="zh-CN"/>
              </w:rPr>
              <w:t>2.</w:t>
            </w:r>
            <w:r>
              <w:rPr>
                <w:rFonts w:hint="eastAsia" w:asciiTheme="minorEastAsia" w:hAnsiTheme="minorEastAsia" w:eastAsiaTheme="minorEastAsia" w:cstheme="minorEastAsia"/>
                <w:b w:val="0"/>
                <w:bCs/>
                <w:color w:val="000000"/>
                <w:sz w:val="24"/>
                <w:szCs w:val="24"/>
                <w:lang w:eastAsia="zh-CN"/>
              </w:rPr>
              <w:t>改善农村人居环境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color w:val="000000"/>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保障</w:t>
            </w:r>
            <w:r>
              <w:rPr>
                <w:rFonts w:hint="eastAsia" w:asciiTheme="minorEastAsia" w:hAnsiTheme="minorEastAsia" w:eastAsiaTheme="minorEastAsia" w:cstheme="minorEastAsia"/>
                <w:b w:val="0"/>
                <w:bCs/>
                <w:color w:val="000000"/>
                <w:sz w:val="24"/>
                <w:szCs w:val="24"/>
                <w:lang w:eastAsia="zh-CN"/>
              </w:rPr>
              <w:t>农村基础设施持续有续利用，完成率达</w:t>
            </w:r>
            <w:r>
              <w:rPr>
                <w:rFonts w:hint="eastAsia" w:asciiTheme="minorEastAsia" w:hAnsiTheme="minorEastAsia" w:eastAsiaTheme="minorEastAsia" w:cstheme="minorEastAsia"/>
                <w:b w:val="0"/>
                <w:bCs/>
                <w:color w:val="000000"/>
                <w:sz w:val="24"/>
                <w:szCs w:val="24"/>
                <w:lang w:val="en-US" w:eastAsia="zh-CN"/>
              </w:rPr>
              <w:t>100%</w:t>
            </w:r>
          </w:p>
          <w:p>
            <w:pPr>
              <w:keepNext w:val="0"/>
              <w:keepLines w:val="0"/>
              <w:widowControl/>
              <w:suppressLineNumbers w:val="0"/>
              <w:spacing w:before="0" w:beforeAutospacing="0" w:after="0" w:afterAutospacing="0"/>
              <w:ind w:left="0" w:right="0"/>
              <w:jc w:val="both"/>
              <w:textAlignment w:val="center"/>
              <w:rPr>
                <w:rFonts w:hint="default" w:ascii="宋体" w:cs="宋体"/>
                <w:color w:val="000000"/>
                <w:sz w:val="24"/>
                <w:lang w:val="en-US"/>
              </w:rPr>
            </w:pPr>
            <w:r>
              <w:rPr>
                <w:rFonts w:hint="eastAsia" w:asciiTheme="minorEastAsia" w:hAnsiTheme="minorEastAsia" w:eastAsiaTheme="minorEastAsia" w:cstheme="minorEastAsia"/>
                <w:b w:val="0"/>
                <w:bCs/>
                <w:color w:val="000000"/>
                <w:sz w:val="24"/>
                <w:szCs w:val="24"/>
                <w:lang w:val="en-US" w:eastAsia="zh-CN"/>
              </w:rPr>
              <w:t>2.</w:t>
            </w:r>
            <w:r>
              <w:rPr>
                <w:rFonts w:hint="eastAsia" w:asciiTheme="minorEastAsia" w:hAnsiTheme="minorEastAsia" w:eastAsiaTheme="minorEastAsia" w:cstheme="minorEastAsia"/>
                <w:b w:val="0"/>
                <w:bCs/>
                <w:color w:val="000000"/>
                <w:sz w:val="24"/>
                <w:szCs w:val="24"/>
                <w:lang w:eastAsia="zh-CN"/>
              </w:rPr>
              <w:t>改善农村人居环境，完成率达</w:t>
            </w:r>
            <w:r>
              <w:rPr>
                <w:rFonts w:hint="eastAsia" w:asciiTheme="minorEastAsia" w:hAnsiTheme="minorEastAsia" w:eastAsiaTheme="minorEastAsia" w:cstheme="minorEastAsia"/>
                <w:b w:val="0"/>
                <w:bCs/>
                <w:color w:val="000000"/>
                <w:sz w:val="24"/>
                <w:szCs w:val="24"/>
                <w:lang w:val="en-US" w:eastAsia="zh-CN"/>
              </w:rPr>
              <w:t>98%</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2"/>
                <w:szCs w:val="20"/>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2"/>
                <w:szCs w:val="20"/>
                <w:lang w:eastAsia="zh-CN"/>
              </w:rPr>
              <w:t>农村基础设施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cs="宋体"/>
                <w:color w:val="000000"/>
                <w:sz w:val="22"/>
                <w:szCs w:val="20"/>
                <w:lang w:val="en-US" w:eastAsia="zh-CN"/>
              </w:rPr>
            </w:pPr>
            <w:r>
              <w:rPr>
                <w:rFonts w:hint="eastAsia" w:ascii="宋体" w:cs="宋体"/>
                <w:color w:val="000000"/>
                <w:sz w:val="22"/>
                <w:szCs w:val="20"/>
                <w:lang w:val="en-US" w:eastAsia="zh-CN"/>
              </w:rPr>
              <w:t>72.5公里路面整洁、</w:t>
            </w:r>
          </w:p>
          <w:p>
            <w:pPr>
              <w:keepNext w:val="0"/>
              <w:keepLines w:val="0"/>
              <w:widowControl/>
              <w:suppressLineNumbers w:val="0"/>
              <w:spacing w:before="0" w:beforeAutospacing="0" w:after="0" w:afterAutospacing="0"/>
              <w:ind w:left="0" w:right="0"/>
              <w:jc w:val="left"/>
              <w:textAlignment w:val="center"/>
              <w:rPr>
                <w:rFonts w:hint="default" w:ascii="宋体" w:eastAsia="宋体" w:cs="宋体"/>
                <w:color w:val="000000"/>
                <w:sz w:val="24"/>
                <w:lang w:val="en-US" w:eastAsia="zh-CN"/>
              </w:rPr>
            </w:pPr>
            <w:r>
              <w:rPr>
                <w:rFonts w:hint="eastAsia" w:ascii="宋体" w:cs="宋体"/>
                <w:color w:val="000000"/>
                <w:sz w:val="22"/>
                <w:szCs w:val="20"/>
                <w:lang w:val="en-US" w:eastAsia="zh-CN"/>
              </w:rPr>
              <w:t>道路通畅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2"/>
                <w:szCs w:val="20"/>
                <w:lang w:val="en-US" w:eastAsia="zh-CN"/>
              </w:rPr>
              <w:t>保证清理72.5公里路面，保持整洁、道路通畅</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2"/>
                <w:szCs w:val="20"/>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2"/>
                <w:szCs w:val="20"/>
                <w:lang w:eastAsia="zh-CN"/>
              </w:rPr>
              <w:t>农村基础设施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2"/>
                <w:szCs w:val="20"/>
                <w:lang w:eastAsia="zh-CN"/>
              </w:rPr>
              <w:t>路基坚实稳定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2"/>
                <w:szCs w:val="20"/>
                <w:lang w:eastAsia="zh-CN"/>
              </w:rPr>
            </w:pPr>
            <w:r>
              <w:rPr>
                <w:rFonts w:hint="eastAsia" w:ascii="宋体" w:cs="宋体"/>
                <w:color w:val="000000"/>
                <w:sz w:val="22"/>
                <w:szCs w:val="20"/>
                <w:lang w:eastAsia="zh-CN"/>
              </w:rPr>
              <w:t>路基坚实稳定、</w:t>
            </w:r>
          </w:p>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2"/>
                <w:szCs w:val="20"/>
                <w:lang w:eastAsia="zh-CN"/>
              </w:rPr>
              <w:t>路肩密实平整。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hAnsi="宋体" w:cs="宋体"/>
                <w:color w:val="000000"/>
                <w:kern w:val="0"/>
                <w:sz w:val="22"/>
                <w:szCs w:val="22"/>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2"/>
                <w:szCs w:val="20"/>
                <w:lang w:eastAsia="zh-CN"/>
              </w:rPr>
              <w:t>农村基础设施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按时按质安量完成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2"/>
                <w:szCs w:val="20"/>
                <w:lang w:eastAsia="zh-CN"/>
              </w:rPr>
              <w:t>及时对村社水毁路段进行修复，确保通行畅通。</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2"/>
                <w:szCs w:val="20"/>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2"/>
                <w:szCs w:val="20"/>
                <w:lang w:eastAsia="zh-CN"/>
              </w:rPr>
              <w:t>农村基础设施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4"/>
                <w:lang w:eastAsia="zh-CN"/>
              </w:rPr>
            </w:pPr>
            <w:r>
              <w:rPr>
                <w:rFonts w:hint="eastAsia" w:ascii="宋体" w:cs="宋体"/>
                <w:color w:val="000000"/>
                <w:sz w:val="24"/>
                <w:lang w:eastAsia="zh-CN"/>
              </w:rPr>
              <w:t>按照要求维护道路，</w:t>
            </w:r>
          </w:p>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4"/>
                <w:lang w:eastAsia="zh-CN"/>
              </w:rPr>
              <w:t>建设基础设施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2"/>
                <w:szCs w:val="20"/>
                <w:lang w:eastAsia="zh-CN"/>
              </w:rPr>
              <w:t>村容村貌、河道、道路、绿化、公共基础设施、垃圾清运等日常管理维护</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2"/>
                <w:szCs w:val="20"/>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2"/>
                <w:szCs w:val="20"/>
                <w:lang w:eastAsia="zh-CN"/>
              </w:rPr>
              <w:t>建立农村公共运行基本保障制度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2"/>
                <w:szCs w:val="20"/>
                <w:lang w:eastAsia="zh-CN"/>
              </w:rPr>
              <w:t>解决村内基础设施建设，活动场所的运行和维护。</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2"/>
                <w:szCs w:val="20"/>
                <w:lang w:eastAsia="zh-CN"/>
              </w:rPr>
              <w:t>解决村内基础设施建设，活动场所的运行和维护。</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2"/>
                <w:szCs w:val="20"/>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2"/>
                <w:szCs w:val="20"/>
                <w:lang w:eastAsia="zh-CN"/>
              </w:rPr>
            </w:pPr>
            <w:r>
              <w:rPr>
                <w:rFonts w:hint="eastAsia" w:ascii="宋体" w:cs="宋体"/>
                <w:color w:val="000000"/>
                <w:sz w:val="22"/>
                <w:szCs w:val="20"/>
                <w:lang w:eastAsia="zh-CN"/>
              </w:rPr>
              <w:t>建立健全管护制度，</w:t>
            </w:r>
          </w:p>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000000"/>
                <w:sz w:val="24"/>
                <w:lang w:eastAsia="zh-CN"/>
              </w:rPr>
            </w:pPr>
            <w:r>
              <w:rPr>
                <w:rFonts w:hint="eastAsia" w:ascii="宋体" w:cs="宋体"/>
                <w:color w:val="000000"/>
                <w:sz w:val="22"/>
                <w:szCs w:val="20"/>
                <w:lang w:eastAsia="zh-CN"/>
              </w:rPr>
              <w:t>长效发展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eastAsia="宋体" w:cs="宋体"/>
                <w:color w:val="000000"/>
                <w:sz w:val="24"/>
                <w:lang w:eastAsia="zh-CN"/>
              </w:rPr>
            </w:pPr>
            <w:r>
              <w:rPr>
                <w:rFonts w:hint="eastAsia" w:ascii="宋体" w:cs="宋体"/>
                <w:color w:val="000000"/>
                <w:sz w:val="22"/>
                <w:szCs w:val="20"/>
                <w:lang w:eastAsia="zh-CN"/>
              </w:rPr>
              <w:t>建立健全管护制度，长效发展，引导村民自觉爱护公共基础设施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eastAsia="宋体" w:cs="宋体"/>
                <w:color w:val="000000"/>
                <w:sz w:val="24"/>
                <w:lang w:eastAsia="zh-CN"/>
              </w:rPr>
            </w:pPr>
            <w:r>
              <w:rPr>
                <w:rFonts w:hint="eastAsia" w:ascii="宋体" w:cs="宋体"/>
                <w:color w:val="000000"/>
                <w:sz w:val="22"/>
                <w:szCs w:val="20"/>
                <w:lang w:eastAsia="zh-CN"/>
              </w:rPr>
              <w:t>明确公共运行维护内容、范围和标准，逐步推进制度化，规范化，长效化的发展。</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cs="宋体"/>
                <w:color w:val="000000"/>
                <w:sz w:val="22"/>
                <w:szCs w:val="20"/>
                <w:lang w:eastAsia="zh-CN"/>
              </w:rPr>
            </w:pPr>
            <w:r>
              <w:rPr>
                <w:rFonts w:hint="eastAsia" w:ascii="宋体" w:cs="宋体"/>
                <w:color w:val="000000"/>
                <w:sz w:val="22"/>
                <w:szCs w:val="20"/>
                <w:lang w:eastAsia="zh-CN"/>
              </w:rPr>
              <w:t>满意度</w:t>
            </w:r>
          </w:p>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000000"/>
                <w:sz w:val="24"/>
                <w:lang w:val="en-US" w:eastAsia="zh-CN"/>
              </w:rPr>
            </w:pPr>
            <w:r>
              <w:rPr>
                <w:rFonts w:hint="eastAsia" w:ascii="宋体" w:cs="宋体"/>
                <w:color w:val="000000"/>
                <w:sz w:val="22"/>
                <w:szCs w:val="20"/>
                <w:lang w:eastAsia="zh-CN"/>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cs="宋体"/>
                <w:color w:val="000000"/>
                <w:sz w:val="24"/>
              </w:rPr>
            </w:pPr>
            <w:r>
              <w:rPr>
                <w:rFonts w:hint="eastAsia" w:ascii="宋体" w:cs="宋体"/>
                <w:color w:val="000000"/>
                <w:sz w:val="22"/>
                <w:szCs w:val="20"/>
                <w:lang w:eastAsia="zh-CN"/>
              </w:rPr>
              <w:t>建立农村公共运行基本保障制度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eastAsia="宋体" w:cs="宋体"/>
                <w:color w:val="000000"/>
                <w:sz w:val="24"/>
                <w:lang w:eastAsia="zh-CN"/>
              </w:rPr>
            </w:pPr>
            <w:r>
              <w:rPr>
                <w:rFonts w:hint="eastAsia" w:ascii="宋体" w:cs="宋体"/>
                <w:color w:val="000000"/>
                <w:sz w:val="22"/>
                <w:szCs w:val="20"/>
                <w:lang w:eastAsia="zh-CN"/>
              </w:rPr>
              <w:t>农村基础设施的建设，满足了村民的日常需求，改善了农村人居环境。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宋体" w:cs="宋体"/>
                <w:color w:val="000000"/>
                <w:sz w:val="24"/>
              </w:rPr>
            </w:pPr>
            <w:r>
              <w:rPr>
                <w:rFonts w:hint="eastAsia" w:ascii="宋体" w:cs="宋体"/>
                <w:color w:val="000000"/>
                <w:sz w:val="22"/>
                <w:szCs w:val="20"/>
                <w:lang w:eastAsia="zh-CN"/>
              </w:rPr>
              <w:t>农村基础设施的建设，满足了村民的日常需求，改善了农村人居环境。</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区水磨沟镇</w:t>
      </w:r>
      <w:r>
        <w:rPr>
          <w:rFonts w:hint="eastAsia" w:ascii="仿宋_GB2312" w:hAnsi="仿宋_GB2312" w:eastAsia="仿宋_GB2312" w:cs="仿宋_GB2312"/>
          <w:sz w:val="32"/>
          <w:szCs w:val="32"/>
        </w:rPr>
        <w:t>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区水磨沟镇</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区水磨沟镇</w:t>
      </w:r>
      <w:r>
        <w:rPr>
          <w:rFonts w:hint="eastAsia" w:ascii="仿宋_GB2312" w:hAnsi="仿宋_GB2312" w:eastAsia="仿宋_GB2312" w:cs="仿宋_GB2312"/>
          <w:sz w:val="32"/>
          <w:szCs w:val="32"/>
        </w:rPr>
        <w:t>自行组织对</w:t>
      </w:r>
      <w:r>
        <w:rPr>
          <w:rFonts w:hint="eastAsia" w:ascii="仿宋_GB2312" w:hAnsi="仿宋_GB2312" w:eastAsia="仿宋_GB2312" w:cs="仿宋_GB2312"/>
          <w:sz w:val="32"/>
          <w:szCs w:val="32"/>
          <w:lang w:eastAsia="zh-CN"/>
        </w:rPr>
        <w:t>农村</w:t>
      </w:r>
      <w:r>
        <w:rPr>
          <w:rFonts w:hint="eastAsia" w:ascii="仿宋" w:hAnsi="仿宋" w:eastAsia="仿宋" w:cs="仿宋"/>
          <w:b w:val="0"/>
          <w:bCs/>
          <w:color w:val="000000"/>
          <w:sz w:val="32"/>
          <w:szCs w:val="32"/>
          <w:lang w:eastAsia="zh-CN"/>
        </w:rPr>
        <w:t>公共服务运行维护</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农村</w:t>
      </w:r>
      <w:r>
        <w:rPr>
          <w:rFonts w:hint="eastAsia" w:ascii="仿宋" w:hAnsi="仿宋" w:eastAsia="仿宋" w:cs="仿宋"/>
          <w:b w:val="0"/>
          <w:bCs/>
          <w:color w:val="000000"/>
          <w:sz w:val="32"/>
          <w:szCs w:val="32"/>
          <w:lang w:eastAsia="zh-CN"/>
        </w:rPr>
        <w:t>公共服务运行</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pStyle w:val="9"/>
      </w:pPr>
    </w:p>
    <w:p>
      <w:pPr>
        <w:widowControl/>
        <w:jc w:val="center"/>
        <w:rPr>
          <w:rStyle w:val="24"/>
          <w:rFonts w:ascii="黑体" w:hAnsi="黑体" w:eastAsia="黑体"/>
          <w:b w:val="0"/>
        </w:rPr>
      </w:pPr>
      <w:bookmarkStart w:id="53" w:name="_Toc15396613"/>
      <w:bookmarkStart w:id="54" w:name="_Toc15377225"/>
      <w:r>
        <w:rPr>
          <w:rFonts w:hint="eastAsia" w:ascii="黑体" w:hAnsi="黑体" w:eastAsia="黑体"/>
          <w:color w:val="000000"/>
          <w:sz w:val="44"/>
          <w:szCs w:val="44"/>
          <w:lang w:eastAsia="zh-CN"/>
        </w:rPr>
        <w:t>第三部分</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名</w:t>
      </w:r>
      <w:r>
        <w:rPr>
          <w:rStyle w:val="24"/>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3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37"/>
        <w:spacing w:line="560" w:lineRule="exact"/>
        <w:ind w:firstLine="640" w:firstLineChars="200"/>
        <w:rPr>
          <w:rFonts w:hint="eastAsia" w:ascii="仿宋" w:hAnsi="仿宋" w:eastAsia="仿宋" w:cs="仿宋"/>
          <w:kern w:val="2"/>
          <w:sz w:val="32"/>
          <w:szCs w:val="32"/>
          <w:lang w:val="en-US" w:eastAsia="zh-CN" w:bidi="ar-SA"/>
        </w:rPr>
      </w:pPr>
      <w:r>
        <w:rPr>
          <w:rFonts w:ascii="仿宋_GB2312" w:eastAsia="仿宋_GB2312"/>
          <w:sz w:val="32"/>
          <w:szCs w:val="32"/>
        </w:rPr>
        <w:t>2.</w:t>
      </w:r>
      <w:r>
        <w:rPr>
          <w:rFonts w:hint="eastAsia" w:ascii="仿宋_GB2312" w:eastAsia="仿宋_GB2312"/>
          <w:sz w:val="32"/>
          <w:szCs w:val="32"/>
        </w:rPr>
        <w:t>其他收入：</w:t>
      </w:r>
      <w:r>
        <w:rPr>
          <w:rFonts w:hint="eastAsia" w:ascii="仿宋" w:hAnsi="仿宋" w:eastAsia="仿宋" w:cs="仿宋"/>
          <w:kern w:val="2"/>
          <w:sz w:val="32"/>
          <w:szCs w:val="32"/>
          <w:lang w:val="en-US" w:eastAsia="zh-CN" w:bidi="ar-SA"/>
        </w:rPr>
        <w:t>指单位取得的除上述收入以外的各项收入。主要是利息收入。</w:t>
      </w:r>
    </w:p>
    <w:p>
      <w:pPr>
        <w:pStyle w:val="17"/>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color w:val="000000"/>
          <w:sz w:val="32"/>
          <w:szCs w:val="32"/>
        </w:rPr>
        <w:t>3.一般公共服务（201）：</w:t>
      </w:r>
      <w:r>
        <w:rPr>
          <w:rFonts w:hint="eastAsia" w:ascii="仿宋" w:hAnsi="仿宋" w:eastAsia="仿宋" w:cs="仿宋"/>
          <w:b w:val="0"/>
          <w:bCs w:val="0"/>
          <w:kern w:val="2"/>
          <w:sz w:val="32"/>
          <w:szCs w:val="32"/>
          <w:lang w:val="en-US" w:eastAsia="zh-CN" w:bidi="ar-SA"/>
        </w:rPr>
        <w:t>反映政府提供一般公共服务的支出，其中：</w:t>
      </w:r>
    </w:p>
    <w:p>
      <w:pPr>
        <w:pStyle w:val="17"/>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kern w:val="2"/>
          <w:sz w:val="32"/>
          <w:szCs w:val="32"/>
          <w:lang w:val="en-US" w:eastAsia="zh-CN" w:bidi="ar-SA"/>
        </w:rPr>
        <w:t>行政运行</w:t>
      </w:r>
      <w:r>
        <w:rPr>
          <w:rFonts w:hint="eastAsia" w:ascii="仿宋" w:hAnsi="仿宋" w:eastAsia="仿宋" w:cs="仿宋"/>
          <w:b w:val="0"/>
          <w:bCs w:val="0"/>
          <w:color w:val="000000"/>
          <w:sz w:val="32"/>
          <w:szCs w:val="32"/>
        </w:rPr>
        <w:t>（2010301）：</w:t>
      </w:r>
      <w:r>
        <w:rPr>
          <w:rFonts w:hint="eastAsia" w:ascii="仿宋" w:hAnsi="仿宋" w:eastAsia="仿宋" w:cs="仿宋"/>
          <w:b w:val="0"/>
          <w:bCs w:val="0"/>
          <w:kern w:val="2"/>
          <w:sz w:val="32"/>
          <w:szCs w:val="32"/>
          <w:lang w:val="en-US" w:eastAsia="zh-CN" w:bidi="ar-SA"/>
        </w:rPr>
        <w:t>指反映行政单位（包括实行公务员管理的事业单位）的基本支出。</w:t>
      </w:r>
    </w:p>
    <w:p>
      <w:pPr>
        <w:pStyle w:val="17"/>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一般行政管理事务</w:t>
      </w:r>
      <w:r>
        <w:rPr>
          <w:rFonts w:hint="eastAsia" w:ascii="仿宋" w:hAnsi="仿宋" w:eastAsia="仿宋" w:cs="仿宋"/>
          <w:b w:val="0"/>
          <w:bCs w:val="0"/>
          <w:color w:val="000000"/>
          <w:sz w:val="32"/>
          <w:szCs w:val="32"/>
        </w:rPr>
        <w:t>（2010302）：</w:t>
      </w:r>
      <w:r>
        <w:rPr>
          <w:rFonts w:hint="eastAsia" w:ascii="仿宋" w:hAnsi="仿宋" w:eastAsia="仿宋" w:cs="仿宋"/>
          <w:b w:val="0"/>
          <w:bCs w:val="0"/>
          <w:kern w:val="2"/>
          <w:sz w:val="32"/>
          <w:szCs w:val="32"/>
          <w:lang w:val="en-US" w:eastAsia="zh-CN" w:bidi="ar-SA"/>
        </w:rPr>
        <w:t>指反映行政单位（包括实行公务员管理的事业单位）未单独设置项级科目的其他项目支出。</w:t>
      </w:r>
    </w:p>
    <w:p>
      <w:pPr>
        <w:pStyle w:val="17"/>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color w:val="000000"/>
          <w:kern w:val="2"/>
          <w:sz w:val="32"/>
          <w:szCs w:val="32"/>
        </w:rPr>
        <w:t>4.社会保障和就业（208）：</w:t>
      </w:r>
      <w:r>
        <w:rPr>
          <w:rFonts w:hint="eastAsia" w:ascii="仿宋" w:hAnsi="仿宋" w:eastAsia="仿宋" w:cs="仿宋"/>
          <w:b w:val="0"/>
          <w:bCs w:val="0"/>
          <w:kern w:val="2"/>
          <w:sz w:val="32"/>
          <w:szCs w:val="32"/>
          <w:lang w:val="en-US" w:eastAsia="zh-CN" w:bidi="ar-SA"/>
        </w:rPr>
        <w:t>指反映政府在社会保障与就业方面的支出，其中：</w:t>
      </w:r>
    </w:p>
    <w:p>
      <w:pPr>
        <w:pStyle w:val="17"/>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机关事业单位基本养老保险费支出</w:t>
      </w:r>
      <w:r>
        <w:rPr>
          <w:rFonts w:hint="eastAsia" w:ascii="仿宋" w:hAnsi="仿宋" w:eastAsia="仿宋" w:cs="仿宋"/>
          <w:b w:val="0"/>
          <w:bCs w:val="0"/>
          <w:color w:val="000000"/>
          <w:sz w:val="32"/>
          <w:szCs w:val="32"/>
        </w:rPr>
        <w:t>（2080505）：</w:t>
      </w:r>
      <w:r>
        <w:rPr>
          <w:rFonts w:hint="eastAsia" w:ascii="仿宋" w:hAnsi="仿宋" w:eastAsia="仿宋" w:cs="仿宋"/>
          <w:b w:val="0"/>
          <w:bCs w:val="0"/>
          <w:kern w:val="2"/>
          <w:sz w:val="32"/>
          <w:szCs w:val="32"/>
          <w:lang w:val="en-US" w:eastAsia="zh-CN" w:bidi="ar-SA"/>
        </w:rPr>
        <w:t>指反映机关事业单位实施养老保险制度由单位缴纳的基本养老保险费支出。</w:t>
      </w:r>
    </w:p>
    <w:p>
      <w:pPr>
        <w:pStyle w:val="17"/>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color w:val="000000"/>
          <w:kern w:val="2"/>
          <w:sz w:val="32"/>
          <w:szCs w:val="32"/>
        </w:rPr>
        <w:t>5.卫生健康支出（210）：</w:t>
      </w:r>
      <w:r>
        <w:rPr>
          <w:rFonts w:hint="eastAsia" w:ascii="仿宋" w:hAnsi="仿宋" w:eastAsia="仿宋" w:cs="仿宋"/>
          <w:b w:val="0"/>
          <w:bCs w:val="0"/>
          <w:kern w:val="2"/>
          <w:sz w:val="32"/>
          <w:szCs w:val="32"/>
          <w:lang w:val="en-US" w:eastAsia="zh-CN" w:bidi="ar-SA"/>
        </w:rPr>
        <w:t>指反映政府卫生健康方面的支出，其中：</w:t>
      </w:r>
    </w:p>
    <w:p>
      <w:pPr>
        <w:pStyle w:val="17"/>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行政单位医疗</w:t>
      </w:r>
      <w:r>
        <w:rPr>
          <w:rFonts w:hint="eastAsia" w:ascii="仿宋" w:hAnsi="仿宋" w:eastAsia="仿宋" w:cs="仿宋"/>
          <w:b w:val="0"/>
          <w:bCs w:val="0"/>
          <w:color w:val="000000"/>
          <w:sz w:val="32"/>
          <w:szCs w:val="32"/>
        </w:rPr>
        <w:t>（2101101）：</w:t>
      </w:r>
      <w:r>
        <w:rPr>
          <w:rFonts w:hint="eastAsia" w:ascii="仿宋" w:hAnsi="仿宋" w:eastAsia="仿宋" w:cs="仿宋"/>
          <w:b w:val="0"/>
          <w:bCs w:val="0"/>
          <w:kern w:val="2"/>
          <w:sz w:val="32"/>
          <w:szCs w:val="32"/>
          <w:lang w:val="en-US" w:eastAsia="zh-CN" w:bidi="ar-SA"/>
        </w:rPr>
        <w:t>指反映财政部门安排的行政单位（包括实行公务员管理的事业单位）基本医疗保险缴费经费，未参加医疗保险的行政单位的公费医疗经费，按国家规定享受离休人员、红军老战士待遇人员的医疗经费。</w:t>
      </w:r>
    </w:p>
    <w:p>
      <w:pPr>
        <w:pStyle w:val="17"/>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2"/>
          <w:sz w:val="32"/>
          <w:szCs w:val="32"/>
        </w:rPr>
        <w:t>6.农林水支出（213）：</w:t>
      </w:r>
      <w:r>
        <w:rPr>
          <w:rFonts w:hint="eastAsia" w:ascii="仿宋" w:hAnsi="仿宋" w:eastAsia="仿宋" w:cs="仿宋"/>
          <w:b w:val="0"/>
          <w:bCs w:val="0"/>
          <w:kern w:val="2"/>
          <w:sz w:val="32"/>
          <w:szCs w:val="32"/>
          <w:lang w:val="en-US" w:eastAsia="zh-CN" w:bidi="ar-SA"/>
        </w:rPr>
        <w:t>指反映政府农林水事务支出。</w:t>
      </w:r>
    </w:p>
    <w:p>
      <w:pPr>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color w:val="000000"/>
          <w:sz w:val="32"/>
          <w:szCs w:val="32"/>
        </w:rPr>
        <w:t>7.住房保障（221）：</w:t>
      </w:r>
      <w:r>
        <w:rPr>
          <w:rFonts w:hint="eastAsia" w:ascii="仿宋" w:hAnsi="仿宋" w:eastAsia="仿宋" w:cs="仿宋"/>
          <w:b w:val="0"/>
          <w:bCs w:val="0"/>
          <w:kern w:val="2"/>
          <w:sz w:val="32"/>
          <w:szCs w:val="32"/>
          <w:lang w:val="en-US" w:eastAsia="zh-CN" w:bidi="ar-SA"/>
        </w:rPr>
        <w:t>指集中反映政府用于住房方面的支出。</w:t>
      </w:r>
    </w:p>
    <w:p>
      <w:p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住房公积金</w:t>
      </w:r>
      <w:r>
        <w:rPr>
          <w:rFonts w:hint="eastAsia" w:ascii="仿宋" w:hAnsi="仿宋" w:eastAsia="仿宋" w:cs="仿宋"/>
          <w:b w:val="0"/>
          <w:bCs w:val="0"/>
          <w:color w:val="000000"/>
          <w:sz w:val="32"/>
          <w:szCs w:val="32"/>
        </w:rPr>
        <w:t>（2210201）：</w:t>
      </w:r>
      <w:r>
        <w:rPr>
          <w:rFonts w:hint="eastAsia" w:ascii="仿宋" w:hAnsi="仿宋" w:eastAsia="仿宋" w:cs="仿宋"/>
          <w:b w:val="0"/>
          <w:bCs w:val="0"/>
          <w:kern w:val="2"/>
          <w:sz w:val="32"/>
          <w:szCs w:val="32"/>
          <w:lang w:val="en-US" w:eastAsia="zh-CN" w:bidi="ar-SA"/>
        </w:rPr>
        <w:t>指反映行政事业单位按人力资源和社会保障部、财政部规定的基本工资和津贴补贴以及规定比例为职工缴纳的住房公积金。</w:t>
      </w:r>
    </w:p>
    <w:p>
      <w:p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color w:val="000000"/>
          <w:sz w:val="32"/>
          <w:szCs w:val="32"/>
        </w:rPr>
        <w:t>8.基本支出：</w:t>
      </w:r>
      <w:r>
        <w:rPr>
          <w:rFonts w:hint="eastAsia" w:ascii="仿宋" w:hAnsi="仿宋" w:eastAsia="仿宋" w:cs="仿宋"/>
          <w:b w:val="0"/>
          <w:bCs w:val="0"/>
          <w:kern w:val="2"/>
          <w:sz w:val="32"/>
          <w:szCs w:val="32"/>
          <w:lang w:val="en-US" w:eastAsia="zh-CN" w:bidi="ar-SA"/>
        </w:rPr>
        <w:t>指为保障机构正常运转、完成日常工作任务而发生的人员支出和公用支出。</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9.项目支出：</w:t>
      </w:r>
      <w:r>
        <w:rPr>
          <w:rFonts w:hint="eastAsia" w:ascii="仿宋" w:hAnsi="仿宋" w:eastAsia="仿宋" w:cs="仿宋"/>
          <w:b w:val="0"/>
          <w:bCs w:val="0"/>
          <w:kern w:val="2"/>
          <w:sz w:val="32"/>
          <w:szCs w:val="32"/>
          <w:lang w:val="en-US" w:eastAsia="zh-CN" w:bidi="ar-SA"/>
        </w:rPr>
        <w:t>指在基本支出之外为完成特定行政任务和事业发展目标所发生的支出。</w:t>
      </w:r>
      <w:r>
        <w:rPr>
          <w:rFonts w:hint="eastAsia" w:ascii="仿宋" w:hAnsi="仿宋" w:eastAsia="仿宋" w:cs="仿宋"/>
          <w:b w:val="0"/>
          <w:bCs w:val="0"/>
          <w:color w:val="000000"/>
          <w:sz w:val="32"/>
          <w:szCs w:val="32"/>
        </w:rPr>
        <w:t xml:space="preserve"> </w:t>
      </w:r>
    </w:p>
    <w:p>
      <w:pPr>
        <w:pStyle w:val="17"/>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color w:val="000000"/>
          <w:kern w:val="2"/>
          <w:sz w:val="32"/>
          <w:szCs w:val="32"/>
        </w:rPr>
        <w:t>10.“三公”经费：</w:t>
      </w:r>
      <w:r>
        <w:rPr>
          <w:rFonts w:hint="eastAsia" w:ascii="仿宋" w:hAnsi="仿宋" w:eastAsia="仿宋" w:cs="仿宋"/>
          <w:b w:val="0"/>
          <w:bCs w:val="0"/>
          <w:kern w:val="2"/>
          <w:sz w:val="32"/>
          <w:szCs w:val="32"/>
          <w:lang w:val="en-US" w:eastAsia="zh-CN" w:bidi="ar-SA"/>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7"/>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color w:val="000000"/>
          <w:kern w:val="2"/>
          <w:sz w:val="32"/>
          <w:szCs w:val="32"/>
        </w:rPr>
        <w:t>11.机关运行经费：</w:t>
      </w:r>
      <w:r>
        <w:rPr>
          <w:rFonts w:hint="eastAsia" w:ascii="仿宋" w:hAnsi="仿宋" w:eastAsia="仿宋" w:cs="仿宋"/>
          <w:b w:val="0"/>
          <w:bCs w:val="0"/>
          <w:kern w:val="2"/>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7"/>
        <w:spacing w:line="560" w:lineRule="exact"/>
        <w:rPr>
          <w:rFonts w:hint="eastAsia" w:ascii="仿宋" w:hAnsi="仿宋" w:eastAsia="仿宋" w:cs="仿宋"/>
          <w:kern w:val="2"/>
          <w:sz w:val="32"/>
          <w:szCs w:val="32"/>
          <w:lang w:val="en-US" w:eastAsia="zh-CN" w:bidi="ar-SA"/>
        </w:rPr>
      </w:pPr>
    </w:p>
    <w:p>
      <w:pPr>
        <w:spacing w:line="600" w:lineRule="exact"/>
        <w:jc w:val="center"/>
        <w:outlineLvl w:val="0"/>
        <w:rPr>
          <w:rStyle w:val="24"/>
          <w:rFonts w:ascii="黑体" w:hAnsi="黑体" w:eastAsia="黑体"/>
          <w:b w:val="0"/>
        </w:rPr>
      </w:pPr>
      <w:bookmarkStart w:id="55" w:name="_Toc15396614"/>
      <w:bookmarkStart w:id="56" w:name="_Toc15377226"/>
      <w:r>
        <w:rPr>
          <w:rFonts w:hint="eastAsia" w:ascii="黑体" w:hAnsi="黑体" w:eastAsia="黑体"/>
          <w:color w:val="000000"/>
          <w:sz w:val="44"/>
          <w:szCs w:val="44"/>
        </w:rPr>
        <w:t>第</w:t>
      </w:r>
      <w:r>
        <w:rPr>
          <w:rStyle w:val="24"/>
          <w:rFonts w:hint="eastAsia" w:ascii="黑体" w:hAnsi="黑体" w:eastAsia="黑体"/>
          <w:b w:val="0"/>
        </w:rPr>
        <w:t>四部分</w:t>
      </w:r>
      <w:r>
        <w:rPr>
          <w:rStyle w:val="24"/>
          <w:rFonts w:ascii="黑体" w:hAnsi="黑体" w:eastAsia="黑体"/>
          <w:b w:val="0"/>
        </w:rPr>
        <w:t xml:space="preserve"> </w:t>
      </w:r>
      <w:r>
        <w:rPr>
          <w:rStyle w:val="24"/>
          <w:rFonts w:hint="eastAsia" w:ascii="黑体" w:hAnsi="黑体" w:eastAsia="黑体"/>
          <w:b w:val="0"/>
        </w:rPr>
        <w:t>附件</w:t>
      </w:r>
      <w:bookmarkEnd w:id="55"/>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广元市朝天区水磨沟镇</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b w:val="0"/>
          <w:bCs w:val="0"/>
          <w:color w:val="000000"/>
          <w:kern w:val="0"/>
          <w:sz w:val="32"/>
          <w:szCs w:val="32"/>
          <w:shd w:val="clear" w:color="auto" w:fill="FFFFFF"/>
          <w:lang w:val="zh-CN"/>
        </w:rPr>
      </w:pPr>
      <w:r>
        <w:rPr>
          <w:rFonts w:hint="eastAsia" w:ascii="仿宋_GB2312" w:hAnsi="宋体" w:eastAsia="仿宋_GB2312" w:cs="宋体"/>
          <w:b w:val="0"/>
          <w:bCs w:val="0"/>
          <w:color w:val="000000"/>
          <w:kern w:val="0"/>
          <w:sz w:val="32"/>
          <w:szCs w:val="32"/>
          <w:shd w:val="clear" w:color="auto" w:fill="FFFFFF"/>
          <w:lang w:val="zh-CN"/>
        </w:rPr>
        <w:t>（一）机构组成。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zh-CN"/>
        </w:rPr>
      </w:pPr>
      <w:r>
        <w:rPr>
          <w:rFonts w:hint="eastAsia" w:ascii="仿宋_GB2312" w:hAnsi="宋体" w:eastAsia="仿宋_GB2312" w:cs="宋体"/>
          <w:b w:val="0"/>
          <w:bCs w:val="0"/>
          <w:color w:val="000000"/>
          <w:kern w:val="0"/>
          <w:sz w:val="32"/>
          <w:szCs w:val="32"/>
          <w:shd w:val="clear" w:color="auto" w:fill="FFFFFF"/>
          <w:lang w:val="zh-CN"/>
        </w:rPr>
        <w:t>广元市朝天区水磨沟镇人民政府，</w:t>
      </w:r>
      <w:r>
        <w:rPr>
          <w:rFonts w:hint="eastAsia" w:ascii="仿宋" w:hAnsi="仿宋" w:eastAsia="仿宋" w:cs="仿宋"/>
          <w:b w:val="0"/>
          <w:bCs w:val="0"/>
          <w:sz w:val="32"/>
          <w:szCs w:val="32"/>
        </w:rPr>
        <w:t>属</w:t>
      </w:r>
      <w:r>
        <w:rPr>
          <w:rFonts w:hint="eastAsia" w:ascii="仿宋" w:hAnsi="仿宋" w:eastAsia="仿宋" w:cs="仿宋"/>
          <w:b w:val="0"/>
          <w:bCs w:val="0"/>
          <w:sz w:val="32"/>
          <w:szCs w:val="32"/>
          <w:lang w:eastAsia="zh-CN"/>
        </w:rPr>
        <w:t>于</w:t>
      </w:r>
      <w:r>
        <w:rPr>
          <w:rFonts w:hint="eastAsia" w:ascii="仿宋" w:hAnsi="仿宋" w:eastAsia="仿宋" w:cs="仿宋"/>
          <w:b w:val="0"/>
          <w:bCs w:val="0"/>
          <w:sz w:val="32"/>
          <w:szCs w:val="32"/>
        </w:rPr>
        <w:t>行政一级预算单位</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幅员面积98平方公里，辖5个行政村1个社区2266户7226人，设有7个村（社区、机关）党支部（党委），共有411名党员。</w:t>
      </w:r>
      <w:r>
        <w:rPr>
          <w:rFonts w:hint="eastAsia" w:ascii="仿宋" w:hAnsi="仿宋" w:eastAsia="仿宋" w:cs="仿宋"/>
          <w:sz w:val="32"/>
          <w:szCs w:val="32"/>
        </w:rPr>
        <w:t>水磨沟镇距朝天城区35公里，距宁强县40公里，距广元城区60公里，“转马文”公路横穿全境，通村通组公路覆盖率分别达100%、98%，是经济、文化交流的重要区域节点。</w:t>
      </w:r>
    </w:p>
    <w:p>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spacing w:line="560" w:lineRule="exact"/>
        <w:ind w:firstLine="646"/>
        <w:rPr>
          <w:rFonts w:ascii="仿宋" w:hAnsi="仿宋" w:eastAsia="仿宋"/>
          <w:sz w:val="32"/>
          <w:szCs w:val="32"/>
        </w:rPr>
      </w:pPr>
      <w:r>
        <w:rPr>
          <w:rFonts w:hint="eastAsia" w:ascii="仿宋_GB2312" w:hAnsi="宋体" w:eastAsia="仿宋_GB2312" w:cs="宋体"/>
          <w:color w:val="000000"/>
          <w:kern w:val="0"/>
          <w:sz w:val="32"/>
          <w:szCs w:val="32"/>
          <w:shd w:val="clear" w:color="auto" w:fill="FFFFFF"/>
          <w:lang w:val="en-US" w:eastAsia="zh-CN"/>
        </w:rPr>
        <w:t xml:space="preserve">  </w:t>
      </w:r>
      <w:r>
        <w:rPr>
          <w:rFonts w:ascii="仿宋" w:hAnsi="仿宋" w:eastAsia="仿宋"/>
          <w:sz w:val="32"/>
          <w:szCs w:val="32"/>
        </w:rPr>
        <w:t>1</w:t>
      </w:r>
      <w:r>
        <w:rPr>
          <w:rFonts w:hint="eastAsia" w:ascii="仿宋" w:hAnsi="仿宋" w:eastAsia="仿宋"/>
          <w:sz w:val="32"/>
          <w:szCs w:val="32"/>
        </w:rPr>
        <w:t>、执行上级国家行政机关的决定、命令和国家制定的法令、法规，接受同级党委的领导，执行本级人民代表大会的各项决议，并报告执行决议、决定和命令的情况。</w:t>
      </w:r>
      <w:r>
        <w:rPr>
          <w:rFonts w:ascii="仿宋" w:hAnsi="仿宋" w:eastAsia="仿宋"/>
          <w:sz w:val="32"/>
          <w:szCs w:val="32"/>
        </w:rPr>
        <w:t xml:space="preserve"> </w:t>
      </w:r>
    </w:p>
    <w:p>
      <w:pPr>
        <w:spacing w:line="560" w:lineRule="exact"/>
        <w:ind w:firstLine="646"/>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、制定并落实本行政区域的经济计划和措施，促进产业结构调整及其他经济保持平衡协调发展，全面提高人民群众的生活水平和生活质量。</w:t>
      </w:r>
      <w:r>
        <w:rPr>
          <w:rFonts w:ascii="仿宋" w:hAnsi="仿宋" w:eastAsia="仿宋"/>
          <w:sz w:val="32"/>
          <w:szCs w:val="32"/>
        </w:rPr>
        <w:t xml:space="preserve"> </w:t>
      </w:r>
    </w:p>
    <w:p>
      <w:pPr>
        <w:spacing w:line="560" w:lineRule="exact"/>
        <w:ind w:firstLine="646"/>
        <w:rPr>
          <w:rFonts w:ascii="仿宋" w:hAnsi="仿宋" w:eastAsia="仿宋"/>
          <w:sz w:val="32"/>
          <w:szCs w:val="32"/>
        </w:rPr>
      </w:pPr>
      <w:r>
        <w:rPr>
          <w:rFonts w:ascii="仿宋" w:hAnsi="仿宋" w:eastAsia="仿宋"/>
          <w:sz w:val="32"/>
          <w:szCs w:val="32"/>
        </w:rPr>
        <w:t xml:space="preserve"> 3</w:t>
      </w:r>
      <w:r>
        <w:rPr>
          <w:rFonts w:hint="eastAsia" w:ascii="仿宋" w:hAnsi="仿宋" w:eastAsia="仿宋"/>
          <w:sz w:val="32"/>
          <w:szCs w:val="32"/>
        </w:rPr>
        <w:t>、承担国有资产、集体资产管理、监督及增值保值责任</w:t>
      </w:r>
      <w:r>
        <w:rPr>
          <w:rFonts w:ascii="仿宋" w:hAnsi="仿宋" w:eastAsia="仿宋"/>
          <w:sz w:val="32"/>
          <w:szCs w:val="32"/>
        </w:rPr>
        <w:t>;</w:t>
      </w:r>
      <w:r>
        <w:rPr>
          <w:rFonts w:hint="eastAsia" w:ascii="仿宋" w:hAnsi="仿宋" w:eastAsia="仿宋"/>
          <w:sz w:val="32"/>
          <w:szCs w:val="32"/>
        </w:rPr>
        <w:t>保护公民私人所有合法财产，保障集体经济组织应有的自主权</w:t>
      </w:r>
      <w:r>
        <w:rPr>
          <w:rFonts w:ascii="仿宋" w:hAnsi="仿宋" w:eastAsia="仿宋"/>
          <w:sz w:val="32"/>
          <w:szCs w:val="32"/>
        </w:rPr>
        <w:t>;</w:t>
      </w:r>
      <w:r>
        <w:rPr>
          <w:rFonts w:hint="eastAsia" w:ascii="仿宋" w:hAnsi="仿宋" w:eastAsia="仿宋"/>
          <w:sz w:val="32"/>
          <w:szCs w:val="32"/>
        </w:rPr>
        <w:t>监督企业和各种经济联合体、个体户认真执行国家的法律、法令和政策，履行经济合同。</w:t>
      </w:r>
      <w:r>
        <w:rPr>
          <w:rFonts w:ascii="仿宋" w:hAnsi="仿宋" w:eastAsia="仿宋"/>
          <w:sz w:val="32"/>
          <w:szCs w:val="32"/>
        </w:rPr>
        <w:t xml:space="preserve"> </w:t>
      </w:r>
    </w:p>
    <w:p>
      <w:pPr>
        <w:spacing w:line="560" w:lineRule="exact"/>
        <w:ind w:firstLine="646"/>
        <w:rPr>
          <w:rFonts w:ascii="仿宋" w:hAnsi="仿宋" w:eastAsia="仿宋"/>
          <w:sz w:val="32"/>
          <w:szCs w:val="32"/>
        </w:rPr>
      </w:pPr>
      <w:r>
        <w:rPr>
          <w:rFonts w:ascii="仿宋" w:hAnsi="仿宋" w:eastAsia="仿宋"/>
          <w:sz w:val="32"/>
          <w:szCs w:val="32"/>
        </w:rPr>
        <w:t xml:space="preserve"> 4</w:t>
      </w:r>
      <w:r>
        <w:rPr>
          <w:rFonts w:hint="eastAsia" w:ascii="仿宋" w:hAnsi="仿宋" w:eastAsia="仿宋"/>
          <w:sz w:val="32"/>
          <w:szCs w:val="32"/>
        </w:rPr>
        <w:t>、开展社会主义民主和法制的宣传教育，保障公民的权利</w:t>
      </w:r>
      <w:r>
        <w:rPr>
          <w:rFonts w:ascii="仿宋" w:hAnsi="仿宋" w:eastAsia="仿宋"/>
          <w:sz w:val="32"/>
          <w:szCs w:val="32"/>
        </w:rPr>
        <w:t>;</w:t>
      </w:r>
      <w:r>
        <w:rPr>
          <w:rFonts w:hint="eastAsia" w:ascii="仿宋" w:hAnsi="仿宋" w:eastAsia="仿宋"/>
          <w:sz w:val="32"/>
          <w:szCs w:val="32"/>
        </w:rPr>
        <w:t>制定社会治安综合治理工作规划并组织实施</w:t>
      </w:r>
      <w:r>
        <w:rPr>
          <w:rFonts w:ascii="仿宋" w:hAnsi="仿宋" w:eastAsia="仿宋"/>
          <w:sz w:val="32"/>
          <w:szCs w:val="32"/>
        </w:rPr>
        <w:t>;</w:t>
      </w:r>
      <w:r>
        <w:rPr>
          <w:rFonts w:hint="eastAsia" w:ascii="仿宋" w:hAnsi="仿宋" w:eastAsia="仿宋"/>
          <w:sz w:val="32"/>
          <w:szCs w:val="32"/>
        </w:rPr>
        <w:t>加强社区管理工作，依法管理外来流动人口，处理人民来信来访，调解民间纠纷，打击违法犯罪，维护社会稳定。</w:t>
      </w:r>
    </w:p>
    <w:p>
      <w:pPr>
        <w:spacing w:line="560" w:lineRule="exact"/>
        <w:ind w:firstLine="646"/>
        <w:rPr>
          <w:rFonts w:ascii="仿宋" w:hAnsi="仿宋" w:eastAsia="仿宋"/>
          <w:sz w:val="32"/>
          <w:szCs w:val="32"/>
        </w:rPr>
      </w:pPr>
      <w:r>
        <w:rPr>
          <w:rFonts w:ascii="仿宋" w:hAnsi="仿宋" w:eastAsia="仿宋"/>
          <w:sz w:val="32"/>
          <w:szCs w:val="32"/>
        </w:rPr>
        <w:t xml:space="preserve"> 5</w:t>
      </w:r>
      <w:r>
        <w:rPr>
          <w:rFonts w:hint="eastAsia" w:ascii="仿宋" w:hAnsi="仿宋" w:eastAsia="仿宋"/>
          <w:sz w:val="32"/>
          <w:szCs w:val="32"/>
        </w:rPr>
        <w:t>、制定社会各项事业发展计划，发展教育、卫生、科技、民政、广播电视、文化、体育事业</w:t>
      </w:r>
      <w:r>
        <w:rPr>
          <w:rFonts w:ascii="仿宋" w:hAnsi="仿宋" w:eastAsia="仿宋"/>
          <w:sz w:val="32"/>
          <w:szCs w:val="32"/>
        </w:rPr>
        <w:t>;</w:t>
      </w:r>
      <w:r>
        <w:rPr>
          <w:rFonts w:hint="eastAsia" w:ascii="仿宋" w:hAnsi="仿宋" w:eastAsia="仿宋"/>
          <w:sz w:val="32"/>
          <w:szCs w:val="32"/>
        </w:rPr>
        <w:t>组织实施义务教育和其他各类教育</w:t>
      </w:r>
      <w:r>
        <w:rPr>
          <w:rFonts w:ascii="仿宋" w:hAnsi="仿宋" w:eastAsia="仿宋"/>
          <w:sz w:val="32"/>
          <w:szCs w:val="32"/>
        </w:rPr>
        <w:t>;</w:t>
      </w:r>
      <w:r>
        <w:rPr>
          <w:rFonts w:hint="eastAsia" w:ascii="仿宋" w:hAnsi="仿宋" w:eastAsia="仿宋"/>
          <w:sz w:val="32"/>
          <w:szCs w:val="32"/>
        </w:rPr>
        <w:t>加强计划生育工作</w:t>
      </w:r>
      <w:r>
        <w:rPr>
          <w:rFonts w:ascii="仿宋" w:hAnsi="仿宋" w:eastAsia="仿宋"/>
          <w:sz w:val="32"/>
          <w:szCs w:val="32"/>
        </w:rPr>
        <w:t>;</w:t>
      </w:r>
      <w:r>
        <w:rPr>
          <w:rFonts w:hint="eastAsia" w:ascii="仿宋" w:hAnsi="仿宋" w:eastAsia="仿宋"/>
          <w:sz w:val="32"/>
          <w:szCs w:val="32"/>
        </w:rPr>
        <w:t>推进社会保障、社会福利事业和养老保险工作</w:t>
      </w:r>
      <w:r>
        <w:rPr>
          <w:rFonts w:ascii="仿宋" w:hAnsi="仿宋" w:eastAsia="仿宋"/>
          <w:sz w:val="32"/>
          <w:szCs w:val="32"/>
        </w:rPr>
        <w:t>;</w:t>
      </w:r>
      <w:r>
        <w:rPr>
          <w:rFonts w:hint="eastAsia" w:ascii="仿宋" w:hAnsi="仿宋" w:eastAsia="仿宋"/>
          <w:sz w:val="32"/>
          <w:szCs w:val="32"/>
        </w:rPr>
        <w:t>做好劳动管理、科普、老龄及宗教、侨务等工作。</w:t>
      </w:r>
      <w:r>
        <w:rPr>
          <w:rFonts w:ascii="仿宋" w:hAnsi="仿宋" w:eastAsia="仿宋"/>
          <w:sz w:val="32"/>
          <w:szCs w:val="32"/>
        </w:rPr>
        <w:t xml:space="preserve"> </w:t>
      </w:r>
    </w:p>
    <w:p>
      <w:pPr>
        <w:spacing w:line="560" w:lineRule="exact"/>
        <w:ind w:firstLine="646"/>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、加强乡级财政的监督和管理，按计划组织、管理乡财政收入和支出，执行国家有关财经纪律和政策，保证国家财政收入的完成</w:t>
      </w:r>
      <w:r>
        <w:rPr>
          <w:rFonts w:ascii="仿宋" w:hAnsi="仿宋" w:eastAsia="仿宋"/>
          <w:sz w:val="32"/>
          <w:szCs w:val="32"/>
        </w:rPr>
        <w:t>;</w:t>
      </w:r>
      <w:r>
        <w:rPr>
          <w:rFonts w:hint="eastAsia" w:ascii="仿宋" w:hAnsi="仿宋" w:eastAsia="仿宋"/>
          <w:sz w:val="32"/>
          <w:szCs w:val="32"/>
        </w:rPr>
        <w:t>做好统计工作。</w:t>
      </w:r>
      <w:r>
        <w:rPr>
          <w:rFonts w:ascii="仿宋" w:hAnsi="仿宋" w:eastAsia="仿宋"/>
          <w:sz w:val="32"/>
          <w:szCs w:val="32"/>
        </w:rPr>
        <w:t xml:space="preserve"> </w:t>
      </w:r>
    </w:p>
    <w:p>
      <w:pPr>
        <w:spacing w:line="560" w:lineRule="exact"/>
        <w:ind w:firstLine="646"/>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、指导、支持、帮助村</w:t>
      </w:r>
      <w:r>
        <w:rPr>
          <w:rFonts w:ascii="仿宋" w:hAnsi="仿宋" w:eastAsia="仿宋"/>
          <w:sz w:val="32"/>
          <w:szCs w:val="32"/>
        </w:rPr>
        <w:t>(</w:t>
      </w:r>
      <w:r>
        <w:rPr>
          <w:rFonts w:hint="eastAsia" w:ascii="仿宋" w:hAnsi="仿宋" w:eastAsia="仿宋"/>
          <w:sz w:val="32"/>
          <w:szCs w:val="32"/>
        </w:rPr>
        <w:t>居</w:t>
      </w:r>
      <w:r>
        <w:rPr>
          <w:rFonts w:ascii="仿宋" w:hAnsi="仿宋" w:eastAsia="仿宋"/>
          <w:sz w:val="32"/>
          <w:szCs w:val="32"/>
        </w:rPr>
        <w:t>)</w:t>
      </w:r>
      <w:r>
        <w:rPr>
          <w:rFonts w:hint="eastAsia" w:ascii="仿宋" w:hAnsi="仿宋" w:eastAsia="仿宋"/>
          <w:sz w:val="32"/>
          <w:szCs w:val="32"/>
        </w:rPr>
        <w:t>民委员会的组织制度建设和业务建设，促进村</w:t>
      </w:r>
      <w:r>
        <w:rPr>
          <w:rFonts w:ascii="仿宋" w:hAnsi="仿宋" w:eastAsia="仿宋"/>
          <w:sz w:val="32"/>
          <w:szCs w:val="32"/>
        </w:rPr>
        <w:t>(</w:t>
      </w:r>
      <w:r>
        <w:rPr>
          <w:rFonts w:hint="eastAsia" w:ascii="仿宋" w:hAnsi="仿宋" w:eastAsia="仿宋"/>
          <w:sz w:val="32"/>
          <w:szCs w:val="32"/>
        </w:rPr>
        <w:t>居</w:t>
      </w:r>
      <w:r>
        <w:rPr>
          <w:rFonts w:ascii="仿宋" w:hAnsi="仿宋" w:eastAsia="仿宋"/>
          <w:sz w:val="32"/>
          <w:szCs w:val="32"/>
        </w:rPr>
        <w:t>)</w:t>
      </w:r>
      <w:r>
        <w:rPr>
          <w:rFonts w:hint="eastAsia" w:ascii="仿宋" w:hAnsi="仿宋" w:eastAsia="仿宋"/>
          <w:sz w:val="32"/>
          <w:szCs w:val="32"/>
        </w:rPr>
        <w:t>民委员会民主自治。</w:t>
      </w:r>
      <w:r>
        <w:rPr>
          <w:rFonts w:ascii="仿宋" w:hAnsi="仿宋" w:eastAsia="仿宋"/>
          <w:sz w:val="32"/>
          <w:szCs w:val="32"/>
        </w:rPr>
        <w:t xml:space="preserve"> </w:t>
      </w:r>
    </w:p>
    <w:p>
      <w:pPr>
        <w:spacing w:line="560" w:lineRule="exact"/>
        <w:ind w:firstLine="646"/>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、制定和组织实施乡村建设规划</w:t>
      </w:r>
      <w:r>
        <w:rPr>
          <w:rFonts w:ascii="仿宋" w:hAnsi="仿宋" w:eastAsia="仿宋"/>
          <w:sz w:val="32"/>
          <w:szCs w:val="32"/>
        </w:rPr>
        <w:t>;</w:t>
      </w:r>
      <w:r>
        <w:rPr>
          <w:rFonts w:hint="eastAsia" w:ascii="仿宋" w:hAnsi="仿宋" w:eastAsia="仿宋"/>
          <w:sz w:val="32"/>
          <w:szCs w:val="32"/>
        </w:rPr>
        <w:t>加强公用、市政设施、水利建设和管理以及房屋土地管理和环境综合整治工作，保护和改善生活环境和生态环境。</w:t>
      </w:r>
      <w:r>
        <w:rPr>
          <w:rFonts w:ascii="仿宋" w:hAnsi="仿宋" w:eastAsia="仿宋"/>
          <w:sz w:val="32"/>
          <w:szCs w:val="32"/>
        </w:rPr>
        <w:t xml:space="preserve"> </w:t>
      </w:r>
    </w:p>
    <w:p>
      <w:pPr>
        <w:pStyle w:val="2"/>
        <w:rPr>
          <w:rFonts w:ascii="仿宋_GB2312" w:hAnsi="宋体" w:eastAsia="仿宋_GB2312" w:cs="宋体"/>
          <w:color w:val="000000"/>
          <w:kern w:val="0"/>
          <w:sz w:val="32"/>
          <w:szCs w:val="32"/>
          <w:shd w:val="clear" w:color="auto" w:fill="FFFFFF"/>
          <w:lang w:val="zh-CN"/>
        </w:rPr>
      </w:pPr>
      <w:r>
        <w:rPr>
          <w:rFonts w:ascii="仿宋" w:hAnsi="仿宋" w:eastAsia="仿宋"/>
          <w:b w:val="0"/>
          <w:bCs w:val="0"/>
          <w:sz w:val="32"/>
          <w:szCs w:val="32"/>
        </w:rPr>
        <w:t>9</w:t>
      </w:r>
      <w:r>
        <w:rPr>
          <w:rFonts w:hint="eastAsia" w:ascii="仿宋" w:hAnsi="仿宋" w:eastAsia="仿宋"/>
          <w:b w:val="0"/>
          <w:bCs w:val="0"/>
          <w:sz w:val="32"/>
          <w:szCs w:val="32"/>
        </w:rPr>
        <w:t>、协助和支持设置在本行政区域内不隶属于乡的国家机关和企事业单位工作，监督其遵守和执行国家的法律、法规和政策。</w:t>
      </w:r>
    </w:p>
    <w:p>
      <w:pPr>
        <w:pStyle w:val="2"/>
        <w:rPr>
          <w:rFonts w:ascii="仿宋_GB2312" w:hAnsi="宋体" w:eastAsia="仿宋_GB2312" w:cs="宋体"/>
          <w:color w:val="000000"/>
          <w:kern w:val="0"/>
          <w:sz w:val="32"/>
          <w:szCs w:val="32"/>
          <w:shd w:val="clear" w:color="auto" w:fill="FFFFFF"/>
          <w:lang w:val="zh-CN"/>
        </w:rPr>
      </w:pPr>
      <w:r>
        <w:rPr>
          <w:rFonts w:hint="eastAsia" w:ascii="仿宋" w:hAnsi="仿宋" w:eastAsia="仿宋"/>
          <w:b w:val="0"/>
          <w:bCs w:val="0"/>
          <w:sz w:val="32"/>
          <w:szCs w:val="32"/>
          <w:lang w:val="en-US" w:eastAsia="zh-CN"/>
        </w:rPr>
        <w:t xml:space="preserve">  </w:t>
      </w:r>
      <w:r>
        <w:rPr>
          <w:rFonts w:hint="eastAsia" w:ascii="仿宋_GB2312" w:hAnsi="宋体" w:eastAsia="仿宋_GB2312" w:cs="宋体"/>
          <w:color w:val="000000"/>
          <w:kern w:val="0"/>
          <w:sz w:val="32"/>
          <w:szCs w:val="32"/>
          <w:shd w:val="clear" w:color="auto" w:fill="FFFFFF"/>
          <w:lang w:val="zh-CN"/>
        </w:rPr>
        <w:t>（三）人员概况。</w:t>
      </w:r>
    </w:p>
    <w:p>
      <w:pPr>
        <w:ind w:firstLine="800" w:firstLineChars="250"/>
        <w:rPr>
          <w:rFonts w:hint="eastAsia" w:ascii="仿宋" w:hAnsi="仿宋" w:eastAsia="仿宋"/>
          <w:sz w:val="32"/>
          <w:szCs w:val="32"/>
          <w:lang w:eastAsia="zh-CN"/>
        </w:rPr>
      </w:pPr>
      <w:r>
        <w:rPr>
          <w:rFonts w:hint="eastAsia" w:ascii="仿宋" w:hAnsi="仿宋" w:eastAsia="仿宋"/>
          <w:sz w:val="32"/>
          <w:szCs w:val="32"/>
        </w:rPr>
        <w:t>广元市朝天区水磨沟镇人民政府2020年编制共41人，其中</w:t>
      </w:r>
      <w:r>
        <w:rPr>
          <w:rFonts w:hint="eastAsia" w:ascii="仿宋" w:hAnsi="仿宋" w:eastAsia="仿宋"/>
          <w:sz w:val="32"/>
          <w:szCs w:val="32"/>
          <w:lang w:eastAsia="zh-CN"/>
        </w:rPr>
        <w:t>：</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rPr>
        <w:t>行政编制</w:t>
      </w:r>
      <w:r>
        <w:rPr>
          <w:rFonts w:hint="eastAsia" w:ascii="仿宋" w:hAnsi="仿宋" w:eastAsia="仿宋"/>
          <w:sz w:val="32"/>
          <w:szCs w:val="32"/>
          <w:lang w:val="en-US" w:eastAsia="zh-CN"/>
        </w:rPr>
        <w:t>19</w:t>
      </w:r>
      <w:r>
        <w:rPr>
          <w:rFonts w:hint="eastAsia" w:ascii="仿宋" w:hAnsi="仿宋" w:eastAsia="仿宋"/>
          <w:sz w:val="32"/>
          <w:szCs w:val="32"/>
        </w:rPr>
        <w:t>人，</w:t>
      </w:r>
      <w:r>
        <w:rPr>
          <w:rFonts w:hint="eastAsia" w:ascii="仿宋" w:hAnsi="仿宋" w:eastAsia="仿宋"/>
          <w:sz w:val="32"/>
          <w:szCs w:val="32"/>
          <w:lang w:eastAsia="zh-CN"/>
        </w:rPr>
        <w:t>设党委书记</w:t>
      </w:r>
      <w:r>
        <w:rPr>
          <w:rFonts w:hint="eastAsia" w:ascii="仿宋" w:hAnsi="仿宋" w:eastAsia="仿宋"/>
          <w:sz w:val="32"/>
          <w:szCs w:val="32"/>
          <w:lang w:val="en-US" w:eastAsia="zh-CN"/>
        </w:rPr>
        <w:t>1名、党委副书记兼镇长1名、人大主席1名、党委副书记2名、纪委书记1名、工会主席1名、人武部长兼副镇长1名、副镇长2名、组织宣传委员1名、政法统战委员1名。</w:t>
      </w:r>
    </w:p>
    <w:p>
      <w:pPr>
        <w:ind w:firstLine="800" w:firstLineChars="250"/>
        <w:rPr>
          <w:rFonts w:hint="default" w:ascii="仿宋" w:hAnsi="仿宋" w:eastAsia="仿宋"/>
          <w:sz w:val="32"/>
          <w:szCs w:val="32"/>
          <w:lang w:val="en-US" w:eastAsia="zh-CN"/>
        </w:rPr>
      </w:pPr>
      <w:r>
        <w:rPr>
          <w:rFonts w:hint="eastAsia" w:ascii="仿宋" w:hAnsi="仿宋" w:eastAsia="仿宋"/>
          <w:sz w:val="32"/>
          <w:szCs w:val="32"/>
        </w:rPr>
        <w:t>事业编制2</w:t>
      </w:r>
      <w:r>
        <w:rPr>
          <w:rFonts w:hint="eastAsia" w:ascii="仿宋" w:hAnsi="仿宋" w:eastAsia="仿宋"/>
          <w:sz w:val="32"/>
          <w:szCs w:val="32"/>
          <w:lang w:val="en-US" w:eastAsia="zh-CN"/>
        </w:rPr>
        <w:t>0</w:t>
      </w:r>
      <w:r>
        <w:rPr>
          <w:rFonts w:hint="eastAsia" w:ascii="仿宋" w:hAnsi="仿宋" w:eastAsia="仿宋"/>
          <w:sz w:val="32"/>
          <w:szCs w:val="32"/>
        </w:rPr>
        <w:t>人，工勤编制2人。</w:t>
      </w:r>
      <w:r>
        <w:rPr>
          <w:rFonts w:hint="eastAsia" w:ascii="仿宋" w:hAnsi="仿宋" w:eastAsia="仿宋"/>
          <w:sz w:val="32"/>
          <w:szCs w:val="32"/>
          <w:lang w:eastAsia="zh-CN"/>
        </w:rPr>
        <w:t>便民服务中心</w:t>
      </w:r>
      <w:r>
        <w:rPr>
          <w:rFonts w:hint="eastAsia" w:ascii="仿宋" w:hAnsi="仿宋" w:eastAsia="仿宋"/>
          <w:sz w:val="32"/>
          <w:szCs w:val="32"/>
          <w:lang w:val="en-US" w:eastAsia="zh-CN"/>
        </w:rPr>
        <w:t>3人、农业综合服务中心9人、乡村建设和文化旅游服务中心1人、社会治安综合治理中心2人。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560" w:lineRule="exact"/>
        <w:ind w:firstLine="640" w:firstLineChars="200"/>
        <w:rPr>
          <w:rFonts w:hint="default" w:ascii="仿宋" w:hAnsi="仿宋" w:eastAsia="仿宋"/>
          <w:sz w:val="32"/>
          <w:szCs w:val="32"/>
          <w:lang w:val="en-US" w:eastAsia="zh-CN"/>
        </w:rPr>
      </w:pPr>
      <w:r>
        <w:rPr>
          <w:rFonts w:ascii="仿宋" w:hAnsi="仿宋" w:eastAsia="仿宋" w:cs="仿宋"/>
          <w:sz w:val="32"/>
          <w:szCs w:val="32"/>
        </w:rPr>
        <w:t>2020</w:t>
      </w:r>
      <w:r>
        <w:rPr>
          <w:rFonts w:hint="eastAsia" w:ascii="仿宋" w:hAnsi="仿宋" w:eastAsia="仿宋" w:cs="仿宋"/>
          <w:sz w:val="32"/>
          <w:szCs w:val="32"/>
        </w:rPr>
        <w:t>年初预算收入</w:t>
      </w:r>
      <w:r>
        <w:rPr>
          <w:rFonts w:hint="eastAsia" w:ascii="仿宋" w:hAnsi="仿宋" w:eastAsia="仿宋" w:cs="仿宋"/>
          <w:sz w:val="32"/>
          <w:szCs w:val="32"/>
          <w:lang w:val="en-US" w:eastAsia="zh-CN"/>
        </w:rPr>
        <w:t>701.40</w:t>
      </w:r>
      <w:r>
        <w:rPr>
          <w:rFonts w:hint="eastAsia" w:ascii="仿宋" w:hAnsi="仿宋" w:eastAsia="仿宋" w:cs="仿宋"/>
          <w:sz w:val="32"/>
          <w:szCs w:val="32"/>
        </w:rPr>
        <w:t>万元，</w:t>
      </w:r>
      <w:r>
        <w:rPr>
          <w:rFonts w:hint="eastAsia" w:ascii="仿宋" w:hAnsi="仿宋" w:eastAsia="仿宋" w:cs="仿宋"/>
          <w:sz w:val="32"/>
          <w:szCs w:val="32"/>
          <w:lang w:eastAsia="zh-CN"/>
        </w:rPr>
        <w:t>决算收入</w:t>
      </w:r>
      <w:r>
        <w:rPr>
          <w:rFonts w:hint="eastAsia" w:ascii="仿宋" w:hAnsi="仿宋" w:eastAsia="仿宋" w:cs="仿宋"/>
          <w:sz w:val="32"/>
          <w:szCs w:val="32"/>
          <w:lang w:val="en-US" w:eastAsia="zh-CN"/>
        </w:rPr>
        <w:t>903.99万元，其中一般公共预算财政拨款收入903.07万元，其他收入0.92万元。</w:t>
      </w:r>
    </w:p>
    <w:p>
      <w:pPr>
        <w:pStyle w:val="8"/>
        <w:rPr>
          <w:lang w:val="zh-CN"/>
        </w:rPr>
      </w:pPr>
    </w:p>
    <w:p>
      <w:pPr>
        <w:widowControl/>
        <w:numPr>
          <w:ilvl w:val="0"/>
          <w:numId w:val="6"/>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spacing w:line="580" w:lineRule="exact"/>
        <w:ind w:firstLine="420" w:firstLineChars="200"/>
        <w:rPr>
          <w:rFonts w:hint="eastAsia" w:ascii="仿宋" w:hAnsi="仿宋" w:eastAsia="仿宋" w:cs="仿宋_GB2312"/>
          <w:sz w:val="32"/>
          <w:szCs w:val="32"/>
          <w:lang w:val="en-US" w:eastAsia="zh-CN"/>
        </w:rPr>
      </w:pPr>
      <w:r>
        <w:rPr>
          <w:rFonts w:hint="eastAsia"/>
          <w:lang w:val="en-US" w:eastAsia="zh-CN"/>
        </w:rPr>
        <w:t xml:space="preserve">  </w:t>
      </w:r>
      <w:r>
        <w:rPr>
          <w:rFonts w:hint="eastAsia" w:ascii="仿宋" w:hAnsi="仿宋" w:eastAsia="仿宋" w:cs="仿宋_GB2312"/>
          <w:sz w:val="32"/>
          <w:szCs w:val="32"/>
          <w:lang w:eastAsia="zh-CN"/>
        </w:rPr>
        <w:t>2020</w:t>
      </w:r>
      <w:r>
        <w:rPr>
          <w:rFonts w:hint="eastAsia" w:ascii="仿宋" w:hAnsi="仿宋" w:eastAsia="仿宋" w:cs="仿宋_GB2312"/>
          <w:sz w:val="32"/>
          <w:szCs w:val="32"/>
        </w:rPr>
        <w:t>年度部门整体支出规模为</w:t>
      </w:r>
      <w:r>
        <w:rPr>
          <w:rFonts w:hint="eastAsia" w:ascii="仿宋" w:hAnsi="仿宋" w:eastAsia="仿宋" w:cs="仿宋_GB2312"/>
          <w:sz w:val="32"/>
          <w:szCs w:val="32"/>
          <w:lang w:val="en-US" w:eastAsia="zh-CN"/>
        </w:rPr>
        <w:t>903.99</w:t>
      </w:r>
      <w:r>
        <w:rPr>
          <w:rFonts w:hint="eastAsia" w:ascii="仿宋" w:hAnsi="仿宋" w:eastAsia="仿宋" w:cs="仿宋_GB2312"/>
          <w:sz w:val="32"/>
          <w:szCs w:val="32"/>
        </w:rPr>
        <w:t>万元（其中：基本支出</w:t>
      </w:r>
      <w:r>
        <w:rPr>
          <w:rFonts w:hint="eastAsia" w:ascii="仿宋" w:hAnsi="仿宋" w:eastAsia="仿宋" w:cs="仿宋_GB2312"/>
          <w:sz w:val="32"/>
          <w:szCs w:val="32"/>
          <w:lang w:val="en-US" w:eastAsia="zh-CN"/>
        </w:rPr>
        <w:t>518.21</w:t>
      </w:r>
      <w:r>
        <w:rPr>
          <w:rFonts w:hint="eastAsia" w:ascii="仿宋" w:hAnsi="仿宋" w:eastAsia="仿宋" w:cs="仿宋_GB2312"/>
          <w:sz w:val="32"/>
          <w:szCs w:val="32"/>
        </w:rPr>
        <w:t>万元，项目支出</w:t>
      </w:r>
      <w:r>
        <w:rPr>
          <w:rFonts w:hint="eastAsia" w:ascii="仿宋" w:hAnsi="仿宋" w:eastAsia="仿宋" w:cs="仿宋_GB2312"/>
          <w:sz w:val="32"/>
          <w:szCs w:val="32"/>
          <w:lang w:val="en-US" w:eastAsia="zh-CN"/>
        </w:rPr>
        <w:t>385.79</w:t>
      </w:r>
      <w:r>
        <w:rPr>
          <w:rFonts w:hint="eastAsia" w:ascii="仿宋" w:hAnsi="仿宋" w:eastAsia="仿宋" w:cs="仿宋_GB2312"/>
          <w:sz w:val="32"/>
          <w:szCs w:val="32"/>
        </w:rPr>
        <w:t>万元）。主要内容为：工资福利支出</w:t>
      </w:r>
      <w:r>
        <w:rPr>
          <w:rFonts w:hint="eastAsia" w:ascii="仿宋" w:hAnsi="仿宋" w:eastAsia="仿宋" w:cs="仿宋_GB2312"/>
          <w:sz w:val="32"/>
          <w:szCs w:val="32"/>
          <w:lang w:val="en-US" w:eastAsia="zh-CN"/>
        </w:rPr>
        <w:t>424.47</w:t>
      </w:r>
      <w:r>
        <w:rPr>
          <w:rFonts w:hint="eastAsia" w:ascii="仿宋" w:hAnsi="仿宋" w:eastAsia="仿宋" w:cs="仿宋_GB2312"/>
          <w:sz w:val="32"/>
          <w:szCs w:val="32"/>
        </w:rPr>
        <w:t>万元；商品和服务支出</w:t>
      </w:r>
      <w:r>
        <w:rPr>
          <w:rFonts w:hint="eastAsia" w:ascii="仿宋" w:hAnsi="仿宋" w:eastAsia="仿宋" w:cs="仿宋_GB2312"/>
          <w:sz w:val="32"/>
          <w:szCs w:val="32"/>
          <w:lang w:val="en-US" w:eastAsia="zh-CN"/>
        </w:rPr>
        <w:t>226.47</w:t>
      </w:r>
      <w:r>
        <w:rPr>
          <w:rFonts w:hint="eastAsia" w:ascii="仿宋" w:hAnsi="仿宋" w:eastAsia="仿宋" w:cs="仿宋_GB2312"/>
          <w:sz w:val="32"/>
          <w:szCs w:val="32"/>
        </w:rPr>
        <w:t>万元；对个人和家庭的补助</w:t>
      </w:r>
      <w:r>
        <w:rPr>
          <w:rFonts w:hint="eastAsia" w:ascii="仿宋" w:hAnsi="仿宋" w:eastAsia="仿宋" w:cs="仿宋_GB2312"/>
          <w:sz w:val="32"/>
          <w:szCs w:val="32"/>
          <w:lang w:val="en-US" w:eastAsia="zh-CN"/>
        </w:rPr>
        <w:t>252.13</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p>
    <w:p>
      <w:pPr>
        <w:pStyle w:val="8"/>
        <w:numPr>
          <w:ilvl w:val="0"/>
          <w:numId w:val="0"/>
        </w:numPr>
        <w:rPr>
          <w:rFonts w:hint="default" w:eastAsia="宋体"/>
          <w:lang w:val="en-US" w:eastAsia="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我</w:t>
      </w:r>
      <w:r>
        <w:rPr>
          <w:rFonts w:hint="eastAsia" w:ascii="仿宋" w:hAnsi="仿宋" w:eastAsia="仿宋" w:cs="仿宋_GB2312"/>
          <w:color w:val="000000"/>
          <w:sz w:val="32"/>
          <w:szCs w:val="32"/>
          <w:lang w:eastAsia="zh-CN"/>
        </w:rPr>
        <w:t>镇</w:t>
      </w:r>
      <w:r>
        <w:rPr>
          <w:rFonts w:hint="eastAsia" w:ascii="仿宋" w:hAnsi="仿宋" w:eastAsia="仿宋" w:cs="仿宋_GB2312"/>
          <w:color w:val="000000"/>
          <w:sz w:val="32"/>
          <w:szCs w:val="32"/>
        </w:rPr>
        <w:t>严格制定了“三公”经费预算管理的规定、关于落实厉行节约反对浪费条例的实施意见、机关财务管理制度、机关内接待管理规定、机关公务用车管理等相关制度；加强了资金的使用管理，坚持勤俭节约，反对奢侈浪费，按制度办事，确保每一分钱都落到实处，每一环节按程序进行，部门财务管理做到了细、严、实。一是项目负责人应按照相关项目经费编制预算报表</w:t>
      </w:r>
      <w:r>
        <w:rPr>
          <w:rFonts w:hint="eastAsia" w:ascii="仿宋" w:hAnsi="仿宋" w:eastAsia="仿宋" w:cs="仿宋_GB2312"/>
          <w:color w:val="000000"/>
          <w:sz w:val="32"/>
          <w:szCs w:val="32"/>
          <w:lang w:eastAsia="zh-CN"/>
        </w:rPr>
        <w:t>并按</w:t>
      </w:r>
      <w:r>
        <w:rPr>
          <w:rFonts w:hint="eastAsia" w:ascii="仿宋" w:hAnsi="仿宋" w:eastAsia="仿宋" w:cs="仿宋_GB2312"/>
          <w:color w:val="000000"/>
          <w:sz w:val="32"/>
          <w:szCs w:val="32"/>
        </w:rPr>
        <w:t>项目内容说明的要求填报预算，开支的具体类别和预算额度应考虑周全，避免遗漏；二是项目支出预算应当对各项支出的主要用途、项目研究的相关性等进行详细说明；三是严格按照批准的预算使用专项经费，不得违反</w:t>
      </w:r>
      <w:r>
        <w:rPr>
          <w:rFonts w:hint="eastAsia" w:ascii="仿宋" w:hAnsi="仿宋" w:eastAsia="仿宋" w:cs="仿宋_GB2312"/>
          <w:color w:val="000000"/>
          <w:sz w:val="32"/>
          <w:szCs w:val="32"/>
          <w:lang w:eastAsia="zh-CN"/>
        </w:rPr>
        <w:t>规定</w:t>
      </w:r>
      <w:r>
        <w:rPr>
          <w:rFonts w:hint="eastAsia" w:ascii="仿宋" w:hAnsi="仿宋" w:eastAsia="仿宋" w:cs="仿宋_GB2312"/>
          <w:color w:val="000000"/>
          <w:sz w:val="32"/>
          <w:szCs w:val="32"/>
        </w:rPr>
        <w:t>自行调整预算，各项支出均不能超出规定的开支范围和开支标准，严禁挤占挪用项目经费。</w:t>
      </w:r>
    </w:p>
    <w:p>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结果应用情况。</w:t>
      </w:r>
    </w:p>
    <w:p>
      <w:pPr>
        <w:spacing w:line="580" w:lineRule="exact"/>
        <w:ind w:firstLine="420" w:firstLineChars="200"/>
        <w:rPr>
          <w:rFonts w:hint="default" w:eastAsia="宋体"/>
          <w:lang w:val="en-US" w:eastAsia="zh-CN"/>
        </w:rPr>
      </w:pPr>
      <w:r>
        <w:rPr>
          <w:rFonts w:hint="eastAsia" w:eastAsia="宋体"/>
          <w:lang w:val="en-US" w:eastAsia="zh-CN"/>
        </w:rPr>
        <w:t xml:space="preserve">  </w:t>
      </w:r>
      <w:r>
        <w:rPr>
          <w:rFonts w:hint="eastAsia" w:ascii="仿宋" w:hAnsi="仿宋" w:eastAsia="仿宋" w:cs="仿宋_GB2312"/>
          <w:color w:val="000000"/>
          <w:sz w:val="32"/>
          <w:szCs w:val="32"/>
        </w:rPr>
        <w:t>根据各项目提出的问题和建议，对相关项目提出整改意见</w:t>
      </w:r>
      <w:r>
        <w:rPr>
          <w:rFonts w:hint="eastAsia" w:ascii="仿宋" w:hAnsi="仿宋" w:eastAsia="仿宋" w:cs="仿宋_GB2312"/>
          <w:color w:val="000000"/>
          <w:sz w:val="32"/>
          <w:szCs w:val="32"/>
          <w:lang w:eastAsia="zh-CN"/>
        </w:rPr>
        <w:t>和</w:t>
      </w:r>
      <w:r>
        <w:rPr>
          <w:rFonts w:hint="eastAsia" w:ascii="仿宋" w:hAnsi="仿宋" w:eastAsia="仿宋" w:cs="仿宋_GB2312"/>
          <w:color w:val="000000"/>
          <w:sz w:val="32"/>
          <w:szCs w:val="32"/>
        </w:rPr>
        <w:t>整改措施，并对整改情况进行再检查、再核实，督促整改措施落到实处，确保每个项目取得实效。</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pStyle w:val="9"/>
        <w:rPr>
          <w:rFonts w:hint="eastAsia" w:eastAsia="仿宋"/>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w:t>
      </w:r>
      <w:r>
        <w:rPr>
          <w:rFonts w:hint="eastAsia" w:ascii="仿宋" w:hAnsi="仿宋" w:eastAsia="仿宋" w:cs="仿宋_GB2312"/>
          <w:sz w:val="32"/>
          <w:szCs w:val="32"/>
        </w:rPr>
        <w:t>通过绩效评价，</w:t>
      </w:r>
      <w:r>
        <w:rPr>
          <w:rFonts w:hint="eastAsia" w:ascii="仿宋" w:hAnsi="仿宋" w:eastAsia="仿宋" w:cs="仿宋_GB2312"/>
          <w:sz w:val="32"/>
          <w:szCs w:val="32"/>
          <w:lang w:eastAsia="zh-CN"/>
        </w:rPr>
        <w:t>2020</w:t>
      </w:r>
      <w:r>
        <w:rPr>
          <w:rFonts w:hint="eastAsia" w:ascii="仿宋" w:hAnsi="仿宋" w:eastAsia="仿宋" w:cs="仿宋_GB2312"/>
          <w:sz w:val="32"/>
          <w:szCs w:val="32"/>
        </w:rPr>
        <w:t>年度部门预算具有明确的目标和用途，</w:t>
      </w:r>
      <w:r>
        <w:rPr>
          <w:rFonts w:hint="eastAsia" w:ascii="仿宋" w:hAnsi="仿宋" w:eastAsia="仿宋" w:cs="仿宋_GB2312"/>
          <w:sz w:val="32"/>
          <w:szCs w:val="32"/>
          <w:lang w:eastAsia="zh-CN"/>
        </w:rPr>
        <w:t>在</w:t>
      </w:r>
      <w:r>
        <w:rPr>
          <w:rFonts w:hint="eastAsia" w:ascii="仿宋" w:hAnsi="仿宋" w:eastAsia="仿宋" w:cs="仿宋_GB2312"/>
          <w:sz w:val="32"/>
          <w:szCs w:val="32"/>
        </w:rPr>
        <w:t>制定详细的执行计划</w:t>
      </w:r>
      <w:r>
        <w:rPr>
          <w:rFonts w:hint="eastAsia" w:ascii="仿宋" w:hAnsi="仿宋" w:eastAsia="仿宋" w:cs="仿宋_GB2312"/>
          <w:sz w:val="32"/>
          <w:szCs w:val="32"/>
          <w:lang w:eastAsia="zh-CN"/>
        </w:rPr>
        <w:t>的同时</w:t>
      </w:r>
      <w:r>
        <w:rPr>
          <w:rFonts w:hint="eastAsia" w:ascii="仿宋" w:hAnsi="仿宋" w:eastAsia="仿宋" w:cs="仿宋_GB2312"/>
          <w:sz w:val="32"/>
          <w:szCs w:val="32"/>
        </w:rPr>
        <w:t>，严格按照财政有关规定使用</w:t>
      </w:r>
      <w:r>
        <w:rPr>
          <w:rFonts w:hint="eastAsia" w:ascii="仿宋" w:hAnsi="仿宋" w:eastAsia="仿宋" w:cs="仿宋_GB2312"/>
          <w:sz w:val="32"/>
          <w:szCs w:val="32"/>
          <w:lang w:eastAsia="zh-CN"/>
        </w:rPr>
        <w:t>各类资金</w:t>
      </w:r>
      <w:r>
        <w:rPr>
          <w:rFonts w:hint="eastAsia" w:ascii="仿宋" w:hAnsi="仿宋" w:eastAsia="仿宋" w:cs="仿宋_GB2312"/>
          <w:sz w:val="32"/>
          <w:szCs w:val="32"/>
        </w:rPr>
        <w:t>。预算决策、管理、执行等日益规范，能较好地满足工作需要，取得了良好</w:t>
      </w:r>
      <w:r>
        <w:rPr>
          <w:rFonts w:hint="eastAsia" w:ascii="仿宋" w:hAnsi="仿宋" w:eastAsia="仿宋" w:cs="仿宋_GB2312"/>
          <w:sz w:val="32"/>
          <w:szCs w:val="32"/>
          <w:lang w:eastAsia="zh-CN"/>
        </w:rPr>
        <w:t>的</w:t>
      </w:r>
      <w:r>
        <w:rPr>
          <w:rFonts w:hint="eastAsia" w:ascii="仿宋" w:hAnsi="仿宋" w:eastAsia="仿宋" w:cs="仿宋_GB2312"/>
          <w:sz w:val="32"/>
          <w:szCs w:val="32"/>
        </w:rPr>
        <w:t>经济效益和社会</w:t>
      </w:r>
      <w:r>
        <w:rPr>
          <w:rFonts w:hint="eastAsia" w:ascii="仿宋" w:hAnsi="仿宋" w:eastAsia="仿宋" w:cs="仿宋_GB2312"/>
          <w:sz w:val="32"/>
          <w:szCs w:val="32"/>
          <w:lang w:eastAsia="zh-CN"/>
        </w:rPr>
        <w:t>效益。</w:t>
      </w:r>
    </w:p>
    <w:p>
      <w:pPr>
        <w:widowControl/>
        <w:numPr>
          <w:ilvl w:val="0"/>
          <w:numId w:val="7"/>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spacing w:line="580" w:lineRule="exact"/>
        <w:ind w:firstLine="420" w:firstLineChars="200"/>
        <w:rPr>
          <w:rFonts w:ascii="仿宋" w:hAnsi="仿宋" w:eastAsia="仿宋" w:cs="仿宋_GB2312"/>
          <w:sz w:val="32"/>
          <w:szCs w:val="32"/>
        </w:rPr>
      </w:pPr>
      <w:r>
        <w:rPr>
          <w:rFonts w:hint="eastAsia" w:eastAsia="宋体"/>
          <w:lang w:val="en-US" w:eastAsia="zh-CN"/>
        </w:rPr>
        <w:t xml:space="preserve">   </w:t>
      </w:r>
      <w:r>
        <w:rPr>
          <w:rFonts w:ascii="仿宋" w:hAnsi="仿宋" w:eastAsia="仿宋" w:cs="仿宋_GB2312"/>
          <w:sz w:val="32"/>
          <w:szCs w:val="32"/>
        </w:rPr>
        <w:t>1</w:t>
      </w:r>
      <w:r>
        <w:rPr>
          <w:rFonts w:hint="eastAsia" w:ascii="仿宋" w:hAnsi="仿宋" w:eastAsia="仿宋" w:cs="仿宋_GB2312"/>
          <w:sz w:val="32"/>
          <w:szCs w:val="32"/>
        </w:rPr>
        <w:t>、年初编制的预算不够精确，导致年内预算追加较大，政府采购执行率和预算控制率较低；</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、预算执行情况还有待加强，年终有结余，加快支出；</w:t>
      </w:r>
    </w:p>
    <w:p>
      <w:pPr>
        <w:spacing w:line="580" w:lineRule="exact"/>
        <w:ind w:firstLine="640" w:firstLineChars="200"/>
        <w:rPr>
          <w:rFonts w:hint="default" w:eastAsia="宋体"/>
          <w:lang w:val="en-US" w:eastAsia="zh-CN"/>
        </w:rPr>
      </w:pPr>
      <w:r>
        <w:rPr>
          <w:rFonts w:ascii="仿宋" w:hAnsi="仿宋" w:eastAsia="仿宋" w:cs="仿宋_GB2312"/>
          <w:sz w:val="32"/>
          <w:szCs w:val="32"/>
        </w:rPr>
        <w:t>3</w:t>
      </w:r>
      <w:r>
        <w:rPr>
          <w:rFonts w:hint="eastAsia" w:ascii="仿宋" w:hAnsi="仿宋" w:eastAsia="仿宋" w:cs="仿宋_GB2312"/>
          <w:sz w:val="32"/>
          <w:szCs w:val="32"/>
        </w:rPr>
        <w:t>、财务制度方面不够规范、人员分工不明等原因造成的财务工作的拖延和滞后。</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widowControl/>
        <w:adjustRightInd w:val="0"/>
        <w:snapToGrid w:val="0"/>
        <w:spacing w:line="580" w:lineRule="exact"/>
        <w:ind w:firstLine="640" w:firstLineChars="200"/>
        <w:contextualSpacing/>
        <w:jc w:val="left"/>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、细化预算编制工作，认真做好预算的编制。进一步加强</w:t>
      </w:r>
      <w:r>
        <w:rPr>
          <w:rFonts w:hint="eastAsia" w:ascii="仿宋" w:hAnsi="仿宋" w:eastAsia="仿宋" w:cs="仿宋_GB2312"/>
          <w:sz w:val="32"/>
          <w:szCs w:val="32"/>
          <w:lang w:eastAsia="zh-CN"/>
        </w:rPr>
        <w:t>政府</w:t>
      </w:r>
      <w:r>
        <w:rPr>
          <w:rFonts w:hint="eastAsia" w:ascii="仿宋" w:hAnsi="仿宋" w:eastAsia="仿宋" w:cs="仿宋_GB2312"/>
          <w:sz w:val="32"/>
          <w:szCs w:val="32"/>
        </w:rPr>
        <w:t>内部机构各部门的预算管理意识，严格按照预算编制的相关制度和要求进行预算编制；全面编制预算项目，优先保障固定性的、相对性的费用支出项目，尽量压缩变动性的、有控制空间的费用项目，进一步提高预算编制的科学性、严谨性和可控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、加强财务管理，严格财务审核。在费用报账支付时，按照预算规定的费用项目和用途进行资金使用审核、列报支付、财务核算，杜绝超支现象的发生。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、持续抓好“三公”经费的规模和比例，把关“三公”经费支出的审核、审批，杜绝挪用和挤占其他预算资金行为；进一步细化“三公”经费的管理，合理压缩“三公”经费支出。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、加强项目开展进度的跟踪，开展项目绩效评价，确保项目绩效目标的完成。</w:t>
      </w: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pStyle w:val="2"/>
        <w:rPr>
          <w:rFonts w:hint="eastAsia"/>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auto"/>
          <w:kern w:val="0"/>
          <w:sz w:val="36"/>
          <w:szCs w:val="36"/>
          <w:lang w:val="zh-CN"/>
        </w:rPr>
      </w:pPr>
      <w:r>
        <w:rPr>
          <w:rFonts w:hint="eastAsia" w:ascii="方正小标宋简体" w:hAnsi="宋体" w:eastAsia="方正小标宋简体"/>
          <w:color w:val="auto"/>
          <w:kern w:val="0"/>
          <w:sz w:val="36"/>
          <w:szCs w:val="36"/>
          <w:lang w:eastAsia="zh-CN"/>
        </w:rPr>
        <w:t>农村公共运行维护</w:t>
      </w:r>
      <w:r>
        <w:rPr>
          <w:rFonts w:hint="eastAsia" w:ascii="方正小标宋简体" w:hAnsi="宋体" w:eastAsia="方正小标宋简体"/>
          <w:color w:val="auto"/>
          <w:kern w:val="0"/>
          <w:sz w:val="36"/>
          <w:szCs w:val="36"/>
          <w:lang w:val="zh-CN"/>
        </w:rPr>
        <w:t>项目</w:t>
      </w:r>
      <w:r>
        <w:rPr>
          <w:rFonts w:ascii="方正小标宋简体" w:hAnsi="宋体" w:eastAsia="方正小标宋简体"/>
          <w:color w:val="auto"/>
          <w:kern w:val="0"/>
          <w:sz w:val="36"/>
          <w:szCs w:val="36"/>
        </w:rPr>
        <w:t>2020</w:t>
      </w:r>
      <w:r>
        <w:rPr>
          <w:rFonts w:hint="eastAsia" w:ascii="方正小标宋简体" w:hAnsi="宋体" w:eastAsia="方正小标宋简体"/>
          <w:color w:val="auto"/>
          <w:kern w:val="0"/>
          <w:sz w:val="36"/>
          <w:szCs w:val="36"/>
        </w:rPr>
        <w:t>年</w:t>
      </w:r>
      <w:r>
        <w:rPr>
          <w:rFonts w:hint="eastAsia" w:ascii="方正小标宋简体" w:hAnsi="宋体" w:eastAsia="方正小标宋简体"/>
          <w:color w:val="auto"/>
          <w:kern w:val="0"/>
          <w:sz w:val="36"/>
          <w:szCs w:val="36"/>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54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共申报农村公共服务运行维护项目</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个，其中包括</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1社区</w:t>
      </w:r>
      <w:r>
        <w:rPr>
          <w:rFonts w:hint="eastAsia" w:ascii="仿宋_GB2312" w:hAnsi="仿宋_GB2312" w:eastAsia="仿宋_GB2312" w:cs="仿宋_GB2312"/>
          <w:sz w:val="32"/>
          <w:szCs w:val="32"/>
        </w:rPr>
        <w:t>道路维修项目，</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个垃圾屋维护项目，</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个环境卫生维护项目。项目涉及我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5村1社区，</w:t>
      </w:r>
      <w:r>
        <w:rPr>
          <w:rFonts w:hint="eastAsia" w:ascii="仿宋_GB2312" w:hAnsi="仿宋_GB2312" w:eastAsia="仿宋_GB2312" w:cs="仿宋_GB2312"/>
          <w:sz w:val="32"/>
          <w:szCs w:val="32"/>
        </w:rPr>
        <w:t>惠及群众达到</w:t>
      </w:r>
      <w:r>
        <w:rPr>
          <w:rFonts w:hint="eastAsia" w:ascii="仿宋_GB2312" w:hAnsi="仿宋_GB2312" w:eastAsia="仿宋_GB2312" w:cs="仿宋_GB2312"/>
          <w:sz w:val="32"/>
          <w:szCs w:val="32"/>
          <w:lang w:val="en-US" w:eastAsia="zh-CN"/>
        </w:rPr>
        <w:t>7200</w:t>
      </w:r>
      <w:r>
        <w:rPr>
          <w:rFonts w:hint="eastAsia" w:ascii="仿宋_GB2312" w:hAnsi="仿宋_GB2312" w:eastAsia="仿宋_GB2312" w:cs="仿宋_GB2312"/>
          <w:sz w:val="32"/>
          <w:szCs w:val="32"/>
        </w:rPr>
        <w:t>余人。</w:t>
      </w:r>
      <w:r>
        <w:rPr>
          <w:rFonts w:hint="eastAsia" w:ascii="仿宋" w:hAnsi="仿宋" w:eastAsia="仿宋"/>
          <w:sz w:val="32"/>
          <w:szCs w:val="32"/>
        </w:rPr>
        <w:t>农村公共服务运行维护机制建设是农村公益事业建设的重要内容，具体由项目村实施，</w:t>
      </w:r>
      <w:r>
        <w:rPr>
          <w:rFonts w:hint="eastAsia" w:ascii="仿宋" w:hAnsi="仿宋" w:eastAsia="仿宋"/>
          <w:sz w:val="32"/>
          <w:szCs w:val="32"/>
          <w:lang w:eastAsia="zh-CN"/>
        </w:rPr>
        <w:t>镇</w:t>
      </w:r>
      <w:r>
        <w:rPr>
          <w:rFonts w:hint="eastAsia" w:ascii="仿宋" w:hAnsi="仿宋" w:eastAsia="仿宋"/>
          <w:sz w:val="32"/>
          <w:szCs w:val="32"/>
        </w:rPr>
        <w:t>政府主导监管的方式进行，同时充分调动村“两委”、农民群众和社会各界的积极性，共同推进农村公共服务运行维护机制建设，确保进一步改善农村基础设施条件。</w:t>
      </w:r>
    </w:p>
    <w:p>
      <w:pPr>
        <w:numPr>
          <w:ilvl w:val="0"/>
          <w:numId w:val="8"/>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项目绩效目标。</w:t>
      </w:r>
    </w:p>
    <w:p>
      <w:pPr>
        <w:spacing w:line="560" w:lineRule="exact"/>
        <w:ind w:firstLine="420" w:firstLineChars="200"/>
        <w:rPr>
          <w:rFonts w:hint="default" w:eastAsia="宋体"/>
          <w:lang w:val="en-US" w:eastAsia="zh-CN"/>
        </w:rPr>
      </w:pPr>
      <w:r>
        <w:rPr>
          <w:rFonts w:hint="eastAsia" w:eastAsia="宋体"/>
          <w:lang w:val="en-US" w:eastAsia="zh-CN"/>
        </w:rPr>
        <w:t xml:space="preserve">  </w:t>
      </w:r>
      <w:r>
        <w:rPr>
          <w:rFonts w:hint="eastAsia" w:ascii="仿宋" w:hAnsi="仿宋" w:eastAsia="仿宋" w:cs="仿宋"/>
          <w:sz w:val="32"/>
          <w:szCs w:val="32"/>
          <w:lang w:eastAsia="zh-CN"/>
        </w:rPr>
        <w:t>一是有效改变村容村貌；二是初步形成一套运行维护标准体系，促进新农村建设，使村民愿意做事，有钱做事，充分调动老百姓参与村级事物的积极性。</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黑体" w:hAnsi="宋体" w:eastAsia="黑体"/>
          <w:sz w:val="32"/>
          <w:szCs w:val="32"/>
          <w:lang w:eastAsia="zh-CN"/>
        </w:rPr>
      </w:pPr>
      <w:r>
        <w:rPr>
          <w:rFonts w:hint="eastAsia" w:ascii="仿宋" w:hAnsi="仿宋" w:eastAsia="仿宋" w:cs="仿宋"/>
          <w:b w:val="0"/>
          <w:bCs w:val="0"/>
          <w:sz w:val="32"/>
          <w:szCs w:val="32"/>
          <w:lang w:eastAsia="zh-CN"/>
        </w:rPr>
        <w:t>实施进度评估，项目成本评估，效果评估。</w:t>
      </w:r>
    </w:p>
    <w:p>
      <w:pPr>
        <w:spacing w:line="560" w:lineRule="exact"/>
        <w:ind w:firstLine="960" w:firstLineChars="300"/>
        <w:rPr>
          <w:rFonts w:ascii="黑体" w:hAnsi="宋体" w:eastAsia="黑体"/>
          <w:sz w:val="32"/>
          <w:szCs w:val="32"/>
        </w:rPr>
      </w:pPr>
      <w:r>
        <w:rPr>
          <w:rFonts w:hint="eastAsia" w:ascii="黑体" w:hAnsi="宋体" w:eastAsia="黑体" w:cs="黑体"/>
          <w:sz w:val="32"/>
          <w:szCs w:val="32"/>
        </w:rPr>
        <w:t>二、项目资金管理情况</w:t>
      </w:r>
    </w:p>
    <w:p>
      <w:pPr>
        <w:spacing w:line="560" w:lineRule="exact"/>
        <w:ind w:firstLine="645"/>
        <w:rPr>
          <w:rFonts w:ascii="仿宋" w:hAnsi="仿宋" w:eastAsia="仿宋"/>
          <w:sz w:val="32"/>
          <w:szCs w:val="32"/>
        </w:rPr>
      </w:pPr>
      <w:r>
        <w:rPr>
          <w:rFonts w:hint="eastAsia" w:ascii="仿宋" w:hAnsi="仿宋" w:eastAsia="仿宋" w:cs="仿宋"/>
          <w:b/>
          <w:bCs/>
          <w:sz w:val="32"/>
          <w:szCs w:val="32"/>
        </w:rPr>
        <w:t>（一）资金到位情况：</w:t>
      </w:r>
      <w:r>
        <w:rPr>
          <w:rFonts w:ascii="??_GB2312" w:hAnsi="仿宋" w:eastAsia="Times New Roman" w:cs="??_GB2312"/>
          <w:sz w:val="32"/>
          <w:szCs w:val="32"/>
        </w:rPr>
        <w:t>2</w:t>
      </w:r>
      <w:r>
        <w:rPr>
          <w:rFonts w:ascii="仿宋" w:hAnsi="仿宋" w:eastAsia="仿宋" w:cs="仿宋"/>
          <w:sz w:val="32"/>
          <w:szCs w:val="32"/>
        </w:rPr>
        <w:t>020</w:t>
      </w:r>
      <w:r>
        <w:rPr>
          <w:rFonts w:hint="eastAsia" w:ascii="仿宋" w:hAnsi="仿宋" w:eastAsia="仿宋" w:cs="仿宋"/>
          <w:sz w:val="32"/>
          <w:szCs w:val="32"/>
        </w:rPr>
        <w:t>年</w:t>
      </w:r>
      <w:r>
        <w:rPr>
          <w:rFonts w:hint="eastAsia" w:ascii="仿宋" w:hAnsi="仿宋" w:eastAsia="仿宋" w:cs="仿宋"/>
          <w:sz w:val="32"/>
          <w:szCs w:val="32"/>
          <w:lang w:eastAsia="zh-CN"/>
        </w:rPr>
        <w:t>农村公共运行维护</w:t>
      </w:r>
      <w:r>
        <w:rPr>
          <w:rFonts w:hint="eastAsia" w:ascii="仿宋" w:hAnsi="仿宋" w:eastAsia="仿宋" w:cs="仿宋"/>
          <w:sz w:val="32"/>
          <w:szCs w:val="32"/>
        </w:rPr>
        <w:t>资金共计</w:t>
      </w:r>
      <w:r>
        <w:rPr>
          <w:rFonts w:hint="eastAsia" w:ascii="仿宋" w:hAnsi="仿宋" w:eastAsia="仿宋" w:cs="仿宋"/>
          <w:sz w:val="32"/>
          <w:szCs w:val="32"/>
          <w:lang w:val="en-US" w:eastAsia="zh-CN"/>
        </w:rPr>
        <w:t>68万</w:t>
      </w:r>
      <w:r>
        <w:rPr>
          <w:rFonts w:hint="eastAsia" w:ascii="仿宋" w:hAnsi="仿宋" w:eastAsia="仿宋" w:cs="仿宋"/>
          <w:sz w:val="32"/>
          <w:szCs w:val="32"/>
        </w:rPr>
        <w:t>元。</w:t>
      </w:r>
    </w:p>
    <w:p>
      <w:pPr>
        <w:spacing w:line="560" w:lineRule="exact"/>
        <w:ind w:firstLine="645"/>
        <w:rPr>
          <w:rFonts w:ascii="仿宋" w:hAnsi="仿宋" w:eastAsia="仿宋"/>
          <w:sz w:val="32"/>
          <w:szCs w:val="32"/>
        </w:rPr>
      </w:pPr>
      <w:r>
        <w:rPr>
          <w:rFonts w:hint="eastAsia" w:ascii="仿宋" w:hAnsi="仿宋" w:eastAsia="仿宋" w:cs="仿宋"/>
          <w:b/>
          <w:bCs/>
          <w:sz w:val="32"/>
          <w:szCs w:val="32"/>
        </w:rPr>
        <w:t>（二）预算资金执行情况：</w:t>
      </w:r>
      <w:r>
        <w:rPr>
          <w:rFonts w:ascii="仿宋" w:hAnsi="仿宋" w:eastAsia="仿宋" w:cs="仿宋"/>
          <w:sz w:val="32"/>
          <w:szCs w:val="32"/>
        </w:rPr>
        <w:t>2020</w:t>
      </w:r>
      <w:r>
        <w:rPr>
          <w:rFonts w:hint="eastAsia" w:ascii="仿宋" w:hAnsi="仿宋" w:eastAsia="仿宋" w:cs="仿宋"/>
          <w:sz w:val="32"/>
          <w:szCs w:val="32"/>
        </w:rPr>
        <w:t>年</w:t>
      </w:r>
      <w:r>
        <w:rPr>
          <w:rFonts w:hint="eastAsia" w:ascii="仿宋" w:hAnsi="仿宋" w:eastAsia="仿宋" w:cs="仿宋"/>
          <w:sz w:val="32"/>
          <w:szCs w:val="32"/>
          <w:lang w:eastAsia="zh-CN"/>
        </w:rPr>
        <w:t>农村公共运行维护</w:t>
      </w:r>
      <w:r>
        <w:rPr>
          <w:rFonts w:hint="eastAsia" w:ascii="仿宋" w:hAnsi="仿宋" w:eastAsia="仿宋" w:cs="仿宋"/>
          <w:sz w:val="32"/>
          <w:szCs w:val="32"/>
        </w:rPr>
        <w:t>费用共计</w:t>
      </w:r>
      <w:r>
        <w:rPr>
          <w:rFonts w:hint="eastAsia" w:ascii="仿宋" w:hAnsi="仿宋" w:eastAsia="仿宋" w:cs="仿宋"/>
          <w:sz w:val="32"/>
          <w:szCs w:val="32"/>
          <w:lang w:val="en-US" w:eastAsia="zh-CN"/>
        </w:rPr>
        <w:t>68万</w:t>
      </w:r>
      <w:r>
        <w:rPr>
          <w:rFonts w:hint="eastAsia" w:ascii="仿宋" w:hAnsi="仿宋" w:eastAsia="仿宋" w:cs="仿宋"/>
          <w:sz w:val="32"/>
          <w:szCs w:val="32"/>
        </w:rPr>
        <w:t>元。</w:t>
      </w:r>
    </w:p>
    <w:p>
      <w:pPr>
        <w:spacing w:line="560" w:lineRule="exact"/>
        <w:ind w:firstLine="645"/>
        <w:rPr>
          <w:rFonts w:ascii="仿宋" w:hAnsi="仿宋" w:eastAsia="仿宋"/>
          <w:sz w:val="32"/>
          <w:szCs w:val="32"/>
        </w:rPr>
      </w:pPr>
      <w:r>
        <w:rPr>
          <w:rFonts w:hint="eastAsia" w:ascii="仿宋" w:hAnsi="仿宋" w:eastAsia="仿宋" w:cs="仿宋"/>
          <w:b/>
          <w:bCs/>
          <w:sz w:val="32"/>
          <w:szCs w:val="32"/>
        </w:rPr>
        <w:t>（三）项目资金规范运行情况：</w:t>
      </w:r>
      <w:r>
        <w:rPr>
          <w:rFonts w:ascii="??_GB2312" w:hAnsi="仿宋" w:eastAsia="Times New Roman" w:cs="??_GB2312"/>
          <w:sz w:val="32"/>
          <w:szCs w:val="32"/>
        </w:rPr>
        <w:t>2</w:t>
      </w:r>
      <w:r>
        <w:rPr>
          <w:rFonts w:ascii="仿宋" w:hAnsi="仿宋" w:eastAsia="仿宋" w:cs="仿宋"/>
          <w:sz w:val="32"/>
          <w:szCs w:val="32"/>
        </w:rPr>
        <w:t>020</w:t>
      </w:r>
      <w:r>
        <w:rPr>
          <w:rFonts w:hint="eastAsia" w:ascii="仿宋" w:hAnsi="仿宋" w:eastAsia="仿宋" w:cs="仿宋"/>
          <w:sz w:val="32"/>
          <w:szCs w:val="32"/>
        </w:rPr>
        <w:t>年按照</w:t>
      </w:r>
      <w:r>
        <w:rPr>
          <w:rFonts w:hint="eastAsia" w:ascii="仿宋" w:hAnsi="仿宋" w:eastAsia="仿宋" w:cs="仿宋"/>
          <w:sz w:val="32"/>
          <w:szCs w:val="32"/>
          <w:lang w:eastAsia="zh-CN"/>
        </w:rPr>
        <w:t>农村公共运行维护相关</w:t>
      </w:r>
      <w:r>
        <w:rPr>
          <w:rFonts w:hint="eastAsia" w:ascii="仿宋" w:hAnsi="仿宋" w:eastAsia="仿宋" w:cs="仿宋"/>
          <w:sz w:val="32"/>
          <w:szCs w:val="32"/>
        </w:rPr>
        <w:t>合同，及时兑现费用。</w:t>
      </w:r>
    </w:p>
    <w:p>
      <w:pPr>
        <w:spacing w:line="560" w:lineRule="exact"/>
        <w:ind w:firstLine="645"/>
        <w:rPr>
          <w:rFonts w:ascii="仿宋" w:hAnsi="仿宋" w:eastAsia="仿宋"/>
          <w:sz w:val="32"/>
          <w:szCs w:val="32"/>
        </w:rPr>
      </w:pPr>
      <w:r>
        <w:rPr>
          <w:rFonts w:hint="eastAsia" w:ascii="仿宋" w:hAnsi="仿宋" w:eastAsia="仿宋" w:cs="仿宋"/>
          <w:b/>
          <w:bCs/>
          <w:sz w:val="32"/>
          <w:szCs w:val="32"/>
        </w:rPr>
        <w:t>（四）财务管理情况</w:t>
      </w:r>
      <w:r>
        <w:rPr>
          <w:rFonts w:hint="eastAsia" w:ascii="仿宋" w:hAnsi="仿宋" w:eastAsia="仿宋" w:cs="仿宋"/>
          <w:b/>
          <w:bCs/>
          <w:sz w:val="32"/>
          <w:szCs w:val="32"/>
          <w:lang w:eastAsia="zh-CN"/>
        </w:rPr>
        <w:t>：</w:t>
      </w:r>
      <w:r>
        <w:rPr>
          <w:rFonts w:hint="eastAsia" w:ascii="仿宋_GB2312" w:hAnsi="宋体" w:eastAsia="仿宋_GB2312"/>
          <w:sz w:val="32"/>
          <w:szCs w:val="32"/>
          <w:lang w:val="zh-CN"/>
        </w:rPr>
        <w:t>财务管理制度健全，</w:t>
      </w:r>
      <w:r>
        <w:rPr>
          <w:rFonts w:hint="eastAsia" w:ascii="仿宋" w:hAnsi="仿宋" w:eastAsia="仿宋" w:cs="仿宋"/>
          <w:sz w:val="32"/>
          <w:szCs w:val="32"/>
        </w:rPr>
        <w:t>我</w:t>
      </w:r>
      <w:r>
        <w:rPr>
          <w:rFonts w:hint="eastAsia" w:ascii="仿宋" w:hAnsi="仿宋" w:eastAsia="仿宋" w:cs="仿宋"/>
          <w:sz w:val="32"/>
          <w:szCs w:val="32"/>
          <w:lang w:eastAsia="zh-CN"/>
        </w:rPr>
        <w:t>镇</w:t>
      </w:r>
      <w:r>
        <w:rPr>
          <w:rFonts w:hint="eastAsia" w:ascii="仿宋" w:hAnsi="仿宋" w:eastAsia="仿宋" w:cs="仿宋"/>
          <w:sz w:val="32"/>
          <w:szCs w:val="32"/>
        </w:rPr>
        <w:t>按照</w:t>
      </w:r>
      <w:r>
        <w:rPr>
          <w:rFonts w:hint="eastAsia" w:ascii="仿宋" w:hAnsi="仿宋" w:eastAsia="仿宋" w:cs="仿宋"/>
          <w:sz w:val="32"/>
          <w:szCs w:val="32"/>
          <w:lang w:eastAsia="zh-CN"/>
        </w:rPr>
        <w:t>农村公共运行维护相关</w:t>
      </w:r>
      <w:r>
        <w:rPr>
          <w:rFonts w:hint="eastAsia" w:ascii="仿宋" w:hAnsi="仿宋" w:eastAsia="仿宋" w:cs="仿宋"/>
          <w:sz w:val="32"/>
          <w:szCs w:val="32"/>
        </w:rPr>
        <w:t>合同，按时兑现</w:t>
      </w:r>
      <w:r>
        <w:rPr>
          <w:rFonts w:hint="eastAsia" w:ascii="仿宋" w:hAnsi="仿宋" w:eastAsia="仿宋" w:cs="仿宋"/>
          <w:sz w:val="32"/>
          <w:szCs w:val="32"/>
          <w:lang w:eastAsia="zh-CN"/>
        </w:rPr>
        <w:t>农村公共运行维护</w:t>
      </w:r>
      <w:r>
        <w:rPr>
          <w:rFonts w:hint="eastAsia" w:ascii="仿宋" w:hAnsi="仿宋" w:eastAsia="仿宋" w:cs="仿宋"/>
          <w:sz w:val="32"/>
          <w:szCs w:val="32"/>
        </w:rPr>
        <w:t>费用，及时</w:t>
      </w:r>
      <w:r>
        <w:rPr>
          <w:rFonts w:hint="eastAsia" w:ascii="仿宋" w:hAnsi="仿宋" w:eastAsia="仿宋" w:cs="仿宋"/>
          <w:sz w:val="32"/>
          <w:szCs w:val="32"/>
          <w:lang w:eastAsia="zh-CN"/>
        </w:rPr>
        <w:t>进行</w:t>
      </w:r>
      <w:r>
        <w:rPr>
          <w:rFonts w:hint="eastAsia" w:ascii="仿宋" w:hAnsi="仿宋" w:eastAsia="仿宋" w:cs="仿宋"/>
          <w:sz w:val="32"/>
          <w:szCs w:val="32"/>
        </w:rPr>
        <w:t>财务入账处理。</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642"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spacing w:line="540" w:lineRule="exact"/>
        <w:ind w:firstLine="640" w:firstLineChars="20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农村公共运行维护机制建设的主要内容包括村级基础设施建设、村级环境治理、村级文化设施、村级社会管理等，着力解决村内最急需、群众最盼望、受益最突出的问题。前期结合本镇实际情况，认真调查研究，深入分析，科学制定研究方案，制定</w:t>
      </w:r>
      <w:r>
        <w:rPr>
          <w:rFonts w:hint="eastAsia" w:ascii="仿宋" w:hAnsi="仿宋" w:eastAsia="仿宋" w:cs="仿宋"/>
          <w:sz w:val="32"/>
          <w:szCs w:val="32"/>
        </w:rPr>
        <w:t>包括</w:t>
      </w:r>
      <w:r>
        <w:rPr>
          <w:rFonts w:hint="eastAsia" w:ascii="仿宋" w:hAnsi="仿宋" w:eastAsia="仿宋" w:cs="仿宋"/>
          <w:sz w:val="32"/>
          <w:szCs w:val="32"/>
          <w:lang w:val="en-US" w:eastAsia="zh-CN"/>
        </w:rPr>
        <w:t>5</w:t>
      </w:r>
      <w:r>
        <w:rPr>
          <w:rFonts w:hint="eastAsia" w:ascii="仿宋" w:hAnsi="仿宋" w:eastAsia="仿宋" w:cs="仿宋"/>
          <w:sz w:val="32"/>
          <w:szCs w:val="32"/>
        </w:rPr>
        <w:t>村</w:t>
      </w:r>
      <w:r>
        <w:rPr>
          <w:rFonts w:hint="eastAsia" w:ascii="仿宋" w:hAnsi="仿宋" w:eastAsia="仿宋" w:cs="仿宋"/>
          <w:sz w:val="32"/>
          <w:szCs w:val="32"/>
          <w:lang w:val="en-US" w:eastAsia="zh-CN"/>
        </w:rPr>
        <w:t>1社区</w:t>
      </w:r>
      <w:r>
        <w:rPr>
          <w:rFonts w:hint="eastAsia" w:ascii="仿宋" w:hAnsi="仿宋" w:eastAsia="仿宋" w:cs="仿宋"/>
          <w:sz w:val="32"/>
          <w:szCs w:val="32"/>
        </w:rPr>
        <w:t>道路维修项目，</w:t>
      </w:r>
      <w:r>
        <w:rPr>
          <w:rFonts w:hint="eastAsia" w:ascii="仿宋" w:hAnsi="仿宋" w:eastAsia="仿宋" w:cs="仿宋"/>
          <w:sz w:val="32"/>
          <w:szCs w:val="32"/>
          <w:lang w:val="en-US" w:eastAsia="zh-CN"/>
        </w:rPr>
        <w:t>6</w:t>
      </w:r>
      <w:r>
        <w:rPr>
          <w:rFonts w:hint="eastAsia" w:ascii="仿宋" w:hAnsi="仿宋" w:eastAsia="仿宋" w:cs="仿宋"/>
          <w:sz w:val="32"/>
          <w:szCs w:val="32"/>
        </w:rPr>
        <w:t>个垃圾屋维护项目，</w:t>
      </w:r>
      <w:r>
        <w:rPr>
          <w:rFonts w:hint="eastAsia" w:ascii="仿宋" w:hAnsi="仿宋" w:eastAsia="仿宋" w:cs="仿宋"/>
          <w:sz w:val="32"/>
          <w:szCs w:val="32"/>
          <w:lang w:val="en-US" w:eastAsia="zh-CN"/>
        </w:rPr>
        <w:t>6</w:t>
      </w:r>
      <w:r>
        <w:rPr>
          <w:rFonts w:hint="eastAsia" w:ascii="仿宋" w:hAnsi="仿宋" w:eastAsia="仿宋" w:cs="仿宋"/>
          <w:sz w:val="32"/>
          <w:szCs w:val="32"/>
        </w:rPr>
        <w:t>个环境卫生维护</w:t>
      </w:r>
      <w:r>
        <w:rPr>
          <w:rFonts w:hint="eastAsia" w:ascii="仿宋" w:hAnsi="仿宋" w:eastAsia="仿宋" w:cs="仿宋"/>
          <w:sz w:val="32"/>
          <w:szCs w:val="32"/>
          <w:lang w:eastAsia="zh-CN"/>
        </w:rPr>
        <w:t>等</w:t>
      </w:r>
      <w:r>
        <w:rPr>
          <w:rFonts w:hint="eastAsia" w:ascii="仿宋" w:hAnsi="仿宋" w:eastAsia="仿宋" w:cs="仿宋"/>
          <w:sz w:val="32"/>
          <w:szCs w:val="32"/>
        </w:rPr>
        <w:t>项目</w:t>
      </w:r>
      <w:r>
        <w:rPr>
          <w:rFonts w:hint="eastAsia" w:ascii="仿宋" w:hAnsi="仿宋" w:eastAsia="仿宋" w:cs="仿宋"/>
          <w:b w:val="0"/>
          <w:bCs/>
          <w:sz w:val="32"/>
          <w:szCs w:val="32"/>
          <w:lang w:val="zh-CN"/>
        </w:rPr>
        <w:t>具体工作方案。后期项目完工后，由“村两委”和监督小组进行组织验收。</w:t>
      </w:r>
    </w:p>
    <w:p>
      <w:pPr>
        <w:spacing w:line="540" w:lineRule="exact"/>
        <w:ind w:firstLine="642"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spacing w:line="540" w:lineRule="exact"/>
        <w:ind w:firstLine="640" w:firstLineChars="200"/>
        <w:rPr>
          <w:rFonts w:ascii="仿宋_GB2312" w:hAnsi="宋体" w:eastAsia="仿宋_GB2312"/>
          <w:sz w:val="32"/>
          <w:szCs w:val="32"/>
          <w:lang w:val="zh-CN"/>
        </w:rPr>
      </w:pPr>
      <w:r>
        <w:rPr>
          <w:rFonts w:hint="eastAsia" w:ascii="仿宋" w:hAnsi="仿宋" w:eastAsia="仿宋"/>
          <w:sz w:val="32"/>
          <w:szCs w:val="32"/>
        </w:rPr>
        <w:t>严格按照《项目资金管理制度》，充分认识资金的重要性和特殊性，以高度的责任感、使命感和工作热情，管好用好每一分钱，使资金的安排使用发挥出最大效益,实现了项目目标</w:t>
      </w:r>
      <w:r>
        <w:rPr>
          <w:rFonts w:hint="eastAsia" w:ascii="仿宋" w:hAnsi="仿宋" w:eastAsia="仿宋"/>
          <w:sz w:val="32"/>
          <w:szCs w:val="32"/>
          <w:lang w:eastAsia="zh-CN"/>
        </w:rPr>
        <w:t>，</w:t>
      </w:r>
      <w:r>
        <w:rPr>
          <w:rFonts w:hint="eastAsia" w:ascii="仿宋" w:hAnsi="仿宋" w:eastAsia="仿宋"/>
          <w:sz w:val="32"/>
          <w:szCs w:val="32"/>
        </w:rPr>
        <w:t>财务管理规范，账务处理符合国家规定，</w:t>
      </w:r>
      <w:r>
        <w:rPr>
          <w:rFonts w:hint="eastAsia" w:ascii="仿宋" w:hAnsi="仿宋" w:eastAsia="仿宋" w:cs="Arial"/>
          <w:color w:val="222222"/>
          <w:sz w:val="32"/>
          <w:szCs w:val="32"/>
        </w:rPr>
        <w:t>没有出现截留</w:t>
      </w:r>
      <w:r>
        <w:rPr>
          <w:rFonts w:hint="eastAsia" w:ascii="仿宋" w:hAnsi="仿宋" w:eastAsia="仿宋"/>
          <w:sz w:val="32"/>
          <w:szCs w:val="32"/>
        </w:rPr>
        <w:t>、挤占、挪用、贪污和骗取专项资金的情况，各项支出均符合国家有关规定。</w:t>
      </w:r>
      <w:r>
        <w:rPr>
          <w:rFonts w:hint="eastAsia" w:ascii="仿宋" w:hAnsi="仿宋" w:eastAsia="仿宋"/>
          <w:sz w:val="32"/>
          <w:szCs w:val="32"/>
          <w:lang w:eastAsia="zh-CN"/>
        </w:rPr>
        <w:t>2020</w:t>
      </w:r>
      <w:r>
        <w:rPr>
          <w:rFonts w:hint="eastAsia" w:ascii="仿宋" w:hAnsi="仿宋" w:eastAsia="仿宋"/>
          <w:sz w:val="32"/>
          <w:szCs w:val="32"/>
        </w:rPr>
        <w:t>年农村公共服务运行维护项目资金已全部兑付到各村账户，严格执行统一核算，专款专用，没有出现违规使用资金的行为，</w:t>
      </w:r>
      <w:r>
        <w:rPr>
          <w:rFonts w:hint="eastAsia" w:ascii="仿宋" w:hAnsi="仿宋" w:eastAsia="仿宋" w:cs="方正仿宋简体"/>
          <w:sz w:val="32"/>
          <w:szCs w:val="32"/>
        </w:rPr>
        <w:t>资金拨付根据工程进度进行划拨，项目完工验收合格并公示无异议后兑付及清算</w:t>
      </w:r>
      <w:r>
        <w:rPr>
          <w:rFonts w:hint="eastAsia" w:ascii="仿宋" w:hAnsi="仿宋" w:eastAsia="仿宋"/>
          <w:sz w:val="32"/>
          <w:szCs w:val="32"/>
        </w:rPr>
        <w:t>全部资金。为农村公共服务运行维护机制提供了保障。</w:t>
      </w:r>
    </w:p>
    <w:p>
      <w:pPr>
        <w:numPr>
          <w:ilvl w:val="0"/>
          <w:numId w:val="7"/>
        </w:numPr>
        <w:spacing w:line="540" w:lineRule="exact"/>
        <w:ind w:left="0" w:leftChars="0" w:firstLine="642"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numPr>
          <w:ilvl w:val="0"/>
          <w:numId w:val="0"/>
        </w:numPr>
        <w:spacing w:line="540" w:lineRule="exact"/>
        <w:ind w:firstLine="640" w:firstLineChars="200"/>
        <w:rPr>
          <w:rFonts w:ascii="仿宋" w:hAnsi="仿宋" w:eastAsia="仿宋" w:cs="方正仿宋简体"/>
          <w:bCs/>
          <w:sz w:val="32"/>
          <w:szCs w:val="32"/>
        </w:rPr>
      </w:pPr>
      <w:r>
        <w:rPr>
          <w:rFonts w:hint="eastAsia" w:ascii="仿宋" w:hAnsi="仿宋" w:eastAsia="仿宋"/>
          <w:sz w:val="32"/>
          <w:szCs w:val="32"/>
        </w:rPr>
        <w:t>为确保该项工作有序开展，我</w:t>
      </w:r>
      <w:r>
        <w:rPr>
          <w:rFonts w:hint="eastAsia" w:ascii="仿宋" w:hAnsi="仿宋" w:eastAsia="仿宋"/>
          <w:sz w:val="32"/>
          <w:szCs w:val="32"/>
          <w:lang w:eastAsia="zh-CN"/>
        </w:rPr>
        <w:t>镇</w:t>
      </w:r>
      <w:r>
        <w:rPr>
          <w:rFonts w:hint="eastAsia" w:ascii="仿宋" w:hAnsi="仿宋" w:eastAsia="仿宋"/>
          <w:sz w:val="32"/>
          <w:szCs w:val="32"/>
        </w:rPr>
        <w:t>成立了由</w:t>
      </w:r>
      <w:r>
        <w:rPr>
          <w:rFonts w:hint="eastAsia" w:ascii="仿宋" w:hAnsi="仿宋" w:eastAsia="仿宋"/>
          <w:sz w:val="32"/>
          <w:szCs w:val="32"/>
          <w:lang w:eastAsia="zh-CN"/>
        </w:rPr>
        <w:t>镇</w:t>
      </w:r>
      <w:r>
        <w:rPr>
          <w:rFonts w:hint="eastAsia" w:ascii="仿宋" w:hAnsi="仿宋" w:eastAsia="仿宋"/>
          <w:sz w:val="32"/>
          <w:szCs w:val="32"/>
        </w:rPr>
        <w:t>政府</w:t>
      </w:r>
      <w:r>
        <w:rPr>
          <w:rFonts w:hint="eastAsia" w:ascii="仿宋" w:hAnsi="仿宋" w:eastAsia="仿宋"/>
          <w:sz w:val="32"/>
          <w:szCs w:val="32"/>
          <w:lang w:eastAsia="zh-CN"/>
        </w:rPr>
        <w:t>书记宋伟</w:t>
      </w:r>
      <w:r>
        <w:rPr>
          <w:rFonts w:hint="eastAsia" w:ascii="仿宋" w:hAnsi="仿宋" w:eastAsia="仿宋"/>
          <w:sz w:val="32"/>
          <w:szCs w:val="32"/>
        </w:rPr>
        <w:t>为组长，</w:t>
      </w:r>
      <w:r>
        <w:rPr>
          <w:rFonts w:hint="eastAsia" w:ascii="仿宋" w:hAnsi="仿宋" w:eastAsia="仿宋"/>
          <w:sz w:val="32"/>
          <w:szCs w:val="32"/>
          <w:lang w:eastAsia="zh-CN"/>
        </w:rPr>
        <w:t>镇</w:t>
      </w:r>
      <w:r>
        <w:rPr>
          <w:rFonts w:hint="eastAsia" w:ascii="仿宋" w:hAnsi="仿宋" w:eastAsia="仿宋"/>
          <w:sz w:val="32"/>
          <w:szCs w:val="32"/>
        </w:rPr>
        <w:t>财政所负责人为副组长，财政所出纳以及各村主任为成员的</w:t>
      </w:r>
      <w:r>
        <w:rPr>
          <w:rFonts w:hint="eastAsia" w:ascii="仿宋" w:hAnsi="仿宋" w:eastAsia="仿宋" w:cs="方正仿宋简体"/>
          <w:bCs/>
          <w:sz w:val="32"/>
          <w:szCs w:val="32"/>
        </w:rPr>
        <w:t>农村公共运行维护工作领导小组，</w:t>
      </w:r>
      <w:r>
        <w:rPr>
          <w:rFonts w:hint="eastAsia" w:ascii="仿宋" w:hAnsi="仿宋" w:eastAsia="仿宋" w:cs="方正仿宋简体"/>
          <w:bCs/>
          <w:sz w:val="32"/>
          <w:szCs w:val="32"/>
          <w:lang w:eastAsia="zh-CN"/>
        </w:rPr>
        <w:t>镇</w:t>
      </w:r>
      <w:r>
        <w:rPr>
          <w:rFonts w:hint="eastAsia" w:ascii="仿宋" w:hAnsi="仿宋" w:eastAsia="仿宋" w:cs="方正仿宋简体"/>
          <w:bCs/>
          <w:sz w:val="32"/>
          <w:szCs w:val="32"/>
        </w:rPr>
        <w:t>党政办主任以及各村书记为成员的监督小组</w:t>
      </w:r>
      <w:r>
        <w:rPr>
          <w:rFonts w:hint="eastAsia" w:ascii="仿宋" w:hAnsi="仿宋" w:eastAsia="仿宋" w:cs="方正仿宋简体"/>
          <w:bCs/>
          <w:sz w:val="32"/>
          <w:szCs w:val="32"/>
          <w:lang w:eastAsia="zh-CN"/>
        </w:rPr>
        <w:t>，</w:t>
      </w:r>
      <w:r>
        <w:rPr>
          <w:rFonts w:hint="eastAsia" w:ascii="仿宋" w:hAnsi="仿宋" w:eastAsia="仿宋" w:cs="方正仿宋简体"/>
          <w:bCs/>
          <w:sz w:val="32"/>
          <w:szCs w:val="32"/>
        </w:rPr>
        <w:t>同时，根据《广元市朝天区农村公共运行服务运行维护机制建设实施方案》，我</w:t>
      </w:r>
      <w:r>
        <w:rPr>
          <w:rFonts w:hint="eastAsia" w:ascii="仿宋" w:hAnsi="仿宋" w:eastAsia="仿宋" w:cs="方正仿宋简体"/>
          <w:bCs/>
          <w:sz w:val="32"/>
          <w:szCs w:val="32"/>
          <w:lang w:eastAsia="zh-CN"/>
        </w:rPr>
        <w:t>镇</w:t>
      </w:r>
      <w:r>
        <w:rPr>
          <w:rFonts w:hint="eastAsia" w:ascii="仿宋" w:hAnsi="仿宋" w:eastAsia="仿宋" w:cs="方正仿宋简体"/>
          <w:bCs/>
          <w:sz w:val="32"/>
          <w:szCs w:val="32"/>
        </w:rPr>
        <w:t>结合实际，制定了《</w:t>
      </w:r>
      <w:r>
        <w:rPr>
          <w:rFonts w:hint="eastAsia" w:ascii="仿宋" w:hAnsi="仿宋" w:eastAsia="仿宋" w:cs="方正仿宋简体"/>
          <w:bCs/>
          <w:sz w:val="32"/>
          <w:szCs w:val="32"/>
          <w:lang w:eastAsia="zh-CN"/>
        </w:rPr>
        <w:t>水磨沟镇</w:t>
      </w:r>
      <w:r>
        <w:rPr>
          <w:rFonts w:hint="eastAsia" w:ascii="仿宋" w:hAnsi="仿宋" w:eastAsia="仿宋" w:cs="方正仿宋简体"/>
          <w:bCs/>
          <w:sz w:val="32"/>
          <w:szCs w:val="32"/>
        </w:rPr>
        <w:t>农村公共运行服务运行维护机制建设实施方案》，并相继出台了农村公共服务运行维护机制资金管理暂行办法等条例，规范资金使用管理。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540" w:lineRule="exact"/>
        <w:ind w:firstLine="640" w:firstLineChars="200"/>
        <w:rPr>
          <w:rFonts w:ascii="仿宋" w:hAnsi="仿宋" w:eastAsia="仿宋"/>
          <w:sz w:val="32"/>
          <w:szCs w:val="32"/>
        </w:rPr>
      </w:pPr>
      <w:r>
        <w:rPr>
          <w:rFonts w:hint="eastAsia" w:ascii="仿宋" w:hAnsi="仿宋" w:eastAsia="仿宋"/>
          <w:color w:val="auto"/>
          <w:sz w:val="32"/>
          <w:szCs w:val="32"/>
          <w:lang w:eastAsia="zh-CN"/>
        </w:rPr>
        <w:t>农村公共运行维护</w:t>
      </w:r>
      <w:r>
        <w:rPr>
          <w:rFonts w:hint="eastAsia" w:ascii="仿宋" w:hAnsi="仿宋" w:eastAsia="仿宋"/>
          <w:color w:val="auto"/>
          <w:sz w:val="32"/>
          <w:szCs w:val="32"/>
        </w:rPr>
        <w:t>项目</w:t>
      </w:r>
      <w:r>
        <w:rPr>
          <w:rFonts w:hint="eastAsia" w:ascii="仿宋" w:hAnsi="仿宋" w:eastAsia="仿宋"/>
          <w:sz w:val="32"/>
          <w:szCs w:val="32"/>
        </w:rPr>
        <w:t>建设均按照批准的《朝天区农村公共服务运行维护项目审批汇总表》确定的建设内容开展项目建设工作，目前实施项目均已竣工。</w:t>
      </w:r>
    </w:p>
    <w:p>
      <w:pPr>
        <w:numPr>
          <w:ilvl w:val="0"/>
          <w:numId w:val="9"/>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项目效益情况。</w:t>
      </w:r>
    </w:p>
    <w:p>
      <w:pPr>
        <w:numPr>
          <w:ilvl w:val="0"/>
          <w:numId w:val="0"/>
        </w:numPr>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经济效益</w:t>
      </w:r>
      <w:r>
        <w:rPr>
          <w:rFonts w:hint="eastAsia" w:ascii="仿宋" w:hAnsi="仿宋" w:eastAsia="仿宋"/>
          <w:sz w:val="32"/>
          <w:szCs w:val="32"/>
          <w:lang w:eastAsia="zh-CN"/>
        </w:rPr>
        <w:t>。</w:t>
      </w:r>
      <w:r>
        <w:rPr>
          <w:rFonts w:hint="eastAsia" w:ascii="仿宋" w:hAnsi="仿宋" w:eastAsia="仿宋"/>
          <w:sz w:val="32"/>
          <w:szCs w:val="32"/>
        </w:rPr>
        <w:t>通过农村公共服务运行维护项目的实施，解决了村民出行困难</w:t>
      </w:r>
      <w:r>
        <w:rPr>
          <w:rFonts w:hint="eastAsia" w:ascii="仿宋" w:hAnsi="仿宋" w:eastAsia="仿宋"/>
          <w:sz w:val="32"/>
          <w:szCs w:val="32"/>
          <w:lang w:eastAsia="zh-CN"/>
        </w:rPr>
        <w:t>的问题</w:t>
      </w:r>
      <w:r>
        <w:rPr>
          <w:rFonts w:hint="eastAsia" w:ascii="仿宋" w:hAnsi="仿宋" w:eastAsia="仿宋"/>
          <w:sz w:val="32"/>
          <w:szCs w:val="32"/>
        </w:rPr>
        <w:t>，</w:t>
      </w:r>
      <w:r>
        <w:rPr>
          <w:rFonts w:hint="eastAsia" w:ascii="仿宋" w:hAnsi="仿宋" w:eastAsia="仿宋"/>
          <w:sz w:val="32"/>
          <w:szCs w:val="32"/>
          <w:lang w:eastAsia="zh-CN"/>
        </w:rPr>
        <w:t>使</w:t>
      </w:r>
      <w:r>
        <w:rPr>
          <w:rFonts w:hint="eastAsia" w:ascii="仿宋" w:hAnsi="仿宋" w:eastAsia="仿宋"/>
          <w:sz w:val="32"/>
          <w:szCs w:val="32"/>
        </w:rPr>
        <w:t>生产生活条件得以改善，促进了农村经济发展，农业增效</w:t>
      </w:r>
      <w:r>
        <w:rPr>
          <w:rFonts w:hint="eastAsia" w:ascii="仿宋" w:hAnsi="仿宋" w:eastAsia="仿宋"/>
          <w:sz w:val="32"/>
          <w:szCs w:val="32"/>
          <w:lang w:eastAsia="zh-CN"/>
        </w:rPr>
        <w:t>以及</w:t>
      </w:r>
      <w:r>
        <w:rPr>
          <w:rFonts w:hint="eastAsia" w:ascii="仿宋" w:hAnsi="仿宋" w:eastAsia="仿宋"/>
          <w:sz w:val="32"/>
          <w:szCs w:val="32"/>
        </w:rPr>
        <w:t>农民增收。</w:t>
      </w:r>
    </w:p>
    <w:p>
      <w:pPr>
        <w:numPr>
          <w:ilvl w:val="0"/>
          <w:numId w:val="0"/>
        </w:numPr>
        <w:adjustRightInd w:val="0"/>
        <w:snapToGrid w:val="0"/>
        <w:spacing w:line="600" w:lineRule="exact"/>
        <w:ind w:firstLine="640" w:firstLineChars="200"/>
        <w:rPr>
          <w:rFonts w:ascii="仿宋" w:hAnsi="仿宋" w:eastAsia="仿宋"/>
          <w:b w:val="0"/>
          <w:bCs w:val="0"/>
          <w:color w:val="auto"/>
          <w:sz w:val="32"/>
          <w:szCs w:val="32"/>
        </w:rPr>
      </w:pPr>
      <w:r>
        <w:rPr>
          <w:rFonts w:hint="eastAsia" w:ascii="仿宋" w:hAnsi="仿宋" w:eastAsia="仿宋"/>
          <w:b w:val="0"/>
          <w:bCs w:val="0"/>
          <w:color w:val="auto"/>
          <w:sz w:val="32"/>
          <w:szCs w:val="32"/>
          <w:lang w:val="en-US" w:eastAsia="zh-CN"/>
        </w:rPr>
        <w:t>2、</w:t>
      </w:r>
      <w:r>
        <w:rPr>
          <w:rFonts w:hint="eastAsia" w:ascii="仿宋" w:hAnsi="仿宋" w:eastAsia="仿宋"/>
          <w:b w:val="0"/>
          <w:bCs w:val="0"/>
          <w:color w:val="auto"/>
          <w:sz w:val="32"/>
          <w:szCs w:val="32"/>
        </w:rPr>
        <w:t>社会效益</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农村公共服务运行维护项目的实施，</w:t>
      </w:r>
      <w:r>
        <w:rPr>
          <w:rFonts w:hint="eastAsia" w:ascii="仿宋" w:hAnsi="仿宋" w:eastAsia="仿宋" w:cs="仿宋"/>
          <w:b w:val="0"/>
          <w:bCs w:val="0"/>
          <w:color w:val="auto"/>
          <w:sz w:val="32"/>
          <w:szCs w:val="32"/>
        </w:rPr>
        <w:t>一是让</w:t>
      </w:r>
      <w:r>
        <w:rPr>
          <w:rFonts w:hint="eastAsia" w:ascii="仿宋" w:hAnsi="仿宋" w:eastAsia="仿宋" w:cs="仿宋"/>
          <w:b w:val="0"/>
          <w:bCs w:val="0"/>
          <w:color w:val="auto"/>
          <w:sz w:val="32"/>
          <w:szCs w:val="32"/>
          <w:lang w:eastAsia="zh-CN"/>
        </w:rPr>
        <w:t>村</w:t>
      </w:r>
      <w:r>
        <w:rPr>
          <w:rFonts w:hint="eastAsia" w:ascii="仿宋" w:hAnsi="仿宋" w:eastAsia="仿宋" w:cs="仿宋"/>
          <w:b w:val="0"/>
          <w:bCs w:val="0"/>
          <w:color w:val="auto"/>
          <w:sz w:val="32"/>
          <w:szCs w:val="32"/>
        </w:rPr>
        <w:t>民感受到了党和政府的关怀</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二是扩大了基层民主议事</w:t>
      </w:r>
      <w:r>
        <w:rPr>
          <w:rFonts w:hint="eastAsia" w:ascii="仿宋" w:hAnsi="仿宋" w:eastAsia="仿宋"/>
          <w:b w:val="0"/>
          <w:bCs w:val="0"/>
          <w:color w:val="auto"/>
          <w:sz w:val="32"/>
          <w:szCs w:val="32"/>
        </w:rPr>
        <w:t>能力。农村公共服务运行维护项目实行区定范围、村“两委会”组织、村民议定、审批报账的程序，具体议事程序严格实行“三议五公开一监督”，推广了“民事民议、民事民决、民事民筹、民事民建、民事民管”的有效经验，将项目立项、施工建设、资金管理、后期管护等全部公开于村民监督之下，调动了农民群众参与项目建设的积极性，保障了农民群众的民主权利，推动了农村基层民主建设，群众的积极性也得到了充分调</w:t>
      </w:r>
      <w:r>
        <w:rPr>
          <w:rFonts w:hint="eastAsia" w:ascii="仿宋" w:hAnsi="仿宋" w:eastAsia="仿宋" w:cs="仿宋"/>
          <w:b w:val="0"/>
          <w:bCs w:val="0"/>
          <w:color w:val="auto"/>
          <w:sz w:val="32"/>
          <w:szCs w:val="32"/>
        </w:rPr>
        <w:t>动</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三是融洽了</w:t>
      </w:r>
      <w:r>
        <w:rPr>
          <w:rFonts w:hint="eastAsia" w:ascii="仿宋" w:hAnsi="仿宋" w:eastAsia="仿宋"/>
          <w:b w:val="0"/>
          <w:bCs w:val="0"/>
          <w:color w:val="auto"/>
          <w:sz w:val="32"/>
          <w:szCs w:val="32"/>
        </w:rPr>
        <w:t>干群关系。农村公共服务运行维护项目实施的过程，是村级组织凝聚力、向心力、号召力不断增强的过程，使基层干部在组织动员群众中找到了“抓手”，在新农村建设中赢</w:t>
      </w:r>
      <w:r>
        <w:rPr>
          <w:rFonts w:hint="eastAsia" w:ascii="仿宋" w:hAnsi="仿宋" w:eastAsia="仿宋"/>
          <w:b w:val="0"/>
          <w:bCs w:val="0"/>
          <w:color w:val="auto"/>
          <w:sz w:val="32"/>
          <w:szCs w:val="32"/>
          <w:lang w:eastAsia="zh-CN"/>
        </w:rPr>
        <w:t>取得了较好的成绩</w:t>
      </w:r>
      <w:r>
        <w:rPr>
          <w:rFonts w:hint="eastAsia" w:ascii="仿宋" w:hAnsi="仿宋" w:eastAsia="仿宋"/>
          <w:b w:val="0"/>
          <w:bCs w:val="0"/>
          <w:color w:val="auto"/>
          <w:sz w:val="32"/>
          <w:szCs w:val="32"/>
        </w:rPr>
        <w:t>，党群、干群关系更加密切，增强了农村的和谐稳定。</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hint="eastAsia" w:ascii="仿宋_GB2312" w:hAnsi="宋体" w:eastAsia="仿宋_GB2312"/>
          <w:color w:val="000000" w:themeColor="text1"/>
          <w:sz w:val="32"/>
          <w:szCs w:val="32"/>
          <w:lang w:val="zh-CN"/>
        </w:rPr>
      </w:pPr>
      <w:r>
        <w:rPr>
          <w:rFonts w:hint="eastAsia" w:ascii="仿宋_GB2312" w:hAnsi="宋体" w:eastAsia="仿宋_GB2312"/>
          <w:color w:val="000000" w:themeColor="text1"/>
          <w:sz w:val="32"/>
          <w:szCs w:val="32"/>
          <w:lang w:val="zh-CN"/>
        </w:rPr>
        <w:t>总体上看，项目目标明确、资金到位率高、组织监管体系完善。农村公共服务设施运行维护项目资金较好地实现了绩效目标。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1、项目实施单位，受其自身条件、村内条件无专业队伍施工等因素的制约，在保证质量的前提下，施工进度有待加快。重建设，轻管理，养护管理制度还待进一步完善。</w:t>
      </w:r>
    </w:p>
    <w:p>
      <w:pPr>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补助标准偏低，项目实施困难。虽然我们按照“谁受益、谁分摊的”原则，严格执行国家对农民负担的政策要求，鉴于农村外出务工人员多，在家劳动力少的实际情况，群众筹资酬劳相当困难，补标准偏低，项目实施难度大。</w:t>
      </w:r>
    </w:p>
    <w:p>
      <w:pPr>
        <w:adjustRightInd w:val="0"/>
        <w:snapToGrid w:val="0"/>
        <w:spacing w:line="60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40" w:lineRule="exact"/>
        <w:ind w:firstLine="640" w:firstLineChars="200"/>
        <w:rPr>
          <w:rFonts w:hint="eastAsia" w:ascii="仿宋" w:hAnsi="仿宋" w:eastAsia="仿宋"/>
          <w:sz w:val="32"/>
          <w:szCs w:val="32"/>
          <w:lang w:eastAsia="zh-CN"/>
        </w:rPr>
      </w:pPr>
      <w:r>
        <w:rPr>
          <w:rFonts w:hint="eastAsia" w:ascii="仿宋" w:hAnsi="仿宋" w:eastAsia="仿宋"/>
          <w:color w:val="000000"/>
          <w:sz w:val="32"/>
          <w:szCs w:val="32"/>
        </w:rPr>
        <w:t>1、加大督促指导力度，完善农村公共服务运行维护项</w:t>
      </w:r>
      <w:r>
        <w:rPr>
          <w:rFonts w:hint="eastAsia" w:ascii="仿宋" w:hAnsi="仿宋" w:eastAsia="仿宋"/>
          <w:sz w:val="32"/>
          <w:szCs w:val="32"/>
        </w:rPr>
        <w:t>目程序，简化手续。</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加大社会主义新农村建设的资金投入。农业基础设施薄弱，要改变这种落后的状况，必须不断开辟新的农业投入渠道，逐步形成农民积极筹资投劳、政府持续加大投入、社会力量广泛参与的多元化投入机制。适当提高补助标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3、配套一定的工作经费。建议配套一定的工作经费，减轻乡财政压力，更能抓好项目落实。  </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bookmarkStart w:id="57" w:name="_Toc15396618"/>
      <w:r>
        <w:rPr>
          <w:rFonts w:hint="eastAsia" w:ascii="黑体" w:hAnsi="黑体" w:eastAsia="黑体"/>
          <w:color w:val="000000"/>
          <w:sz w:val="44"/>
          <w:szCs w:val="44"/>
        </w:rPr>
        <w:t>第</w:t>
      </w:r>
      <w:r>
        <w:rPr>
          <w:rStyle w:val="24"/>
          <w:rFonts w:hint="eastAsia" w:ascii="黑体" w:hAnsi="黑体" w:eastAsia="黑体"/>
          <w:b w:val="0"/>
        </w:rPr>
        <w:t>五部分</w:t>
      </w:r>
      <w:r>
        <w:rPr>
          <w:rStyle w:val="24"/>
          <w:rFonts w:ascii="黑体" w:hAnsi="黑体" w:eastAsia="黑体"/>
          <w:b w:val="0"/>
        </w:rPr>
        <w:t xml:space="preserve"> </w:t>
      </w:r>
      <w:r>
        <w:rPr>
          <w:rStyle w:val="24"/>
          <w:rFonts w:hint="eastAsia" w:ascii="黑体" w:hAnsi="黑体" w:eastAsia="黑体"/>
          <w:b w:val="0"/>
        </w:rPr>
        <w:t>附表</w:t>
      </w:r>
      <w:bookmarkEnd w:id="57"/>
    </w:p>
    <w:bookmarkEnd w:id="56"/>
    <w:p>
      <w:pPr>
        <w:pStyle w:val="5"/>
        <w:rPr>
          <w:rFonts w:ascii="仿宋" w:hAnsi="仿宋" w:eastAsia="仿宋"/>
          <w:color w:val="000000"/>
        </w:rPr>
      </w:pPr>
      <w:bookmarkStart w:id="58" w:name="_Toc15396619"/>
      <w:r>
        <w:rPr>
          <w:rFonts w:hint="eastAsia" w:ascii="仿宋" w:hAnsi="仿宋" w:eastAsia="仿宋"/>
          <w:b w:val="0"/>
          <w:color w:val="000000"/>
        </w:rPr>
        <w:t>一、收</w:t>
      </w:r>
      <w:r>
        <w:rPr>
          <w:rStyle w:val="42"/>
          <w:rFonts w:hint="eastAsia" w:ascii="仿宋" w:hAnsi="仿宋" w:eastAsia="仿宋"/>
          <w:b w:val="0"/>
          <w:bCs w:val="0"/>
        </w:rPr>
        <w:t>入支出决算总表</w:t>
      </w:r>
      <w:bookmarkEnd w:id="58"/>
    </w:p>
    <w:p>
      <w:pPr>
        <w:pStyle w:val="5"/>
        <w:rPr>
          <w:rFonts w:ascii="仿宋" w:hAnsi="仿宋" w:eastAsia="仿宋"/>
          <w:color w:val="000000"/>
        </w:rPr>
      </w:pPr>
      <w:bookmarkStart w:id="59" w:name="_Toc15396620"/>
      <w:r>
        <w:rPr>
          <w:rFonts w:hint="eastAsia" w:ascii="仿宋" w:hAnsi="仿宋" w:eastAsia="仿宋"/>
          <w:b w:val="0"/>
          <w:color w:val="000000"/>
        </w:rPr>
        <w:t>二、收</w:t>
      </w:r>
      <w:r>
        <w:rPr>
          <w:rStyle w:val="42"/>
          <w:rFonts w:hint="eastAsia" w:ascii="仿宋" w:hAnsi="仿宋" w:eastAsia="仿宋"/>
          <w:b w:val="0"/>
          <w:bCs w:val="0"/>
        </w:rPr>
        <w:t>入决算表</w:t>
      </w:r>
      <w:bookmarkEnd w:id="59"/>
    </w:p>
    <w:p>
      <w:pPr>
        <w:pStyle w:val="5"/>
        <w:rPr>
          <w:rFonts w:ascii="仿宋" w:hAnsi="仿宋" w:eastAsia="仿宋"/>
          <w:color w:val="000000"/>
        </w:rPr>
      </w:pPr>
      <w:bookmarkStart w:id="60" w:name="_Toc15396621"/>
      <w:r>
        <w:rPr>
          <w:rStyle w:val="42"/>
          <w:rFonts w:hint="eastAsia" w:ascii="仿宋" w:hAnsi="仿宋" w:eastAsia="仿宋"/>
          <w:b w:val="0"/>
          <w:bCs w:val="0"/>
        </w:rPr>
        <w:t>三、</w:t>
      </w:r>
      <w:r>
        <w:rPr>
          <w:rFonts w:hint="eastAsia" w:ascii="仿宋" w:hAnsi="仿宋" w:eastAsia="仿宋"/>
          <w:b w:val="0"/>
          <w:color w:val="000000"/>
        </w:rPr>
        <w:t>支</w:t>
      </w:r>
      <w:r>
        <w:rPr>
          <w:rStyle w:val="42"/>
          <w:rFonts w:hint="eastAsia" w:ascii="仿宋" w:hAnsi="仿宋" w:eastAsia="仿宋"/>
          <w:b w:val="0"/>
          <w:bCs w:val="0"/>
        </w:rPr>
        <w:t>出决算表</w:t>
      </w:r>
      <w:bookmarkEnd w:id="60"/>
    </w:p>
    <w:p>
      <w:pPr>
        <w:pStyle w:val="5"/>
        <w:rPr>
          <w:rFonts w:ascii="仿宋" w:hAnsi="仿宋" w:eastAsia="仿宋"/>
          <w:b w:val="0"/>
          <w:color w:val="000000"/>
        </w:rPr>
      </w:pPr>
      <w:bookmarkStart w:id="61" w:name="_Toc15396622"/>
      <w:r>
        <w:rPr>
          <w:rStyle w:val="42"/>
          <w:rFonts w:hint="eastAsia" w:ascii="仿宋" w:hAnsi="仿宋" w:eastAsia="仿宋"/>
          <w:b w:val="0"/>
          <w:bCs w:val="0"/>
        </w:rPr>
        <w:t>四、</w:t>
      </w:r>
      <w:r>
        <w:rPr>
          <w:rFonts w:hint="eastAsia" w:ascii="仿宋" w:hAnsi="仿宋" w:eastAsia="仿宋"/>
          <w:b w:val="0"/>
          <w:color w:val="000000"/>
        </w:rPr>
        <w:t>财</w:t>
      </w:r>
      <w:r>
        <w:rPr>
          <w:rStyle w:val="42"/>
          <w:rFonts w:hint="eastAsia" w:ascii="仿宋" w:hAnsi="仿宋" w:eastAsia="仿宋"/>
          <w:b w:val="0"/>
          <w:bCs w:val="0"/>
        </w:rPr>
        <w:t>政拨款收入支出决算总表</w:t>
      </w:r>
      <w:bookmarkEnd w:id="61"/>
    </w:p>
    <w:p>
      <w:pPr>
        <w:pStyle w:val="5"/>
        <w:rPr>
          <w:rStyle w:val="42"/>
          <w:rFonts w:ascii="仿宋" w:hAnsi="仿宋" w:eastAsia="仿宋"/>
          <w:b w:val="0"/>
          <w:bCs w:val="0"/>
        </w:rPr>
      </w:pPr>
      <w:bookmarkStart w:id="62" w:name="_Toc15396623"/>
      <w:r>
        <w:rPr>
          <w:rStyle w:val="42"/>
          <w:rFonts w:hint="eastAsia" w:ascii="仿宋" w:hAnsi="仿宋" w:eastAsia="仿宋"/>
          <w:b w:val="0"/>
          <w:bCs w:val="0"/>
        </w:rPr>
        <w:t>五、</w:t>
      </w:r>
      <w:r>
        <w:rPr>
          <w:rFonts w:hint="eastAsia" w:ascii="仿宋" w:hAnsi="仿宋" w:eastAsia="仿宋"/>
          <w:b w:val="0"/>
          <w:color w:val="000000"/>
        </w:rPr>
        <w:t>财</w:t>
      </w:r>
      <w:r>
        <w:rPr>
          <w:rStyle w:val="42"/>
          <w:rFonts w:hint="eastAsia" w:ascii="仿宋" w:hAnsi="仿宋" w:eastAsia="仿宋"/>
          <w:b w:val="0"/>
          <w:bCs w:val="0"/>
        </w:rPr>
        <w:t>政拨款支出决算明细表</w:t>
      </w:r>
      <w:bookmarkEnd w:id="62"/>
      <w:bookmarkStart w:id="63" w:name="_Toc15396624"/>
    </w:p>
    <w:p>
      <w:pPr>
        <w:pStyle w:val="5"/>
        <w:rPr>
          <w:rFonts w:ascii="仿宋" w:hAnsi="仿宋" w:eastAsia="仿宋"/>
          <w:color w:val="000000"/>
        </w:rPr>
      </w:pPr>
      <w:r>
        <w:rPr>
          <w:rStyle w:val="42"/>
          <w:rFonts w:hint="eastAsia" w:ascii="仿宋" w:hAnsi="仿宋" w:eastAsia="仿宋"/>
          <w:b w:val="0"/>
          <w:bCs w:val="0"/>
        </w:rPr>
        <w:t>六、</w:t>
      </w:r>
      <w:r>
        <w:rPr>
          <w:rFonts w:hint="eastAsia" w:ascii="仿宋" w:hAnsi="仿宋" w:eastAsia="仿宋"/>
          <w:b w:val="0"/>
          <w:color w:val="000000"/>
        </w:rPr>
        <w:t>一</w:t>
      </w:r>
      <w:r>
        <w:rPr>
          <w:rStyle w:val="42"/>
          <w:rFonts w:hint="eastAsia" w:ascii="仿宋" w:hAnsi="仿宋" w:eastAsia="仿宋"/>
          <w:b w:val="0"/>
          <w:bCs w:val="0"/>
        </w:rPr>
        <w:t>般公共预算财政拨款支出决算表</w:t>
      </w:r>
      <w:bookmarkEnd w:id="63"/>
    </w:p>
    <w:p>
      <w:pPr>
        <w:pStyle w:val="5"/>
        <w:rPr>
          <w:rFonts w:ascii="仿宋" w:hAnsi="仿宋" w:eastAsia="仿宋"/>
          <w:color w:val="000000"/>
        </w:rPr>
      </w:pPr>
      <w:bookmarkStart w:id="64" w:name="_Toc15396625"/>
      <w:r>
        <w:rPr>
          <w:rStyle w:val="42"/>
          <w:rFonts w:hint="eastAsia" w:ascii="仿宋" w:hAnsi="仿宋" w:eastAsia="仿宋"/>
          <w:b w:val="0"/>
          <w:bCs w:val="0"/>
        </w:rPr>
        <w:t>七、</w:t>
      </w:r>
      <w:r>
        <w:rPr>
          <w:rFonts w:hint="eastAsia" w:ascii="仿宋" w:hAnsi="仿宋" w:eastAsia="仿宋"/>
          <w:b w:val="0"/>
          <w:color w:val="000000"/>
        </w:rPr>
        <w:t>一</w:t>
      </w:r>
      <w:r>
        <w:rPr>
          <w:rStyle w:val="42"/>
          <w:rFonts w:hint="eastAsia" w:ascii="仿宋" w:hAnsi="仿宋" w:eastAsia="仿宋"/>
          <w:b w:val="0"/>
          <w:bCs w:val="0"/>
        </w:rPr>
        <w:t>般公共预算财政拨款支出决算明细表</w:t>
      </w:r>
      <w:bookmarkEnd w:id="64"/>
    </w:p>
    <w:p>
      <w:pPr>
        <w:pStyle w:val="5"/>
        <w:rPr>
          <w:rFonts w:ascii="仿宋" w:hAnsi="仿宋" w:eastAsia="仿宋"/>
          <w:color w:val="000000"/>
        </w:rPr>
      </w:pPr>
      <w:bookmarkStart w:id="65" w:name="_Toc15396626"/>
      <w:r>
        <w:rPr>
          <w:rStyle w:val="42"/>
          <w:rFonts w:hint="eastAsia" w:ascii="仿宋" w:hAnsi="仿宋" w:eastAsia="仿宋"/>
          <w:b w:val="0"/>
          <w:bCs w:val="0"/>
        </w:rPr>
        <w:t>八、</w:t>
      </w:r>
      <w:r>
        <w:rPr>
          <w:rFonts w:hint="eastAsia" w:ascii="仿宋" w:hAnsi="仿宋" w:eastAsia="仿宋"/>
          <w:b w:val="0"/>
          <w:color w:val="000000"/>
        </w:rPr>
        <w:t>一</w:t>
      </w:r>
      <w:r>
        <w:rPr>
          <w:rStyle w:val="42"/>
          <w:rFonts w:hint="eastAsia" w:ascii="仿宋" w:hAnsi="仿宋" w:eastAsia="仿宋"/>
          <w:b w:val="0"/>
          <w:bCs w:val="0"/>
        </w:rPr>
        <w:t>般公共预算财政拨款基本支出决算表</w:t>
      </w:r>
      <w:bookmarkEnd w:id="65"/>
    </w:p>
    <w:p>
      <w:pPr>
        <w:pStyle w:val="5"/>
        <w:rPr>
          <w:rFonts w:ascii="仿宋" w:hAnsi="仿宋" w:eastAsia="仿宋"/>
          <w:color w:val="000000"/>
        </w:rPr>
      </w:pPr>
      <w:bookmarkStart w:id="66" w:name="_Toc15396627"/>
      <w:r>
        <w:rPr>
          <w:rStyle w:val="42"/>
          <w:rFonts w:hint="eastAsia" w:ascii="仿宋" w:hAnsi="仿宋" w:eastAsia="仿宋"/>
          <w:b w:val="0"/>
          <w:bCs w:val="0"/>
        </w:rPr>
        <w:t>九、</w:t>
      </w:r>
      <w:r>
        <w:rPr>
          <w:rFonts w:hint="eastAsia" w:ascii="仿宋" w:hAnsi="仿宋" w:eastAsia="仿宋"/>
          <w:b w:val="0"/>
          <w:color w:val="000000"/>
        </w:rPr>
        <w:t>一</w:t>
      </w:r>
      <w:r>
        <w:rPr>
          <w:rStyle w:val="42"/>
          <w:rFonts w:hint="eastAsia" w:ascii="仿宋" w:hAnsi="仿宋" w:eastAsia="仿宋"/>
          <w:b w:val="0"/>
          <w:bCs w:val="0"/>
        </w:rPr>
        <w:t>般公共预算财政拨款项目支出决算表</w:t>
      </w:r>
      <w:bookmarkEnd w:id="66"/>
    </w:p>
    <w:p>
      <w:pPr>
        <w:pStyle w:val="5"/>
        <w:rPr>
          <w:rFonts w:ascii="仿宋" w:hAnsi="仿宋" w:eastAsia="仿宋"/>
          <w:color w:val="000000"/>
        </w:rPr>
      </w:pPr>
      <w:bookmarkStart w:id="67" w:name="_Toc15396628"/>
      <w:r>
        <w:rPr>
          <w:rStyle w:val="42"/>
          <w:rFonts w:hint="eastAsia" w:ascii="仿宋" w:hAnsi="仿宋" w:eastAsia="仿宋"/>
          <w:b w:val="0"/>
          <w:bCs w:val="0"/>
        </w:rPr>
        <w:t>十、</w:t>
      </w:r>
      <w:r>
        <w:rPr>
          <w:rFonts w:hint="eastAsia" w:ascii="仿宋" w:hAnsi="仿宋" w:eastAsia="仿宋"/>
          <w:b w:val="0"/>
          <w:color w:val="000000"/>
        </w:rPr>
        <w:t>一</w:t>
      </w:r>
      <w:r>
        <w:rPr>
          <w:rStyle w:val="42"/>
          <w:rFonts w:hint="eastAsia" w:ascii="仿宋" w:hAnsi="仿宋" w:eastAsia="仿宋"/>
          <w:b w:val="0"/>
          <w:bCs w:val="0"/>
        </w:rPr>
        <w:t>般公共预算财政拨款“三公”经费支出决算表</w:t>
      </w:r>
      <w:bookmarkEnd w:id="67"/>
    </w:p>
    <w:p>
      <w:pPr>
        <w:pStyle w:val="5"/>
        <w:rPr>
          <w:rFonts w:ascii="仿宋" w:hAnsi="仿宋" w:eastAsia="仿宋"/>
          <w:color w:val="000000"/>
        </w:rPr>
      </w:pPr>
      <w:bookmarkStart w:id="68" w:name="_Toc15396629"/>
      <w:r>
        <w:rPr>
          <w:rStyle w:val="42"/>
          <w:rFonts w:hint="eastAsia" w:ascii="仿宋" w:hAnsi="仿宋" w:eastAsia="仿宋"/>
          <w:b w:val="0"/>
          <w:bCs w:val="0"/>
        </w:rPr>
        <w:t>十一、</w:t>
      </w:r>
      <w:r>
        <w:rPr>
          <w:rFonts w:hint="eastAsia" w:ascii="仿宋" w:hAnsi="仿宋" w:eastAsia="仿宋"/>
          <w:b w:val="0"/>
          <w:color w:val="000000"/>
        </w:rPr>
        <w:t>政</w:t>
      </w:r>
      <w:r>
        <w:rPr>
          <w:rStyle w:val="42"/>
          <w:rFonts w:hint="eastAsia" w:ascii="仿宋" w:hAnsi="仿宋" w:eastAsia="仿宋"/>
          <w:b w:val="0"/>
          <w:bCs w:val="0"/>
        </w:rPr>
        <w:t>府性基金预算财政拨款收入支出决算表</w:t>
      </w:r>
      <w:bookmarkEnd w:id="68"/>
    </w:p>
    <w:p>
      <w:pPr>
        <w:pStyle w:val="5"/>
        <w:rPr>
          <w:rFonts w:ascii="仿宋" w:hAnsi="仿宋" w:eastAsia="仿宋"/>
          <w:color w:val="000000"/>
        </w:rPr>
      </w:pPr>
      <w:bookmarkStart w:id="69" w:name="_Toc15396630"/>
      <w:r>
        <w:rPr>
          <w:rStyle w:val="42"/>
          <w:rFonts w:hint="eastAsia" w:ascii="仿宋" w:hAnsi="仿宋" w:eastAsia="仿宋"/>
          <w:b w:val="0"/>
          <w:bCs w:val="0"/>
        </w:rPr>
        <w:t>十二、</w:t>
      </w:r>
      <w:r>
        <w:rPr>
          <w:rFonts w:hint="eastAsia" w:ascii="仿宋" w:hAnsi="仿宋" w:eastAsia="仿宋"/>
          <w:b w:val="0"/>
          <w:color w:val="000000"/>
        </w:rPr>
        <w:t>政</w:t>
      </w:r>
      <w:r>
        <w:rPr>
          <w:rStyle w:val="42"/>
          <w:rFonts w:hint="eastAsia" w:ascii="仿宋" w:hAnsi="仿宋" w:eastAsia="仿宋"/>
          <w:b w:val="0"/>
          <w:bCs w:val="0"/>
        </w:rPr>
        <w:t>府性基金预算财政拨款“三公”经费支出决算表</w:t>
      </w:r>
      <w:bookmarkEnd w:id="69"/>
    </w:p>
    <w:p>
      <w:pPr>
        <w:pStyle w:val="5"/>
      </w:pPr>
      <w:bookmarkStart w:id="70" w:name="_Toc15396631"/>
      <w:r>
        <w:rPr>
          <w:rStyle w:val="42"/>
          <w:rFonts w:hint="eastAsia" w:ascii="仿宋" w:hAnsi="仿宋" w:eastAsia="仿宋"/>
          <w:b w:val="0"/>
          <w:bCs w:val="0"/>
        </w:rPr>
        <w:t>十三、</w:t>
      </w:r>
      <w:r>
        <w:rPr>
          <w:rFonts w:hint="eastAsia" w:ascii="仿宋" w:hAnsi="仿宋" w:eastAsia="仿宋"/>
          <w:b w:val="0"/>
          <w:color w:val="000000"/>
        </w:rPr>
        <w:t>国</w:t>
      </w:r>
      <w:r>
        <w:rPr>
          <w:rStyle w:val="42"/>
          <w:rFonts w:hint="eastAsia" w:ascii="仿宋" w:hAnsi="仿宋" w:eastAsia="仿宋"/>
          <w:b w:val="0"/>
          <w:bCs w:val="0"/>
        </w:rPr>
        <w:t>有资本经营预算财政拨款收入支出决算表</w:t>
      </w:r>
      <w:bookmarkEnd w:id="70"/>
    </w:p>
    <w:p>
      <w:pPr>
        <w:pStyle w:val="5"/>
        <w:rPr>
          <w:rStyle w:val="42"/>
          <w:rFonts w:hint="eastAsia" w:ascii="仿宋" w:hAnsi="仿宋" w:eastAsia="仿宋"/>
          <w:b w:val="0"/>
          <w:bCs w:val="0"/>
        </w:rPr>
      </w:pPr>
      <w:r>
        <w:rPr>
          <w:rStyle w:val="42"/>
          <w:rFonts w:hint="eastAsia" w:ascii="仿宋" w:hAnsi="仿宋" w:eastAsia="仿宋"/>
          <w:b w:val="0"/>
          <w:bCs w:val="0"/>
        </w:rPr>
        <w:t>十四、</w:t>
      </w:r>
      <w:r>
        <w:rPr>
          <w:rFonts w:hint="eastAsia" w:ascii="仿宋" w:hAnsi="仿宋" w:eastAsia="仿宋"/>
          <w:b w:val="0"/>
          <w:color w:val="000000"/>
        </w:rPr>
        <w:t>国</w:t>
      </w:r>
      <w:r>
        <w:rPr>
          <w:rStyle w:val="42"/>
          <w:rFonts w:hint="eastAsia" w:ascii="仿宋" w:hAnsi="仿宋" w:eastAsia="仿宋"/>
          <w:b w:val="0"/>
          <w:bCs w:val="0"/>
        </w:rPr>
        <w:t>有资本经营预算财政拨款支出决算表</w:t>
      </w:r>
    </w:p>
    <w:p>
      <w:pPr>
        <w:pStyle w:val="3"/>
        <w:rPr>
          <w:rStyle w:val="42"/>
          <w:rFonts w:hint="eastAsia" w:ascii="仿宋" w:hAnsi="仿宋" w:eastAsia="仿宋"/>
          <w:b w:val="0"/>
          <w:bCs w:val="0"/>
        </w:rPr>
      </w:pPr>
    </w:p>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sectPr>
          <w:footerReference r:id="rId8" w:type="first"/>
          <w:footerReference r:id="rId7" w:type="default"/>
          <w:pgSz w:w="11906" w:h="16838"/>
          <w:pgMar w:top="1440" w:right="1746" w:bottom="1440" w:left="1746" w:header="851" w:footer="992" w:gutter="0"/>
          <w:pgNumType w:fmt="numberInDash" w:start="1"/>
          <w:cols w:space="0" w:num="1"/>
          <w:titlePg/>
          <w:docGrid w:type="lines" w:linePitch="312" w:charSpace="0"/>
        </w:sectPr>
      </w:pPr>
    </w:p>
    <w:tbl>
      <w:tblPr>
        <w:tblStyle w:val="19"/>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78"/>
        <w:gridCol w:w="821"/>
        <w:gridCol w:w="1335"/>
        <w:gridCol w:w="4403"/>
        <w:gridCol w:w="821"/>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4083"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部门：广元市朝天区水磨沟镇人民政府</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14083"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注：1.本表反映部门本年度的总收支和年末结转结余情况。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pStyle w:val="2"/>
        <w:sectPr>
          <w:pgSz w:w="16838" w:h="11906" w:orient="landscape"/>
          <w:pgMar w:top="1746" w:right="1440" w:bottom="1746" w:left="1440" w:header="851" w:footer="992" w:gutter="0"/>
          <w:pgNumType w:fmt="numberInDash"/>
          <w:cols w:space="0" w:num="1"/>
          <w:titlePg/>
          <w:docGrid w:type="lines" w:linePitch="312" w:charSpace="0"/>
        </w:sectPr>
      </w:pPr>
    </w:p>
    <w:tbl>
      <w:tblPr>
        <w:tblStyle w:val="19"/>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09"/>
        <w:gridCol w:w="429"/>
        <w:gridCol w:w="429"/>
        <w:gridCol w:w="3838"/>
        <w:gridCol w:w="861"/>
        <w:gridCol w:w="861"/>
        <w:gridCol w:w="646"/>
        <w:gridCol w:w="646"/>
        <w:gridCol w:w="646"/>
        <w:gridCol w:w="646"/>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4083" w:type="dxa"/>
            <w:gridSpan w:val="11"/>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部门：广元市朝天区水磨沟镇人民政府</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2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2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2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2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2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其他自然灾害防治支出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14083"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lang w:val="en-US" w:eastAsia="zh-CN"/>
              </w:rPr>
            </w:pPr>
            <w:r>
              <w:rPr>
                <w:rFonts w:hint="eastAsia"/>
                <w:lang w:val="en-US" w:eastAsia="zh-CN"/>
              </w:rPr>
              <w:t xml:space="preserve">注：本表以“万元”为金额单位（保留两位小数）；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lang w:val="en-US" w:eastAsia="zh-CN"/>
              </w:rPr>
              <w:t xml:space="preserve">    本表反映部门本年度取得的各项收入情况。</w:t>
            </w:r>
          </w:p>
        </w:tc>
      </w:tr>
    </w:tbl>
    <w:p>
      <w:pPr>
        <w:pStyle w:val="3"/>
        <w:rPr>
          <w:rFonts w:ascii="仿宋" w:hAnsi="仿宋" w:eastAsia="仿宋"/>
          <w:color w:val="000000"/>
          <w:sz w:val="32"/>
          <w:szCs w:val="32"/>
        </w:rPr>
      </w:pPr>
    </w:p>
    <w:p>
      <w:pPr>
        <w:pStyle w:val="3"/>
        <w:rPr>
          <w:rFonts w:ascii="仿宋" w:hAnsi="仿宋" w:eastAsia="仿宋"/>
          <w:color w:val="000000"/>
          <w:sz w:val="32"/>
          <w:szCs w:val="32"/>
        </w:rPr>
      </w:pPr>
    </w:p>
    <w:tbl>
      <w:tblPr>
        <w:tblStyle w:val="19"/>
        <w:tblpPr w:leftFromText="180" w:rightFromText="180" w:vertAnchor="text" w:horzAnchor="page" w:tblpX="1637" w:tblpY="-4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15"/>
        <w:gridCol w:w="436"/>
        <w:gridCol w:w="436"/>
        <w:gridCol w:w="3956"/>
        <w:gridCol w:w="894"/>
        <w:gridCol w:w="894"/>
        <w:gridCol w:w="894"/>
        <w:gridCol w:w="671"/>
        <w:gridCol w:w="671"/>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4083" w:type="dxa"/>
            <w:gridSpan w:val="10"/>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61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6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部门：广元市朝天区水磨沟镇人民政府</w:t>
            </w:r>
          </w:p>
        </w:tc>
        <w:tc>
          <w:tcPr>
            <w:tcW w:w="4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3956"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89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本年支出合计</w:t>
            </w:r>
          </w:p>
        </w:tc>
        <w:tc>
          <w:tcPr>
            <w:tcW w:w="89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89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c>
          <w:tcPr>
            <w:tcW w:w="67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上缴上级支出</w:t>
            </w:r>
          </w:p>
        </w:tc>
        <w:tc>
          <w:tcPr>
            <w:tcW w:w="67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经营支出</w:t>
            </w:r>
          </w:p>
        </w:tc>
        <w:tc>
          <w:tcPr>
            <w:tcW w:w="161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56"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7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7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56"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7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7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87"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56"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7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7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5" w:type="dxa"/>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9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9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5" w:type="dxa"/>
            <w:vMerge w:val="continue"/>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904.00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518.21</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385.79</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394.46</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330.78</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63.68</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263.98</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238.50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25.48</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238.50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238.50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25.48</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25.48</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53.45</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53.45</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44.61</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364.24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8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其他自然灾害防治支出</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83"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注：本表以“万元”为金额单位（保留两位小数），反映部门本年度各项支出情况。</w:t>
            </w:r>
          </w:p>
        </w:tc>
      </w:tr>
    </w:tbl>
    <w:tbl>
      <w:tblPr>
        <w:tblStyle w:val="19"/>
        <w:tblpPr w:leftFromText="180" w:rightFromText="180" w:vertAnchor="text" w:horzAnchor="page" w:tblpX="1577" w:tblpY="-12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16"/>
        <w:gridCol w:w="499"/>
        <w:gridCol w:w="1257"/>
        <w:gridCol w:w="3516"/>
        <w:gridCol w:w="499"/>
        <w:gridCol w:w="876"/>
        <w:gridCol w:w="1229"/>
        <w:gridCol w:w="975"/>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083" w:type="dxa"/>
            <w:gridSpan w:val="9"/>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6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9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5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9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61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部门：广元市朝天区水磨沟镇人民政府</w:t>
            </w:r>
          </w:p>
        </w:tc>
        <w:tc>
          <w:tcPr>
            <w:tcW w:w="49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5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9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72"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8711"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61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9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5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5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9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87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2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9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616"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99"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99"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6"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29"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903.07</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393.54</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393.54</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53.44</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53.44</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44.61</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44.61</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364.24</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364.24</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903.07</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903.07</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903.07</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903.07</w:t>
            </w:r>
          </w:p>
        </w:tc>
        <w:tc>
          <w:tcPr>
            <w:tcW w:w="3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903.07</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903.07</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4083"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注：本表以“万元”为金额单位（保留两位小数），反映部门本年度一般公共预算财政拨款、政府性基金预算财政拨款和国有资本经营预算财政拨款的总收支和年末结转结余情况。</w:t>
            </w:r>
          </w:p>
        </w:tc>
      </w:tr>
    </w:tbl>
    <w:p>
      <w:pPr>
        <w:pStyle w:val="3"/>
        <w:rPr>
          <w:rFonts w:ascii="仿宋" w:hAnsi="仿宋" w:eastAsia="仿宋"/>
          <w:color w:val="000000"/>
          <w:sz w:val="32"/>
          <w:szCs w:val="32"/>
        </w:rPr>
      </w:pPr>
    </w:p>
    <w:p>
      <w:pPr>
        <w:pStyle w:val="3"/>
        <w:rPr>
          <w:rFonts w:ascii="仿宋" w:hAnsi="仿宋" w:eastAsia="仿宋"/>
          <w:color w:val="000000"/>
          <w:sz w:val="32"/>
          <w:szCs w:val="32"/>
        </w:rPr>
      </w:pPr>
    </w:p>
    <w:p>
      <w:pPr>
        <w:pStyle w:val="3"/>
        <w:rPr>
          <w:rFonts w:ascii="仿宋" w:hAnsi="仿宋" w:eastAsia="仿宋"/>
          <w:color w:val="000000"/>
          <w:sz w:val="32"/>
          <w:szCs w:val="32"/>
        </w:rPr>
      </w:pPr>
    </w:p>
    <w:p>
      <w:pPr>
        <w:pStyle w:val="3"/>
        <w:rPr>
          <w:rFonts w:ascii="仿宋" w:hAnsi="仿宋" w:eastAsia="仿宋"/>
          <w:color w:val="000000"/>
          <w:sz w:val="32"/>
          <w:szCs w:val="32"/>
        </w:rPr>
      </w:pPr>
    </w:p>
    <w:tbl>
      <w:tblPr>
        <w:tblStyle w:val="19"/>
        <w:tblpPr w:leftFromText="180" w:rightFromText="180" w:vertAnchor="text" w:horzAnchor="page" w:tblpX="1607" w:tblpY="-10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1"/>
        <w:gridCol w:w="221"/>
        <w:gridCol w:w="221"/>
        <w:gridCol w:w="1924"/>
        <w:gridCol w:w="518"/>
        <w:gridCol w:w="820"/>
        <w:gridCol w:w="820"/>
        <w:gridCol w:w="1021"/>
        <w:gridCol w:w="820"/>
        <w:gridCol w:w="1021"/>
        <w:gridCol w:w="1021"/>
        <w:gridCol w:w="1021"/>
        <w:gridCol w:w="1021"/>
        <w:gridCol w:w="1022"/>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4174" w:type="dxa"/>
            <w:gridSpan w:val="15"/>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财政拨款支出决算明细表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81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08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9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46" w:type="dxa"/>
            <w:gridSpan w:val="5"/>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部门：广元市朝天区水磨沟镇人民政府</w:t>
            </w:r>
          </w:p>
        </w:tc>
        <w:tc>
          <w:tcPr>
            <w:tcW w:w="7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7"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w:t>
            </w:r>
          </w:p>
        </w:tc>
        <w:tc>
          <w:tcPr>
            <w:tcW w:w="9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9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340"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506"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797"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8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2973"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2973"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25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06"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97"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9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9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9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903.07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903.07</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517.28</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385.79</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424.47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424.47</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424.47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151.38</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151.38</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151.38</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84.09</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84.09</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84.09</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伙食补助费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30.31</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30.31</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30.31</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39.22</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39.22</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39.22</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72.46</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72.46</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72.46</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226.47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226.47</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142.24</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26.03</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19.29</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手续费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14.47</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121.26</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121.26</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专用材料费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被装购置费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专用燃料费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19.03</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税金及附加费用</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11.19</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11.19</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252.13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252.13</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243.55</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离休费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退职（役）费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抚恤金</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244.67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244.67</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237.35</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救济费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医疗费补助</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助学金</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个人农业生产补贴</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代缴社会保险费</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其他个人和家庭的补助支出</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307</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国内债务付息</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国外债务付息</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国内债务发行费用</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国外债务发行费用</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309</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资本性支出（基本建设）</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30901</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房屋建筑物购建</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30902</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30903</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专用设备购置</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30905</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30906</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大型修缮</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30907</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信息网络及软件购置更新</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30908</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物资储备</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30913</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30919</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其他交通工具购置</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30921</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文物和陈列品购置</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30922</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无形资产购置</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30999</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其他基本建设支出</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资本性支出</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房屋建筑物购建</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专用设备购置</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大型修缮</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信息网络及软件购置更新</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物资储备</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土地补偿</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安置补助</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地上附着物和青苗补偿</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拆迁补偿</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其他交通工具购置</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文物和陈列品购置</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无形资产购置</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其他资本性支出</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311</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对企业补助（基本建设）</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31101</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资本金注入</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31199</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其他对企业补助</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312</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对企业补助</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资本金注入</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政府投资基金股权投资</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费用补贴</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利息补贴</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312099</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其他对企业补助</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313</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对社会保障基金补助</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31302</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对社会保险基金补助</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31303</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补充全国社会保障基金</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399</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其他支出</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赠与</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国家赔偿费用支出</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57"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0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28"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注：本表以“万元”为金额单位（保留两位小数），反映部门本年度财政拨款实际支出情况。</w:t>
            </w:r>
          </w:p>
        </w:tc>
        <w:tc>
          <w:tcPr>
            <w:tcW w:w="99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9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9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9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9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9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bl>
    <w:p>
      <w:pPr>
        <w:pStyle w:val="3"/>
        <w:rPr>
          <w:rFonts w:ascii="仿宋" w:hAnsi="仿宋" w:eastAsia="仿宋"/>
          <w:color w:val="000000"/>
          <w:sz w:val="32"/>
          <w:szCs w:val="32"/>
        </w:rPr>
      </w:pPr>
    </w:p>
    <w:p>
      <w:pPr>
        <w:pStyle w:val="3"/>
        <w:rPr>
          <w:rFonts w:ascii="仿宋" w:hAnsi="仿宋" w:eastAsia="仿宋"/>
          <w:color w:val="000000"/>
          <w:sz w:val="32"/>
          <w:szCs w:val="32"/>
        </w:rPr>
      </w:pPr>
    </w:p>
    <w:p>
      <w:pPr>
        <w:pStyle w:val="3"/>
        <w:rPr>
          <w:rFonts w:ascii="仿宋" w:hAnsi="仿宋" w:eastAsia="仿宋"/>
          <w:color w:val="000000"/>
          <w:sz w:val="32"/>
          <w:szCs w:val="32"/>
        </w:rPr>
      </w:pPr>
    </w:p>
    <w:p>
      <w:pPr>
        <w:pStyle w:val="3"/>
        <w:rPr>
          <w:rFonts w:ascii="仿宋" w:hAnsi="仿宋" w:eastAsia="仿宋"/>
          <w:color w:val="000000"/>
          <w:sz w:val="32"/>
          <w:szCs w:val="32"/>
        </w:rPr>
      </w:pPr>
    </w:p>
    <w:p>
      <w:pPr>
        <w:pStyle w:val="3"/>
        <w:rPr>
          <w:rFonts w:ascii="仿宋" w:hAnsi="仿宋" w:eastAsia="仿宋"/>
          <w:color w:val="000000"/>
          <w:sz w:val="32"/>
          <w:szCs w:val="32"/>
        </w:rPr>
      </w:pPr>
    </w:p>
    <w:p>
      <w:pPr>
        <w:pStyle w:val="3"/>
        <w:rPr>
          <w:rFonts w:ascii="仿宋" w:hAnsi="仿宋" w:eastAsia="仿宋"/>
          <w:color w:val="000000"/>
          <w:sz w:val="32"/>
          <w:szCs w:val="32"/>
        </w:rPr>
      </w:pPr>
    </w:p>
    <w:tbl>
      <w:tblPr>
        <w:tblStyle w:val="19"/>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8"/>
        <w:gridCol w:w="133"/>
        <w:gridCol w:w="142"/>
        <w:gridCol w:w="6"/>
        <w:gridCol w:w="241"/>
        <w:gridCol w:w="42"/>
        <w:gridCol w:w="162"/>
        <w:gridCol w:w="74"/>
        <w:gridCol w:w="83"/>
        <w:gridCol w:w="77"/>
        <w:gridCol w:w="92"/>
        <w:gridCol w:w="266"/>
        <w:gridCol w:w="209"/>
        <w:gridCol w:w="38"/>
        <w:gridCol w:w="41"/>
        <w:gridCol w:w="91"/>
        <w:gridCol w:w="115"/>
        <w:gridCol w:w="99"/>
        <w:gridCol w:w="54"/>
        <w:gridCol w:w="106"/>
        <w:gridCol w:w="111"/>
        <w:gridCol w:w="140"/>
        <w:gridCol w:w="197"/>
        <w:gridCol w:w="65"/>
        <w:gridCol w:w="88"/>
        <w:gridCol w:w="7"/>
        <w:gridCol w:w="34"/>
        <w:gridCol w:w="120"/>
        <w:gridCol w:w="343"/>
        <w:gridCol w:w="150"/>
        <w:gridCol w:w="101"/>
        <w:gridCol w:w="8"/>
        <w:gridCol w:w="299"/>
        <w:gridCol w:w="34"/>
        <w:gridCol w:w="349"/>
        <w:gridCol w:w="62"/>
        <w:gridCol w:w="190"/>
        <w:gridCol w:w="319"/>
        <w:gridCol w:w="113"/>
        <w:gridCol w:w="131"/>
        <w:gridCol w:w="51"/>
        <w:gridCol w:w="329"/>
        <w:gridCol w:w="177"/>
        <w:gridCol w:w="62"/>
        <w:gridCol w:w="142"/>
        <w:gridCol w:w="102"/>
        <w:gridCol w:w="154"/>
        <w:gridCol w:w="113"/>
        <w:gridCol w:w="84"/>
        <w:gridCol w:w="307"/>
        <w:gridCol w:w="79"/>
        <w:gridCol w:w="137"/>
        <w:gridCol w:w="46"/>
        <w:gridCol w:w="54"/>
        <w:gridCol w:w="336"/>
        <w:gridCol w:w="114"/>
        <w:gridCol w:w="64"/>
        <w:gridCol w:w="46"/>
        <w:gridCol w:w="90"/>
        <w:gridCol w:w="377"/>
        <w:gridCol w:w="56"/>
        <w:gridCol w:w="132"/>
        <w:gridCol w:w="58"/>
        <w:gridCol w:w="378"/>
        <w:gridCol w:w="65"/>
        <w:gridCol w:w="203"/>
        <w:gridCol w:w="150"/>
        <w:gridCol w:w="24"/>
        <w:gridCol w:w="128"/>
        <w:gridCol w:w="164"/>
        <w:gridCol w:w="422"/>
        <w:gridCol w:w="382"/>
        <w:gridCol w:w="3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5527" w:type="dxa"/>
          <w:trHeight w:val="403" w:hRule="atLeast"/>
        </w:trPr>
        <w:tc>
          <w:tcPr>
            <w:tcW w:w="13585" w:type="dxa"/>
            <w:gridSpan w:val="70"/>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16"/>
                <w:szCs w:val="16"/>
                <w:u w:val="none"/>
              </w:rPr>
            </w:pPr>
            <w:r>
              <w:rPr>
                <w:rFonts w:hint="eastAsia" w:ascii="宋体" w:hAnsi="宋体" w:eastAsia="宋体" w:cs="宋体"/>
                <w:i w:val="0"/>
                <w:iCs w:val="0"/>
                <w:color w:val="000000"/>
                <w:kern w:val="0"/>
                <w:sz w:val="24"/>
                <w:szCs w:val="2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255" w:hRule="atLeast"/>
        </w:trPr>
        <w:tc>
          <w:tcPr>
            <w:tcW w:w="3472" w:type="dxa"/>
            <w:gridSpan w:val="19"/>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36"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36"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801" w:type="dxa"/>
            <w:gridSpan w:val="1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929" w:type="dxa"/>
            <w:gridSpan w:val="10"/>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99" w:type="dxa"/>
            <w:gridSpan w:val="8"/>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912"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255" w:hRule="atLeast"/>
        </w:trPr>
        <w:tc>
          <w:tcPr>
            <w:tcW w:w="3472" w:type="dxa"/>
            <w:gridSpan w:val="1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部门：广元市朝天区水磨沟镇人民政府</w:t>
            </w:r>
          </w:p>
        </w:tc>
        <w:tc>
          <w:tcPr>
            <w:tcW w:w="436"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36"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801" w:type="dxa"/>
            <w:gridSpan w:val="1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929"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w:t>
            </w:r>
          </w:p>
        </w:tc>
        <w:tc>
          <w:tcPr>
            <w:tcW w:w="1599" w:type="dxa"/>
            <w:gridSpan w:val="8"/>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912"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5527" w:type="dxa"/>
          <w:trHeight w:val="308" w:hRule="atLeast"/>
        </w:trPr>
        <w:tc>
          <w:tcPr>
            <w:tcW w:w="4344" w:type="dxa"/>
            <w:gridSpan w:val="25"/>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w:t>
            </w:r>
          </w:p>
        </w:tc>
        <w:tc>
          <w:tcPr>
            <w:tcW w:w="3801" w:type="dxa"/>
            <w:gridSpan w:val="17"/>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29" w:type="dxa"/>
            <w:gridSpan w:val="10"/>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599" w:type="dxa"/>
            <w:gridSpan w:val="8"/>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912" w:type="dxa"/>
            <w:gridSpan w:val="10"/>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277" w:hRule="atLeast"/>
        </w:trPr>
        <w:tc>
          <w:tcPr>
            <w:tcW w:w="4344" w:type="dxa"/>
            <w:gridSpan w:val="25"/>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01" w:type="dxa"/>
            <w:gridSpan w:val="17"/>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29" w:type="dxa"/>
            <w:gridSpan w:val="10"/>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99" w:type="dxa"/>
            <w:gridSpan w:val="8"/>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12" w:type="dxa"/>
            <w:gridSpan w:val="10"/>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615" w:hRule="atLeast"/>
        </w:trPr>
        <w:tc>
          <w:tcPr>
            <w:tcW w:w="3472" w:type="dxa"/>
            <w:gridSpan w:val="19"/>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6"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801" w:type="dxa"/>
            <w:gridSpan w:val="17"/>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29" w:type="dxa"/>
            <w:gridSpan w:val="10"/>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99" w:type="dxa"/>
            <w:gridSpan w:val="8"/>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12" w:type="dxa"/>
            <w:gridSpan w:val="10"/>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3472" w:type="dxa"/>
            <w:gridSpan w:val="19"/>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36"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36"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01" w:type="dxa"/>
            <w:gridSpan w:val="1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903.09</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517.30</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393.55</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329.87</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30.44</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30.44</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6"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30.44</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30.44</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263.07</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237.59</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237.59</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237.59</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25.48</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51.74</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51.74</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51.74</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51.74</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53.45</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53.45</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2080101</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39.22</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39.22</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39.22</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39.22</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44.61</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36.72</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364.24</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70.02</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22.62</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22.62</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22.62</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22.62</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5527" w:type="dxa"/>
          <w:trHeight w:val="308" w:hRule="atLeast"/>
        </w:trPr>
        <w:tc>
          <w:tcPr>
            <w:tcW w:w="4344" w:type="dxa"/>
            <w:gridSpan w:val="2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2240699</w:t>
            </w:r>
          </w:p>
        </w:tc>
        <w:tc>
          <w:tcPr>
            <w:tcW w:w="3801" w:type="dxa"/>
            <w:gridSpan w:val="1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其他自然灾害防治支出</w:t>
            </w:r>
          </w:p>
        </w:tc>
        <w:tc>
          <w:tcPr>
            <w:tcW w:w="1929"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59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12"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527" w:type="dxa"/>
          <w:trHeight w:val="308" w:hRule="atLeast"/>
        </w:trPr>
        <w:tc>
          <w:tcPr>
            <w:tcW w:w="13585" w:type="dxa"/>
            <w:gridSpan w:val="7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Times New Roman"/>
                <w:kern w:val="2"/>
                <w:sz w:val="21"/>
                <w:szCs w:val="21"/>
                <w:lang w:val="en-US" w:eastAsia="zh-CN" w:bidi="ar-SA"/>
              </w:rPr>
            </w:pPr>
            <w:r>
              <w:rPr>
                <w:rFonts w:hint="eastAsia"/>
                <w:lang w:val="en-US" w:eastAsia="zh-CN"/>
              </w:rPr>
              <w:t>注：本表以“万元”为金额单位（保留两位小数），反映部门本年度一般公共预算财政拨款实际支出情况。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083" w:type="dxa"/>
            <w:gridSpan w:val="71"/>
            <w:tcBorders>
              <w:top w:val="single" w:color="000000" w:sz="4" w:space="0"/>
              <w:left w:val="nil"/>
              <w:bottom w:val="single" w:color="000000" w:sz="4" w:space="0"/>
              <w:right w:val="single" w:color="000000" w:sz="4" w:space="0"/>
            </w:tcBorders>
            <w:shd w:val="clear" w:color="FFFFFF" w:fill="C0C0C0"/>
            <w:noWrap/>
            <w:vAlign w:val="center"/>
          </w:tcPr>
          <w:tbl>
            <w:tblPr>
              <w:tblStyle w:val="19"/>
              <w:tblW w:w="140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408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一般公共预算财政拨款支出决算明细表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jc w:val="right"/>
              </w:trPr>
              <w:tc>
                <w:tcPr>
                  <w:tcW w:w="1408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right"/>
              </w:trPr>
              <w:tc>
                <w:tcPr>
                  <w:tcW w:w="1408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部门：广元市朝天区水磨沟镇人民政府                                                                                         金额单位：万元</w:t>
                  </w:r>
                </w:p>
              </w:tc>
            </w:tr>
          </w:tbl>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083" w:type="dxa"/>
            <w:gridSpan w:val="71"/>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12" w:hRule="atLeast"/>
        </w:trPr>
        <w:tc>
          <w:tcPr>
            <w:tcW w:w="1071"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6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849"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印刷费</w:t>
            </w:r>
          </w:p>
        </w:tc>
        <w:tc>
          <w:tcPr>
            <w:tcW w:w="854"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咨询费</w:t>
            </w:r>
          </w:p>
        </w:tc>
        <w:tc>
          <w:tcPr>
            <w:tcW w:w="866"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手续费</w:t>
            </w:r>
          </w:p>
        </w:tc>
        <w:tc>
          <w:tcPr>
            <w:tcW w:w="849"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981"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981"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981"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939"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租赁费</w:t>
            </w:r>
          </w:p>
        </w:tc>
        <w:tc>
          <w:tcPr>
            <w:tcW w:w="883"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926"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劳务费</w:t>
            </w:r>
          </w:p>
        </w:tc>
        <w:tc>
          <w:tcPr>
            <w:tcW w:w="883"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c>
          <w:tcPr>
            <w:tcW w:w="924"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1136"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9"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54"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6"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9"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1"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1"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1"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39"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83"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6"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83"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4"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6"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9"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54"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6"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9"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1"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1"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1"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39"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83"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6"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83"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4"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6"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6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49"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54"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66"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49"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81"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81"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81"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39"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83"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26"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83"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24"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36"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226.47</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26.03</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14.47</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121.26</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19.03</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123.01</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23.13</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19.03</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78.27</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19.03</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69.23</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12.09</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19.03</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0.71</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0.71</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80.69</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0.87</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0.87</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6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39"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1"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60" w:type="dxa"/>
            <w:gridSpan w:val="7"/>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4" w:type="dxa"/>
            <w:gridSpan w:val="7"/>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6" w:type="dxa"/>
            <w:gridSpan w:val="7"/>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9"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1"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39"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6"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3"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24"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6"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082" w:type="dxa"/>
            <w:gridSpan w:val="71"/>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83"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离休费</w:t>
            </w:r>
          </w:p>
        </w:tc>
        <w:tc>
          <w:tcPr>
            <w:tcW w:w="1081"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1113" w:type="dxa"/>
            <w:gridSpan w:val="9"/>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退职（役）费</w:t>
            </w:r>
          </w:p>
        </w:tc>
        <w:tc>
          <w:tcPr>
            <w:tcW w:w="1081"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抚恤金</w:t>
            </w:r>
          </w:p>
        </w:tc>
        <w:tc>
          <w:tcPr>
            <w:tcW w:w="1082"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1081"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救济费</w:t>
            </w:r>
          </w:p>
        </w:tc>
        <w:tc>
          <w:tcPr>
            <w:tcW w:w="1083"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医疗费补助</w:t>
            </w:r>
          </w:p>
        </w:tc>
        <w:tc>
          <w:tcPr>
            <w:tcW w:w="1084"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助学金</w:t>
            </w:r>
          </w:p>
        </w:tc>
        <w:tc>
          <w:tcPr>
            <w:tcW w:w="1085"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1086"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个人农业生产补贴</w:t>
            </w:r>
          </w:p>
        </w:tc>
        <w:tc>
          <w:tcPr>
            <w:tcW w:w="1084"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代缴社会保险费</w:t>
            </w:r>
          </w:p>
        </w:tc>
        <w:tc>
          <w:tcPr>
            <w:tcW w:w="106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其他个人和家庭的补助支出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3"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1"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3"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1"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2"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1"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3"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4"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5"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6"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4"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3"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1"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3"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1"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2"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1"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3"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4"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5"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6"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4"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0"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83"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81"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13" w:type="dxa"/>
            <w:gridSpan w:val="9"/>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81"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82"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81"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3"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84"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85"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86"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84"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6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252.11</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244.67</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24.95</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17.76</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24.92</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17.76</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16.44</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219.26</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219.22</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219.22</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219.22</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219.22</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219.22</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079"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7"/>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3" w:type="dxa"/>
            <w:gridSpan w:val="9"/>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2"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3"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5"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6"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4"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0"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6" w:hRule="atLeast"/>
        </w:trPr>
        <w:tc>
          <w:tcPr>
            <w:tcW w:w="14082" w:type="dxa"/>
            <w:gridSpan w:val="71"/>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12" w:hRule="atLeast"/>
        </w:trPr>
        <w:tc>
          <w:tcPr>
            <w:tcW w:w="1412"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15" w:type="dxa"/>
            <w:gridSpan w:val="8"/>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国内债务付息</w:t>
            </w:r>
          </w:p>
        </w:tc>
        <w:tc>
          <w:tcPr>
            <w:tcW w:w="3964" w:type="dxa"/>
            <w:gridSpan w:val="2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国外债务付息</w:t>
            </w:r>
          </w:p>
        </w:tc>
        <w:tc>
          <w:tcPr>
            <w:tcW w:w="3900" w:type="dxa"/>
            <w:gridSpan w:val="18"/>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国内债务发行费用</w:t>
            </w:r>
          </w:p>
        </w:tc>
        <w:tc>
          <w:tcPr>
            <w:tcW w:w="3391" w:type="dxa"/>
            <w:gridSpan w:val="1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国外债务发行费用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15"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64" w:type="dxa"/>
            <w:gridSpan w:val="2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00" w:type="dxa"/>
            <w:gridSpan w:val="1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91" w:type="dxa"/>
            <w:gridSpan w:val="1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15"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64" w:type="dxa"/>
            <w:gridSpan w:val="2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00" w:type="dxa"/>
            <w:gridSpan w:val="1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91" w:type="dxa"/>
            <w:gridSpan w:val="1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415" w:type="dxa"/>
            <w:gridSpan w:val="8"/>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964" w:type="dxa"/>
            <w:gridSpan w:val="2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900" w:type="dxa"/>
            <w:gridSpan w:val="18"/>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391" w:type="dxa"/>
            <w:gridSpan w:val="1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019" w:type="dxa"/>
          <w:trHeight w:val="308" w:hRule="atLeast"/>
        </w:trPr>
        <w:tc>
          <w:tcPr>
            <w:tcW w:w="1412"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5" w:type="dxa"/>
            <w:gridSpan w:val="8"/>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64" w:type="dxa"/>
            <w:gridSpan w:val="2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0" w:type="dxa"/>
            <w:gridSpan w:val="18"/>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91" w:type="dxa"/>
            <w:gridSpan w:val="1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14084" w:type="dxa"/>
            <w:gridSpan w:val="71"/>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资本性支出（基本建设）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95" w:type="dxa"/>
            <w:gridSpan w:val="8"/>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房屋建筑物购建</w:t>
            </w:r>
          </w:p>
        </w:tc>
        <w:tc>
          <w:tcPr>
            <w:tcW w:w="1155"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108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专用设备购置</w:t>
            </w:r>
          </w:p>
        </w:tc>
        <w:tc>
          <w:tcPr>
            <w:tcW w:w="114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114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大型修缮</w:t>
            </w:r>
          </w:p>
        </w:tc>
        <w:tc>
          <w:tcPr>
            <w:tcW w:w="1155"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信息网络及软件购置更新</w:t>
            </w:r>
          </w:p>
        </w:tc>
        <w:tc>
          <w:tcPr>
            <w:tcW w:w="1155"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物资储备</w:t>
            </w:r>
          </w:p>
        </w:tc>
        <w:tc>
          <w:tcPr>
            <w:tcW w:w="105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w:t>
            </w:r>
          </w:p>
        </w:tc>
        <w:tc>
          <w:tcPr>
            <w:tcW w:w="975"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其他交通工具购置</w:t>
            </w:r>
          </w:p>
        </w:tc>
        <w:tc>
          <w:tcPr>
            <w:tcW w:w="1155"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文物和陈列品购置</w:t>
            </w:r>
          </w:p>
        </w:tc>
        <w:tc>
          <w:tcPr>
            <w:tcW w:w="1170"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无形资产购置</w:t>
            </w:r>
          </w:p>
        </w:tc>
        <w:tc>
          <w:tcPr>
            <w:tcW w:w="990"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其他基本建设支出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95"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5"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5"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7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9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95"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5"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5"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5"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70"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90"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95" w:type="dxa"/>
            <w:gridSpan w:val="8"/>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5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8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14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14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155"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155"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05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975"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155"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17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99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6"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624"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5" w:type="dxa"/>
            <w:gridSpan w:val="8"/>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7"/>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7"/>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0"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7"/>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0"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14083" w:type="dxa"/>
            <w:gridSpan w:val="71"/>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12" w:hRule="atLeast"/>
        </w:trPr>
        <w:tc>
          <w:tcPr>
            <w:tcW w:w="847"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47"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房屋建筑物购建</w:t>
            </w:r>
          </w:p>
        </w:tc>
        <w:tc>
          <w:tcPr>
            <w:tcW w:w="847"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847"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专用设备购置</w:t>
            </w:r>
          </w:p>
        </w:tc>
        <w:tc>
          <w:tcPr>
            <w:tcW w:w="847"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847"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大型修缮</w:t>
            </w:r>
          </w:p>
        </w:tc>
        <w:tc>
          <w:tcPr>
            <w:tcW w:w="848"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信息网络及软件购置更新</w:t>
            </w:r>
          </w:p>
        </w:tc>
        <w:tc>
          <w:tcPr>
            <w:tcW w:w="848"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物资储备</w:t>
            </w:r>
          </w:p>
        </w:tc>
        <w:tc>
          <w:tcPr>
            <w:tcW w:w="847"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土地补偿</w:t>
            </w:r>
          </w:p>
        </w:tc>
        <w:tc>
          <w:tcPr>
            <w:tcW w:w="806"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安置补助</w:t>
            </w:r>
          </w:p>
        </w:tc>
        <w:tc>
          <w:tcPr>
            <w:tcW w:w="807"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地上附着物和青苗补偿</w:t>
            </w:r>
          </w:p>
        </w:tc>
        <w:tc>
          <w:tcPr>
            <w:tcW w:w="807"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拆迁补偿</w:t>
            </w:r>
          </w:p>
        </w:tc>
        <w:tc>
          <w:tcPr>
            <w:tcW w:w="807"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w:t>
            </w:r>
          </w:p>
        </w:tc>
        <w:tc>
          <w:tcPr>
            <w:tcW w:w="807"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其他交通工具购置</w:t>
            </w:r>
          </w:p>
        </w:tc>
        <w:tc>
          <w:tcPr>
            <w:tcW w:w="807"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文物和陈列品购置</w:t>
            </w:r>
          </w:p>
        </w:tc>
        <w:tc>
          <w:tcPr>
            <w:tcW w:w="808"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无形资产购置</w:t>
            </w:r>
          </w:p>
        </w:tc>
        <w:tc>
          <w:tcPr>
            <w:tcW w:w="809"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其他资本性支出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7"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7"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7"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7"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7"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8"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8"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7"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06"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07"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07"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07"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07"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07"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08"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09"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7"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7"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7"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7"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7"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8"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8"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7"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06"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07"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07"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07"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07" w:type="dxa"/>
            <w:gridSpan w:val="4"/>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07" w:type="dxa"/>
            <w:gridSpan w:val="3"/>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08" w:type="dxa"/>
            <w:gridSpan w:val="5"/>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09" w:type="dxa"/>
            <w:gridSpan w:val="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47"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847"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847"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847"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847"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48"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848"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847"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806"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807"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07"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807"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807"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807"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808"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09"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1600" w:type="dxa"/>
          <w:trHeight w:val="308" w:hRule="atLeast"/>
        </w:trPr>
        <w:tc>
          <w:tcPr>
            <w:tcW w:w="847"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8"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7"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6"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4"/>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gridSpan w:val="3"/>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gridSpan w:val="5"/>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9" w:type="dxa"/>
            <w:gridSpan w:val="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4410" w:type="dxa"/>
            <w:gridSpan w:val="27"/>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对企业补助（基本建设）</w:t>
            </w:r>
          </w:p>
        </w:tc>
        <w:tc>
          <w:tcPr>
            <w:tcW w:w="10140" w:type="dxa"/>
            <w:gridSpan w:val="45"/>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70" w:type="dxa"/>
            <w:gridSpan w:val="9"/>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资本金注入</w:t>
            </w:r>
          </w:p>
        </w:tc>
        <w:tc>
          <w:tcPr>
            <w:tcW w:w="1470" w:type="dxa"/>
            <w:gridSpan w:val="1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其他对企业补助</w:t>
            </w:r>
          </w:p>
        </w:tc>
        <w:tc>
          <w:tcPr>
            <w:tcW w:w="147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7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资本金注入</w:t>
            </w:r>
          </w:p>
        </w:tc>
        <w:tc>
          <w:tcPr>
            <w:tcW w:w="1800" w:type="dxa"/>
            <w:gridSpan w:val="9"/>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政府投资基金股权投资</w:t>
            </w:r>
          </w:p>
        </w:tc>
        <w:tc>
          <w:tcPr>
            <w:tcW w:w="1800" w:type="dxa"/>
            <w:gridSpan w:val="10"/>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费用补贴</w:t>
            </w:r>
          </w:p>
        </w:tc>
        <w:tc>
          <w:tcPr>
            <w:tcW w:w="1800" w:type="dxa"/>
            <w:gridSpan w:val="8"/>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利息补贴</w:t>
            </w:r>
          </w:p>
        </w:tc>
        <w:tc>
          <w:tcPr>
            <w:tcW w:w="180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其他对企业补助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0"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0" w:type="dxa"/>
            <w:gridSpan w:val="1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10"/>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0"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0" w:type="dxa"/>
            <w:gridSpan w:val="1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10"/>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470" w:type="dxa"/>
            <w:gridSpan w:val="9"/>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470" w:type="dxa"/>
            <w:gridSpan w:val="1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47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47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800" w:type="dxa"/>
            <w:gridSpan w:val="9"/>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800" w:type="dxa"/>
            <w:gridSpan w:val="10"/>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800" w:type="dxa"/>
            <w:gridSpan w:val="8"/>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80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470"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9"/>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1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0"/>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8"/>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5400" w:type="dxa"/>
            <w:gridSpan w:val="32"/>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对社会保障基金补助</w:t>
            </w:r>
          </w:p>
        </w:tc>
        <w:tc>
          <w:tcPr>
            <w:tcW w:w="9150" w:type="dxa"/>
            <w:gridSpan w:val="40"/>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800" w:type="dxa"/>
            <w:gridSpan w:val="1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对社会保险基金补助</w:t>
            </w:r>
          </w:p>
        </w:tc>
        <w:tc>
          <w:tcPr>
            <w:tcW w:w="1800" w:type="dxa"/>
            <w:gridSpan w:val="1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补充全国社会保障基金</w:t>
            </w:r>
          </w:p>
        </w:tc>
        <w:tc>
          <w:tcPr>
            <w:tcW w:w="1800"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800" w:type="dxa"/>
            <w:gridSpan w:val="9"/>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赠与</w:t>
            </w:r>
          </w:p>
        </w:tc>
        <w:tc>
          <w:tcPr>
            <w:tcW w:w="1800" w:type="dxa"/>
            <w:gridSpan w:val="9"/>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国家赔偿费用支出</w:t>
            </w:r>
          </w:p>
        </w:tc>
        <w:tc>
          <w:tcPr>
            <w:tcW w:w="1800" w:type="dxa"/>
            <w:gridSpan w:val="9"/>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1950" w:type="dxa"/>
            <w:gridSpan w:val="7"/>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1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1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5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1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12"/>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6"/>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9"/>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50" w:type="dxa"/>
            <w:gridSpan w:val="7"/>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800" w:type="dxa"/>
            <w:gridSpan w:val="1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800" w:type="dxa"/>
            <w:gridSpan w:val="1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800" w:type="dxa"/>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800" w:type="dxa"/>
            <w:gridSpan w:val="9"/>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800" w:type="dxa"/>
            <w:gridSpan w:val="9"/>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800" w:type="dxa"/>
            <w:gridSpan w:val="9"/>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95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00" w:type="dxa"/>
          <w:trHeight w:val="308" w:hRule="atLeast"/>
        </w:trPr>
        <w:tc>
          <w:tcPr>
            <w:tcW w:w="1800" w:type="dxa"/>
            <w:gridSpan w:val="8"/>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12"/>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6"/>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9"/>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50" w:type="dxa"/>
            <w:gridSpan w:val="7"/>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00" w:type="dxa"/>
            <w:gridSpan w:val="7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注：本表以“万元”为金额单位（保留两位小数），反映部门本年度一般公共预算财政拨款实际支出情况。</w:t>
            </w:r>
          </w:p>
        </w:tc>
      </w:tr>
    </w:tbl>
    <w:tbl>
      <w:tblPr>
        <w:tblStyle w:val="19"/>
        <w:tblpPr w:leftFromText="180" w:rightFromText="180" w:vertAnchor="text" w:horzAnchor="page" w:tblpX="1576" w:tblpY="-1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91"/>
        <w:gridCol w:w="2299"/>
        <w:gridCol w:w="850"/>
        <w:gridCol w:w="745"/>
        <w:gridCol w:w="1658"/>
        <w:gridCol w:w="745"/>
        <w:gridCol w:w="850"/>
        <w:gridCol w:w="3100"/>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4083" w:type="dxa"/>
            <w:gridSpan w:val="9"/>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2"/>
                <w:szCs w:val="32"/>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79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38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7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1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77"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79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部门：广元市朝天区水磨沟镇人民政府</w:t>
            </w:r>
          </w:p>
        </w:tc>
        <w:tc>
          <w:tcPr>
            <w:tcW w:w="238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7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1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77"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91"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8192"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38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3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7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3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21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7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83"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3"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3"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1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424.47</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84.24</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307</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151.38</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19.29</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国内债务付息</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84.09</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国外债务付息</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国内债务发行费用</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伙食补助费</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手续费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国外债务发行费用</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资本性支出</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机关事业单位基本养老保险费</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39.22</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房屋建筑物购建</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专用设备购置</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大型修缮</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信息网络及软件购置更新</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物资储备</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72.46</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土地补偿</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安置补助</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离休费</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地上附着物和青苗补偿</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拆迁补偿</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退职（役）费</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专用材料费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抚恤金</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被装购置费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其他交通工具购置</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专用燃料费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文物和陈列品购置</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救济费</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无形资产购置</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医疗费补助</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其他资本性支出</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助学金</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312</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对企业补助</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资本金注入</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个人农业生产补贴</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政府投资基金股权投资</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代缴社会保险费</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19.03</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费用补贴</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其他个人和家庭的补助支出</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税金及附加费用</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利息补贴</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312099</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其他对企业补助</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399</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其他支出</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赠与</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国家赔偿费用支出</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383"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633"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6"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32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75"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433.05</w:t>
            </w:r>
          </w:p>
        </w:tc>
        <w:tc>
          <w:tcPr>
            <w:tcW w:w="691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83"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注：本表以“万元”为金额单位（保留两位小数），反映部门本年度一般公共预算财政拨款基本支出明细情况。</w:t>
            </w:r>
          </w:p>
        </w:tc>
      </w:tr>
    </w:tbl>
    <w:p>
      <w:pPr>
        <w:pStyle w:val="3"/>
        <w:rPr>
          <w:rFonts w:ascii="仿宋" w:hAnsi="仿宋" w:eastAsia="仿宋"/>
          <w:color w:val="000000"/>
          <w:sz w:val="32"/>
          <w:szCs w:val="32"/>
        </w:rPr>
      </w:pPr>
    </w:p>
    <w:tbl>
      <w:tblPr>
        <w:tblStyle w:val="19"/>
        <w:tblpPr w:leftFromText="180" w:rightFromText="180" w:vertAnchor="text" w:horzAnchor="page" w:tblpX="1546" w:tblpY="-304"/>
        <w:tblOverlap w:val="never"/>
        <w:tblW w:w="14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16"/>
        <w:gridCol w:w="450"/>
        <w:gridCol w:w="436"/>
        <w:gridCol w:w="4273"/>
        <w:gridCol w:w="2025"/>
        <w:gridCol w:w="3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07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2"/>
                <w:szCs w:val="32"/>
                <w:u w:val="none"/>
                <w:lang w:val="en-US" w:eastAsia="zh-CN" w:bidi="ar"/>
              </w:rPr>
              <w:t>一般公共预算财政拨款项目支出决算表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6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5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2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0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7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61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部门：广元市朝天区水磨沟镇人民政府</w:t>
            </w:r>
          </w:p>
        </w:tc>
        <w:tc>
          <w:tcPr>
            <w:tcW w:w="45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2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w:t>
            </w:r>
          </w:p>
        </w:tc>
        <w:tc>
          <w:tcPr>
            <w:tcW w:w="20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7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2"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27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02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27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27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7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27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7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16"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27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385.79</w:t>
            </w:r>
          </w:p>
        </w:tc>
        <w:tc>
          <w:tcPr>
            <w:tcW w:w="32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63.68</w:t>
            </w:r>
          </w:p>
        </w:tc>
        <w:tc>
          <w:tcPr>
            <w:tcW w:w="32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2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25.48</w:t>
            </w:r>
          </w:p>
        </w:tc>
        <w:tc>
          <w:tcPr>
            <w:tcW w:w="32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42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25.48</w:t>
            </w:r>
          </w:p>
        </w:tc>
        <w:tc>
          <w:tcPr>
            <w:tcW w:w="32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42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c>
          <w:tcPr>
            <w:tcW w:w="32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42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c>
          <w:tcPr>
            <w:tcW w:w="32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2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w:t>
            </w:r>
          </w:p>
        </w:tc>
        <w:tc>
          <w:tcPr>
            <w:tcW w:w="32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42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32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42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32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42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32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42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32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2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c>
          <w:tcPr>
            <w:tcW w:w="32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42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c>
          <w:tcPr>
            <w:tcW w:w="32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42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c>
          <w:tcPr>
            <w:tcW w:w="32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2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2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42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2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2240699</w:t>
            </w:r>
          </w:p>
        </w:tc>
        <w:tc>
          <w:tcPr>
            <w:tcW w:w="42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其他自然灾害防治支出</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2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070"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注：本表以“万元”为金额单位（保留两位小数），反映部门本年度一般公共预算财政拨款项目支出收支明细情况。</w:t>
            </w:r>
          </w:p>
        </w:tc>
      </w:tr>
    </w:tbl>
    <w:tbl>
      <w:tblPr>
        <w:tblStyle w:val="19"/>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03"/>
        <w:gridCol w:w="983"/>
        <w:gridCol w:w="641"/>
        <w:gridCol w:w="879"/>
        <w:gridCol w:w="837"/>
        <w:gridCol w:w="1279"/>
        <w:gridCol w:w="1038"/>
        <w:gridCol w:w="996"/>
        <w:gridCol w:w="641"/>
        <w:gridCol w:w="878"/>
        <w:gridCol w:w="838"/>
        <w:gridCol w:w="1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4083"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2"/>
                <w:szCs w:val="32"/>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部门：广元市朝天区水磨沟镇人民政府</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0" w:type="auto"/>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0" w:type="auto"/>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1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2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1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公务用车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购置费</w:t>
            </w:r>
          </w:p>
        </w:tc>
        <w:tc>
          <w:tcPr>
            <w:tcW w:w="10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公务用车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运行费</w:t>
            </w: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14083" w:type="dxa"/>
            <w:gridSpan w:val="1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注：本表以“万元”为金额单位（保留两位小数），反映部门本年度一般公共预算财政拨款“三公”经费支出决算情况，决算数包括当年一般公共预算财政拨款和以前年度结转资金安排的实际支出。</w:t>
            </w:r>
          </w:p>
        </w:tc>
      </w:tr>
    </w:tbl>
    <w:p>
      <w:pPr>
        <w:pStyle w:val="3"/>
        <w:rPr>
          <w:rFonts w:ascii="仿宋" w:hAnsi="仿宋" w:eastAsia="仿宋"/>
          <w:color w:val="000000"/>
          <w:sz w:val="32"/>
          <w:szCs w:val="32"/>
        </w:rPr>
      </w:pPr>
    </w:p>
    <w:p>
      <w:pPr>
        <w:pStyle w:val="3"/>
        <w:rPr>
          <w:rFonts w:ascii="仿宋" w:hAnsi="仿宋" w:eastAsia="仿宋"/>
          <w:color w:val="000000"/>
          <w:sz w:val="32"/>
          <w:szCs w:val="32"/>
        </w:rPr>
      </w:pPr>
    </w:p>
    <w:p>
      <w:pPr>
        <w:pStyle w:val="3"/>
        <w:rPr>
          <w:rFonts w:ascii="仿宋" w:hAnsi="仿宋" w:eastAsia="仿宋"/>
          <w:color w:val="000000"/>
          <w:sz w:val="32"/>
          <w:szCs w:val="32"/>
        </w:rPr>
      </w:pPr>
    </w:p>
    <w:p>
      <w:pPr>
        <w:pStyle w:val="3"/>
        <w:rPr>
          <w:rFonts w:ascii="仿宋" w:hAnsi="仿宋" w:eastAsia="仿宋"/>
          <w:color w:val="000000"/>
          <w:sz w:val="32"/>
          <w:szCs w:val="32"/>
        </w:rPr>
      </w:pPr>
    </w:p>
    <w:p>
      <w:pPr>
        <w:pStyle w:val="3"/>
        <w:rPr>
          <w:rFonts w:ascii="仿宋" w:hAnsi="仿宋" w:eastAsia="仿宋"/>
          <w:color w:val="000000"/>
          <w:sz w:val="32"/>
          <w:szCs w:val="32"/>
        </w:rPr>
      </w:pPr>
    </w:p>
    <w:tbl>
      <w:tblPr>
        <w:tblStyle w:val="19"/>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30"/>
        <w:gridCol w:w="436"/>
        <w:gridCol w:w="436"/>
        <w:gridCol w:w="2689"/>
        <w:gridCol w:w="1255"/>
        <w:gridCol w:w="1255"/>
        <w:gridCol w:w="1255"/>
        <w:gridCol w:w="1255"/>
        <w:gridCol w:w="125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083" w:type="dxa"/>
            <w:gridSpan w:val="10"/>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490"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部门：广元市朝天区水磨沟镇人民政府</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90"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73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5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25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766"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57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3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5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57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3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7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3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73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注：本表以“万元”为金额单位（保留两位小数），反映部门本年度政府性预算财政拨款收入、支出及结转和结余情况。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说明：如部门没有政府性基金收入，也没有使用政府性基金安排的支出，应注明本表无数据。</w:t>
            </w:r>
          </w:p>
        </w:tc>
      </w:tr>
    </w:tbl>
    <w:p>
      <w:pPr>
        <w:pStyle w:val="3"/>
        <w:rPr>
          <w:rFonts w:ascii="仿宋" w:hAnsi="仿宋" w:eastAsia="仿宋"/>
          <w:color w:val="000000"/>
          <w:sz w:val="32"/>
          <w:szCs w:val="32"/>
        </w:rPr>
      </w:pPr>
    </w:p>
    <w:p>
      <w:pPr>
        <w:pStyle w:val="3"/>
        <w:rPr>
          <w:rFonts w:ascii="仿宋" w:hAnsi="仿宋" w:eastAsia="仿宋"/>
          <w:color w:val="000000"/>
          <w:sz w:val="32"/>
          <w:szCs w:val="32"/>
        </w:rPr>
      </w:pPr>
    </w:p>
    <w:p>
      <w:pPr>
        <w:pStyle w:val="3"/>
        <w:rPr>
          <w:rFonts w:ascii="仿宋" w:hAnsi="仿宋" w:eastAsia="仿宋"/>
          <w:color w:val="000000"/>
          <w:sz w:val="32"/>
          <w:szCs w:val="32"/>
        </w:rPr>
      </w:pPr>
    </w:p>
    <w:p>
      <w:pPr>
        <w:pStyle w:val="3"/>
        <w:rPr>
          <w:rFonts w:ascii="仿宋" w:hAnsi="仿宋" w:eastAsia="仿宋"/>
          <w:color w:val="000000"/>
          <w:sz w:val="32"/>
          <w:szCs w:val="32"/>
        </w:rPr>
      </w:pPr>
    </w:p>
    <w:tbl>
      <w:tblPr>
        <w:tblStyle w:val="19"/>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16"/>
        <w:gridCol w:w="2153"/>
        <w:gridCol w:w="1859"/>
        <w:gridCol w:w="2153"/>
        <w:gridCol w:w="2162"/>
        <w:gridCol w:w="2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081"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2"/>
                <w:szCs w:val="32"/>
                <w:u w:val="none"/>
                <w:lang w:val="en-US" w:eastAsia="zh-CN" w:bidi="ar"/>
              </w:rPr>
              <w:t>政府性基金预算财政拨款“三公”经费支出决算表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部门：广元市朝天区水磨沟镇人民政府</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3552"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5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6238"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213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3552"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15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15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222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213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14081"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注：本表以“万元”为金额单位（保留两位小数），反映部门本年度政府性基金预算财政拨款“三公”经费支出决算情况，决算数包括当年政府性基金预算财政拨款和以前年度结转资金安排的实际支出。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如部门没有政府性基金收入，也没有使用政府性基金安排的支出，应注明本表无数据。</w:t>
            </w:r>
          </w:p>
        </w:tc>
      </w:tr>
    </w:tbl>
    <w:p>
      <w:pPr>
        <w:pStyle w:val="3"/>
        <w:rPr>
          <w:rFonts w:ascii="仿宋" w:hAnsi="仿宋" w:eastAsia="仿宋"/>
          <w:color w:val="000000"/>
          <w:sz w:val="32"/>
          <w:szCs w:val="32"/>
        </w:rPr>
      </w:pPr>
    </w:p>
    <w:p>
      <w:pPr>
        <w:pStyle w:val="3"/>
        <w:rPr>
          <w:rFonts w:ascii="仿宋" w:hAnsi="仿宋" w:eastAsia="仿宋"/>
          <w:color w:val="000000"/>
          <w:sz w:val="32"/>
          <w:szCs w:val="32"/>
        </w:rPr>
      </w:pPr>
    </w:p>
    <w:p>
      <w:pPr>
        <w:pStyle w:val="3"/>
        <w:rPr>
          <w:rFonts w:ascii="仿宋" w:hAnsi="仿宋" w:eastAsia="仿宋"/>
          <w:color w:val="000000"/>
          <w:sz w:val="32"/>
          <w:szCs w:val="32"/>
        </w:rPr>
      </w:pPr>
    </w:p>
    <w:p>
      <w:pPr>
        <w:pStyle w:val="3"/>
        <w:rPr>
          <w:rFonts w:ascii="仿宋" w:hAnsi="仿宋" w:eastAsia="仿宋"/>
          <w:color w:val="000000"/>
          <w:sz w:val="32"/>
          <w:szCs w:val="32"/>
        </w:rPr>
      </w:pPr>
    </w:p>
    <w:p>
      <w:pPr>
        <w:pStyle w:val="3"/>
        <w:rPr>
          <w:rFonts w:ascii="仿宋" w:hAnsi="仿宋" w:eastAsia="仿宋"/>
          <w:color w:val="000000"/>
          <w:sz w:val="32"/>
          <w:szCs w:val="32"/>
        </w:rPr>
      </w:pPr>
    </w:p>
    <w:p>
      <w:pPr>
        <w:pStyle w:val="3"/>
        <w:rPr>
          <w:rFonts w:ascii="仿宋" w:hAnsi="仿宋" w:eastAsia="仿宋"/>
          <w:color w:val="000000"/>
          <w:sz w:val="32"/>
          <w:szCs w:val="32"/>
        </w:rPr>
      </w:pPr>
    </w:p>
    <w:p>
      <w:pPr>
        <w:pStyle w:val="3"/>
        <w:rPr>
          <w:rFonts w:ascii="仿宋" w:hAnsi="仿宋" w:eastAsia="仿宋"/>
          <w:color w:val="000000"/>
          <w:sz w:val="32"/>
          <w:szCs w:val="32"/>
        </w:rPr>
      </w:pPr>
    </w:p>
    <w:tbl>
      <w:tblPr>
        <w:tblStyle w:val="19"/>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16"/>
        <w:gridCol w:w="436"/>
        <w:gridCol w:w="436"/>
        <w:gridCol w:w="2943"/>
        <w:gridCol w:w="1721"/>
        <w:gridCol w:w="1669"/>
        <w:gridCol w:w="1644"/>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081" w:type="dxa"/>
            <w:gridSpan w:val="8"/>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2"/>
                <w:szCs w:val="32"/>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部门：广元市朝天区水磨沟镇人民政府</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467"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72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6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64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5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52"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5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2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6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395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1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2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6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95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1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2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6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42"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5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81"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注：本表以“万元”为金额单位（保留两位小数），反映部门本年度国有资本经营预算财政拨款支出情况；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如部门没有国有资本经营预算收入，也没有使用国有资本经营预算安排的支出，应注明本表无数据。</w:t>
            </w:r>
          </w:p>
        </w:tc>
      </w:tr>
    </w:tbl>
    <w:p>
      <w:pPr>
        <w:pStyle w:val="3"/>
        <w:rPr>
          <w:rFonts w:ascii="仿宋" w:hAnsi="仿宋" w:eastAsia="仿宋"/>
          <w:color w:val="000000"/>
          <w:sz w:val="32"/>
          <w:szCs w:val="32"/>
        </w:rPr>
      </w:pPr>
    </w:p>
    <w:p>
      <w:pPr>
        <w:pStyle w:val="3"/>
        <w:rPr>
          <w:rFonts w:ascii="仿宋" w:hAnsi="仿宋" w:eastAsia="仿宋"/>
          <w:color w:val="000000"/>
          <w:sz w:val="32"/>
          <w:szCs w:val="32"/>
        </w:rPr>
      </w:pPr>
    </w:p>
    <w:p>
      <w:pPr>
        <w:pStyle w:val="3"/>
        <w:rPr>
          <w:rFonts w:ascii="仿宋" w:hAnsi="仿宋" w:eastAsia="仿宋"/>
          <w:color w:val="000000"/>
          <w:sz w:val="32"/>
          <w:szCs w:val="32"/>
        </w:rPr>
      </w:pPr>
    </w:p>
    <w:p>
      <w:pPr>
        <w:pStyle w:val="3"/>
        <w:rPr>
          <w:rFonts w:ascii="仿宋" w:hAnsi="仿宋" w:eastAsia="仿宋"/>
          <w:color w:val="000000"/>
          <w:sz w:val="32"/>
          <w:szCs w:val="32"/>
        </w:rPr>
      </w:pPr>
    </w:p>
    <w:tbl>
      <w:tblPr>
        <w:tblStyle w:val="19"/>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16"/>
        <w:gridCol w:w="436"/>
        <w:gridCol w:w="436"/>
        <w:gridCol w:w="3929"/>
        <w:gridCol w:w="1937"/>
        <w:gridCol w:w="1878"/>
        <w:gridCol w:w="1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081"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部门：广元市朝天区水磨沟镇人民政府</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2020年度</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17"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5664"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2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98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3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7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4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2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89"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3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78"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49"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42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89"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3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78"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49"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62"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98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81"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注：本表反映部门本年度国有资本经营预算财政拨款支出情况。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如单位没有使用国有资本经营预算安排的支出，应注明本表无数据。</w:t>
            </w:r>
          </w:p>
        </w:tc>
      </w:tr>
    </w:tbl>
    <w:p>
      <w:pPr>
        <w:pStyle w:val="3"/>
        <w:rPr>
          <w:rFonts w:ascii="仿宋" w:hAnsi="仿宋" w:eastAsia="仿宋"/>
          <w:color w:val="000000"/>
          <w:sz w:val="32"/>
          <w:szCs w:val="32"/>
        </w:rPr>
      </w:pPr>
    </w:p>
    <w:sectPr>
      <w:pgSz w:w="16838" w:h="11906" w:orient="landscape"/>
      <w:pgMar w:top="1746" w:right="1440" w:bottom="1746" w:left="1440"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BZBs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bV&#10;6k1WqA9QY+JDwNQ03PkB92b2Azoz8UFFm79IiWAc9T1f9ZVDIiI/Wq/W6wpDAmPzBfHZ4/MQIb2V&#10;3pJsNDTiAIuu/PQe0pg6p+Rqzt9rY8oQjfvLgZjZw3LvY4/ZSsN+mAjtfXtGPj3OvqEOV50S886h&#10;tHlNZiPOxn42jiHqQ1f2KNeDcHtM2ETpLVcYYafCOLTCblqwvBV/3kvW40+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ABZBsoBAACcAwAADgAAAAAAAAABACAAAAAeAQAAZHJzL2Uyb0Rv&#10;Yy54bWxQSwUGAAAAAAYABgBZAQAAWgU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32AAMoBAACd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Jl&#10;tXqdJeoD1Jj5EDA3DXd+wPTZD+jMzAcVbf4iJ4JxRDtfBZZDIiI/Wq/W6wpDAmPzBfHZ4/MQIb2V&#10;3pJsNDTiBIuw/PQe0pg6p+Rqzt9rY8oUjfvLgZjZw3LvY4/ZSsN+mAjtfXtGPj0Ov6EOd50S886h&#10;tthfmo04G/vZOIaoD11ZpFwPwu0xYROlt1xhhJ0K49QKu2nD8lr8eS9Zj3/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932AAMoBAACdAwAADgAAAAAAAAABACAAAAAeAQAAZHJzL2Uyb0Rv&#10;Yy54bWxQSwUGAAAAAAYABgBZAQAAWgUAAAAA&#10;">
          <v:path/>
          <v:fill on="f" focussize="0,0"/>
          <v:stroke on="f" joinstyle="miter"/>
          <v:imagedata o:title=""/>
          <o:lock v:ext="edit"/>
          <v:textbox inset="0mm,0mm,0mm,0mm" style="mso-fit-shape-to-text:t;">
            <w:txbxContent>
              <w:p/>
            </w:txbxContent>
          </v:textbox>
        </v:shape>
      </w:pict>
    </w: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g3CsMoBAACc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1g3CsMoBAACcAwAADgAAAAAAAAABACAAAAAeAQAAZHJzL2Uyb0Rv&#10;Yy54bWxQSwUGAAAAAAYABgBZAQAAWgUAAAAA&#10;">
          <v:path/>
          <v:fill on="f" focussize="0,0"/>
          <v:stroke on="f" joinstyle="miter"/>
          <v:imagedata o:title=""/>
          <o:lock v:ext="edit"/>
          <v:textbox inset="0mm,0mm,0mm,0mm" style="mso-fit-shape-to-text:t;">
            <w:txbxContent>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102" o:spid="_x0000_s410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gdKrM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YUmJ4xYnfvn+7fLj1+XnV7Ks&#10;XhaJ+gA1Zj4EzE3DGz9gepYu+wGdmfmgos1f5EQwjgKfrwLLIRGRH61X63WFIYGx+YI47PY8REhv&#10;pbckGw2NOMEiLD+9hzSmzim5mvP32pgyReP+ciBm9rBbj9lKw36YGt/79ox8ehx+Qx3uOiXmnUNt&#10;857MRpyN/WwcQ9SHrixSrgfh9TFhE6W3XGGEnQrj1Aq7acPyWvx5L1m3v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qB0qsyQEAAJ0DAAAOAAAAAAAAAAEAIAAAAB4BAABkcnMvZTJvRG9j&#10;LnhtbFBLBQYAAAAABgAGAFkBAABZ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- 7 -</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100" o:spid="_x0000_s410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tstgcsBAACd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DW7CW0osNzjx8/dv5x+/zj+/&#10;kmWxKpNEvYcKM5885sbhzg2YPvsBnYn50AaTvsiJYBwFPl0ElkMkIj0qV2VZ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bbLYHLAQAAnQMAAA4AAAAAAAAAAQAgAAAAHgEAAGRycy9lMm9E&#10;b2MueG1sUEsFBgAAAAAGAAYAWQEAAFs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w:r>
    <w: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a2N8sBAACd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wU0oKbHc4MTP37+df/w6//xK&#10;lkX5LknUe6gw88ljbhzu3IDpsx/QmZgPbTDpi5wIxlHg00VgOUQi0qNVuVoVGBIYmy+Iz56f+wDx&#10;vXSGJKOmASeYheXHR4hj6pySqll3r7TOU9T2LwdiJg9LvY89JisOu2EitHPNCfn0OPyaWtx1SvSD&#10;RW3TnsxGmI3dbBx8UPsuL1KqB/72ELGJ3FuqMMJOhXFqmd20YWkt/rznrOe/av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zWtjfLAQAAnQMAAA4AAAAAAAAAAQAgAAAAHgEAAGRycy9lMm9E&#10;b2MueG1sUEsFBgAAAAAGAAYAWQEAAFsFAAAAAA==&#10;">
          <v:path/>
          <v:fill on="f" focussize="0,0"/>
          <v:stroke on="f" joinstyle="miter"/>
          <v:imagedata o:title=""/>
          <o:lock v:ext="edit"/>
          <v:textbox inset="0mm,0mm,0mm,0mm" style="mso-fit-shape-to-text:t;">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5A5E8"/>
    <w:multiLevelType w:val="singleLevel"/>
    <w:tmpl w:val="A055A5E8"/>
    <w:lvl w:ilvl="0" w:tentative="0">
      <w:start w:val="2"/>
      <w:numFmt w:val="chineseCounting"/>
      <w:suff w:val="nothing"/>
      <w:lvlText w:val="（%1）"/>
      <w:lvlJc w:val="left"/>
      <w:rPr>
        <w:rFonts w:hint="eastAsia"/>
      </w:rPr>
    </w:lvl>
  </w:abstractNum>
  <w:abstractNum w:abstractNumId="1">
    <w:nsid w:val="AF7E8ADC"/>
    <w:multiLevelType w:val="singleLevel"/>
    <w:tmpl w:val="AF7E8ADC"/>
    <w:lvl w:ilvl="0" w:tentative="0">
      <w:start w:val="4"/>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3">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A4286E9"/>
    <w:multiLevelType w:val="singleLevel"/>
    <w:tmpl w:val="0A4286E9"/>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28E3FF4C"/>
    <w:multiLevelType w:val="singleLevel"/>
    <w:tmpl w:val="28E3FF4C"/>
    <w:lvl w:ilvl="0" w:tentative="0">
      <w:start w:val="2"/>
      <w:numFmt w:val="chineseCounting"/>
      <w:suff w:val="nothing"/>
      <w:lvlText w:val="（%1）"/>
      <w:lvlJc w:val="left"/>
      <w:rPr>
        <w:rFonts w:hint="eastAsia"/>
      </w:rPr>
    </w:lvl>
  </w:abstractNum>
  <w:abstractNum w:abstractNumId="7">
    <w:nsid w:val="346C4BC3"/>
    <w:multiLevelType w:val="singleLevel"/>
    <w:tmpl w:val="346C4BC3"/>
    <w:lvl w:ilvl="0" w:tentative="0">
      <w:start w:val="2"/>
      <w:numFmt w:val="chineseCounting"/>
      <w:suff w:val="nothing"/>
      <w:lvlText w:val="（%1）"/>
      <w:lvlJc w:val="left"/>
      <w:rPr>
        <w:rFonts w:hint="eastAsia"/>
      </w:rPr>
    </w:lvl>
  </w:abstractNum>
  <w:abstractNum w:abstractNumId="8">
    <w:nsid w:val="4F9540D4"/>
    <w:multiLevelType w:val="singleLevel"/>
    <w:tmpl w:val="4F9540D4"/>
    <w:lvl w:ilvl="0" w:tentative="0">
      <w:start w:val="1"/>
      <w:numFmt w:val="decimal"/>
      <w:suff w:val="nothing"/>
      <w:lvlText w:val="（%1）"/>
      <w:lvlJc w:val="left"/>
    </w:lvl>
  </w:abstractNum>
  <w:num w:numId="1">
    <w:abstractNumId w:val="3"/>
  </w:num>
  <w:num w:numId="2">
    <w:abstractNumId w:val="5"/>
  </w:num>
  <w:num w:numId="3">
    <w:abstractNumId w:val="1"/>
  </w:num>
  <w:num w:numId="4">
    <w:abstractNumId w:val="2"/>
  </w:num>
  <w:num w:numId="5">
    <w:abstractNumId w:val="8"/>
  </w:num>
  <w:num w:numId="6">
    <w:abstractNumId w:val="0"/>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oNotHyphenateCaps/>
  <w:drawingGridHorizontalSpacing w:val="105"/>
  <w:drawingGridVerticalSpacing w:val="161"/>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rsids>
    <w:rsidRoot w:val="00172A27"/>
    <w:rsid w:val="000222C6"/>
    <w:rsid w:val="0002549F"/>
    <w:rsid w:val="000468DB"/>
    <w:rsid w:val="0006487A"/>
    <w:rsid w:val="00065114"/>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30B2"/>
    <w:rsid w:val="000D5782"/>
    <w:rsid w:val="000E6613"/>
    <w:rsid w:val="000E7119"/>
    <w:rsid w:val="000F564B"/>
    <w:rsid w:val="00104EB7"/>
    <w:rsid w:val="00114E9B"/>
    <w:rsid w:val="00142216"/>
    <w:rsid w:val="00144D6A"/>
    <w:rsid w:val="0014729F"/>
    <w:rsid w:val="00157BAB"/>
    <w:rsid w:val="00163ED0"/>
    <w:rsid w:val="001654D1"/>
    <w:rsid w:val="00174518"/>
    <w:rsid w:val="0018106D"/>
    <w:rsid w:val="001850A1"/>
    <w:rsid w:val="001877A7"/>
    <w:rsid w:val="00191536"/>
    <w:rsid w:val="00196687"/>
    <w:rsid w:val="001B132D"/>
    <w:rsid w:val="001C0962"/>
    <w:rsid w:val="001C7AC8"/>
    <w:rsid w:val="001D6182"/>
    <w:rsid w:val="001D7531"/>
    <w:rsid w:val="001E737D"/>
    <w:rsid w:val="001F0592"/>
    <w:rsid w:val="001F7506"/>
    <w:rsid w:val="002006CD"/>
    <w:rsid w:val="00202B36"/>
    <w:rsid w:val="00204B7A"/>
    <w:rsid w:val="00204CDE"/>
    <w:rsid w:val="0021101A"/>
    <w:rsid w:val="00217A73"/>
    <w:rsid w:val="00220536"/>
    <w:rsid w:val="0022614C"/>
    <w:rsid w:val="00235629"/>
    <w:rsid w:val="00260C38"/>
    <w:rsid w:val="002616C0"/>
    <w:rsid w:val="00265372"/>
    <w:rsid w:val="002662AA"/>
    <w:rsid w:val="00280496"/>
    <w:rsid w:val="00294DC9"/>
    <w:rsid w:val="00295495"/>
    <w:rsid w:val="002A31DE"/>
    <w:rsid w:val="002B2613"/>
    <w:rsid w:val="002C734D"/>
    <w:rsid w:val="002D19B0"/>
    <w:rsid w:val="002D6D05"/>
    <w:rsid w:val="002D7D8C"/>
    <w:rsid w:val="002F1818"/>
    <w:rsid w:val="002F567B"/>
    <w:rsid w:val="003216A9"/>
    <w:rsid w:val="00335A74"/>
    <w:rsid w:val="00357330"/>
    <w:rsid w:val="0036561B"/>
    <w:rsid w:val="0037013F"/>
    <w:rsid w:val="00380C92"/>
    <w:rsid w:val="00385C59"/>
    <w:rsid w:val="003A484F"/>
    <w:rsid w:val="003A4883"/>
    <w:rsid w:val="003B0BE0"/>
    <w:rsid w:val="003B0C1B"/>
    <w:rsid w:val="003B688C"/>
    <w:rsid w:val="003C0291"/>
    <w:rsid w:val="003C39AE"/>
    <w:rsid w:val="003C7B60"/>
    <w:rsid w:val="003D0C0F"/>
    <w:rsid w:val="003D1FB2"/>
    <w:rsid w:val="003D66DA"/>
    <w:rsid w:val="003E1310"/>
    <w:rsid w:val="003E2364"/>
    <w:rsid w:val="003E6F55"/>
    <w:rsid w:val="00406254"/>
    <w:rsid w:val="00416CD4"/>
    <w:rsid w:val="004223DE"/>
    <w:rsid w:val="00434489"/>
    <w:rsid w:val="00437085"/>
    <w:rsid w:val="00443880"/>
    <w:rsid w:val="004463EC"/>
    <w:rsid w:val="004464F4"/>
    <w:rsid w:val="004620DE"/>
    <w:rsid w:val="00471401"/>
    <w:rsid w:val="00473F31"/>
    <w:rsid w:val="00481464"/>
    <w:rsid w:val="0048263A"/>
    <w:rsid w:val="00487E5D"/>
    <w:rsid w:val="004A3FC2"/>
    <w:rsid w:val="004A711F"/>
    <w:rsid w:val="004B199D"/>
    <w:rsid w:val="004B4690"/>
    <w:rsid w:val="004E0A2D"/>
    <w:rsid w:val="004E206B"/>
    <w:rsid w:val="004E6DF7"/>
    <w:rsid w:val="004F0FBD"/>
    <w:rsid w:val="004F403E"/>
    <w:rsid w:val="00505A47"/>
    <w:rsid w:val="00512FDA"/>
    <w:rsid w:val="00515AD2"/>
    <w:rsid w:val="00520DA0"/>
    <w:rsid w:val="00524800"/>
    <w:rsid w:val="005664BB"/>
    <w:rsid w:val="00566FFA"/>
    <w:rsid w:val="0057481D"/>
    <w:rsid w:val="00575F0B"/>
    <w:rsid w:val="0058486E"/>
    <w:rsid w:val="00585B33"/>
    <w:rsid w:val="0059014D"/>
    <w:rsid w:val="005967C6"/>
    <w:rsid w:val="005A1D5D"/>
    <w:rsid w:val="005A3A90"/>
    <w:rsid w:val="005B5C64"/>
    <w:rsid w:val="005C6BD0"/>
    <w:rsid w:val="005C6C4C"/>
    <w:rsid w:val="005D1C8B"/>
    <w:rsid w:val="005D468D"/>
    <w:rsid w:val="005D5CED"/>
    <w:rsid w:val="005E1EC4"/>
    <w:rsid w:val="005E6B3B"/>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0087"/>
    <w:rsid w:val="006617D0"/>
    <w:rsid w:val="0066343B"/>
    <w:rsid w:val="00664777"/>
    <w:rsid w:val="006748A4"/>
    <w:rsid w:val="00681A31"/>
    <w:rsid w:val="00683E73"/>
    <w:rsid w:val="006A0F41"/>
    <w:rsid w:val="006A3141"/>
    <w:rsid w:val="006A5E34"/>
    <w:rsid w:val="006B2422"/>
    <w:rsid w:val="006B2B9A"/>
    <w:rsid w:val="006C1937"/>
    <w:rsid w:val="006F020C"/>
    <w:rsid w:val="006F7BB6"/>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C5A95"/>
    <w:rsid w:val="007D1682"/>
    <w:rsid w:val="007D312A"/>
    <w:rsid w:val="007D3F19"/>
    <w:rsid w:val="007D7EFB"/>
    <w:rsid w:val="007E23B0"/>
    <w:rsid w:val="007F1991"/>
    <w:rsid w:val="007F2C2F"/>
    <w:rsid w:val="007F3524"/>
    <w:rsid w:val="007F55FC"/>
    <w:rsid w:val="007F5665"/>
    <w:rsid w:val="00800112"/>
    <w:rsid w:val="0080130A"/>
    <w:rsid w:val="00813348"/>
    <w:rsid w:val="008176EC"/>
    <w:rsid w:val="008253BB"/>
    <w:rsid w:val="00833962"/>
    <w:rsid w:val="00834AD5"/>
    <w:rsid w:val="0083706E"/>
    <w:rsid w:val="008408F6"/>
    <w:rsid w:val="008416BA"/>
    <w:rsid w:val="008423A5"/>
    <w:rsid w:val="00850625"/>
    <w:rsid w:val="00853718"/>
    <w:rsid w:val="00855221"/>
    <w:rsid w:val="00860645"/>
    <w:rsid w:val="00871F71"/>
    <w:rsid w:val="00872FD8"/>
    <w:rsid w:val="00885AF4"/>
    <w:rsid w:val="008939CD"/>
    <w:rsid w:val="008A1263"/>
    <w:rsid w:val="008B768C"/>
    <w:rsid w:val="008C4DB1"/>
    <w:rsid w:val="008C4EAF"/>
    <w:rsid w:val="008C5176"/>
    <w:rsid w:val="008C7FD0"/>
    <w:rsid w:val="008E1DE7"/>
    <w:rsid w:val="008E52E3"/>
    <w:rsid w:val="008E707C"/>
    <w:rsid w:val="00900B08"/>
    <w:rsid w:val="00902155"/>
    <w:rsid w:val="00902FA3"/>
    <w:rsid w:val="009153E5"/>
    <w:rsid w:val="00923564"/>
    <w:rsid w:val="0092392E"/>
    <w:rsid w:val="009315F9"/>
    <w:rsid w:val="00933499"/>
    <w:rsid w:val="00935C98"/>
    <w:rsid w:val="00946945"/>
    <w:rsid w:val="00946A39"/>
    <w:rsid w:val="00951248"/>
    <w:rsid w:val="0095152F"/>
    <w:rsid w:val="00953C7F"/>
    <w:rsid w:val="00954C49"/>
    <w:rsid w:val="00955E37"/>
    <w:rsid w:val="0096265B"/>
    <w:rsid w:val="00965A78"/>
    <w:rsid w:val="0097099F"/>
    <w:rsid w:val="00971997"/>
    <w:rsid w:val="00971FFC"/>
    <w:rsid w:val="0098660A"/>
    <w:rsid w:val="009931C3"/>
    <w:rsid w:val="009B0A98"/>
    <w:rsid w:val="009B2C43"/>
    <w:rsid w:val="009B4EAE"/>
    <w:rsid w:val="009B7573"/>
    <w:rsid w:val="009C057A"/>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4740A"/>
    <w:rsid w:val="00A56DF2"/>
    <w:rsid w:val="00A56E6E"/>
    <w:rsid w:val="00A67AB5"/>
    <w:rsid w:val="00A733B2"/>
    <w:rsid w:val="00A741C2"/>
    <w:rsid w:val="00A81234"/>
    <w:rsid w:val="00A91760"/>
    <w:rsid w:val="00A918EB"/>
    <w:rsid w:val="00A93B00"/>
    <w:rsid w:val="00A93C21"/>
    <w:rsid w:val="00AA37CF"/>
    <w:rsid w:val="00AB64C9"/>
    <w:rsid w:val="00AB7BE8"/>
    <w:rsid w:val="00AC3C6A"/>
    <w:rsid w:val="00AD0F83"/>
    <w:rsid w:val="00AD5620"/>
    <w:rsid w:val="00AD656B"/>
    <w:rsid w:val="00AD7C1B"/>
    <w:rsid w:val="00AE16BA"/>
    <w:rsid w:val="00AE1EBE"/>
    <w:rsid w:val="00AF3E3C"/>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13CE"/>
    <w:rsid w:val="00BB4DF0"/>
    <w:rsid w:val="00BC289F"/>
    <w:rsid w:val="00BC2D50"/>
    <w:rsid w:val="00BC3339"/>
    <w:rsid w:val="00BC5361"/>
    <w:rsid w:val="00BC5460"/>
    <w:rsid w:val="00BC6B50"/>
    <w:rsid w:val="00BD0E25"/>
    <w:rsid w:val="00BD42D2"/>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153AD"/>
    <w:rsid w:val="00D20620"/>
    <w:rsid w:val="00D254F7"/>
    <w:rsid w:val="00D26091"/>
    <w:rsid w:val="00D2685C"/>
    <w:rsid w:val="00D34E7C"/>
    <w:rsid w:val="00D35489"/>
    <w:rsid w:val="00D36AFE"/>
    <w:rsid w:val="00D41037"/>
    <w:rsid w:val="00D42B9D"/>
    <w:rsid w:val="00D42D8E"/>
    <w:rsid w:val="00D51276"/>
    <w:rsid w:val="00D54605"/>
    <w:rsid w:val="00D62D0B"/>
    <w:rsid w:val="00D7035F"/>
    <w:rsid w:val="00DA634F"/>
    <w:rsid w:val="00DA65AC"/>
    <w:rsid w:val="00DB1913"/>
    <w:rsid w:val="00DC410D"/>
    <w:rsid w:val="00DC5A81"/>
    <w:rsid w:val="00DC68CA"/>
    <w:rsid w:val="00DC7CBA"/>
    <w:rsid w:val="00DD65FE"/>
    <w:rsid w:val="00DD73B7"/>
    <w:rsid w:val="00DE1530"/>
    <w:rsid w:val="00DF28BC"/>
    <w:rsid w:val="00DF34B9"/>
    <w:rsid w:val="00E00307"/>
    <w:rsid w:val="00E01053"/>
    <w:rsid w:val="00E05309"/>
    <w:rsid w:val="00E07ACF"/>
    <w:rsid w:val="00E331A1"/>
    <w:rsid w:val="00E33202"/>
    <w:rsid w:val="00E336A9"/>
    <w:rsid w:val="00E46E97"/>
    <w:rsid w:val="00E472B1"/>
    <w:rsid w:val="00E50624"/>
    <w:rsid w:val="00E55C65"/>
    <w:rsid w:val="00E568DF"/>
    <w:rsid w:val="00E64269"/>
    <w:rsid w:val="00E66797"/>
    <w:rsid w:val="00E70E89"/>
    <w:rsid w:val="00E82267"/>
    <w:rsid w:val="00E853CE"/>
    <w:rsid w:val="00E867B6"/>
    <w:rsid w:val="00E87F08"/>
    <w:rsid w:val="00EA010F"/>
    <w:rsid w:val="00EB4E65"/>
    <w:rsid w:val="00ED1B63"/>
    <w:rsid w:val="00ED3C1F"/>
    <w:rsid w:val="00ED4085"/>
    <w:rsid w:val="00ED420E"/>
    <w:rsid w:val="00ED6FBE"/>
    <w:rsid w:val="00EE2F57"/>
    <w:rsid w:val="00EF4C34"/>
    <w:rsid w:val="00EF77C6"/>
    <w:rsid w:val="00F05438"/>
    <w:rsid w:val="00F05AE1"/>
    <w:rsid w:val="00F1361C"/>
    <w:rsid w:val="00F156F0"/>
    <w:rsid w:val="00F160C7"/>
    <w:rsid w:val="00F2408F"/>
    <w:rsid w:val="00F240E9"/>
    <w:rsid w:val="00F330CE"/>
    <w:rsid w:val="00F36D8F"/>
    <w:rsid w:val="00F417B1"/>
    <w:rsid w:val="00F45853"/>
    <w:rsid w:val="00F462F7"/>
    <w:rsid w:val="00F602DF"/>
    <w:rsid w:val="00F7449A"/>
    <w:rsid w:val="00F754A1"/>
    <w:rsid w:val="00F81FD9"/>
    <w:rsid w:val="00F841AA"/>
    <w:rsid w:val="00F84A94"/>
    <w:rsid w:val="00F87E96"/>
    <w:rsid w:val="00FA23E8"/>
    <w:rsid w:val="00FD3CC1"/>
    <w:rsid w:val="00FF1E02"/>
    <w:rsid w:val="00FF30B4"/>
    <w:rsid w:val="01756278"/>
    <w:rsid w:val="02296F01"/>
    <w:rsid w:val="024C10C2"/>
    <w:rsid w:val="025926C3"/>
    <w:rsid w:val="028E57CB"/>
    <w:rsid w:val="02917FF2"/>
    <w:rsid w:val="02F0523D"/>
    <w:rsid w:val="03E00B1B"/>
    <w:rsid w:val="03E435C8"/>
    <w:rsid w:val="043C4183"/>
    <w:rsid w:val="048B3E6C"/>
    <w:rsid w:val="04D7065A"/>
    <w:rsid w:val="05032525"/>
    <w:rsid w:val="050D1ACA"/>
    <w:rsid w:val="05977C1E"/>
    <w:rsid w:val="05B3534A"/>
    <w:rsid w:val="060A6DBD"/>
    <w:rsid w:val="06F8166A"/>
    <w:rsid w:val="07425357"/>
    <w:rsid w:val="074C7CE6"/>
    <w:rsid w:val="075D4B03"/>
    <w:rsid w:val="07760233"/>
    <w:rsid w:val="07EF3627"/>
    <w:rsid w:val="0820437C"/>
    <w:rsid w:val="092E5A7A"/>
    <w:rsid w:val="095C074B"/>
    <w:rsid w:val="09D47EDF"/>
    <w:rsid w:val="0A570BF7"/>
    <w:rsid w:val="0A71015F"/>
    <w:rsid w:val="0AAA2B12"/>
    <w:rsid w:val="0ABF4D71"/>
    <w:rsid w:val="0B921863"/>
    <w:rsid w:val="0C276952"/>
    <w:rsid w:val="0C2A4BDF"/>
    <w:rsid w:val="0C362356"/>
    <w:rsid w:val="0CED221A"/>
    <w:rsid w:val="0D1B4046"/>
    <w:rsid w:val="0D2115D2"/>
    <w:rsid w:val="0DBA0098"/>
    <w:rsid w:val="0DF5160D"/>
    <w:rsid w:val="0E10407F"/>
    <w:rsid w:val="0E4E603E"/>
    <w:rsid w:val="0EAE33EE"/>
    <w:rsid w:val="100368F3"/>
    <w:rsid w:val="10C055FF"/>
    <w:rsid w:val="10DF348C"/>
    <w:rsid w:val="11316BAF"/>
    <w:rsid w:val="113A4415"/>
    <w:rsid w:val="1174163D"/>
    <w:rsid w:val="11747C81"/>
    <w:rsid w:val="11A26358"/>
    <w:rsid w:val="11A65146"/>
    <w:rsid w:val="1280509E"/>
    <w:rsid w:val="12CC456E"/>
    <w:rsid w:val="12D933BC"/>
    <w:rsid w:val="133E37DD"/>
    <w:rsid w:val="138D7A82"/>
    <w:rsid w:val="139E0753"/>
    <w:rsid w:val="13B01608"/>
    <w:rsid w:val="144D37D7"/>
    <w:rsid w:val="14535E29"/>
    <w:rsid w:val="14EE1FB5"/>
    <w:rsid w:val="154735CD"/>
    <w:rsid w:val="154D21E3"/>
    <w:rsid w:val="15525838"/>
    <w:rsid w:val="158309F9"/>
    <w:rsid w:val="15867838"/>
    <w:rsid w:val="15967673"/>
    <w:rsid w:val="164664DB"/>
    <w:rsid w:val="168155AE"/>
    <w:rsid w:val="16BB723D"/>
    <w:rsid w:val="16C866E4"/>
    <w:rsid w:val="16F45CD1"/>
    <w:rsid w:val="173C103F"/>
    <w:rsid w:val="17831D92"/>
    <w:rsid w:val="17AA4AF6"/>
    <w:rsid w:val="17B54367"/>
    <w:rsid w:val="18150C3D"/>
    <w:rsid w:val="183A4D18"/>
    <w:rsid w:val="184C1F8F"/>
    <w:rsid w:val="18FC52A7"/>
    <w:rsid w:val="19351CD2"/>
    <w:rsid w:val="19B7354F"/>
    <w:rsid w:val="1A3126AE"/>
    <w:rsid w:val="1A7E4822"/>
    <w:rsid w:val="1A9E7B19"/>
    <w:rsid w:val="1ADB584E"/>
    <w:rsid w:val="1B0B6ED7"/>
    <w:rsid w:val="1B0E5268"/>
    <w:rsid w:val="1BA073DE"/>
    <w:rsid w:val="1BBA21B5"/>
    <w:rsid w:val="1C0F18F4"/>
    <w:rsid w:val="1C2154F8"/>
    <w:rsid w:val="1C53246F"/>
    <w:rsid w:val="1C6002B1"/>
    <w:rsid w:val="1C702D0C"/>
    <w:rsid w:val="1C8B3D70"/>
    <w:rsid w:val="1CE07A3E"/>
    <w:rsid w:val="1CF218AC"/>
    <w:rsid w:val="1D52650E"/>
    <w:rsid w:val="1D6642C9"/>
    <w:rsid w:val="1D6D5984"/>
    <w:rsid w:val="1E5250AF"/>
    <w:rsid w:val="1E7F10C3"/>
    <w:rsid w:val="1E812761"/>
    <w:rsid w:val="1ED97629"/>
    <w:rsid w:val="1F36142B"/>
    <w:rsid w:val="2005372B"/>
    <w:rsid w:val="206474B2"/>
    <w:rsid w:val="20863F65"/>
    <w:rsid w:val="209D5BB1"/>
    <w:rsid w:val="20B41340"/>
    <w:rsid w:val="20C407A1"/>
    <w:rsid w:val="21176773"/>
    <w:rsid w:val="21A06E23"/>
    <w:rsid w:val="21A93A0F"/>
    <w:rsid w:val="21C5288A"/>
    <w:rsid w:val="21ED0617"/>
    <w:rsid w:val="220B3D93"/>
    <w:rsid w:val="2242216B"/>
    <w:rsid w:val="224C22AE"/>
    <w:rsid w:val="22A878B6"/>
    <w:rsid w:val="22D81A85"/>
    <w:rsid w:val="23216D63"/>
    <w:rsid w:val="239A5A8B"/>
    <w:rsid w:val="23DD4268"/>
    <w:rsid w:val="24031F07"/>
    <w:rsid w:val="240371BF"/>
    <w:rsid w:val="24C77ACF"/>
    <w:rsid w:val="24E10A8F"/>
    <w:rsid w:val="24F44A79"/>
    <w:rsid w:val="24F90409"/>
    <w:rsid w:val="24FE3A30"/>
    <w:rsid w:val="25620FA7"/>
    <w:rsid w:val="25713576"/>
    <w:rsid w:val="25A4767B"/>
    <w:rsid w:val="25AF34A3"/>
    <w:rsid w:val="25F80108"/>
    <w:rsid w:val="26070721"/>
    <w:rsid w:val="267A45CF"/>
    <w:rsid w:val="27890524"/>
    <w:rsid w:val="27942451"/>
    <w:rsid w:val="27BD2DAA"/>
    <w:rsid w:val="27C71DC1"/>
    <w:rsid w:val="280633F7"/>
    <w:rsid w:val="285F5BFB"/>
    <w:rsid w:val="289971DF"/>
    <w:rsid w:val="28B17E98"/>
    <w:rsid w:val="29474BB6"/>
    <w:rsid w:val="29FD04D3"/>
    <w:rsid w:val="2A2F3719"/>
    <w:rsid w:val="2A742ABF"/>
    <w:rsid w:val="2A7E6A80"/>
    <w:rsid w:val="2A897258"/>
    <w:rsid w:val="2A8D283C"/>
    <w:rsid w:val="2AA05D56"/>
    <w:rsid w:val="2B2C46F5"/>
    <w:rsid w:val="2B4378F6"/>
    <w:rsid w:val="2B596EA1"/>
    <w:rsid w:val="2BBC59BA"/>
    <w:rsid w:val="2C4F2E92"/>
    <w:rsid w:val="2CEB78AE"/>
    <w:rsid w:val="2D4C1B58"/>
    <w:rsid w:val="2D735491"/>
    <w:rsid w:val="2DF54E9B"/>
    <w:rsid w:val="2E960B9E"/>
    <w:rsid w:val="2F7D5D8F"/>
    <w:rsid w:val="2F9E3DCF"/>
    <w:rsid w:val="304C21B4"/>
    <w:rsid w:val="307F5541"/>
    <w:rsid w:val="30ED1D7A"/>
    <w:rsid w:val="31664FBF"/>
    <w:rsid w:val="3195453E"/>
    <w:rsid w:val="31995EBC"/>
    <w:rsid w:val="319F7F4E"/>
    <w:rsid w:val="31B6708C"/>
    <w:rsid w:val="32032053"/>
    <w:rsid w:val="32535A8C"/>
    <w:rsid w:val="32F82AFC"/>
    <w:rsid w:val="3305398E"/>
    <w:rsid w:val="331F26E6"/>
    <w:rsid w:val="332237AE"/>
    <w:rsid w:val="33247588"/>
    <w:rsid w:val="33E50A62"/>
    <w:rsid w:val="341830FA"/>
    <w:rsid w:val="342B1ECD"/>
    <w:rsid w:val="343D4030"/>
    <w:rsid w:val="34817415"/>
    <w:rsid w:val="34975D91"/>
    <w:rsid w:val="34BD4D8A"/>
    <w:rsid w:val="35135369"/>
    <w:rsid w:val="354F185B"/>
    <w:rsid w:val="3555296D"/>
    <w:rsid w:val="35D21A63"/>
    <w:rsid w:val="35EA23A4"/>
    <w:rsid w:val="35ED25E6"/>
    <w:rsid w:val="362A78D0"/>
    <w:rsid w:val="36545D67"/>
    <w:rsid w:val="36C4394E"/>
    <w:rsid w:val="36E778EB"/>
    <w:rsid w:val="36F94837"/>
    <w:rsid w:val="37685589"/>
    <w:rsid w:val="376A49AA"/>
    <w:rsid w:val="37811A14"/>
    <w:rsid w:val="37C04ED2"/>
    <w:rsid w:val="37EB444D"/>
    <w:rsid w:val="39041649"/>
    <w:rsid w:val="394B1FD6"/>
    <w:rsid w:val="3963428D"/>
    <w:rsid w:val="396A6E53"/>
    <w:rsid w:val="396D7AE7"/>
    <w:rsid w:val="39FF5AA3"/>
    <w:rsid w:val="3A126FDE"/>
    <w:rsid w:val="3A253004"/>
    <w:rsid w:val="3A3034C0"/>
    <w:rsid w:val="3A6F6C64"/>
    <w:rsid w:val="3A882441"/>
    <w:rsid w:val="3AFF2CF6"/>
    <w:rsid w:val="3B170BCE"/>
    <w:rsid w:val="3B7849E7"/>
    <w:rsid w:val="3B817478"/>
    <w:rsid w:val="3B8D758D"/>
    <w:rsid w:val="3C251B53"/>
    <w:rsid w:val="3D0B350B"/>
    <w:rsid w:val="3D692ADB"/>
    <w:rsid w:val="3D7F29FC"/>
    <w:rsid w:val="3D832865"/>
    <w:rsid w:val="3D8579C8"/>
    <w:rsid w:val="3DC76201"/>
    <w:rsid w:val="3DCF0478"/>
    <w:rsid w:val="3DF4321D"/>
    <w:rsid w:val="3DFA5816"/>
    <w:rsid w:val="3E257C1A"/>
    <w:rsid w:val="3E3673A8"/>
    <w:rsid w:val="3E720C9F"/>
    <w:rsid w:val="3EA9223D"/>
    <w:rsid w:val="3EAB4251"/>
    <w:rsid w:val="3ECF7FF5"/>
    <w:rsid w:val="3EEB4211"/>
    <w:rsid w:val="3F000AE6"/>
    <w:rsid w:val="3F516F85"/>
    <w:rsid w:val="3F605FB9"/>
    <w:rsid w:val="3F6A5C14"/>
    <w:rsid w:val="3FFD4924"/>
    <w:rsid w:val="40280B69"/>
    <w:rsid w:val="40787CE9"/>
    <w:rsid w:val="40965563"/>
    <w:rsid w:val="40F66EF6"/>
    <w:rsid w:val="41295F0E"/>
    <w:rsid w:val="41A563E9"/>
    <w:rsid w:val="41AB2449"/>
    <w:rsid w:val="41B70C3D"/>
    <w:rsid w:val="42A25461"/>
    <w:rsid w:val="42AB2375"/>
    <w:rsid w:val="42F06635"/>
    <w:rsid w:val="42FF5FCF"/>
    <w:rsid w:val="439B6FED"/>
    <w:rsid w:val="43BD508F"/>
    <w:rsid w:val="442C4FA8"/>
    <w:rsid w:val="44933ACE"/>
    <w:rsid w:val="44F31394"/>
    <w:rsid w:val="45707A4E"/>
    <w:rsid w:val="45982C3C"/>
    <w:rsid w:val="459D44EC"/>
    <w:rsid w:val="45A50A11"/>
    <w:rsid w:val="45C665DC"/>
    <w:rsid w:val="46D14493"/>
    <w:rsid w:val="474E4E54"/>
    <w:rsid w:val="479049A7"/>
    <w:rsid w:val="479B7848"/>
    <w:rsid w:val="47EA258F"/>
    <w:rsid w:val="483156AF"/>
    <w:rsid w:val="48485563"/>
    <w:rsid w:val="48780856"/>
    <w:rsid w:val="48781AEB"/>
    <w:rsid w:val="48813650"/>
    <w:rsid w:val="48AA2A54"/>
    <w:rsid w:val="4921750B"/>
    <w:rsid w:val="4A72769E"/>
    <w:rsid w:val="4AED2405"/>
    <w:rsid w:val="4B396C86"/>
    <w:rsid w:val="4B4A493F"/>
    <w:rsid w:val="4B5D43C3"/>
    <w:rsid w:val="4BA655A5"/>
    <w:rsid w:val="4BBB151D"/>
    <w:rsid w:val="4C4D6E4D"/>
    <w:rsid w:val="4C764FC9"/>
    <w:rsid w:val="4C9A5875"/>
    <w:rsid w:val="4CB72CC4"/>
    <w:rsid w:val="4CCC0221"/>
    <w:rsid w:val="4CD6761C"/>
    <w:rsid w:val="4CE5123B"/>
    <w:rsid w:val="4D180E82"/>
    <w:rsid w:val="4D2D7740"/>
    <w:rsid w:val="4D4D3553"/>
    <w:rsid w:val="4D4F2747"/>
    <w:rsid w:val="4D7250AE"/>
    <w:rsid w:val="4D7C0404"/>
    <w:rsid w:val="4D9E5503"/>
    <w:rsid w:val="4DA235A3"/>
    <w:rsid w:val="4DA63C7F"/>
    <w:rsid w:val="4DC95078"/>
    <w:rsid w:val="4DF029DE"/>
    <w:rsid w:val="4E0C17DE"/>
    <w:rsid w:val="4EBD1877"/>
    <w:rsid w:val="4EC31EFB"/>
    <w:rsid w:val="4ECE2238"/>
    <w:rsid w:val="4F676BB1"/>
    <w:rsid w:val="4F8E798E"/>
    <w:rsid w:val="4FD569A3"/>
    <w:rsid w:val="4FDD09C9"/>
    <w:rsid w:val="504C6B0A"/>
    <w:rsid w:val="506E6DF3"/>
    <w:rsid w:val="50775B8A"/>
    <w:rsid w:val="516303EF"/>
    <w:rsid w:val="51857280"/>
    <w:rsid w:val="51A764CB"/>
    <w:rsid w:val="52182992"/>
    <w:rsid w:val="521A7BB5"/>
    <w:rsid w:val="521D440C"/>
    <w:rsid w:val="521F1D24"/>
    <w:rsid w:val="523C627A"/>
    <w:rsid w:val="52D34986"/>
    <w:rsid w:val="530E0C2A"/>
    <w:rsid w:val="53E501D2"/>
    <w:rsid w:val="545318C4"/>
    <w:rsid w:val="555452AF"/>
    <w:rsid w:val="556C6EFD"/>
    <w:rsid w:val="55CA5F57"/>
    <w:rsid w:val="55E34689"/>
    <w:rsid w:val="55E54078"/>
    <w:rsid w:val="56040C98"/>
    <w:rsid w:val="56060410"/>
    <w:rsid w:val="560966F3"/>
    <w:rsid w:val="56380CC2"/>
    <w:rsid w:val="564F2401"/>
    <w:rsid w:val="569641F4"/>
    <w:rsid w:val="570815A1"/>
    <w:rsid w:val="57151DAF"/>
    <w:rsid w:val="576909AF"/>
    <w:rsid w:val="577D03E5"/>
    <w:rsid w:val="58BF1518"/>
    <w:rsid w:val="58D335E8"/>
    <w:rsid w:val="58DC5DB4"/>
    <w:rsid w:val="59FE2080"/>
    <w:rsid w:val="5ACD211B"/>
    <w:rsid w:val="5AD23E67"/>
    <w:rsid w:val="5ADD5264"/>
    <w:rsid w:val="5B2519F5"/>
    <w:rsid w:val="5B76132E"/>
    <w:rsid w:val="5C097E09"/>
    <w:rsid w:val="5CB90297"/>
    <w:rsid w:val="5D450D08"/>
    <w:rsid w:val="5D651A47"/>
    <w:rsid w:val="5DAF7500"/>
    <w:rsid w:val="5E067866"/>
    <w:rsid w:val="5E78394E"/>
    <w:rsid w:val="5E9A74A5"/>
    <w:rsid w:val="5EA462D3"/>
    <w:rsid w:val="5EFE05D7"/>
    <w:rsid w:val="5F3C432D"/>
    <w:rsid w:val="5F47067E"/>
    <w:rsid w:val="5F5E43F5"/>
    <w:rsid w:val="6015516A"/>
    <w:rsid w:val="606C15B8"/>
    <w:rsid w:val="613D00A0"/>
    <w:rsid w:val="614F6506"/>
    <w:rsid w:val="618364FF"/>
    <w:rsid w:val="62437E06"/>
    <w:rsid w:val="62832E5B"/>
    <w:rsid w:val="63022D7C"/>
    <w:rsid w:val="631600D0"/>
    <w:rsid w:val="631C1A76"/>
    <w:rsid w:val="634F6738"/>
    <w:rsid w:val="643E6AE2"/>
    <w:rsid w:val="64DD6ED1"/>
    <w:rsid w:val="64F74B24"/>
    <w:rsid w:val="6512568C"/>
    <w:rsid w:val="65CF1B36"/>
    <w:rsid w:val="65EF01D0"/>
    <w:rsid w:val="66122278"/>
    <w:rsid w:val="666166EF"/>
    <w:rsid w:val="6680488E"/>
    <w:rsid w:val="67B244C9"/>
    <w:rsid w:val="68097F6B"/>
    <w:rsid w:val="6815297F"/>
    <w:rsid w:val="682A0429"/>
    <w:rsid w:val="682E5C6A"/>
    <w:rsid w:val="68BB37F4"/>
    <w:rsid w:val="6929461E"/>
    <w:rsid w:val="6ADD73F9"/>
    <w:rsid w:val="6B020BBA"/>
    <w:rsid w:val="6B2E125D"/>
    <w:rsid w:val="6B775511"/>
    <w:rsid w:val="6BE94BF0"/>
    <w:rsid w:val="6C143DCB"/>
    <w:rsid w:val="6C2D7689"/>
    <w:rsid w:val="6CDE419A"/>
    <w:rsid w:val="6D401761"/>
    <w:rsid w:val="6E006F0B"/>
    <w:rsid w:val="6E323134"/>
    <w:rsid w:val="6EBF584D"/>
    <w:rsid w:val="6F44097B"/>
    <w:rsid w:val="6FC21CC0"/>
    <w:rsid w:val="70362D5C"/>
    <w:rsid w:val="70515C4C"/>
    <w:rsid w:val="70A03948"/>
    <w:rsid w:val="70B05D26"/>
    <w:rsid w:val="70BD408B"/>
    <w:rsid w:val="710F2959"/>
    <w:rsid w:val="71747031"/>
    <w:rsid w:val="72734D90"/>
    <w:rsid w:val="72A36E5C"/>
    <w:rsid w:val="73111E88"/>
    <w:rsid w:val="739D01C6"/>
    <w:rsid w:val="73D05578"/>
    <w:rsid w:val="74176A78"/>
    <w:rsid w:val="742369FA"/>
    <w:rsid w:val="74702AAB"/>
    <w:rsid w:val="74CD24E1"/>
    <w:rsid w:val="74DF7E5C"/>
    <w:rsid w:val="74E769DB"/>
    <w:rsid w:val="752E22CB"/>
    <w:rsid w:val="7546092F"/>
    <w:rsid w:val="755D0F86"/>
    <w:rsid w:val="759D23FC"/>
    <w:rsid w:val="75B93CE7"/>
    <w:rsid w:val="75F214F8"/>
    <w:rsid w:val="761D028F"/>
    <w:rsid w:val="763D70B2"/>
    <w:rsid w:val="76FF7CC3"/>
    <w:rsid w:val="77235423"/>
    <w:rsid w:val="77360486"/>
    <w:rsid w:val="77571F53"/>
    <w:rsid w:val="778453E9"/>
    <w:rsid w:val="7790393F"/>
    <w:rsid w:val="77977106"/>
    <w:rsid w:val="781973D4"/>
    <w:rsid w:val="78323806"/>
    <w:rsid w:val="787C43D0"/>
    <w:rsid w:val="79410D2C"/>
    <w:rsid w:val="7976632F"/>
    <w:rsid w:val="799B4D0C"/>
    <w:rsid w:val="79C83E4C"/>
    <w:rsid w:val="79ED47C0"/>
    <w:rsid w:val="79FB4A2F"/>
    <w:rsid w:val="7A2D05CB"/>
    <w:rsid w:val="7A51479F"/>
    <w:rsid w:val="7A59667C"/>
    <w:rsid w:val="7A933B62"/>
    <w:rsid w:val="7AAF5893"/>
    <w:rsid w:val="7AC74AC5"/>
    <w:rsid w:val="7B2A3D7E"/>
    <w:rsid w:val="7B3D6139"/>
    <w:rsid w:val="7B8A30CA"/>
    <w:rsid w:val="7C997C5C"/>
    <w:rsid w:val="7D2B7AA2"/>
    <w:rsid w:val="7DB46EC2"/>
    <w:rsid w:val="7E8232B5"/>
    <w:rsid w:val="7EB47BDF"/>
    <w:rsid w:val="7F8B749C"/>
    <w:rsid w:val="FFDD0F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0" w:semiHidden="0"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2"/>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26"/>
    <w:qFormat/>
    <w:uiPriority w:val="9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标题 5（有编号）（绿盟科技）"/>
    <w:basedOn w:val="1"/>
    <w:next w:val="3"/>
    <w:qFormat/>
    <w:uiPriority w:val="99"/>
    <w:pPr>
      <w:keepNext/>
      <w:keepLines/>
      <w:numPr>
        <w:ilvl w:val="4"/>
        <w:numId w:val="1"/>
      </w:numPr>
      <w:spacing w:before="280" w:after="156" w:line="377" w:lineRule="auto"/>
      <w:jc w:val="left"/>
      <w:outlineLvl w:val="4"/>
    </w:pPr>
    <w:rPr>
      <w:rFonts w:ascii="Arial" w:hAnsi="Arial" w:eastAsia="黑体" w:cs="Arial"/>
      <w:b/>
      <w:bCs/>
      <w:sz w:val="24"/>
      <w:szCs w:val="24"/>
    </w:rPr>
  </w:style>
  <w:style w:type="paragraph" w:customStyle="1" w:styleId="3">
    <w:name w:val="正文（绿盟科技）"/>
    <w:qFormat/>
    <w:uiPriority w:val="99"/>
    <w:pPr>
      <w:spacing w:line="300" w:lineRule="auto"/>
    </w:pPr>
    <w:rPr>
      <w:rFonts w:ascii="Arial" w:hAnsi="Arial" w:eastAsia="宋体" w:cs="Arial"/>
      <w:sz w:val="21"/>
      <w:szCs w:val="21"/>
      <w:lang w:val="en-US" w:eastAsia="zh-CN" w:bidi="ar-SA"/>
    </w:rPr>
  </w:style>
  <w:style w:type="paragraph" w:styleId="7">
    <w:name w:val="Document Map"/>
    <w:basedOn w:val="1"/>
    <w:link w:val="27"/>
    <w:semiHidden/>
    <w:qFormat/>
    <w:uiPriority w:val="99"/>
    <w:rPr>
      <w:rFonts w:ascii="宋体" w:cs="宋体"/>
      <w:sz w:val="18"/>
      <w:szCs w:val="18"/>
    </w:rPr>
  </w:style>
  <w:style w:type="paragraph" w:styleId="8">
    <w:name w:val="Salutation"/>
    <w:basedOn w:val="1"/>
    <w:next w:val="1"/>
    <w:qFormat/>
    <w:locked/>
    <w:uiPriority w:val="0"/>
    <w:rPr>
      <w:rFonts w:ascii="Times New Roman" w:hAnsi="Times New Roman"/>
    </w:rPr>
  </w:style>
  <w:style w:type="paragraph" w:styleId="9">
    <w:name w:val="Body Text"/>
    <w:basedOn w:val="1"/>
    <w:next w:val="10"/>
    <w:link w:val="36"/>
    <w:qFormat/>
    <w:uiPriority w:val="99"/>
    <w:pPr>
      <w:spacing w:beforeLines="30"/>
    </w:pPr>
    <w:rPr>
      <w:rFonts w:ascii="??_GB2312" w:eastAsia="Times New Roman" w:cs="??_GB2312"/>
      <w:kern w:val="0"/>
      <w:sz w:val="24"/>
      <w:szCs w:val="24"/>
    </w:rPr>
  </w:style>
  <w:style w:type="paragraph" w:styleId="10">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1">
    <w:name w:val="Body Text Indent"/>
    <w:basedOn w:val="1"/>
    <w:link w:val="55"/>
    <w:qFormat/>
    <w:uiPriority w:val="99"/>
    <w:pPr>
      <w:ind w:left="420" w:leftChars="200"/>
    </w:pPr>
  </w:style>
  <w:style w:type="paragraph" w:styleId="12">
    <w:name w:val="toc 3"/>
    <w:basedOn w:val="1"/>
    <w:next w:val="1"/>
    <w:semiHidden/>
    <w:qFormat/>
    <w:uiPriority w:val="99"/>
    <w:pPr>
      <w:tabs>
        <w:tab w:val="right" w:leader="dot" w:pos="8296"/>
      </w:tabs>
      <w:ind w:left="840" w:leftChars="400"/>
    </w:pPr>
  </w:style>
  <w:style w:type="paragraph" w:styleId="13">
    <w:name w:val="Balloon Text"/>
    <w:basedOn w:val="1"/>
    <w:link w:val="30"/>
    <w:semiHidden/>
    <w:qFormat/>
    <w:uiPriority w:val="99"/>
    <w:rPr>
      <w:sz w:val="18"/>
      <w:szCs w:val="18"/>
    </w:rPr>
  </w:style>
  <w:style w:type="paragraph" w:styleId="14">
    <w:name w:val="footer"/>
    <w:basedOn w:val="1"/>
    <w:link w:val="35"/>
    <w:qFormat/>
    <w:uiPriority w:val="99"/>
    <w:pPr>
      <w:tabs>
        <w:tab w:val="center" w:pos="4153"/>
        <w:tab w:val="right" w:pos="8306"/>
      </w:tabs>
      <w:snapToGrid w:val="0"/>
      <w:jc w:val="left"/>
    </w:pPr>
    <w:rPr>
      <w:rFonts w:ascii="Calibri" w:hAnsi="Calibri" w:cs="Calibri"/>
      <w:kern w:val="0"/>
      <w:sz w:val="18"/>
      <w:szCs w:val="18"/>
    </w:rPr>
  </w:style>
  <w:style w:type="paragraph" w:styleId="15">
    <w:name w:val="header"/>
    <w:basedOn w:val="1"/>
    <w:link w:val="34"/>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6">
    <w:name w:val="toc 2"/>
    <w:basedOn w:val="1"/>
    <w:next w:val="1"/>
    <w:semiHidden/>
    <w:qFormat/>
    <w:uiPriority w:val="99"/>
    <w:pPr>
      <w:tabs>
        <w:tab w:val="right" w:leader="dot" w:pos="8296"/>
      </w:tabs>
      <w:ind w:left="420" w:leftChars="200"/>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Body Text First Indent 2"/>
    <w:basedOn w:val="11"/>
    <w:next w:val="1"/>
    <w:link w:val="56"/>
    <w:qFormat/>
    <w:uiPriority w:val="99"/>
    <w:pPr>
      <w:ind w:firstLine="420" w:firstLineChars="200"/>
    </w:pPr>
  </w:style>
  <w:style w:type="table" w:styleId="20">
    <w:name w:val="Table Grid"/>
    <w:basedOn w:val="19"/>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99"/>
    <w:rPr>
      <w:rFonts w:ascii="Times New Roman" w:hAnsi="Times New Roman" w:cs="Times New Roman"/>
      <w:b/>
      <w:bCs/>
    </w:rPr>
  </w:style>
  <w:style w:type="character" w:styleId="23">
    <w:name w:val="Hyperlink"/>
    <w:basedOn w:val="21"/>
    <w:qFormat/>
    <w:uiPriority w:val="99"/>
    <w:rPr>
      <w:color w:val="0000FF"/>
      <w:u w:val="single"/>
    </w:rPr>
  </w:style>
  <w:style w:type="character" w:customStyle="1" w:styleId="24">
    <w:name w:val="标题 1 Char"/>
    <w:basedOn w:val="21"/>
    <w:link w:val="4"/>
    <w:qFormat/>
    <w:locked/>
    <w:uiPriority w:val="9"/>
    <w:rPr>
      <w:rFonts w:ascii="Times New Roman" w:hAnsi="Times New Roman" w:cs="Times New Roman"/>
      <w:b/>
      <w:bCs/>
      <w:kern w:val="44"/>
      <w:sz w:val="44"/>
      <w:szCs w:val="44"/>
    </w:rPr>
  </w:style>
  <w:style w:type="character" w:customStyle="1" w:styleId="25">
    <w:name w:val="Heading 2 Char"/>
    <w:basedOn w:val="21"/>
    <w:link w:val="5"/>
    <w:qFormat/>
    <w:locked/>
    <w:uiPriority w:val="99"/>
    <w:rPr>
      <w:rFonts w:ascii="Cambria" w:hAnsi="Cambria" w:eastAsia="宋体" w:cs="Cambria"/>
      <w:b/>
      <w:bCs/>
      <w:kern w:val="2"/>
      <w:sz w:val="32"/>
      <w:szCs w:val="32"/>
    </w:rPr>
  </w:style>
  <w:style w:type="character" w:customStyle="1" w:styleId="26">
    <w:name w:val="标题 3 Char"/>
    <w:basedOn w:val="21"/>
    <w:link w:val="6"/>
    <w:qFormat/>
    <w:locked/>
    <w:uiPriority w:val="99"/>
    <w:rPr>
      <w:rFonts w:ascii="Times New Roman" w:hAnsi="Times New Roman" w:cs="Times New Roman"/>
      <w:b/>
      <w:bCs/>
      <w:kern w:val="2"/>
      <w:sz w:val="32"/>
      <w:szCs w:val="32"/>
    </w:rPr>
  </w:style>
  <w:style w:type="character" w:customStyle="1" w:styleId="27">
    <w:name w:val="文档结构图 Char"/>
    <w:basedOn w:val="21"/>
    <w:link w:val="7"/>
    <w:semiHidden/>
    <w:qFormat/>
    <w:locked/>
    <w:uiPriority w:val="99"/>
    <w:rPr>
      <w:rFonts w:ascii="宋体" w:hAnsi="Times New Roman" w:eastAsia="宋体" w:cs="宋体"/>
      <w:kern w:val="2"/>
      <w:sz w:val="18"/>
      <w:szCs w:val="18"/>
    </w:rPr>
  </w:style>
  <w:style w:type="character" w:customStyle="1" w:styleId="28">
    <w:name w:val="Body Text Char"/>
    <w:basedOn w:val="21"/>
    <w:link w:val="9"/>
    <w:semiHidden/>
    <w:qFormat/>
    <w:locked/>
    <w:uiPriority w:val="99"/>
    <w:rPr>
      <w:rFonts w:ascii="Times New Roman" w:hAnsi="Times New Roman" w:cs="Times New Roman"/>
      <w:sz w:val="24"/>
      <w:szCs w:val="24"/>
    </w:rPr>
  </w:style>
  <w:style w:type="character" w:customStyle="1" w:styleId="29">
    <w:name w:val="Body Text Indent Char"/>
    <w:basedOn w:val="21"/>
    <w:link w:val="11"/>
    <w:semiHidden/>
    <w:qFormat/>
    <w:locked/>
    <w:uiPriority w:val="99"/>
    <w:rPr>
      <w:rFonts w:ascii="Times New Roman" w:hAnsi="Times New Roman" w:cs="Times New Roman"/>
      <w:sz w:val="21"/>
      <w:szCs w:val="21"/>
    </w:rPr>
  </w:style>
  <w:style w:type="character" w:customStyle="1" w:styleId="30">
    <w:name w:val="批注框文本 Char"/>
    <w:basedOn w:val="21"/>
    <w:link w:val="13"/>
    <w:semiHidden/>
    <w:qFormat/>
    <w:locked/>
    <w:uiPriority w:val="99"/>
    <w:rPr>
      <w:rFonts w:ascii="Times New Roman" w:hAnsi="Times New Roman" w:cs="Times New Roman"/>
      <w:kern w:val="2"/>
      <w:sz w:val="18"/>
      <w:szCs w:val="18"/>
    </w:rPr>
  </w:style>
  <w:style w:type="character" w:customStyle="1" w:styleId="31">
    <w:name w:val="Footer Char"/>
    <w:basedOn w:val="21"/>
    <w:link w:val="14"/>
    <w:semiHidden/>
    <w:qFormat/>
    <w:locked/>
    <w:uiPriority w:val="99"/>
    <w:rPr>
      <w:rFonts w:ascii="Times New Roman" w:hAnsi="Times New Roman" w:cs="Times New Roman"/>
      <w:sz w:val="18"/>
      <w:szCs w:val="18"/>
    </w:rPr>
  </w:style>
  <w:style w:type="character" w:customStyle="1" w:styleId="32">
    <w:name w:val="Header Char"/>
    <w:basedOn w:val="21"/>
    <w:link w:val="15"/>
    <w:semiHidden/>
    <w:qFormat/>
    <w:locked/>
    <w:uiPriority w:val="99"/>
    <w:rPr>
      <w:rFonts w:ascii="Times New Roman" w:hAnsi="Times New Roman" w:cs="Times New Roman"/>
      <w:sz w:val="18"/>
      <w:szCs w:val="18"/>
    </w:rPr>
  </w:style>
  <w:style w:type="character" w:customStyle="1" w:styleId="33">
    <w:name w:val="Body Text First Indent 2 Char"/>
    <w:basedOn w:val="29"/>
    <w:link w:val="18"/>
    <w:semiHidden/>
    <w:qFormat/>
    <w:locked/>
    <w:uiPriority w:val="99"/>
  </w:style>
  <w:style w:type="character" w:customStyle="1" w:styleId="34">
    <w:name w:val="页眉 Char"/>
    <w:link w:val="15"/>
    <w:semiHidden/>
    <w:qFormat/>
    <w:locked/>
    <w:uiPriority w:val="99"/>
    <w:rPr>
      <w:sz w:val="18"/>
      <w:szCs w:val="18"/>
    </w:rPr>
  </w:style>
  <w:style w:type="character" w:customStyle="1" w:styleId="35">
    <w:name w:val="页脚 Char"/>
    <w:link w:val="14"/>
    <w:qFormat/>
    <w:locked/>
    <w:uiPriority w:val="99"/>
    <w:rPr>
      <w:sz w:val="18"/>
      <w:szCs w:val="18"/>
    </w:rPr>
  </w:style>
  <w:style w:type="character" w:customStyle="1" w:styleId="36">
    <w:name w:val="正文文本 Char"/>
    <w:link w:val="9"/>
    <w:qFormat/>
    <w:locked/>
    <w:uiPriority w:val="99"/>
    <w:rPr>
      <w:rFonts w:ascii="??_GB2312" w:hAnsi="Times New Roman" w:eastAsia="Times New Roman" w:cs="??_GB2312"/>
      <w:sz w:val="24"/>
      <w:szCs w:val="24"/>
    </w:rPr>
  </w:style>
  <w:style w:type="paragraph" w:customStyle="1" w:styleId="3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8">
    <w:name w:val="列出段落1"/>
    <w:basedOn w:val="1"/>
    <w:qFormat/>
    <w:uiPriority w:val="99"/>
    <w:pPr>
      <w:ind w:firstLine="420" w:firstLineChars="200"/>
    </w:pPr>
  </w:style>
  <w:style w:type="paragraph" w:customStyle="1" w:styleId="39">
    <w:name w:val="TOC 标题1"/>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40">
    <w:name w:val="TOC 标题2"/>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41">
    <w:name w:val="普通(网站)1"/>
    <w:basedOn w:val="1"/>
    <w:qFormat/>
    <w:uiPriority w:val="99"/>
    <w:pPr>
      <w:spacing w:before="100" w:beforeAutospacing="1" w:after="100" w:afterAutospacing="1"/>
    </w:pPr>
  </w:style>
  <w:style w:type="character" w:customStyle="1" w:styleId="42">
    <w:name w:val="标题 2 Char"/>
    <w:basedOn w:val="21"/>
    <w:link w:val="5"/>
    <w:qFormat/>
    <w:locked/>
    <w:uiPriority w:val="9"/>
    <w:rPr>
      <w:rFonts w:ascii="Cambria" w:hAnsi="Cambria" w:eastAsia="宋体" w:cs="Cambria"/>
      <w:b/>
      <w:bCs/>
      <w:kern w:val="2"/>
      <w:sz w:val="32"/>
      <w:szCs w:val="32"/>
    </w:rPr>
  </w:style>
  <w:style w:type="character" w:customStyle="1" w:styleId="43">
    <w:name w:val="font71"/>
    <w:basedOn w:val="21"/>
    <w:qFormat/>
    <w:uiPriority w:val="99"/>
    <w:rPr>
      <w:rFonts w:ascii="宋体" w:hAnsi="宋体" w:eastAsia="宋体" w:cs="宋体"/>
      <w:color w:val="000000"/>
      <w:sz w:val="20"/>
      <w:szCs w:val="20"/>
      <w:u w:val="none"/>
    </w:rPr>
  </w:style>
  <w:style w:type="character" w:customStyle="1" w:styleId="44">
    <w:name w:val="font91"/>
    <w:basedOn w:val="21"/>
    <w:qFormat/>
    <w:uiPriority w:val="99"/>
    <w:rPr>
      <w:rFonts w:ascii="宋体" w:hAnsi="宋体" w:eastAsia="宋体" w:cs="宋体"/>
      <w:b/>
      <w:bCs/>
      <w:color w:val="000000"/>
      <w:sz w:val="20"/>
      <w:szCs w:val="20"/>
      <w:u w:val="none"/>
    </w:rPr>
  </w:style>
  <w:style w:type="character" w:customStyle="1" w:styleId="45">
    <w:name w:val="font11"/>
    <w:basedOn w:val="21"/>
    <w:qFormat/>
    <w:uiPriority w:val="99"/>
    <w:rPr>
      <w:rFonts w:ascii="宋体" w:hAnsi="宋体" w:eastAsia="宋体" w:cs="宋体"/>
      <w:color w:val="000000"/>
      <w:sz w:val="20"/>
      <w:szCs w:val="20"/>
      <w:u w:val="none"/>
    </w:rPr>
  </w:style>
  <w:style w:type="character" w:customStyle="1" w:styleId="46">
    <w:name w:val="font31"/>
    <w:basedOn w:val="21"/>
    <w:qFormat/>
    <w:uiPriority w:val="99"/>
    <w:rPr>
      <w:rFonts w:ascii="宋体" w:hAnsi="宋体" w:eastAsia="宋体" w:cs="宋体"/>
      <w:color w:val="000000"/>
      <w:sz w:val="20"/>
      <w:szCs w:val="20"/>
      <w:u w:val="none"/>
    </w:rPr>
  </w:style>
  <w:style w:type="character" w:customStyle="1" w:styleId="47">
    <w:name w:val="font61"/>
    <w:basedOn w:val="21"/>
    <w:qFormat/>
    <w:uiPriority w:val="99"/>
    <w:rPr>
      <w:rFonts w:ascii="宋体" w:hAnsi="宋体" w:eastAsia="宋体" w:cs="宋体"/>
      <w:color w:val="000000"/>
      <w:sz w:val="20"/>
      <w:szCs w:val="20"/>
      <w:u w:val="none"/>
    </w:rPr>
  </w:style>
  <w:style w:type="character" w:customStyle="1" w:styleId="48">
    <w:name w:val="font81"/>
    <w:basedOn w:val="21"/>
    <w:qFormat/>
    <w:uiPriority w:val="99"/>
    <w:rPr>
      <w:rFonts w:ascii="宋体" w:hAnsi="宋体" w:eastAsia="宋体" w:cs="宋体"/>
      <w:b/>
      <w:bCs/>
      <w:color w:val="000000"/>
      <w:sz w:val="20"/>
      <w:szCs w:val="20"/>
      <w:u w:val="none"/>
    </w:rPr>
  </w:style>
  <w:style w:type="character" w:customStyle="1" w:styleId="49">
    <w:name w:val="font21"/>
    <w:basedOn w:val="21"/>
    <w:qFormat/>
    <w:uiPriority w:val="99"/>
    <w:rPr>
      <w:rFonts w:ascii="宋体" w:hAnsi="宋体" w:eastAsia="宋体" w:cs="宋体"/>
      <w:color w:val="000000"/>
      <w:sz w:val="20"/>
      <w:szCs w:val="20"/>
      <w:u w:val="none"/>
    </w:rPr>
  </w:style>
  <w:style w:type="character" w:customStyle="1" w:styleId="50">
    <w:name w:val="font131"/>
    <w:basedOn w:val="21"/>
    <w:qFormat/>
    <w:uiPriority w:val="99"/>
    <w:rPr>
      <w:rFonts w:ascii="宋体" w:hAnsi="宋体" w:eastAsia="宋体" w:cs="宋体"/>
      <w:color w:val="FF0000"/>
      <w:sz w:val="20"/>
      <w:szCs w:val="20"/>
      <w:u w:val="none"/>
    </w:rPr>
  </w:style>
  <w:style w:type="character" w:customStyle="1" w:styleId="51">
    <w:name w:val="font112"/>
    <w:basedOn w:val="21"/>
    <w:qFormat/>
    <w:uiPriority w:val="99"/>
    <w:rPr>
      <w:rFonts w:ascii="宋体" w:hAnsi="宋体" w:eastAsia="宋体" w:cs="宋体"/>
      <w:color w:val="000000"/>
      <w:sz w:val="20"/>
      <w:szCs w:val="20"/>
      <w:u w:val="none"/>
    </w:rPr>
  </w:style>
  <w:style w:type="character" w:customStyle="1" w:styleId="52">
    <w:name w:val="font01"/>
    <w:basedOn w:val="21"/>
    <w:qFormat/>
    <w:uiPriority w:val="99"/>
    <w:rPr>
      <w:rFonts w:ascii="宋体" w:hAnsi="宋体" w:eastAsia="宋体" w:cs="宋体"/>
      <w:color w:val="000000"/>
      <w:sz w:val="22"/>
      <w:szCs w:val="22"/>
      <w:u w:val="none"/>
    </w:rPr>
  </w:style>
  <w:style w:type="character" w:customStyle="1" w:styleId="53">
    <w:name w:val="font151"/>
    <w:basedOn w:val="21"/>
    <w:qFormat/>
    <w:uiPriority w:val="99"/>
    <w:rPr>
      <w:rFonts w:ascii="宋体" w:hAnsi="宋体" w:eastAsia="宋体" w:cs="宋体"/>
      <w:color w:val="000000"/>
      <w:sz w:val="22"/>
      <w:szCs w:val="22"/>
      <w:u w:val="none"/>
    </w:rPr>
  </w:style>
  <w:style w:type="character" w:customStyle="1" w:styleId="54">
    <w:name w:val="font41"/>
    <w:basedOn w:val="21"/>
    <w:qFormat/>
    <w:uiPriority w:val="99"/>
    <w:rPr>
      <w:rFonts w:ascii="宋体" w:hAnsi="宋体" w:eastAsia="宋体" w:cs="宋体"/>
      <w:color w:val="000000"/>
      <w:sz w:val="20"/>
      <w:szCs w:val="20"/>
      <w:u w:val="none"/>
    </w:rPr>
  </w:style>
  <w:style w:type="character" w:customStyle="1" w:styleId="55">
    <w:name w:val="正文文本缩进 Char"/>
    <w:basedOn w:val="21"/>
    <w:link w:val="11"/>
    <w:qFormat/>
    <w:uiPriority w:val="0"/>
    <w:rPr>
      <w:rFonts w:hint="default" w:ascii="Calibri" w:hAnsi="Calibri" w:cs="Calibri"/>
      <w:kern w:val="2"/>
      <w:sz w:val="21"/>
      <w:szCs w:val="22"/>
    </w:rPr>
  </w:style>
  <w:style w:type="character" w:customStyle="1" w:styleId="56">
    <w:name w:val="正文首行缩进 2 Char"/>
    <w:basedOn w:val="55"/>
    <w:link w:val="18"/>
    <w:qFormat/>
    <w:uiPriority w:val="0"/>
    <w:rPr>
      <w:rFonts w:hint="default" w:ascii="Calibri" w:hAnsi="Calibri" w:cs="Calibri"/>
      <w:kern w:val="2"/>
      <w:sz w:val="21"/>
      <w:szCs w:val="22"/>
    </w:rPr>
  </w:style>
  <w:style w:type="paragraph" w:customStyle="1" w:styleId="57">
    <w:name w:val="列出段落2"/>
    <w:basedOn w:val="1"/>
    <w:qFormat/>
    <w:uiPriority w:val="34"/>
    <w:pPr>
      <w:ind w:firstLine="420" w:firstLineChars="200"/>
    </w:pPr>
    <w:rPr>
      <w:szCs w:val="24"/>
    </w:rPr>
  </w:style>
  <w:style w:type="paragraph" w:customStyle="1" w:styleId="58">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spc="0" baseline="0">
                <a:solidFill>
                  <a:schemeClr val="tx1">
                    <a:lumMod val="65000"/>
                    <a:lumOff val="35000"/>
                  </a:schemeClr>
                </a:solidFill>
                <a:latin typeface="+mn-lt"/>
                <a:ea typeface="+mn-ea"/>
                <a:cs typeface="+mn-cs"/>
              </a:defRPr>
            </a:pPr>
            <a:r>
              <a:rPr sz="1600" b="1"/>
              <a:t>收、支决算总计变动情况图</a:t>
            </a:r>
            <a:endParaRPr sz="1600" b="1"/>
          </a:p>
          <a:p>
            <a:pPr defTabSz="914400">
              <a:defRPr lang="zh-CN" sz="1600" b="1" i="0" u="none" strike="noStrike" kern="1200" spc="0" baseline="0">
                <a:solidFill>
                  <a:schemeClr val="tx1">
                    <a:lumMod val="65000"/>
                    <a:lumOff val="35000"/>
                  </a:schemeClr>
                </a:solidFill>
                <a:latin typeface="+mn-lt"/>
                <a:ea typeface="+mn-ea"/>
                <a:cs typeface="+mn-cs"/>
              </a:defRPr>
            </a:pPr>
            <a:r>
              <a:rPr sz="1600" b="1"/>
              <a:t>（单位：万元）</a:t>
            </a:r>
            <a:endParaRPr sz="1600" b="1"/>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收入决算数</c:v>
                </c:pt>
              </c:strCache>
            </c:strRef>
          </c:tx>
          <c:spPr>
            <a:solidFill>
              <a:schemeClr val="accent1"/>
            </a:solidFill>
            <a:ln>
              <a:noFill/>
            </a:ln>
            <a:effectLst/>
          </c:spPr>
          <c:invertIfNegative val="false"/>
          <c:dLbls>
            <c:dLbl>
              <c:idx val="0"/>
              <c:layout>
                <c:manualLayout>
                  <c:x val="0"/>
                  <c:y val="-0.0747663551401869"/>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376317109884596"/>
                  <c:y val="-0.0747663551401869"/>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2019年</c:v>
                </c:pt>
                <c:pt idx="1">
                  <c:v>2020年</c:v>
                </c:pt>
                <c:pt idx="2">
                  <c:v>2019年</c:v>
                </c:pt>
                <c:pt idx="3">
                  <c:v>2020年</c:v>
                </c:pt>
              </c:strCache>
            </c:strRef>
          </c:cat>
          <c:val>
            <c:numRef>
              <c:f>Sheet1!$B$2:$B$5</c:f>
              <c:numCache>
                <c:formatCode>General</c:formatCode>
                <c:ptCount val="4"/>
                <c:pt idx="0">
                  <c:v>760.28</c:v>
                </c:pt>
                <c:pt idx="1">
                  <c:v>903.99</c:v>
                </c:pt>
              </c:numCache>
            </c:numRef>
          </c:val>
        </c:ser>
        <c:ser>
          <c:idx val="1"/>
          <c:order val="1"/>
          <c:tx>
            <c:strRef>
              <c:f>Sheet1!$C$1</c:f>
              <c:strCache>
                <c:ptCount val="1"/>
                <c:pt idx="0">
                  <c:v>支出决算数</c:v>
                </c:pt>
              </c:strCache>
            </c:strRef>
          </c:tx>
          <c:spPr>
            <a:solidFill>
              <a:schemeClr val="accent2"/>
            </a:solidFill>
            <a:ln>
              <a:noFill/>
            </a:ln>
            <a:effectLst/>
          </c:spPr>
          <c:invertIfNegative val="false"/>
          <c:dLbls>
            <c:dLbl>
              <c:idx val="2"/>
              <c:layout>
                <c:manualLayout>
                  <c:x val="0"/>
                  <c:y val="-0.0747663551401869"/>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0188158554942298"/>
                  <c:y val="-0.0778816199376947"/>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2019年</c:v>
                </c:pt>
                <c:pt idx="1">
                  <c:v>2020年</c:v>
                </c:pt>
                <c:pt idx="2">
                  <c:v>2019年</c:v>
                </c:pt>
                <c:pt idx="3">
                  <c:v>2020年</c:v>
                </c:pt>
              </c:strCache>
            </c:strRef>
          </c:cat>
          <c:val>
            <c:numRef>
              <c:f>Sheet1!$C$2:$C$5</c:f>
              <c:numCache>
                <c:formatCode>General</c:formatCode>
                <c:ptCount val="4"/>
                <c:pt idx="2">
                  <c:v>760.28</c:v>
                </c:pt>
                <c:pt idx="3">
                  <c:v>903.99</c:v>
                </c:pt>
              </c:numCache>
            </c:numRef>
          </c:val>
        </c:ser>
        <c:ser>
          <c:idx val="2"/>
          <c:order val="2"/>
          <c:tx>
            <c:strRef>
              <c:f>Sheet1!$D$1</c:f>
              <c:strCache>
                <c:ptCount val="1"/>
                <c:pt idx="0">
                  <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2019年</c:v>
                </c:pt>
                <c:pt idx="1">
                  <c:v>2020年</c:v>
                </c:pt>
                <c:pt idx="2">
                  <c:v>2019年</c:v>
                </c:pt>
                <c:pt idx="3">
                  <c:v>2020年</c:v>
                </c:pt>
              </c:strCache>
            </c:strRef>
          </c:cat>
          <c:val>
            <c:numRef>
              <c:f>Sheet1!$D$2:$D$5</c:f>
              <c:numCache>
                <c:formatCode>General</c:formatCode>
                <c:ptCount val="4"/>
              </c:numCache>
            </c:numRef>
          </c:val>
        </c:ser>
        <c:dLbls>
          <c:showLegendKey val="false"/>
          <c:showVal val="true"/>
          <c:showCatName val="false"/>
          <c:showSerName val="false"/>
          <c:showPercent val="false"/>
          <c:showBubbleSize val="false"/>
        </c:dLbls>
        <c:gapWidth val="219"/>
        <c:overlap val="-27"/>
        <c:axId val="653605384"/>
        <c:axId val="228303440"/>
      </c:barChart>
      <c:catAx>
        <c:axId val="65360538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28303440"/>
        <c:crosses val="autoZero"/>
        <c:auto val="true"/>
        <c:lblAlgn val="ctr"/>
        <c:lblOffset val="100"/>
        <c:noMultiLvlLbl val="false"/>
      </c:catAx>
      <c:valAx>
        <c:axId val="228303440"/>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53605384"/>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收入决算结构（单位：万元）</c:v>
                </c:pt>
              </c:strCache>
            </c:strRef>
          </c:tx>
          <c:spPr/>
          <c:explosion val="0"/>
          <c:dPt>
            <c:idx val="0"/>
            <c:bubble3D val="false"/>
            <c:explosion val="1"/>
            <c:spPr>
              <a:solidFill>
                <a:schemeClr val="accent1">
                  <a:shade val="76667"/>
                </a:schemeClr>
              </a:solidFill>
              <a:ln>
                <a:noFill/>
              </a:ln>
              <a:effectLst>
                <a:outerShdw blurRad="254000" sx="102000" sy="102000" algn="ctr" rotWithShape="0">
                  <a:prstClr val="black">
                    <a:alpha val="20000"/>
                  </a:prstClr>
                </a:outerShdw>
              </a:effectLst>
            </c:spPr>
          </c:dPt>
          <c:dPt>
            <c:idx val="1"/>
            <c:bubble3D val="false"/>
            <c:spPr>
              <a:solidFill>
                <a:schemeClr val="accent2">
                  <a:shade val="76667"/>
                </a:schemeClr>
              </a:solidFill>
              <a:ln>
                <a:noFill/>
              </a:ln>
              <a:effectLst>
                <a:outerShdw blurRad="254000" sx="102000" sy="102000" algn="ctr" rotWithShape="0">
                  <a:prstClr val="black">
                    <a:alpha val="20000"/>
                  </a:prstClr>
                </a:outerShdw>
              </a:effectLst>
            </c:spPr>
          </c:dPt>
          <c:dPt>
            <c:idx val="2"/>
            <c:bubble3D val="false"/>
            <c:spPr>
              <a:solidFill>
                <a:schemeClr val="accent3">
                  <a:shade val="76667"/>
                </a:schemeClr>
              </a:solidFill>
              <a:ln>
                <a:noFill/>
              </a:ln>
              <a:effectLst>
                <a:outerShdw blurRad="254000" sx="102000" sy="102000" algn="ctr" rotWithShape="0">
                  <a:prstClr val="black">
                    <a:alpha val="20000"/>
                  </a:prstClr>
                </a:outerShdw>
              </a:effectLst>
            </c:spPr>
          </c:dPt>
          <c:dPt>
            <c:idx val="3"/>
            <c:bubble3D val="false"/>
            <c:spPr>
              <a:solidFill>
                <a:schemeClr val="accent4">
                  <a:shade val="76667"/>
                </a:schemeClr>
              </a:solidFill>
              <a:ln>
                <a:noFill/>
              </a:ln>
              <a:effectLst>
                <a:outerShdw blurRad="254000" sx="102000" sy="102000" algn="ctr" rotWithShape="0">
                  <a:prstClr val="black">
                    <a:alpha val="20000"/>
                  </a:prstClr>
                </a:outerShdw>
              </a:effectLst>
            </c:spPr>
          </c:dPt>
          <c:dPt>
            <c:idx val="4"/>
            <c:bubble3D val="false"/>
            <c:spPr>
              <a:solidFill>
                <a:schemeClr val="accent5">
                  <a:shade val="76667"/>
                </a:schemeClr>
              </a:solidFill>
              <a:ln>
                <a:noFill/>
              </a:ln>
              <a:effectLst>
                <a:outerShdw blurRad="254000" sx="102000" sy="102000" algn="ctr" rotWithShape="0">
                  <a:prstClr val="black">
                    <a:alpha val="20000"/>
                  </a:prstClr>
                </a:outerShdw>
              </a:effectLst>
            </c:spPr>
          </c:dPt>
          <c:dPt>
            <c:idx val="5"/>
            <c:bubble3D val="false"/>
            <c:spPr>
              <a:solidFill>
                <a:schemeClr val="accent6">
                  <a:shade val="76667"/>
                </a:schemeClr>
              </a:solidFill>
              <a:ln>
                <a:noFill/>
              </a:ln>
              <a:effectLst>
                <a:outerShdw blurRad="254000" sx="102000" sy="102000" algn="ctr" rotWithShape="0">
                  <a:prstClr val="black">
                    <a:alpha val="20000"/>
                  </a:prstClr>
                </a:outerShdw>
              </a:effectLst>
            </c:spPr>
          </c:dPt>
          <c:dPt>
            <c:idx val="6"/>
            <c:bubble3D val="false"/>
            <c:spPr>
              <a:solidFill>
                <a:schemeClr val="accent1">
                  <a:tint val="76667"/>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903.07,</a:t>
                    </a:r>
                    <a:r>
                      <a:rPr lang="en-US" altLang="zh-CN"/>
                      <a:t>99.89</a:t>
                    </a:r>
                    <a:r>
                      <a:t>%</a:t>
                    </a: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dLbl>
              <c:idx val="1"/>
              <c:layout/>
              <c:dLblPos val="ctr"/>
              <c:showLegendKey val="false"/>
              <c:showVal val="false"/>
              <c:showCatName val="false"/>
              <c:showSerName val="false"/>
              <c:showPercent val="true"/>
              <c:showBubbleSize val="false"/>
              <c:extLst>
                <c:ext xmlns:c15="http://schemas.microsoft.com/office/drawing/2012/chart" uri="{CE6537A1-D6FC-4f65-9D91-7224C49458BB}"/>
              </c:extLst>
            </c:dLbl>
            <c:dLbl>
              <c:idx val="2"/>
              <c:layout/>
              <c:dLblPos val="ctr"/>
              <c:showLegendKey val="false"/>
              <c:showVal val="false"/>
              <c:showCatName val="false"/>
              <c:showSerName val="false"/>
              <c:showPercent val="true"/>
              <c:showBubbleSize val="false"/>
              <c:extLst>
                <c:ext xmlns:c15="http://schemas.microsoft.com/office/drawing/2012/chart" uri="{CE6537A1-D6FC-4f65-9D91-7224C49458BB}"/>
              </c:extLst>
            </c:dLbl>
            <c:dLbl>
              <c:idx val="3"/>
              <c:layout/>
              <c:dLblPos val="ctr"/>
              <c:showLegendKey val="false"/>
              <c:showVal val="false"/>
              <c:showCatName val="false"/>
              <c:showSerName val="false"/>
              <c:showPercent val="true"/>
              <c:showBubbleSize val="false"/>
              <c:extLst>
                <c:ext xmlns:c15="http://schemas.microsoft.com/office/drawing/2012/chart" uri="{CE6537A1-D6FC-4f65-9D91-7224C49458BB}"/>
              </c:extLst>
            </c:dLbl>
            <c:dLbl>
              <c:idx val="4"/>
              <c:layout/>
              <c:dLblPos val="ctr"/>
              <c:showLegendKey val="false"/>
              <c:showVal val="false"/>
              <c:showCatName val="false"/>
              <c:showSerName val="false"/>
              <c:showPercent val="true"/>
              <c:showBubbleSize val="false"/>
              <c:extLst>
                <c:ext xmlns:c15="http://schemas.microsoft.com/office/drawing/2012/chart" uri="{CE6537A1-D6FC-4f65-9D91-7224C49458BB}"/>
              </c:extLst>
            </c:dLbl>
            <c:dLbl>
              <c:idx val="5"/>
              <c:layout/>
              <c:dLblPos val="ctr"/>
              <c:showLegendKey val="false"/>
              <c:showVal val="false"/>
              <c:showCatName val="false"/>
              <c:showSerName val="false"/>
              <c:showPercent val="true"/>
              <c:showBubbleSize val="false"/>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0.92, 0</a:t>
                    </a:r>
                    <a:r>
                      <a:rPr lang="en-US" altLang="zh-CN"/>
                      <a:t>.1</a:t>
                    </a:r>
                    <a:r>
                      <a:t>%</a:t>
                    </a: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General</c:formatCode>
                <c:ptCount val="7"/>
                <c:pt idx="0">
                  <c:v>903.07</c:v>
                </c:pt>
                <c:pt idx="1">
                  <c:v>0</c:v>
                </c:pt>
                <c:pt idx="2">
                  <c:v>0</c:v>
                </c:pt>
                <c:pt idx="3">
                  <c:v>0</c:v>
                </c:pt>
                <c:pt idx="4">
                  <c:v>0</c:v>
                </c:pt>
                <c:pt idx="5">
                  <c:v>0</c:v>
                </c:pt>
                <c:pt idx="6">
                  <c:v>0.92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支出决算结构图（单位：万元）</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518.21, 57%</a:t>
                    </a: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385.79, 43%</a:t>
                    </a: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dLbl>
              <c:idx val="2"/>
              <c:delete val="true"/>
            </c:dLbl>
            <c:dLbl>
              <c:idx val="3"/>
              <c:delete val="true"/>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Sheet1!$A$2:$A$5</c:f>
              <c:strCache>
                <c:ptCount val="4"/>
                <c:pt idx="0">
                  <c:v>基本支出</c:v>
                </c:pt>
                <c:pt idx="1">
                  <c:v>项目支出</c:v>
                </c:pt>
                <c:pt idx="2">
                  <c:v>上缴上级支出</c:v>
                </c:pt>
                <c:pt idx="3">
                  <c:v>经营支出</c:v>
                </c:pt>
              </c:strCache>
            </c:strRef>
          </c:cat>
          <c:val>
            <c:numRef>
              <c:f>Sheet1!$B$2:$B$5</c:f>
              <c:numCache>
                <c:formatCode>General</c:formatCode>
                <c:ptCount val="4"/>
                <c:pt idx="0">
                  <c:v>518.21</c:v>
                </c:pt>
                <c:pt idx="1">
                  <c:v>385.79</c:v>
                </c:pt>
                <c:pt idx="2">
                  <c:v>0</c:v>
                </c:pt>
                <c:pt idx="3">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manualLayout>
          <c:xMode val="edge"/>
          <c:yMode val="edge"/>
          <c:x val="0.790961155378486"/>
          <c:y val="0.401909722222222"/>
          <c:w val="0.194098605577689"/>
          <c:h val="0.240972222222222"/>
        </c:manualLayout>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spc="0" baseline="0">
                <a:solidFill>
                  <a:schemeClr val="tx1">
                    <a:lumMod val="65000"/>
                    <a:lumOff val="35000"/>
                  </a:schemeClr>
                </a:solidFill>
                <a:latin typeface="+mn-lt"/>
                <a:ea typeface="+mn-ea"/>
                <a:cs typeface="+mn-cs"/>
              </a:defRPr>
            </a:pPr>
            <a:r>
              <a:rPr b="1"/>
              <a:t>财政拨款收、支决算总计变动情况</a:t>
            </a:r>
            <a:endParaRPr b="1"/>
          </a:p>
          <a:p>
            <a:pPr defTabSz="914400">
              <a:defRPr lang="zh-CN" sz="1400" b="1" i="0" u="none" strike="noStrike" kern="1200" spc="0" baseline="0">
                <a:solidFill>
                  <a:schemeClr val="tx1">
                    <a:lumMod val="65000"/>
                    <a:lumOff val="35000"/>
                  </a:schemeClr>
                </a:solidFill>
                <a:latin typeface="+mn-lt"/>
                <a:ea typeface="+mn-ea"/>
                <a:cs typeface="+mn-cs"/>
              </a:defRPr>
            </a:pPr>
            <a:r>
              <a:rPr b="1"/>
              <a:t>（单位：万元）</a:t>
            </a:r>
            <a:endParaRPr b="1"/>
          </a:p>
        </c:rich>
      </c:tx>
      <c:layout>
        <c:manualLayout>
          <c:xMode val="edge"/>
          <c:yMode val="edge"/>
          <c:x val="0.219974953036944"/>
          <c:y val="0.0266362252663623"/>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财政拨款收入总计</c:v>
                </c:pt>
              </c:strCache>
            </c:strRef>
          </c:tx>
          <c:spPr>
            <a:solidFill>
              <a:schemeClr val="accent1"/>
            </a:solidFill>
            <a:ln>
              <a:noFill/>
            </a:ln>
            <a:effectLst/>
          </c:spPr>
          <c:invertIfNegative val="false"/>
          <c:dLbls>
            <c:dLbl>
              <c:idx val="0"/>
              <c:layout>
                <c:manualLayout>
                  <c:x val="0"/>
                  <c:y val="-0.190258751902588"/>
                </c:manualLayout>
              </c:layout>
              <c:dLblPos val="inBase"/>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187852222917971"/>
                  <c:y val="-0.45662100456621"/>
                </c:manualLayout>
              </c:layout>
              <c:dLblPos val="inBase"/>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mn-lt"/>
                    <a:ea typeface="+mn-ea"/>
                    <a:cs typeface="+mn-cs"/>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2019年</c:v>
                </c:pt>
                <c:pt idx="1">
                  <c:v>2020年</c:v>
                </c:pt>
                <c:pt idx="2">
                  <c:v>2019年</c:v>
                </c:pt>
                <c:pt idx="3">
                  <c:v>2020年</c:v>
                </c:pt>
              </c:strCache>
            </c:strRef>
          </c:cat>
          <c:val>
            <c:numRef>
              <c:f>Sheet1!$B$2:$B$5</c:f>
              <c:numCache>
                <c:formatCode>General</c:formatCode>
                <c:ptCount val="4"/>
                <c:pt idx="0">
                  <c:v>760.28</c:v>
                </c:pt>
                <c:pt idx="1">
                  <c:v>903.07</c:v>
                </c:pt>
              </c:numCache>
            </c:numRef>
          </c:val>
        </c:ser>
        <c:ser>
          <c:idx val="1"/>
          <c:order val="1"/>
          <c:tx>
            <c:strRef>
              <c:f>Sheet1!$C$1</c:f>
              <c:strCache>
                <c:ptCount val="1"/>
                <c:pt idx="0">
                  <c:v>财政拨款支出总计</c:v>
                </c:pt>
              </c:strCache>
            </c:strRef>
          </c:tx>
          <c:spPr>
            <a:solidFill>
              <a:schemeClr val="accent2"/>
            </a:solidFill>
            <a:ln>
              <a:noFill/>
            </a:ln>
            <a:effectLst/>
          </c:spPr>
          <c:invertIfNegative val="false"/>
          <c:dLbls>
            <c:dLbl>
              <c:idx val="2"/>
              <c:layout>
                <c:manualLayout>
                  <c:x val="-0.00187852222917971"/>
                  <c:y val="-0.194063926940639"/>
                </c:manualLayout>
              </c:layout>
              <c:dLblPos val="inBase"/>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
                  <c:y val="-0.45662100456621"/>
                </c:manualLayout>
              </c:layout>
              <c:dLblPos val="inBase"/>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mn-lt"/>
                    <a:ea typeface="+mn-ea"/>
                    <a:cs typeface="+mn-cs"/>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2019年</c:v>
                </c:pt>
                <c:pt idx="1">
                  <c:v>2020年</c:v>
                </c:pt>
                <c:pt idx="2">
                  <c:v>2019年</c:v>
                </c:pt>
                <c:pt idx="3">
                  <c:v>2020年</c:v>
                </c:pt>
              </c:strCache>
            </c:strRef>
          </c:cat>
          <c:val>
            <c:numRef>
              <c:f>Sheet1!$C$2:$C$5</c:f>
              <c:numCache>
                <c:formatCode>General</c:formatCode>
                <c:ptCount val="4"/>
                <c:pt idx="2">
                  <c:v>760.28</c:v>
                </c:pt>
                <c:pt idx="3">
                  <c:v>903.07</c:v>
                </c:pt>
              </c:numCache>
            </c:numRef>
          </c:val>
        </c:ser>
        <c:ser>
          <c:idx val="2"/>
          <c:order val="2"/>
          <c:tx>
            <c:strRef>
              <c:f>Sheet1!$D$1</c:f>
              <c:strCache>
                <c:ptCount val="1"/>
                <c:pt idx="0">
                  <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mn-lt"/>
                    <a:ea typeface="+mn-ea"/>
                    <a:cs typeface="+mn-cs"/>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2019年</c:v>
                </c:pt>
                <c:pt idx="1">
                  <c:v>2020年</c:v>
                </c:pt>
                <c:pt idx="2">
                  <c:v>2019年</c:v>
                </c:pt>
                <c:pt idx="3">
                  <c:v>2020年</c:v>
                </c:pt>
              </c:strCache>
            </c:strRef>
          </c:cat>
          <c:val>
            <c:numRef>
              <c:f>Sheet1!$D$2:$D$5</c:f>
              <c:numCache>
                <c:formatCode>General</c:formatCode>
                <c:ptCount val="4"/>
              </c:numCache>
            </c:numRef>
          </c:val>
        </c:ser>
        <c:dLbls>
          <c:showLegendKey val="false"/>
          <c:showVal val="true"/>
          <c:showCatName val="false"/>
          <c:showSerName val="false"/>
          <c:showPercent val="false"/>
          <c:showBubbleSize val="false"/>
        </c:dLbls>
        <c:gapWidth val="219"/>
        <c:overlap val="-27"/>
        <c:axId val="806145740"/>
        <c:axId val="849364219"/>
      </c:barChart>
      <c:catAx>
        <c:axId val="80614574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crossAx val="849364219"/>
        <c:crosses val="autoZero"/>
        <c:auto val="true"/>
        <c:lblAlgn val="ctr"/>
        <c:lblOffset val="100"/>
        <c:noMultiLvlLbl val="false"/>
      </c:catAx>
      <c:valAx>
        <c:axId val="84936421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crossAx val="806145740"/>
        <c:crosses val="autoZero"/>
        <c:crossBetween val="between"/>
      </c:valAx>
      <c:spPr>
        <a:noFill/>
        <a:ln>
          <a:noFill/>
        </a:ln>
        <a:effectLst/>
      </c:spPr>
    </c:plotArea>
    <c:legend>
      <c:legendPos val="b"/>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delete val="true"/>
      </c:legendEntry>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spc="0" baseline="0">
                <a:solidFill>
                  <a:schemeClr val="tx1">
                    <a:lumMod val="65000"/>
                    <a:lumOff val="35000"/>
                  </a:schemeClr>
                </a:solidFill>
                <a:latin typeface="+mn-lt"/>
                <a:ea typeface="+mn-ea"/>
                <a:cs typeface="+mn-cs"/>
              </a:defRPr>
            </a:pPr>
            <a:r>
              <a:rPr b="1"/>
              <a:t>一般公共预算财政拨款支出</a:t>
            </a:r>
            <a:endParaRPr b="1"/>
          </a:p>
          <a:p>
            <a:pPr defTabSz="914400">
              <a:defRPr lang="zh-CN" sz="1400" b="1" i="0" u="none" strike="noStrike" kern="1200" spc="0" baseline="0">
                <a:solidFill>
                  <a:schemeClr val="tx1">
                    <a:lumMod val="65000"/>
                    <a:lumOff val="35000"/>
                  </a:schemeClr>
                </a:solidFill>
                <a:latin typeface="+mn-lt"/>
                <a:ea typeface="+mn-ea"/>
                <a:cs typeface="+mn-cs"/>
              </a:defRPr>
            </a:pPr>
            <a:r>
              <a:rPr b="1"/>
              <a:t>（单位：万元）</a:t>
            </a:r>
            <a:endParaRPr b="1"/>
          </a:p>
        </c:rich>
      </c:tx>
      <c:layout/>
      <c:overlay val="false"/>
      <c:spPr>
        <a:noFill/>
        <a:ln>
          <a:noFill/>
        </a:ln>
        <a:effectLst/>
      </c:spPr>
    </c:title>
    <c:autoTitleDeleted val="false"/>
    <c:plotArea>
      <c:layout>
        <c:manualLayout>
          <c:layoutTarget val="inner"/>
          <c:xMode val="edge"/>
          <c:yMode val="edge"/>
          <c:x val="0.15095"/>
          <c:y val="0.258796296296296"/>
          <c:w val="0.8453"/>
          <c:h val="0.555648148148148"/>
        </c:manualLayout>
      </c:layout>
      <c:barChart>
        <c:barDir val="col"/>
        <c:grouping val="percentStacked"/>
        <c:varyColors val="false"/>
        <c:ser>
          <c:idx val="0"/>
          <c:order val="0"/>
          <c:tx>
            <c:strRef>
              <c:f>Sheet1!$B$1</c:f>
              <c:strCache>
                <c:ptCount val="1"/>
                <c:pt idx="0">
                  <c:v>一般公共预算财政拨款支出</c:v>
                </c:pt>
              </c:strCache>
            </c:strRef>
          </c:tx>
          <c:spPr>
            <a:solidFill>
              <a:schemeClr val="accent1"/>
            </a:solidFill>
            <a:ln>
              <a:noFill/>
            </a:ln>
            <a:effectLst/>
          </c:spPr>
          <c:invertIfNegative val="false"/>
          <c:dLbls>
            <c:dLbl>
              <c:idx val="0"/>
              <c:layout>
                <c:manualLayout>
                  <c:x val="-0.001875"/>
                  <c:y val="-0.0793650793650794"/>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1875"/>
                  <c:y val="-0.0761904761904762"/>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numCache>
            </c:numRef>
          </c:cat>
          <c:val>
            <c:numRef>
              <c:f>Sheet1!$B$2:$B$5</c:f>
              <c:numCache>
                <c:formatCode>General</c:formatCode>
                <c:ptCount val="4"/>
                <c:pt idx="0">
                  <c:v>760.28</c:v>
                </c:pt>
                <c:pt idx="1">
                  <c:v>903.07</c:v>
                </c:pt>
              </c:numCache>
            </c:numRef>
          </c:val>
        </c:ser>
        <c:ser>
          <c:idx val="1"/>
          <c:order val="1"/>
          <c:tx>
            <c:strRef>
              <c:f>Sheet1!$C$1</c:f>
              <c:strCache>
                <c:ptCount val="1"/>
                <c:pt idx="0">
                  <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numCache>
            </c:num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numCache>
            </c:numRef>
          </c:cat>
          <c:val>
            <c:numRef>
              <c:f>Sheet1!$D$2:$D$5</c:f>
              <c:numCache>
                <c:formatCode>General</c:formatCode>
                <c:ptCount val="4"/>
              </c:numCache>
            </c:numRef>
          </c:val>
        </c:ser>
        <c:dLbls>
          <c:showLegendKey val="false"/>
          <c:showVal val="true"/>
          <c:showCatName val="false"/>
          <c:showSerName val="false"/>
          <c:showPercent val="false"/>
          <c:showBubbleSize val="false"/>
        </c:dLbls>
        <c:gapWidth val="150"/>
        <c:overlap val="100"/>
        <c:axId val="375516302"/>
        <c:axId val="703684810"/>
      </c:barChart>
      <c:catAx>
        <c:axId val="37551630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crossAx val="703684810"/>
        <c:crosses val="autoZero"/>
        <c:auto val="true"/>
        <c:lblAlgn val="ctr"/>
        <c:lblOffset val="100"/>
        <c:noMultiLvlLbl val="false"/>
      </c:catAx>
      <c:valAx>
        <c:axId val="703684810"/>
        <c:scaling>
          <c:orientation val="minMax"/>
        </c:scaling>
        <c:delete val="false"/>
        <c:axPos val="l"/>
        <c:majorGridlines>
          <c:spPr>
            <a:ln w="9525" cap="flat" cmpd="sng" algn="ctr">
              <a:solidFill>
                <a:schemeClr val="tx1">
                  <a:lumMod val="15000"/>
                  <a:lumOff val="85000"/>
                </a:schemeClr>
              </a:solidFill>
              <a:round/>
            </a:ln>
            <a:effectLst/>
          </c:spPr>
        </c:majorGridlines>
        <c:numFmt formatCode="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crossAx val="375516302"/>
        <c:crosses val="autoZero"/>
        <c:crossBetween val="between"/>
      </c:valAx>
      <c:spPr>
        <a:noFill/>
        <a:ln>
          <a:noFill/>
        </a:ln>
        <a:effectLst/>
      </c:spPr>
    </c:plotArea>
    <c:legend>
      <c:legendPos val="b"/>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delete val="true"/>
      </c:legendEntry>
      <c:legendEntry>
        <c:idx val="2"/>
        <c:delete val="true"/>
      </c:legendEntry>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1" i="0" u="none" strike="noStrike" kern="1200" cap="all" spc="5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
（单位：万元）</c:v>
                </c:pt>
              </c:strCache>
            </c:strRef>
          </c:tx>
          <c:spPr/>
          <c:explosion val="0"/>
          <c:dPt>
            <c:idx val="0"/>
            <c:bubble3D val="false"/>
            <c:spPr>
              <a:solidFill>
                <a:schemeClr val="accent1"/>
              </a:solidFill>
              <a:ln>
                <a:noFill/>
              </a:ln>
              <a:effectLst/>
            </c:spPr>
          </c:dPt>
          <c:dPt>
            <c:idx val="1"/>
            <c:bubble3D val="false"/>
            <c:spPr>
              <a:solidFill>
                <a:schemeClr val="accent2"/>
              </a:solidFill>
              <a:ln>
                <a:noFill/>
              </a:ln>
              <a:effectLst/>
            </c:spPr>
          </c:dPt>
          <c:dPt>
            <c:idx val="2"/>
            <c:bubble3D val="false"/>
            <c:spPr>
              <a:solidFill>
                <a:schemeClr val="accent3"/>
              </a:solidFill>
              <a:ln>
                <a:noFill/>
              </a:ln>
              <a:effectLst/>
            </c:spPr>
          </c:dPt>
          <c:dPt>
            <c:idx val="3"/>
            <c:bubble3D val="false"/>
            <c:spPr>
              <a:solidFill>
                <a:schemeClr val="accent4"/>
              </a:solidFill>
              <a:ln>
                <a:noFill/>
              </a:ln>
              <a:effectLst/>
            </c:spPr>
          </c:dPt>
          <c:dPt>
            <c:idx val="4"/>
            <c:bubble3D val="false"/>
            <c:spPr>
              <a:solidFill>
                <a:schemeClr val="accent5"/>
              </a:solidFill>
              <a:ln>
                <a:noFill/>
              </a:ln>
              <a:effectLst/>
            </c:spPr>
          </c:dPt>
          <c:dPt>
            <c:idx val="5"/>
            <c:bubble3D val="false"/>
            <c:spPr>
              <a:solidFill>
                <a:schemeClr val="accent6"/>
              </a:solidFill>
              <a:ln>
                <a:noFill/>
              </a:ln>
              <a:effectLst/>
            </c:spPr>
          </c:dPt>
          <c:dLbls>
            <c:dLbl>
              <c:idx val="0"/>
              <c:layout/>
              <c:tx>
                <c:rich>
                  <a:bodyPr rot="0" spcFirstLastPara="0" vertOverflow="ellipsis" vert="horz" wrap="square" lIns="38100" tIns="19050" rIns="38100" bIns="19050" anchor="ctr" anchorCtr="true"/>
                  <a:lstStyle/>
                  <a:p>
                    <a:pPr defTabSz="914400">
                      <a:defRPr lang="zh-CN" sz="900" b="1" i="0" u="none" strike="noStrike" kern="1200" baseline="0">
                        <a:solidFill>
                          <a:schemeClr val="lt1"/>
                        </a:solidFill>
                        <a:latin typeface="+mn-lt"/>
                        <a:ea typeface="+mn-ea"/>
                        <a:cs typeface="+mn-cs"/>
                      </a:defRPr>
                    </a:pPr>
                    <a:r>
                      <a:t>4</a:t>
                    </a:r>
                    <a:r>
                      <a:rPr lang="en-US" altLang="zh-CN"/>
                      <a:t>3.58</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1" i="0" u="none" strike="noStrike" kern="1200" baseline="0">
                        <a:solidFill>
                          <a:schemeClr val="lt1"/>
                        </a:solidFill>
                        <a:latin typeface="+mn-lt"/>
                        <a:ea typeface="+mn-ea"/>
                        <a:cs typeface="+mn-cs"/>
                      </a:defRPr>
                    </a:pPr>
                    <a:r>
                      <a:rPr lang="en-US" altLang="zh-CN"/>
                      <a:t>5.92</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true"/>
                  <a:lstStyle/>
                  <a:p>
                    <a:pPr defTabSz="914400">
                      <a:defRPr lang="zh-CN" sz="900" b="1" i="0" u="none" strike="noStrike" kern="1200" baseline="0">
                        <a:solidFill>
                          <a:schemeClr val="lt1"/>
                        </a:solidFill>
                        <a:latin typeface="+mn-lt"/>
                        <a:ea typeface="+mn-ea"/>
                        <a:cs typeface="+mn-cs"/>
                      </a:defRPr>
                    </a:pPr>
                    <a:r>
                      <a:rPr lang="en-US" altLang="zh-CN"/>
                      <a:t>4.94</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true"/>
                  <a:lstStyle/>
                  <a:p>
                    <a:pPr defTabSz="914400">
                      <a:defRPr lang="zh-CN" sz="900" b="1" i="0" u="none" strike="noStrike" kern="1200" baseline="0">
                        <a:solidFill>
                          <a:schemeClr val="lt1"/>
                        </a:solidFill>
                        <a:latin typeface="+mn-lt"/>
                        <a:ea typeface="+mn-ea"/>
                        <a:cs typeface="+mn-cs"/>
                      </a:defRPr>
                    </a:pPr>
                    <a:r>
                      <a:t>40</a:t>
                    </a:r>
                    <a:r>
                      <a:rPr lang="en-US" altLang="zh-CN"/>
                      <a:t>.33</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dLbl>
              <c:idx val="4"/>
              <c:layout>
                <c:manualLayout>
                  <c:x val="0.016517264216822"/>
                  <c:y val="0.117545708993024"/>
                </c:manualLayout>
              </c:layout>
              <c:tx>
                <c:rich>
                  <a:bodyPr rot="0" spcFirstLastPara="0" vertOverflow="ellipsis" vert="horz" wrap="square" lIns="38100" tIns="19050" rIns="38100" bIns="19050" anchor="ctr" anchorCtr="true"/>
                  <a:lstStyle/>
                  <a:p>
                    <a:pPr defTabSz="914400">
                      <a:defRPr lang="zh-CN" sz="900" b="1" i="0" u="none" strike="noStrike" kern="1200" baseline="0">
                        <a:solidFill>
                          <a:schemeClr val="lt1"/>
                        </a:solidFill>
                        <a:latin typeface="+mn-lt"/>
                        <a:ea typeface="+mn-ea"/>
                        <a:cs typeface="+mn-cs"/>
                      </a:defRPr>
                    </a:pPr>
                    <a:r>
                      <a:t>3</a:t>
                    </a:r>
                    <a:r>
                      <a:rPr lang="en-US" altLang="zh-CN"/>
                      <a:t>.02</a:t>
                    </a:r>
                    <a:r>
                      <a:t>%</a:t>
                    </a:r>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5"/>
              <c:layout>
                <c:manualLayout>
                  <c:x val="0.0120924536791643"/>
                  <c:y val="0.0619600178309152"/>
                </c:manualLayout>
              </c:layout>
              <c:tx>
                <c:rich>
                  <a:bodyPr rot="0" spcFirstLastPara="0" vertOverflow="ellipsis" vert="horz" wrap="square" lIns="38100" tIns="19050" rIns="38100" bIns="19050" anchor="ctr" anchorCtr="true"/>
                  <a:lstStyle/>
                  <a:p>
                    <a:pPr defTabSz="914400">
                      <a:defRPr lang="zh-CN" sz="900" b="1" i="0" u="none" strike="noStrike" kern="1200" baseline="0">
                        <a:solidFill>
                          <a:schemeClr val="lt1"/>
                        </a:solidFill>
                        <a:latin typeface="+mn-lt"/>
                        <a:ea typeface="+mn-ea"/>
                        <a:cs typeface="+mn-cs"/>
                      </a:defRPr>
                    </a:pPr>
                    <a:r>
                      <a:t>2</a:t>
                    </a:r>
                    <a:r>
                      <a:rPr lang="en-US" altLang="zh-CN"/>
                      <a:t>.21</a:t>
                    </a:r>
                    <a:r>
                      <a:t>%</a:t>
                    </a:r>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一般公共服务支出</c:v>
                </c:pt>
                <c:pt idx="1">
                  <c:v>社会保障和就业支出</c:v>
                </c:pt>
                <c:pt idx="2">
                  <c:v>卫生健康支出</c:v>
                </c:pt>
                <c:pt idx="3">
                  <c:v>农林水支出</c:v>
                </c:pt>
                <c:pt idx="4">
                  <c:v>住房保障支出</c:v>
                </c:pt>
                <c:pt idx="5">
                  <c:v>灾害防治及应急管理支出</c:v>
                </c:pt>
              </c:strCache>
            </c:strRef>
          </c:cat>
          <c:val>
            <c:numRef>
              <c:f>Sheet1!$B$2:$B$7</c:f>
              <c:numCache>
                <c:formatCode>General</c:formatCode>
                <c:ptCount val="6"/>
                <c:pt idx="0">
                  <c:v>393.54</c:v>
                </c:pt>
                <c:pt idx="1">
                  <c:v>53.44</c:v>
                </c:pt>
                <c:pt idx="2">
                  <c:v>44.61</c:v>
                </c:pt>
                <c:pt idx="3">
                  <c:v>364.24</c:v>
                </c:pt>
                <c:pt idx="4">
                  <c:v>27.24</c:v>
                </c:pt>
                <c:pt idx="5">
                  <c:v>20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manualLayout>
          <c:layoutTarget val="inner"/>
          <c:xMode val="edge"/>
          <c:yMode val="edge"/>
          <c:x val="0.029375"/>
          <c:y val="0.183"/>
          <c:w val="0.945"/>
          <c:h val="0.704833333333333"/>
        </c:manualLayout>
      </c:layout>
      <c:pieChart>
        <c:varyColors val="true"/>
        <c:ser>
          <c:idx val="0"/>
          <c:order val="0"/>
          <c:tx>
            <c:strRef>
              <c:f>Sheet1!$B$1</c:f>
              <c:strCache>
                <c:ptCount val="1"/>
                <c:pt idx="0">
                  <c:v>“三公”经费财政拨款支出
（单位：万元）</c:v>
                </c:pt>
              </c:strCache>
            </c:strRef>
          </c:tx>
          <c:spPr>
            <a:scene3d>
              <a:camera prst="orthographicFront"/>
              <a:lightRig rig="threePt" dir="t"/>
            </a:scene3d>
            <a:sp3d contourW="9525"/>
          </c:spPr>
          <c:explosion val="0"/>
          <c:dPt>
            <c:idx val="0"/>
            <c:bubble3D val="false"/>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1"/>
            <c:bubble3D val="false"/>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2"/>
            <c:bubble3D val="false"/>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3"/>
            <c:bubble3D val="false"/>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ontourW="9525"/>
            </c:spPr>
          </c:dPt>
          <c:dLbls>
            <c:dLbl>
              <c:idx val="2"/>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1.11万元     100%</a:t>
                    </a:r>
                  </a:p>
                </c:rich>
              </c:tx>
              <c:dLblPos val="ctr"/>
              <c:showLegendKey val="false"/>
              <c:showVal val="false"/>
              <c:showCatName val="true"/>
              <c:showSerName val="false"/>
              <c:showPercent val="true"/>
              <c:showBubbleSize val="false"/>
              <c:separator>
</c:separator>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Sheet1!$A$2:$A$5</c:f>
              <c:strCache>
                <c:ptCount val="4"/>
                <c:pt idx="0">
                  <c:v>因公出国（境）费</c:v>
                </c:pt>
                <c:pt idx="1">
                  <c:v>公务用车购置及运行维护费</c:v>
                </c:pt>
                <c:pt idx="2">
                  <c:v>公务接待费</c:v>
                </c:pt>
              </c:strCache>
            </c:strRef>
          </c:cat>
          <c:val>
            <c:numRef>
              <c:f>Sheet1!$B$2:$B$5</c:f>
              <c:numCache>
                <c:formatCode>General</c:formatCode>
                <c:ptCount val="4"/>
                <c:pt idx="0">
                  <c:v>0</c:v>
                </c:pt>
                <c:pt idx="1">
                  <c:v>0</c:v>
                </c:pt>
                <c:pt idx="2">
                  <c:v>1.11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egendEntry>
        <c:idx val="3"/>
        <c:delete val="true"/>
      </c:legendEntry>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customShpInfo spid="_x0000_s4097"/>
    <customShpInfo spid="_x0000_s4098"/>
    <customShpInfo spid="_x0000_s4102"/>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31</Pages>
  <Words>1985</Words>
  <Characters>11315</Characters>
  <Lines>94</Lines>
  <Paragraphs>26</Paragraphs>
  <TotalTime>11</TotalTime>
  <ScaleCrop>false</ScaleCrop>
  <LinksUpToDate>false</LinksUpToDate>
  <CharactersWithSpaces>13274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2021-09-10T10:25:00Z</dcterms:created>
  <dc:creator>曹颖</dc:creator>
  <cp:lastModifiedBy>user</cp:lastModifiedBy>
  <cp:lastPrinted>2021-09-29T12:07:00Z</cp:lastPrinted>
  <dcterms:modified xsi:type="dcterms:W3CDTF">2023-07-14T11:50:46Z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E92AE5815E364654BC056C6A0044565C</vt:lpwstr>
  </property>
</Properties>
</file>