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rPr>
        <w:t>广元市朝天区林业局行政执法集中公示</w:t>
      </w:r>
    </w:p>
    <w:p>
      <w:pPr>
        <w:spacing w:line="60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rPr>
        <w:t>目 录</w:t>
      </w:r>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一、朝天区林业局行政执法主体</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二、朝天区林业局执法人员清单</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三、朝天区林业局行政执法权力、责任清单</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四、朝天区林业局重大行政执法审核目录清单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五、朝天区林业局行政执法（监督信息）救济渠道、行政执法责任制</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六、朝天区林业行政执法自由裁量标准</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七、朝天区林业局随机抽查事项清单、市场主体库（检查对象名录库）、202</w:t>
      </w:r>
      <w:r>
        <w:rPr>
          <w:rFonts w:hint="eastAsia" w:ascii="黑体" w:hAnsi="黑体" w:eastAsia="黑体" w:cs="黑体"/>
          <w:sz w:val="32"/>
          <w:szCs w:val="32"/>
          <w:lang w:val="en-US" w:eastAsia="zh-CN"/>
        </w:rPr>
        <w:t>3</w:t>
      </w:r>
      <w:r>
        <w:rPr>
          <w:rFonts w:hint="eastAsia" w:ascii="黑体" w:hAnsi="黑体" w:eastAsia="黑体" w:cs="黑体"/>
          <w:sz w:val="32"/>
          <w:szCs w:val="32"/>
        </w:rPr>
        <w:t>年抽查计划</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sz w:val="32"/>
          <w:szCs w:val="32"/>
        </w:rPr>
        <w:t>八、朝天区林业局行政执法文书样式、行政执法案卷评查制度</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九、朝天区林业局上年度双随机抽查结果、行政处罚和上年度行政执法数据总体情况。</w:t>
      </w:r>
    </w:p>
    <w:p>
      <w:pPr>
        <w:spacing w:line="560" w:lineRule="exact"/>
        <w:ind w:firstLine="640" w:firstLineChars="200"/>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十、朝天区林业局实行行政执法三项制度方案</w:t>
      </w:r>
    </w:p>
    <w:p>
      <w:pPr>
        <w:spacing w:line="560" w:lineRule="exact"/>
        <w:ind w:firstLine="640" w:firstLineChars="200"/>
        <w:rPr>
          <w:rFonts w:hint="default"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十一、朝天区林业局一目录、五清单（分类检查事项目录，不予处罚、免于处罚、减轻处罚、从轻处罚、从重处罚清单）</w:t>
      </w:r>
    </w:p>
    <w:p>
      <w:pPr>
        <w:spacing w:line="560" w:lineRule="exact"/>
        <w:ind w:firstLine="640" w:firstLineChars="200"/>
        <w:rPr>
          <w:rFonts w:ascii="黑体" w:hAnsi="黑体" w:eastAsia="黑体" w:cs="黑体"/>
          <w:color w:val="000000" w:themeColor="text1"/>
          <w:sz w:val="32"/>
          <w:szCs w:val="32"/>
        </w:rPr>
      </w:pPr>
    </w:p>
    <w:p>
      <w:pPr>
        <w:spacing w:line="560" w:lineRule="exact"/>
        <w:ind w:firstLine="640" w:firstLineChars="200"/>
        <w:rPr>
          <w:rFonts w:ascii="黑体" w:hAnsi="黑体" w:eastAsia="黑体" w:cs="黑体"/>
          <w:color w:val="000000" w:themeColor="text1"/>
          <w:sz w:val="32"/>
          <w:szCs w:val="32"/>
        </w:rPr>
      </w:pPr>
    </w:p>
    <w:p>
      <w:pPr>
        <w:spacing w:line="560" w:lineRule="exact"/>
        <w:ind w:firstLine="640" w:firstLineChars="200"/>
        <w:rPr>
          <w:rFonts w:ascii="黑体" w:hAnsi="黑体" w:eastAsia="黑体" w:cs="黑体"/>
          <w:sz w:val="32"/>
          <w:szCs w:val="32"/>
        </w:rPr>
      </w:pPr>
    </w:p>
    <w:p>
      <w:pPr>
        <w:spacing w:line="600" w:lineRule="exact"/>
        <w:ind w:firstLine="640" w:firstLineChars="200"/>
        <w:rPr>
          <w:rFonts w:ascii="黑体" w:hAnsi="黑体" w:eastAsia="黑体" w:cs="黑体"/>
          <w:bCs/>
          <w:sz w:val="32"/>
          <w:szCs w:val="32"/>
        </w:rPr>
      </w:pPr>
    </w:p>
    <w:p>
      <w:pPr>
        <w:spacing w:line="600" w:lineRule="exact"/>
        <w:jc w:val="center"/>
        <w:rPr>
          <w:rFonts w:ascii="黑体" w:hAnsi="黑体" w:eastAsia="黑体" w:cs="黑体"/>
          <w:sz w:val="40"/>
          <w:szCs w:val="40"/>
        </w:rPr>
      </w:pPr>
      <w:r>
        <w:rPr>
          <w:rFonts w:hint="eastAsia" w:ascii="微软雅黑" w:hAnsi="微软雅黑" w:eastAsia="微软雅黑" w:cs="微软雅黑"/>
          <w:sz w:val="40"/>
          <w:szCs w:val="40"/>
        </w:rPr>
        <w:t>广元市朝天区林业局行政执法集中公示内容</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一、朝天区林业局行政执法主体</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行政执法主体1个</w:t>
      </w:r>
      <w:r>
        <w:rPr>
          <w:rFonts w:hint="eastAsia" w:ascii="仿宋_GB2312" w:hAnsi="仿宋_GB2312" w:eastAsia="仿宋_GB2312" w:cs="仿宋_GB2312"/>
          <w:sz w:val="32"/>
          <w:szCs w:val="32"/>
        </w:rPr>
        <w:t>：</w:t>
      </w:r>
      <w:r>
        <w:rPr>
          <w:rFonts w:hint="eastAsia" w:ascii="黑体" w:hAnsi="黑体" w:eastAsia="黑体" w:cs="黑体"/>
          <w:sz w:val="32"/>
          <w:szCs w:val="32"/>
        </w:rPr>
        <w:t>朝天区林业局</w:t>
      </w:r>
      <w:r>
        <w:rPr>
          <w:rFonts w:hint="eastAsia" w:ascii="仿宋_GB2312" w:hAnsi="仿宋_GB2312" w:eastAsia="仿宋_GB2312" w:cs="仿宋_GB2312"/>
          <w:sz w:val="32"/>
          <w:szCs w:val="32"/>
        </w:rPr>
        <w:t xml:space="preserve">   地址:四川省广元市朝天区朝天镇明月大道二段4号  邮编：628012 电话：0839-8622101</w:t>
      </w:r>
    </w:p>
    <w:p>
      <w:pPr>
        <w:spacing w:line="60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行政执法机构设置1个</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内设机构综合执法股，在</w:t>
      </w:r>
      <w:r>
        <w:rPr>
          <w:rFonts w:hint="eastAsia" w:ascii="仿宋_GB2312" w:hAnsi="仿宋_GB2312" w:eastAsia="仿宋_GB2312" w:cs="仿宋_GB2312"/>
          <w:sz w:val="32"/>
          <w:szCs w:val="32"/>
        </w:rPr>
        <w:t>森林</w:t>
      </w:r>
      <w:r>
        <w:rPr>
          <w:rFonts w:hint="eastAsia" w:ascii="仿宋_GB2312" w:hAnsi="仿宋_GB2312" w:eastAsia="仿宋_GB2312" w:cs="仿宋_GB2312"/>
          <w:sz w:val="32"/>
          <w:szCs w:val="32"/>
          <w:lang w:eastAsia="zh-CN"/>
        </w:rPr>
        <w:t>防火股挂牌。</w:t>
      </w:r>
    </w:p>
    <w:p>
      <w:pPr>
        <w:spacing w:line="600" w:lineRule="exact"/>
        <w:ind w:firstLine="640" w:firstLineChars="200"/>
        <w:rPr>
          <w:rFonts w:hint="default" w:ascii="黑体" w:hAnsi="黑体" w:eastAsia="仿宋_GB2312" w:cs="黑体"/>
          <w:sz w:val="32"/>
          <w:szCs w:val="32"/>
          <w:lang w:val="en-US" w:eastAsia="zh-CN"/>
        </w:rPr>
      </w:pPr>
      <w:r>
        <w:rPr>
          <w:rFonts w:hint="eastAsia" w:ascii="仿宋_GB2312" w:hAnsi="仿宋_GB2312" w:eastAsia="仿宋_GB2312" w:cs="仿宋_GB2312"/>
          <w:sz w:val="32"/>
          <w:szCs w:val="32"/>
        </w:rPr>
        <w:t>主要职责：</w:t>
      </w:r>
      <w:r>
        <w:rPr>
          <w:rFonts w:hint="eastAsia" w:ascii="仿宋_GB2312" w:hAnsi="仿宋_GB2312" w:eastAsia="仿宋_GB2312" w:cs="仿宋_GB2312"/>
          <w:sz w:val="32"/>
          <w:szCs w:val="32"/>
          <w:lang w:eastAsia="zh-CN"/>
        </w:rPr>
        <w:t>负责集中行使法律法规规章赋予区级林业部门及所属机构的行政处罚及行政处罚相关的行政检查、行政强制职能；承办全区重大复杂案件、跨行政区域案件和上级及有关部门移交案件的查处及行刑衔接组织协调工作；开展相关法律法规宣传教育及普法等工作；负责统筹、协调、指导全区林业行政综合执法工作。</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二、朝天区林业局执法人员清单</w:t>
      </w:r>
    </w:p>
    <w:tbl>
      <w:tblPr>
        <w:tblStyle w:val="6"/>
        <w:tblW w:w="8279" w:type="dxa"/>
        <w:tblInd w:w="0" w:type="dxa"/>
        <w:tblLayout w:type="fixed"/>
        <w:tblCellMar>
          <w:top w:w="0" w:type="dxa"/>
          <w:left w:w="0" w:type="dxa"/>
          <w:bottom w:w="0" w:type="dxa"/>
          <w:right w:w="0" w:type="dxa"/>
        </w:tblCellMar>
      </w:tblPr>
      <w:tblGrid>
        <w:gridCol w:w="1655"/>
        <w:gridCol w:w="2423"/>
        <w:gridCol w:w="4201"/>
      </w:tblGrid>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序号</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姓  名</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证件编号</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0"/>
                <w:sz w:val="32"/>
                <w:szCs w:val="32"/>
                <w:lang w:val="en-US" w:eastAsia="zh-CN"/>
              </w:rPr>
              <w:t>1</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宋体" w:hAnsi="宋体" w:eastAsia="宋体" w:cs="宋体"/>
                <w:kern w:val="2"/>
                <w:sz w:val="32"/>
                <w:szCs w:val="32"/>
                <w:lang w:val="en-US" w:eastAsia="zh-CN" w:bidi="ar-SA"/>
              </w:rPr>
            </w:pPr>
            <w:r>
              <w:rPr>
                <w:rFonts w:hint="eastAsia" w:ascii="宋体" w:hAnsi="宋体" w:cs="宋体"/>
                <w:sz w:val="32"/>
                <w:szCs w:val="32"/>
              </w:rPr>
              <w:t>张兆斌</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eastAsia="宋体" w:cs="宋体"/>
                <w:kern w:val="2"/>
                <w:sz w:val="32"/>
                <w:szCs w:val="32"/>
                <w:lang w:val="en-US" w:eastAsia="zh-CN" w:bidi="ar-SA"/>
              </w:rPr>
            </w:pPr>
            <w:r>
              <w:rPr>
                <w:rFonts w:hint="eastAsia" w:ascii="宋体" w:hAnsi="宋体" w:cs="宋体"/>
                <w:sz w:val="32"/>
                <w:szCs w:val="32"/>
                <w:lang w:val="en-US" w:eastAsia="zh-CN"/>
              </w:rPr>
              <w:t>23070654029</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ascii="仿宋" w:hAnsi="仿宋" w:eastAsia="仿宋" w:cs="仿宋_GB2312"/>
                <w:color w:val="000000"/>
                <w:sz w:val="32"/>
                <w:szCs w:val="32"/>
              </w:rPr>
            </w:pPr>
            <w:r>
              <w:rPr>
                <w:rFonts w:hint="eastAsia" w:ascii="仿宋" w:hAnsi="仿宋" w:eastAsia="仿宋" w:cs="仿宋_GB2312"/>
                <w:color w:val="000000"/>
                <w:kern w:val="0"/>
                <w:sz w:val="32"/>
                <w:szCs w:val="32"/>
              </w:rPr>
              <w:t>2</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宋体" w:hAnsi="宋体" w:cs="宋体"/>
                <w:sz w:val="32"/>
                <w:szCs w:val="32"/>
              </w:rPr>
            </w:pPr>
            <w:r>
              <w:rPr>
                <w:rFonts w:hint="eastAsia" w:ascii="宋体" w:hAnsi="宋体" w:cs="宋体"/>
                <w:sz w:val="32"/>
                <w:szCs w:val="32"/>
              </w:rPr>
              <w:t>张永秀</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23070654042</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ascii="仿宋" w:hAnsi="仿宋" w:eastAsia="仿宋" w:cs="仿宋_GB2312"/>
                <w:color w:val="000000"/>
                <w:sz w:val="32"/>
                <w:szCs w:val="32"/>
              </w:rPr>
            </w:pPr>
            <w:r>
              <w:rPr>
                <w:rFonts w:hint="eastAsia" w:ascii="仿宋" w:hAnsi="仿宋" w:eastAsia="仿宋" w:cs="仿宋_GB2312"/>
                <w:color w:val="000000"/>
                <w:kern w:val="0"/>
                <w:sz w:val="32"/>
                <w:szCs w:val="32"/>
              </w:rPr>
              <w:t>3</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宋体" w:hAnsi="宋体" w:cs="宋体"/>
                <w:sz w:val="32"/>
                <w:szCs w:val="32"/>
              </w:rPr>
            </w:pPr>
            <w:r>
              <w:rPr>
                <w:rFonts w:hint="eastAsia" w:ascii="宋体" w:hAnsi="宋体" w:cs="宋体"/>
                <w:sz w:val="32"/>
                <w:szCs w:val="32"/>
              </w:rPr>
              <w:t>黄照雄</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23070654046</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eastAsia" w:ascii="仿宋" w:hAnsi="仿宋" w:eastAsia="仿宋" w:cs="仿宋_GB2312"/>
                <w:color w:val="000000"/>
                <w:kern w:val="0"/>
                <w:sz w:val="32"/>
                <w:szCs w:val="32"/>
                <w:lang w:val="en-US" w:eastAsia="zh-CN" w:bidi="ar-SA"/>
              </w:rPr>
            </w:pPr>
            <w:r>
              <w:rPr>
                <w:rFonts w:hint="eastAsia" w:ascii="仿宋" w:hAnsi="仿宋" w:eastAsia="仿宋" w:cs="仿宋_GB2312"/>
                <w:color w:val="000000"/>
                <w:kern w:val="0"/>
                <w:sz w:val="32"/>
                <w:szCs w:val="32"/>
                <w:lang w:val="en-US" w:eastAsia="zh-CN"/>
              </w:rPr>
              <w:t>4</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宋体" w:hAnsi="宋体" w:eastAsia="宋体" w:cs="宋体"/>
                <w:kern w:val="2"/>
                <w:sz w:val="32"/>
                <w:szCs w:val="32"/>
                <w:lang w:val="en-US" w:eastAsia="zh-CN" w:bidi="ar-SA"/>
              </w:rPr>
            </w:pPr>
            <w:r>
              <w:rPr>
                <w:rFonts w:hint="eastAsia" w:ascii="宋体" w:hAnsi="宋体" w:cs="宋体"/>
                <w:sz w:val="32"/>
                <w:szCs w:val="32"/>
              </w:rPr>
              <w:t>吴方全</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eastAsia="宋体" w:cs="宋体"/>
                <w:kern w:val="2"/>
                <w:sz w:val="32"/>
                <w:szCs w:val="32"/>
                <w:lang w:val="en-US" w:eastAsia="zh-CN" w:bidi="ar-SA"/>
              </w:rPr>
            </w:pPr>
            <w:r>
              <w:rPr>
                <w:rFonts w:hint="eastAsia" w:ascii="宋体" w:hAnsi="宋体" w:cs="宋体"/>
                <w:sz w:val="32"/>
                <w:szCs w:val="32"/>
                <w:lang w:val="en-US" w:eastAsia="zh-CN"/>
              </w:rPr>
              <w:t>23070654040</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eastAsia" w:ascii="仿宋" w:hAnsi="仿宋" w:eastAsia="仿宋" w:cs="仿宋_GB2312"/>
                <w:color w:val="000000"/>
                <w:kern w:val="0"/>
                <w:sz w:val="32"/>
                <w:szCs w:val="32"/>
                <w:lang w:val="en-US" w:eastAsia="zh-CN" w:bidi="ar-SA"/>
              </w:rPr>
            </w:pPr>
            <w:r>
              <w:rPr>
                <w:rFonts w:hint="eastAsia" w:ascii="仿宋" w:hAnsi="仿宋" w:eastAsia="仿宋" w:cs="仿宋_GB2312"/>
                <w:color w:val="000000"/>
                <w:kern w:val="0"/>
                <w:sz w:val="32"/>
                <w:szCs w:val="32"/>
                <w:lang w:val="en-US" w:eastAsia="zh-CN"/>
              </w:rPr>
              <w:t>5</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宋体" w:hAnsi="宋体" w:eastAsia="宋体" w:cs="宋体"/>
                <w:kern w:val="2"/>
                <w:sz w:val="32"/>
                <w:szCs w:val="32"/>
                <w:lang w:val="en-US" w:eastAsia="zh-CN" w:bidi="ar-SA"/>
              </w:rPr>
            </w:pPr>
            <w:r>
              <w:rPr>
                <w:rFonts w:hint="eastAsia" w:ascii="宋体" w:hAnsi="宋体" w:cs="宋体"/>
                <w:sz w:val="32"/>
                <w:szCs w:val="32"/>
              </w:rPr>
              <w:t>王广川</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eastAsia="宋体" w:cs="宋体"/>
                <w:kern w:val="2"/>
                <w:sz w:val="32"/>
                <w:szCs w:val="32"/>
                <w:lang w:val="en-US" w:eastAsia="zh-CN" w:bidi="ar-SA"/>
              </w:rPr>
            </w:pPr>
            <w:r>
              <w:rPr>
                <w:rFonts w:hint="eastAsia" w:ascii="宋体" w:hAnsi="宋体" w:cs="宋体"/>
                <w:sz w:val="32"/>
                <w:szCs w:val="32"/>
                <w:lang w:val="en-US" w:eastAsia="zh-CN"/>
              </w:rPr>
              <w:t>23070654034</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eastAsia" w:ascii="仿宋" w:hAnsi="仿宋" w:eastAsia="仿宋" w:cs="仿宋_GB2312"/>
                <w:color w:val="000000"/>
                <w:kern w:val="0"/>
                <w:sz w:val="32"/>
                <w:szCs w:val="32"/>
                <w:lang w:val="en-US" w:eastAsia="zh-CN" w:bidi="ar-SA"/>
              </w:rPr>
            </w:pPr>
            <w:r>
              <w:rPr>
                <w:rFonts w:hint="eastAsia" w:ascii="仿宋" w:hAnsi="仿宋" w:eastAsia="仿宋" w:cs="仿宋_GB2312"/>
                <w:color w:val="000000"/>
                <w:kern w:val="0"/>
                <w:sz w:val="32"/>
                <w:szCs w:val="32"/>
                <w:lang w:val="en-US" w:eastAsia="zh-CN"/>
              </w:rPr>
              <w:t>6</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宋体" w:hAnsi="宋体" w:eastAsia="宋体" w:cs="宋体"/>
                <w:kern w:val="2"/>
                <w:sz w:val="32"/>
                <w:szCs w:val="32"/>
                <w:lang w:val="en-US" w:eastAsia="zh-CN" w:bidi="ar-SA"/>
              </w:rPr>
            </w:pPr>
            <w:r>
              <w:rPr>
                <w:rFonts w:hint="eastAsia" w:ascii="宋体" w:hAnsi="宋体" w:cs="宋体"/>
                <w:sz w:val="32"/>
                <w:szCs w:val="32"/>
              </w:rPr>
              <w:t>李</w:t>
            </w:r>
            <w:r>
              <w:rPr>
                <w:rFonts w:hint="eastAsia" w:ascii="宋体" w:hAnsi="宋体" w:cs="宋体"/>
                <w:sz w:val="32"/>
                <w:szCs w:val="32"/>
                <w:lang w:val="en-US" w:eastAsia="zh-CN"/>
              </w:rPr>
              <w:t xml:space="preserve">  </w:t>
            </w:r>
            <w:r>
              <w:rPr>
                <w:rFonts w:hint="eastAsia" w:ascii="宋体" w:hAnsi="宋体" w:cs="宋体"/>
                <w:sz w:val="32"/>
                <w:szCs w:val="32"/>
              </w:rPr>
              <w:t>平</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eastAsia="宋体" w:cs="宋体"/>
                <w:kern w:val="2"/>
                <w:sz w:val="32"/>
                <w:szCs w:val="32"/>
                <w:lang w:val="en-US" w:eastAsia="zh-CN" w:bidi="ar-SA"/>
              </w:rPr>
            </w:pPr>
            <w:r>
              <w:rPr>
                <w:rFonts w:hint="eastAsia" w:ascii="宋体" w:hAnsi="宋体" w:cs="宋体"/>
                <w:sz w:val="32"/>
                <w:szCs w:val="32"/>
                <w:lang w:val="en-US" w:eastAsia="zh-CN"/>
              </w:rPr>
              <w:t>23070654025</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eastAsia" w:ascii="仿宋" w:hAnsi="仿宋" w:eastAsia="仿宋" w:cs="仿宋_GB2312"/>
                <w:color w:val="000000"/>
                <w:kern w:val="0"/>
                <w:sz w:val="32"/>
                <w:szCs w:val="32"/>
                <w:lang w:val="en-US" w:eastAsia="zh-CN" w:bidi="ar-SA"/>
              </w:rPr>
            </w:pPr>
            <w:r>
              <w:rPr>
                <w:rFonts w:hint="eastAsia" w:ascii="仿宋" w:hAnsi="仿宋" w:eastAsia="仿宋" w:cs="仿宋_GB2312"/>
                <w:color w:val="000000"/>
                <w:kern w:val="0"/>
                <w:sz w:val="32"/>
                <w:szCs w:val="32"/>
                <w:lang w:val="en-US" w:eastAsia="zh-CN"/>
              </w:rPr>
              <w:t>7</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宋体" w:hAnsi="宋体" w:eastAsia="宋体" w:cs="宋体"/>
                <w:kern w:val="2"/>
                <w:sz w:val="32"/>
                <w:szCs w:val="32"/>
                <w:lang w:val="en-US" w:eastAsia="zh-CN" w:bidi="ar-SA"/>
              </w:rPr>
            </w:pPr>
            <w:r>
              <w:rPr>
                <w:rFonts w:hint="eastAsia" w:ascii="宋体" w:hAnsi="宋体" w:cs="宋体"/>
                <w:sz w:val="32"/>
                <w:szCs w:val="32"/>
              </w:rPr>
              <w:t>张</w:t>
            </w:r>
            <w:r>
              <w:rPr>
                <w:rFonts w:hint="eastAsia" w:ascii="宋体" w:hAnsi="宋体" w:cs="宋体"/>
                <w:sz w:val="32"/>
                <w:szCs w:val="32"/>
                <w:lang w:val="en-US" w:eastAsia="zh-CN"/>
              </w:rPr>
              <w:t xml:space="preserve">  </w:t>
            </w:r>
            <w:r>
              <w:rPr>
                <w:rFonts w:hint="eastAsia" w:ascii="宋体" w:hAnsi="宋体" w:cs="宋体"/>
                <w:sz w:val="32"/>
                <w:szCs w:val="32"/>
              </w:rPr>
              <w:t>玻</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eastAsia="宋体" w:cs="宋体"/>
                <w:kern w:val="2"/>
                <w:sz w:val="32"/>
                <w:szCs w:val="32"/>
                <w:lang w:val="en-US" w:eastAsia="zh-CN" w:bidi="ar-SA"/>
              </w:rPr>
            </w:pPr>
            <w:r>
              <w:rPr>
                <w:rFonts w:hint="eastAsia" w:ascii="宋体" w:hAnsi="宋体" w:cs="宋体"/>
                <w:sz w:val="32"/>
                <w:szCs w:val="32"/>
                <w:lang w:val="en-US" w:eastAsia="zh-CN"/>
              </w:rPr>
              <w:t>23070654032</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eastAsia" w:ascii="仿宋" w:hAnsi="仿宋" w:eastAsia="仿宋" w:cs="仿宋_GB2312"/>
                <w:color w:val="000000"/>
                <w:kern w:val="0"/>
                <w:sz w:val="32"/>
                <w:szCs w:val="32"/>
                <w:lang w:val="en-US" w:eastAsia="zh-CN" w:bidi="ar-SA"/>
              </w:rPr>
            </w:pPr>
            <w:r>
              <w:rPr>
                <w:rFonts w:hint="eastAsia" w:ascii="仿宋" w:hAnsi="仿宋" w:eastAsia="仿宋" w:cs="仿宋_GB2312"/>
                <w:color w:val="000000"/>
                <w:kern w:val="0"/>
                <w:sz w:val="32"/>
                <w:szCs w:val="32"/>
                <w:lang w:val="en-US" w:eastAsia="zh-CN"/>
              </w:rPr>
              <w:t>8</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宋体" w:hAnsi="宋体" w:eastAsia="宋体" w:cs="宋体"/>
                <w:kern w:val="2"/>
                <w:sz w:val="32"/>
                <w:szCs w:val="32"/>
                <w:lang w:val="en-US" w:eastAsia="zh-CN" w:bidi="ar-SA"/>
              </w:rPr>
            </w:pPr>
            <w:r>
              <w:rPr>
                <w:rFonts w:hint="eastAsia" w:ascii="宋体" w:hAnsi="宋体" w:cs="宋体"/>
                <w:sz w:val="32"/>
                <w:szCs w:val="32"/>
              </w:rPr>
              <w:t>赵正富</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eastAsia="宋体" w:cs="宋体"/>
                <w:kern w:val="2"/>
                <w:sz w:val="32"/>
                <w:szCs w:val="32"/>
                <w:lang w:val="en-US" w:eastAsia="zh-CN" w:bidi="ar-SA"/>
              </w:rPr>
            </w:pPr>
            <w:r>
              <w:rPr>
                <w:rFonts w:hint="eastAsia" w:ascii="宋体" w:hAnsi="宋体" w:cs="宋体"/>
                <w:sz w:val="32"/>
                <w:szCs w:val="32"/>
                <w:lang w:val="en-US" w:eastAsia="zh-CN"/>
              </w:rPr>
              <w:t>23070654038</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eastAsia" w:ascii="仿宋" w:hAnsi="仿宋" w:eastAsia="仿宋" w:cs="仿宋_GB2312"/>
                <w:color w:val="000000"/>
                <w:kern w:val="0"/>
                <w:sz w:val="32"/>
                <w:szCs w:val="32"/>
                <w:lang w:val="en-US" w:eastAsia="zh-CN" w:bidi="ar-SA"/>
              </w:rPr>
            </w:pPr>
            <w:r>
              <w:rPr>
                <w:rFonts w:hint="eastAsia" w:ascii="仿宋" w:hAnsi="仿宋" w:eastAsia="仿宋" w:cs="仿宋_GB2312"/>
                <w:color w:val="000000"/>
                <w:kern w:val="0"/>
                <w:sz w:val="32"/>
                <w:szCs w:val="32"/>
                <w:lang w:val="en-US" w:eastAsia="zh-CN"/>
              </w:rPr>
              <w:t>9</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宋体" w:hAnsi="宋体" w:eastAsia="宋体" w:cs="宋体"/>
                <w:kern w:val="2"/>
                <w:sz w:val="32"/>
                <w:szCs w:val="32"/>
                <w:lang w:val="en-US" w:eastAsia="zh-CN" w:bidi="ar-SA"/>
              </w:rPr>
            </w:pPr>
            <w:r>
              <w:rPr>
                <w:rFonts w:hint="eastAsia" w:ascii="宋体" w:hAnsi="宋体" w:cs="宋体"/>
                <w:sz w:val="32"/>
                <w:szCs w:val="32"/>
              </w:rPr>
              <w:t>柴</w:t>
            </w:r>
            <w:r>
              <w:rPr>
                <w:rFonts w:hint="eastAsia" w:ascii="宋体" w:hAnsi="宋体" w:cs="宋体"/>
                <w:sz w:val="32"/>
                <w:szCs w:val="32"/>
                <w:lang w:val="en-US" w:eastAsia="zh-CN"/>
              </w:rPr>
              <w:t xml:space="preserve">  </w:t>
            </w:r>
            <w:r>
              <w:rPr>
                <w:rFonts w:hint="eastAsia" w:ascii="宋体" w:hAnsi="宋体" w:cs="宋体"/>
                <w:sz w:val="32"/>
                <w:szCs w:val="32"/>
              </w:rPr>
              <w:t>欢</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eastAsia="宋体" w:cs="宋体"/>
                <w:kern w:val="2"/>
                <w:sz w:val="32"/>
                <w:szCs w:val="32"/>
                <w:lang w:val="en-US" w:eastAsia="zh-CN" w:bidi="ar-SA"/>
              </w:rPr>
            </w:pPr>
            <w:r>
              <w:rPr>
                <w:rFonts w:hint="eastAsia" w:ascii="宋体" w:hAnsi="宋体" w:cs="宋体"/>
                <w:sz w:val="32"/>
                <w:szCs w:val="32"/>
                <w:lang w:val="en-US" w:eastAsia="zh-CN"/>
              </w:rPr>
              <w:t>23070654021</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default" w:ascii="仿宋" w:hAnsi="仿宋" w:eastAsia="仿宋" w:cs="仿宋_GB2312"/>
                <w:color w:val="000000"/>
                <w:kern w:val="0"/>
                <w:sz w:val="32"/>
                <w:szCs w:val="32"/>
                <w:lang w:val="en-US" w:eastAsia="zh-CN" w:bidi="ar-SA"/>
              </w:rPr>
            </w:pPr>
            <w:r>
              <w:rPr>
                <w:rFonts w:hint="eastAsia" w:ascii="仿宋" w:hAnsi="仿宋" w:eastAsia="仿宋" w:cs="仿宋_GB2312"/>
                <w:color w:val="000000"/>
                <w:kern w:val="0"/>
                <w:sz w:val="32"/>
                <w:szCs w:val="32"/>
                <w:lang w:val="en-US" w:eastAsia="zh-CN"/>
              </w:rPr>
              <w:t>10</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宋体" w:hAnsi="宋体" w:eastAsia="宋体" w:cs="宋体"/>
                <w:kern w:val="2"/>
                <w:sz w:val="32"/>
                <w:szCs w:val="32"/>
                <w:lang w:val="en-US" w:eastAsia="zh-CN" w:bidi="ar-SA"/>
              </w:rPr>
            </w:pPr>
            <w:r>
              <w:rPr>
                <w:rFonts w:hint="eastAsia" w:ascii="宋体" w:hAnsi="宋体" w:cs="宋体"/>
                <w:sz w:val="32"/>
                <w:szCs w:val="32"/>
              </w:rPr>
              <w:t>向新桥</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eastAsia="宋体" w:cs="宋体"/>
                <w:kern w:val="2"/>
                <w:sz w:val="32"/>
                <w:szCs w:val="32"/>
                <w:lang w:val="en-US" w:eastAsia="zh-CN" w:bidi="ar-SA"/>
              </w:rPr>
            </w:pPr>
            <w:r>
              <w:rPr>
                <w:rFonts w:hint="eastAsia" w:ascii="宋体" w:hAnsi="宋体" w:cs="宋体"/>
                <w:sz w:val="32"/>
                <w:szCs w:val="32"/>
                <w:lang w:val="en-US" w:eastAsia="zh-CN"/>
              </w:rPr>
              <w:t>23070654036</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eastAsia" w:ascii="仿宋" w:hAnsi="仿宋" w:eastAsia="仿宋" w:cs="仿宋_GB2312"/>
                <w:color w:val="000000"/>
                <w:kern w:val="0"/>
                <w:sz w:val="32"/>
                <w:szCs w:val="32"/>
                <w:lang w:val="en-US" w:eastAsia="zh-CN" w:bidi="ar-SA"/>
              </w:rPr>
            </w:pPr>
            <w:r>
              <w:rPr>
                <w:rFonts w:hint="eastAsia" w:ascii="仿宋" w:hAnsi="仿宋" w:eastAsia="仿宋" w:cs="仿宋_GB2312"/>
                <w:color w:val="000000"/>
                <w:kern w:val="0"/>
                <w:sz w:val="32"/>
                <w:szCs w:val="32"/>
              </w:rPr>
              <w:t>1</w:t>
            </w:r>
            <w:r>
              <w:rPr>
                <w:rFonts w:hint="eastAsia" w:ascii="仿宋" w:hAnsi="仿宋" w:eastAsia="仿宋" w:cs="仿宋_GB2312"/>
                <w:color w:val="000000"/>
                <w:kern w:val="0"/>
                <w:sz w:val="32"/>
                <w:szCs w:val="32"/>
                <w:lang w:val="en-US" w:eastAsia="zh-CN"/>
              </w:rPr>
              <w:t>1</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宋体" w:hAnsi="宋体" w:eastAsia="宋体" w:cs="宋体"/>
                <w:kern w:val="2"/>
                <w:sz w:val="32"/>
                <w:szCs w:val="32"/>
                <w:lang w:val="en-US" w:eastAsia="zh-CN" w:bidi="ar-SA"/>
              </w:rPr>
            </w:pPr>
            <w:r>
              <w:rPr>
                <w:rFonts w:hint="eastAsia" w:ascii="宋体" w:hAnsi="宋体" w:cs="宋体"/>
                <w:sz w:val="32"/>
                <w:szCs w:val="32"/>
              </w:rPr>
              <w:t>贾钢申</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eastAsia="宋体" w:cs="宋体"/>
                <w:kern w:val="2"/>
                <w:sz w:val="32"/>
                <w:szCs w:val="32"/>
                <w:lang w:val="en-US" w:eastAsia="zh-CN" w:bidi="ar-SA"/>
              </w:rPr>
            </w:pPr>
            <w:r>
              <w:rPr>
                <w:rFonts w:hint="eastAsia" w:ascii="宋体" w:hAnsi="宋体" w:cs="宋体"/>
                <w:sz w:val="32"/>
                <w:szCs w:val="32"/>
                <w:lang w:val="en-US" w:eastAsia="zh-CN"/>
              </w:rPr>
              <w:t>23070654041</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eastAsia" w:ascii="仿宋" w:hAnsi="仿宋" w:eastAsia="仿宋" w:cs="仿宋_GB2312"/>
                <w:color w:val="000000"/>
                <w:kern w:val="0"/>
                <w:sz w:val="32"/>
                <w:szCs w:val="32"/>
                <w:lang w:val="en-US" w:eastAsia="zh-CN" w:bidi="ar-SA"/>
              </w:rPr>
            </w:pPr>
            <w:r>
              <w:rPr>
                <w:rFonts w:hint="eastAsia" w:ascii="仿宋" w:hAnsi="仿宋" w:eastAsia="仿宋" w:cs="仿宋_GB2312"/>
                <w:color w:val="000000"/>
                <w:kern w:val="0"/>
                <w:sz w:val="32"/>
                <w:szCs w:val="32"/>
              </w:rPr>
              <w:t>1</w:t>
            </w:r>
            <w:r>
              <w:rPr>
                <w:rFonts w:hint="eastAsia" w:ascii="仿宋" w:hAnsi="仿宋" w:eastAsia="仿宋" w:cs="仿宋_GB2312"/>
                <w:color w:val="000000"/>
                <w:kern w:val="0"/>
                <w:sz w:val="32"/>
                <w:szCs w:val="32"/>
                <w:lang w:val="en-US" w:eastAsia="zh-CN"/>
              </w:rPr>
              <w:t>2</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宋体" w:hAnsi="宋体" w:eastAsia="宋体" w:cs="宋体"/>
                <w:kern w:val="2"/>
                <w:sz w:val="32"/>
                <w:szCs w:val="32"/>
                <w:lang w:val="en-US" w:eastAsia="zh-CN" w:bidi="ar-SA"/>
              </w:rPr>
            </w:pPr>
            <w:r>
              <w:rPr>
                <w:rFonts w:hint="eastAsia" w:ascii="宋体" w:hAnsi="宋体" w:cs="宋体"/>
                <w:sz w:val="32"/>
                <w:szCs w:val="32"/>
              </w:rPr>
              <w:t>李鑫萍</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eastAsia="宋体" w:cs="宋体"/>
                <w:kern w:val="2"/>
                <w:sz w:val="32"/>
                <w:szCs w:val="32"/>
                <w:lang w:val="en-US" w:eastAsia="zh-CN" w:bidi="ar-SA"/>
              </w:rPr>
            </w:pPr>
            <w:r>
              <w:rPr>
                <w:rFonts w:hint="eastAsia" w:ascii="宋体" w:hAnsi="宋体" w:cs="宋体"/>
                <w:sz w:val="32"/>
                <w:szCs w:val="32"/>
                <w:lang w:val="en-US" w:eastAsia="zh-CN"/>
              </w:rPr>
              <w:t>23070654027</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eastAsia" w:ascii="仿宋" w:hAnsi="仿宋" w:eastAsia="仿宋" w:cs="仿宋_GB2312"/>
                <w:color w:val="000000"/>
                <w:kern w:val="0"/>
                <w:sz w:val="32"/>
                <w:szCs w:val="32"/>
                <w:lang w:val="en-US" w:eastAsia="zh-CN" w:bidi="ar-SA"/>
              </w:rPr>
            </w:pPr>
            <w:r>
              <w:rPr>
                <w:rFonts w:hint="eastAsia" w:ascii="仿宋" w:hAnsi="仿宋" w:eastAsia="仿宋" w:cs="仿宋_GB2312"/>
                <w:color w:val="000000"/>
                <w:kern w:val="0"/>
                <w:sz w:val="32"/>
                <w:szCs w:val="32"/>
              </w:rPr>
              <w:t>1</w:t>
            </w:r>
            <w:r>
              <w:rPr>
                <w:rFonts w:hint="eastAsia" w:ascii="仿宋" w:hAnsi="仿宋" w:eastAsia="仿宋" w:cs="仿宋_GB2312"/>
                <w:color w:val="000000"/>
                <w:kern w:val="0"/>
                <w:sz w:val="32"/>
                <w:szCs w:val="32"/>
                <w:lang w:val="en-US" w:eastAsia="zh-CN"/>
              </w:rPr>
              <w:t>3</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宋体" w:hAnsi="宋体" w:eastAsia="宋体" w:cs="宋体"/>
                <w:kern w:val="2"/>
                <w:sz w:val="32"/>
                <w:szCs w:val="32"/>
                <w:lang w:val="en-US" w:eastAsia="zh-CN" w:bidi="ar-SA"/>
              </w:rPr>
            </w:pPr>
            <w:r>
              <w:rPr>
                <w:rFonts w:hint="eastAsia" w:ascii="宋体" w:hAnsi="宋体" w:cs="宋体"/>
                <w:sz w:val="32"/>
                <w:szCs w:val="32"/>
              </w:rPr>
              <w:t>秦永洪</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eastAsia="宋体" w:cs="宋体"/>
                <w:kern w:val="2"/>
                <w:sz w:val="32"/>
                <w:szCs w:val="32"/>
                <w:lang w:val="en-US" w:eastAsia="zh-CN" w:bidi="ar-SA"/>
              </w:rPr>
            </w:pPr>
            <w:r>
              <w:rPr>
                <w:rFonts w:hint="eastAsia" w:ascii="宋体" w:hAnsi="宋体" w:cs="宋体"/>
                <w:sz w:val="32"/>
                <w:szCs w:val="32"/>
                <w:lang w:val="en-US" w:eastAsia="zh-CN"/>
              </w:rPr>
              <w:t>23070654026</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eastAsia" w:ascii="仿宋" w:hAnsi="仿宋" w:eastAsia="仿宋" w:cs="仿宋_GB2312"/>
                <w:color w:val="000000"/>
                <w:kern w:val="0"/>
                <w:sz w:val="32"/>
                <w:szCs w:val="32"/>
                <w:lang w:val="en-US" w:eastAsia="zh-CN" w:bidi="ar-SA"/>
              </w:rPr>
            </w:pPr>
            <w:r>
              <w:rPr>
                <w:rFonts w:hint="eastAsia" w:ascii="仿宋" w:hAnsi="仿宋" w:eastAsia="仿宋" w:cs="仿宋_GB2312"/>
                <w:color w:val="000000"/>
                <w:kern w:val="0"/>
                <w:sz w:val="32"/>
                <w:szCs w:val="32"/>
              </w:rPr>
              <w:t>1</w:t>
            </w:r>
            <w:r>
              <w:rPr>
                <w:rFonts w:hint="eastAsia" w:ascii="仿宋" w:hAnsi="仿宋" w:eastAsia="仿宋" w:cs="仿宋_GB2312"/>
                <w:color w:val="000000"/>
                <w:kern w:val="0"/>
                <w:sz w:val="32"/>
                <w:szCs w:val="32"/>
                <w:lang w:val="en-US" w:eastAsia="zh-CN"/>
              </w:rPr>
              <w:t>4</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宋体" w:hAnsi="宋体" w:eastAsia="宋体" w:cs="宋体"/>
                <w:kern w:val="2"/>
                <w:sz w:val="32"/>
                <w:szCs w:val="32"/>
                <w:lang w:val="en-US" w:eastAsia="zh-CN" w:bidi="ar-SA"/>
              </w:rPr>
            </w:pPr>
            <w:r>
              <w:rPr>
                <w:rFonts w:hint="eastAsia" w:ascii="宋体" w:hAnsi="宋体" w:cs="宋体"/>
                <w:sz w:val="32"/>
                <w:szCs w:val="32"/>
              </w:rPr>
              <w:t>孙</w:t>
            </w:r>
            <w:r>
              <w:rPr>
                <w:rFonts w:hint="eastAsia" w:ascii="宋体" w:hAnsi="宋体" w:cs="宋体"/>
                <w:sz w:val="32"/>
                <w:szCs w:val="32"/>
                <w:lang w:val="en-US" w:eastAsia="zh-CN"/>
              </w:rPr>
              <w:t xml:space="preserve">  </w:t>
            </w:r>
            <w:r>
              <w:rPr>
                <w:rFonts w:hint="eastAsia" w:ascii="宋体" w:hAnsi="宋体" w:cs="宋体"/>
                <w:sz w:val="32"/>
                <w:szCs w:val="32"/>
              </w:rPr>
              <w:t>亮</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eastAsia="宋体" w:cs="宋体"/>
                <w:kern w:val="2"/>
                <w:sz w:val="32"/>
                <w:szCs w:val="32"/>
                <w:lang w:val="en-US" w:eastAsia="zh-CN" w:bidi="ar-SA"/>
              </w:rPr>
            </w:pPr>
            <w:r>
              <w:rPr>
                <w:rFonts w:hint="eastAsia" w:ascii="宋体" w:hAnsi="宋体" w:cs="宋体"/>
                <w:sz w:val="32"/>
                <w:szCs w:val="32"/>
                <w:lang w:val="en-US" w:eastAsia="zh-CN"/>
              </w:rPr>
              <w:t>23070654048</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eastAsia" w:ascii="仿宋" w:hAnsi="仿宋" w:eastAsia="仿宋" w:cs="仿宋_GB2312"/>
                <w:color w:val="000000"/>
                <w:kern w:val="0"/>
                <w:sz w:val="32"/>
                <w:szCs w:val="32"/>
                <w:lang w:val="en-US" w:eastAsia="zh-CN" w:bidi="ar-SA"/>
              </w:rPr>
            </w:pPr>
            <w:r>
              <w:rPr>
                <w:rFonts w:hint="eastAsia" w:ascii="仿宋" w:hAnsi="仿宋" w:eastAsia="仿宋" w:cs="仿宋_GB2312"/>
                <w:color w:val="000000"/>
                <w:kern w:val="0"/>
                <w:sz w:val="32"/>
                <w:szCs w:val="32"/>
              </w:rPr>
              <w:t>1</w:t>
            </w:r>
            <w:r>
              <w:rPr>
                <w:rFonts w:hint="eastAsia" w:ascii="仿宋" w:hAnsi="仿宋" w:eastAsia="仿宋" w:cs="仿宋_GB2312"/>
                <w:color w:val="000000"/>
                <w:kern w:val="0"/>
                <w:sz w:val="32"/>
                <w:szCs w:val="32"/>
                <w:lang w:val="en-US" w:eastAsia="zh-CN"/>
              </w:rPr>
              <w:t>5</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宋体" w:hAnsi="宋体" w:eastAsia="宋体" w:cs="宋体"/>
                <w:kern w:val="2"/>
                <w:sz w:val="32"/>
                <w:szCs w:val="32"/>
                <w:lang w:val="en-US" w:eastAsia="zh-CN" w:bidi="ar-SA"/>
              </w:rPr>
            </w:pPr>
            <w:r>
              <w:rPr>
                <w:rFonts w:hint="eastAsia" w:ascii="宋体" w:hAnsi="宋体" w:cs="宋体"/>
                <w:sz w:val="32"/>
                <w:szCs w:val="32"/>
              </w:rPr>
              <w:t>王俊莲</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eastAsia="宋体" w:cs="宋体"/>
                <w:kern w:val="2"/>
                <w:sz w:val="32"/>
                <w:szCs w:val="32"/>
                <w:lang w:val="en-US" w:eastAsia="zh-CN" w:bidi="ar-SA"/>
              </w:rPr>
            </w:pPr>
            <w:r>
              <w:rPr>
                <w:rFonts w:hint="eastAsia" w:ascii="宋体" w:hAnsi="宋体" w:cs="宋体"/>
                <w:sz w:val="32"/>
                <w:szCs w:val="32"/>
                <w:lang w:val="en-US" w:eastAsia="zh-CN"/>
              </w:rPr>
              <w:t>23070654043</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default" w:ascii="仿宋" w:hAnsi="仿宋" w:eastAsia="仿宋" w:cs="仿宋_GB2312"/>
                <w:color w:val="000000"/>
                <w:kern w:val="0"/>
                <w:sz w:val="32"/>
                <w:szCs w:val="32"/>
                <w:lang w:val="en-US" w:eastAsia="zh-CN" w:bidi="ar-SA"/>
              </w:rPr>
            </w:pPr>
            <w:r>
              <w:rPr>
                <w:rFonts w:hint="eastAsia" w:ascii="仿宋" w:hAnsi="仿宋" w:eastAsia="仿宋" w:cs="仿宋_GB2312"/>
                <w:color w:val="000000"/>
                <w:kern w:val="0"/>
                <w:sz w:val="32"/>
                <w:szCs w:val="32"/>
                <w:lang w:val="en-US" w:eastAsia="zh-CN"/>
              </w:rPr>
              <w:t>16</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宋体" w:hAnsi="宋体" w:eastAsia="宋体" w:cs="宋体"/>
                <w:kern w:val="2"/>
                <w:sz w:val="32"/>
                <w:szCs w:val="32"/>
                <w:lang w:val="en-US" w:eastAsia="zh-CN" w:bidi="ar-SA"/>
              </w:rPr>
            </w:pPr>
            <w:r>
              <w:rPr>
                <w:rFonts w:hint="eastAsia" w:ascii="宋体" w:hAnsi="宋体" w:cs="宋体"/>
                <w:sz w:val="32"/>
                <w:szCs w:val="32"/>
              </w:rPr>
              <w:t>吴德英</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eastAsia="宋体" w:cs="宋体"/>
                <w:kern w:val="2"/>
                <w:sz w:val="32"/>
                <w:szCs w:val="32"/>
                <w:lang w:val="en-US" w:eastAsia="zh-CN" w:bidi="ar-SA"/>
              </w:rPr>
            </w:pPr>
            <w:r>
              <w:rPr>
                <w:rFonts w:hint="eastAsia" w:ascii="宋体" w:hAnsi="宋体" w:cs="宋体"/>
                <w:sz w:val="32"/>
                <w:szCs w:val="32"/>
                <w:lang w:val="en-US" w:eastAsia="zh-CN"/>
              </w:rPr>
              <w:t>23070654024</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default" w:ascii="仿宋" w:hAnsi="仿宋" w:eastAsia="仿宋" w:cs="仿宋_GB2312"/>
                <w:color w:val="000000"/>
                <w:kern w:val="0"/>
                <w:sz w:val="32"/>
                <w:szCs w:val="32"/>
                <w:lang w:val="en-US" w:eastAsia="zh-CN" w:bidi="ar-SA"/>
              </w:rPr>
            </w:pPr>
            <w:r>
              <w:rPr>
                <w:rFonts w:hint="eastAsia" w:ascii="仿宋" w:hAnsi="仿宋" w:eastAsia="仿宋" w:cs="仿宋_GB2312"/>
                <w:color w:val="000000"/>
                <w:kern w:val="0"/>
                <w:sz w:val="32"/>
                <w:szCs w:val="32"/>
                <w:lang w:val="en-US" w:eastAsia="zh-CN"/>
              </w:rPr>
              <w:t>17</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宋体" w:hAnsi="宋体" w:eastAsia="宋体" w:cs="宋体"/>
                <w:kern w:val="2"/>
                <w:sz w:val="32"/>
                <w:szCs w:val="32"/>
                <w:lang w:val="en-US" w:eastAsia="zh-CN" w:bidi="ar-SA"/>
              </w:rPr>
            </w:pPr>
            <w:r>
              <w:rPr>
                <w:rFonts w:hint="eastAsia" w:ascii="宋体" w:hAnsi="宋体" w:cs="宋体"/>
                <w:sz w:val="32"/>
                <w:szCs w:val="32"/>
              </w:rPr>
              <w:t>吴秀梅</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eastAsia="宋体" w:cs="宋体"/>
                <w:kern w:val="2"/>
                <w:sz w:val="32"/>
                <w:szCs w:val="32"/>
                <w:lang w:val="en-US" w:eastAsia="zh-CN" w:bidi="ar-SA"/>
              </w:rPr>
            </w:pPr>
            <w:r>
              <w:rPr>
                <w:rFonts w:hint="eastAsia" w:ascii="宋体" w:hAnsi="宋体" w:cs="宋体"/>
                <w:sz w:val="32"/>
                <w:szCs w:val="32"/>
                <w:lang w:val="en-US" w:eastAsia="zh-CN"/>
              </w:rPr>
              <w:t>23070654039</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default" w:ascii="仿宋" w:hAnsi="仿宋" w:eastAsia="仿宋" w:cs="仿宋_GB2312"/>
                <w:color w:val="000000"/>
                <w:kern w:val="0"/>
                <w:sz w:val="32"/>
                <w:szCs w:val="32"/>
                <w:lang w:val="en-US" w:eastAsia="zh-CN" w:bidi="ar-SA"/>
              </w:rPr>
            </w:pPr>
            <w:r>
              <w:rPr>
                <w:rFonts w:hint="eastAsia" w:ascii="仿宋" w:hAnsi="仿宋" w:eastAsia="仿宋" w:cs="仿宋_GB2312"/>
                <w:color w:val="000000"/>
                <w:kern w:val="0"/>
                <w:sz w:val="32"/>
                <w:szCs w:val="32"/>
                <w:lang w:val="en-US" w:eastAsia="zh-CN"/>
              </w:rPr>
              <w:t>18</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宋体" w:hAnsi="宋体" w:eastAsia="宋体" w:cs="宋体"/>
                <w:kern w:val="2"/>
                <w:sz w:val="32"/>
                <w:szCs w:val="32"/>
                <w:lang w:val="en-US" w:eastAsia="zh-CN" w:bidi="ar-SA"/>
              </w:rPr>
            </w:pPr>
            <w:r>
              <w:rPr>
                <w:rFonts w:hint="eastAsia" w:ascii="宋体" w:hAnsi="宋体" w:cs="宋体"/>
                <w:sz w:val="32"/>
                <w:szCs w:val="32"/>
              </w:rPr>
              <w:t>冯</w:t>
            </w:r>
            <w:r>
              <w:rPr>
                <w:rFonts w:hint="eastAsia" w:ascii="宋体" w:hAnsi="宋体" w:cs="宋体"/>
                <w:sz w:val="32"/>
                <w:szCs w:val="32"/>
                <w:lang w:val="en-US" w:eastAsia="zh-CN"/>
              </w:rPr>
              <w:t xml:space="preserve">  </w:t>
            </w:r>
            <w:r>
              <w:rPr>
                <w:rFonts w:hint="eastAsia" w:ascii="宋体" w:hAnsi="宋体" w:cs="宋体"/>
                <w:sz w:val="32"/>
                <w:szCs w:val="32"/>
              </w:rPr>
              <w:t>望</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eastAsia="宋体" w:cs="宋体"/>
                <w:kern w:val="2"/>
                <w:sz w:val="32"/>
                <w:szCs w:val="32"/>
                <w:lang w:val="en-US" w:eastAsia="zh-CN" w:bidi="ar-SA"/>
              </w:rPr>
            </w:pPr>
            <w:r>
              <w:rPr>
                <w:rFonts w:hint="eastAsia" w:ascii="宋体" w:hAnsi="宋体" w:cs="宋体"/>
                <w:sz w:val="32"/>
                <w:szCs w:val="32"/>
                <w:lang w:val="en-US" w:eastAsia="zh-CN"/>
              </w:rPr>
              <w:t>23070654045</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default" w:ascii="仿宋" w:hAnsi="仿宋" w:eastAsia="仿宋" w:cs="仿宋_GB2312"/>
                <w:color w:val="000000"/>
                <w:kern w:val="0"/>
                <w:sz w:val="32"/>
                <w:szCs w:val="32"/>
                <w:lang w:val="en-US" w:eastAsia="zh-CN"/>
              </w:rPr>
            </w:pPr>
            <w:r>
              <w:rPr>
                <w:rFonts w:hint="eastAsia" w:ascii="仿宋" w:hAnsi="仿宋" w:eastAsia="仿宋" w:cs="仿宋_GB2312"/>
                <w:color w:val="000000"/>
                <w:kern w:val="0"/>
                <w:sz w:val="32"/>
                <w:szCs w:val="32"/>
                <w:lang w:val="en-US" w:eastAsia="zh-CN"/>
              </w:rPr>
              <w:t>19</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eastAsia" w:ascii="宋体" w:hAnsi="宋体" w:eastAsia="宋体" w:cs="宋体"/>
                <w:sz w:val="32"/>
                <w:szCs w:val="32"/>
                <w:lang w:eastAsia="zh-CN"/>
              </w:rPr>
            </w:pPr>
            <w:r>
              <w:rPr>
                <w:rFonts w:hint="eastAsia" w:ascii="宋体" w:hAnsi="宋体" w:cs="宋体"/>
                <w:sz w:val="32"/>
                <w:szCs w:val="32"/>
                <w:lang w:eastAsia="zh-CN"/>
              </w:rPr>
              <w:t>张琳琳</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cs="宋体"/>
                <w:sz w:val="32"/>
                <w:szCs w:val="32"/>
                <w:lang w:val="en-US"/>
              </w:rPr>
            </w:pPr>
            <w:r>
              <w:rPr>
                <w:rFonts w:hint="eastAsia" w:ascii="宋体" w:hAnsi="宋体" w:cs="宋体"/>
                <w:sz w:val="32"/>
                <w:szCs w:val="32"/>
                <w:lang w:val="en-US" w:eastAsia="zh-CN"/>
              </w:rPr>
              <w:t>23070654033</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default" w:ascii="仿宋" w:hAnsi="仿宋" w:eastAsia="仿宋" w:cs="仿宋_GB2312"/>
                <w:color w:val="000000"/>
                <w:kern w:val="0"/>
                <w:sz w:val="32"/>
                <w:szCs w:val="32"/>
                <w:lang w:val="en-US" w:eastAsia="zh-CN"/>
              </w:rPr>
            </w:pPr>
            <w:r>
              <w:rPr>
                <w:rFonts w:hint="eastAsia" w:ascii="仿宋" w:hAnsi="仿宋" w:eastAsia="仿宋" w:cs="仿宋_GB2312"/>
                <w:color w:val="000000"/>
                <w:kern w:val="0"/>
                <w:sz w:val="32"/>
                <w:szCs w:val="32"/>
                <w:lang w:val="en-US" w:eastAsia="zh-CN"/>
              </w:rPr>
              <w:t>20</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eastAsia" w:ascii="宋体" w:hAnsi="宋体" w:eastAsia="宋体" w:cs="宋体"/>
                <w:sz w:val="32"/>
                <w:szCs w:val="32"/>
                <w:lang w:eastAsia="zh-CN"/>
              </w:rPr>
            </w:pPr>
            <w:r>
              <w:rPr>
                <w:rFonts w:hint="eastAsia" w:ascii="宋体" w:hAnsi="宋体" w:cs="宋体"/>
                <w:sz w:val="32"/>
                <w:szCs w:val="32"/>
                <w:lang w:eastAsia="zh-CN"/>
              </w:rPr>
              <w:t>贾云鹏</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cs="宋体"/>
                <w:sz w:val="32"/>
                <w:szCs w:val="32"/>
                <w:lang w:val="en-US"/>
              </w:rPr>
            </w:pPr>
            <w:r>
              <w:rPr>
                <w:rFonts w:hint="eastAsia" w:ascii="宋体" w:hAnsi="宋体" w:cs="宋体"/>
                <w:sz w:val="32"/>
                <w:szCs w:val="32"/>
                <w:lang w:val="en-US" w:eastAsia="zh-CN"/>
              </w:rPr>
              <w:t>23070654018</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default" w:ascii="仿宋" w:hAnsi="仿宋" w:eastAsia="仿宋" w:cs="仿宋_GB2312"/>
                <w:color w:val="000000"/>
                <w:kern w:val="0"/>
                <w:sz w:val="32"/>
                <w:szCs w:val="32"/>
                <w:lang w:val="en-US" w:eastAsia="zh-CN"/>
              </w:rPr>
            </w:pPr>
            <w:r>
              <w:rPr>
                <w:rFonts w:hint="eastAsia" w:ascii="仿宋" w:hAnsi="仿宋" w:eastAsia="仿宋" w:cs="仿宋_GB2312"/>
                <w:color w:val="000000"/>
                <w:kern w:val="0"/>
                <w:sz w:val="32"/>
                <w:szCs w:val="32"/>
                <w:lang w:val="en-US" w:eastAsia="zh-CN"/>
              </w:rPr>
              <w:t>21</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eastAsia" w:ascii="宋体" w:hAnsi="宋体" w:eastAsia="宋体" w:cs="宋体"/>
                <w:sz w:val="32"/>
                <w:szCs w:val="32"/>
                <w:lang w:eastAsia="zh-CN"/>
              </w:rPr>
            </w:pPr>
            <w:r>
              <w:rPr>
                <w:rFonts w:hint="eastAsia" w:ascii="宋体" w:hAnsi="宋体" w:cs="宋体"/>
                <w:sz w:val="32"/>
                <w:szCs w:val="32"/>
                <w:lang w:eastAsia="zh-CN"/>
              </w:rPr>
              <w:t>冯亚伟</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cs="宋体"/>
                <w:sz w:val="32"/>
                <w:szCs w:val="32"/>
                <w:lang w:val="en-US"/>
              </w:rPr>
            </w:pPr>
            <w:r>
              <w:rPr>
                <w:rFonts w:hint="eastAsia" w:ascii="宋体" w:hAnsi="宋体" w:cs="宋体"/>
                <w:sz w:val="32"/>
                <w:szCs w:val="32"/>
                <w:lang w:val="en-US" w:eastAsia="zh-CN"/>
              </w:rPr>
              <w:t>23070654022</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default" w:ascii="仿宋" w:hAnsi="仿宋" w:eastAsia="仿宋" w:cs="仿宋_GB2312"/>
                <w:color w:val="000000"/>
                <w:kern w:val="0"/>
                <w:sz w:val="32"/>
                <w:szCs w:val="32"/>
                <w:lang w:val="en-US" w:eastAsia="zh-CN"/>
              </w:rPr>
            </w:pPr>
            <w:r>
              <w:rPr>
                <w:rFonts w:hint="eastAsia" w:ascii="仿宋" w:hAnsi="仿宋" w:eastAsia="仿宋" w:cs="仿宋_GB2312"/>
                <w:color w:val="000000"/>
                <w:kern w:val="0"/>
                <w:sz w:val="32"/>
                <w:szCs w:val="32"/>
                <w:lang w:val="en-US" w:eastAsia="zh-CN"/>
              </w:rPr>
              <w:t>22</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eastAsia" w:ascii="宋体" w:hAnsi="宋体" w:eastAsia="宋体" w:cs="宋体"/>
                <w:sz w:val="32"/>
                <w:szCs w:val="32"/>
                <w:lang w:eastAsia="zh-CN"/>
              </w:rPr>
            </w:pPr>
            <w:r>
              <w:rPr>
                <w:rFonts w:hint="eastAsia" w:ascii="宋体" w:hAnsi="宋体" w:cs="宋体"/>
                <w:sz w:val="32"/>
                <w:szCs w:val="32"/>
                <w:lang w:eastAsia="zh-CN"/>
              </w:rPr>
              <w:t>姚</w:t>
            </w:r>
            <w:r>
              <w:rPr>
                <w:rFonts w:hint="eastAsia" w:ascii="宋体" w:hAnsi="宋体" w:cs="宋体"/>
                <w:sz w:val="32"/>
                <w:szCs w:val="32"/>
                <w:lang w:val="en-US" w:eastAsia="zh-CN"/>
              </w:rPr>
              <w:t xml:space="preserve">  </w:t>
            </w:r>
            <w:r>
              <w:rPr>
                <w:rFonts w:hint="eastAsia" w:ascii="宋体" w:hAnsi="宋体" w:cs="宋体"/>
                <w:sz w:val="32"/>
                <w:szCs w:val="32"/>
                <w:lang w:eastAsia="zh-CN"/>
              </w:rPr>
              <w:t>恒</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cs="宋体"/>
                <w:sz w:val="32"/>
                <w:szCs w:val="32"/>
                <w:lang w:val="en-US"/>
              </w:rPr>
            </w:pPr>
            <w:r>
              <w:rPr>
                <w:rFonts w:hint="eastAsia" w:ascii="宋体" w:hAnsi="宋体" w:cs="宋体"/>
                <w:sz w:val="32"/>
                <w:szCs w:val="32"/>
                <w:lang w:val="en-US" w:eastAsia="zh-CN"/>
              </w:rPr>
              <w:t>23070654047</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600" w:lineRule="exact"/>
              <w:jc w:val="center"/>
              <w:textAlignment w:val="bottom"/>
              <w:rPr>
                <w:rFonts w:hint="default" w:ascii="仿宋" w:hAnsi="仿宋" w:eastAsia="仿宋" w:cs="仿宋_GB2312"/>
                <w:color w:val="000000"/>
                <w:kern w:val="0"/>
                <w:sz w:val="32"/>
                <w:szCs w:val="32"/>
                <w:lang w:val="en-US" w:eastAsia="zh-CN"/>
              </w:rPr>
            </w:pPr>
            <w:r>
              <w:rPr>
                <w:rFonts w:hint="eastAsia" w:ascii="仿宋" w:hAnsi="仿宋" w:eastAsia="仿宋" w:cs="仿宋_GB2312"/>
                <w:color w:val="000000"/>
                <w:kern w:val="0"/>
                <w:sz w:val="32"/>
                <w:szCs w:val="32"/>
                <w:lang w:val="en-US" w:eastAsia="zh-CN"/>
              </w:rPr>
              <w:t>23</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eastAsia" w:ascii="宋体" w:hAnsi="宋体" w:eastAsia="宋体" w:cs="宋体"/>
                <w:sz w:val="32"/>
                <w:szCs w:val="32"/>
                <w:lang w:eastAsia="zh-CN"/>
              </w:rPr>
            </w:pPr>
            <w:r>
              <w:rPr>
                <w:rFonts w:hint="eastAsia" w:ascii="宋体" w:hAnsi="宋体" w:cs="宋体"/>
                <w:sz w:val="32"/>
                <w:szCs w:val="32"/>
                <w:lang w:eastAsia="zh-CN"/>
              </w:rPr>
              <w:t>郭婷婷</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hint="default" w:ascii="宋体" w:hAnsi="宋体" w:cs="宋体"/>
                <w:sz w:val="32"/>
                <w:szCs w:val="32"/>
                <w:lang w:val="en-US"/>
              </w:rPr>
            </w:pPr>
            <w:r>
              <w:rPr>
                <w:rFonts w:hint="eastAsia" w:ascii="宋体" w:hAnsi="宋体" w:cs="宋体"/>
                <w:sz w:val="32"/>
                <w:szCs w:val="32"/>
                <w:lang w:val="en-US" w:eastAsia="zh-CN"/>
              </w:rPr>
              <w:t>23070654023</w:t>
            </w:r>
          </w:p>
        </w:tc>
      </w:tr>
    </w:tbl>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三、朝天区林业局行政执法权力、责任清单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四川政务服务网（含行政执法权力及责任事项的权限、职责、服务指南、法定依据、流程图、程序） </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http://gysctq.sczwfw.gov.cn/app/qixianShop/12188?areaId=1021&amp;areaCode=510812000000</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四、朝天区林业局重大行政执法审核目录清单（共3项）</w:t>
      </w:r>
    </w:p>
    <w:p>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1.</w:t>
      </w:r>
      <w:r>
        <w:rPr>
          <w:rFonts w:hint="eastAsia" w:ascii="仿宋_GB2312" w:eastAsia="仿宋_GB2312"/>
          <w:b/>
          <w:bCs/>
          <w:sz w:val="32"/>
          <w:szCs w:val="32"/>
        </w:rPr>
        <w:t>重大行政许可：</w:t>
      </w:r>
    </w:p>
    <w:p>
      <w:pPr>
        <w:spacing w:line="60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（一）适用听证的；</w:t>
      </w:r>
    </w:p>
    <w:p>
      <w:pPr>
        <w:spacing w:line="60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（二）变更、撤回、撤销行政许可决定的；</w:t>
      </w:r>
    </w:p>
    <w:p>
      <w:pPr>
        <w:spacing w:line="60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（三）法律法规规章和规范性文件规定以及本机关负责人认定的其他重大卫生行政许可事项。</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2.</w:t>
      </w:r>
      <w:r>
        <w:rPr>
          <w:rFonts w:ascii="仿宋_GB2312" w:eastAsia="仿宋_GB2312"/>
          <w:b/>
          <w:bCs/>
          <w:sz w:val="32"/>
          <w:szCs w:val="32"/>
        </w:rPr>
        <w:t>重大行政处罚：</w:t>
      </w:r>
    </w:p>
    <w:p>
      <w:pPr>
        <w:spacing w:before="100" w:beforeAutospacing="1" w:after="100" w:afterAutospacing="1" w:line="480" w:lineRule="exact"/>
        <w:ind w:firstLine="640" w:firstLineChars="200"/>
        <w:rPr>
          <w:rFonts w:ascii="仿宋_GB2312" w:hAnsi="仿宋_GB2312" w:eastAsia="仿宋_GB2312" w:cs="宋体"/>
          <w:kern w:val="0"/>
          <w:sz w:val="32"/>
          <w:szCs w:val="32"/>
        </w:rPr>
      </w:pPr>
      <w:r>
        <w:rPr>
          <w:rFonts w:ascii="仿宋" w:hAnsi="仿宋" w:eastAsia="仿宋" w:cs="宋体"/>
          <w:color w:val="343434"/>
          <w:sz w:val="32"/>
          <w:szCs w:val="32"/>
        </w:rPr>
        <w:t>（</w:t>
      </w:r>
      <w:r>
        <w:rPr>
          <w:rFonts w:ascii="仿宋_GB2312" w:hAnsi="仿宋_GB2312" w:eastAsia="仿宋_GB2312" w:cs="宋体"/>
          <w:kern w:val="0"/>
          <w:sz w:val="32"/>
          <w:szCs w:val="32"/>
        </w:rPr>
        <w:t>一）对公民处以5000元以上、对法人或者其他组织处以50000元以上的罚款，或者没收</w:t>
      </w:r>
      <w:r>
        <w:rPr>
          <w:rFonts w:hint="eastAsia" w:ascii="宋体" w:hAnsi="宋体" w:cs="宋体"/>
          <w:kern w:val="0"/>
          <w:sz w:val="32"/>
          <w:szCs w:val="32"/>
        </w:rPr>
        <w:t>同</w:t>
      </w:r>
      <w:r>
        <w:rPr>
          <w:rFonts w:ascii="仿宋_GB2312" w:hAnsi="仿宋_GB2312" w:eastAsia="仿宋_GB2312" w:cs="宋体"/>
          <w:kern w:val="0"/>
          <w:sz w:val="32"/>
          <w:szCs w:val="32"/>
        </w:rPr>
        <w:t>等数额以上的违法所得、非法财物；</w:t>
      </w:r>
    </w:p>
    <w:p>
      <w:pPr>
        <w:spacing w:before="100" w:beforeAutospacing="1" w:after="100" w:afterAutospacing="1" w:line="480" w:lineRule="exact"/>
        <w:ind w:firstLine="640" w:firstLineChars="200"/>
        <w:rPr>
          <w:rFonts w:ascii="仿宋_GB2312" w:hAnsi="仿宋_GB2312" w:eastAsia="仿宋_GB2312" w:cs="宋体"/>
          <w:kern w:val="0"/>
          <w:sz w:val="32"/>
          <w:szCs w:val="32"/>
        </w:rPr>
      </w:pPr>
      <w:r>
        <w:rPr>
          <w:rFonts w:ascii="仿宋" w:hAnsi="仿宋" w:eastAsia="仿宋" w:cs="宋体"/>
          <w:color w:val="343434"/>
          <w:sz w:val="32"/>
          <w:szCs w:val="32"/>
        </w:rPr>
        <w:t>（</w:t>
      </w:r>
      <w:r>
        <w:rPr>
          <w:rFonts w:ascii="仿宋_GB2312" w:hAnsi="仿宋_GB2312" w:eastAsia="仿宋_GB2312" w:cs="宋体"/>
          <w:kern w:val="0"/>
          <w:sz w:val="32"/>
          <w:szCs w:val="32"/>
        </w:rPr>
        <w:t>二）责令停产停业1个月以上；</w:t>
      </w:r>
    </w:p>
    <w:p>
      <w:pPr>
        <w:spacing w:before="100" w:beforeAutospacing="1" w:after="100" w:afterAutospacing="1" w:line="480" w:lineRule="exact"/>
        <w:ind w:firstLine="640" w:firstLineChars="200"/>
        <w:rPr>
          <w:rFonts w:ascii="仿宋_GB2312" w:hAnsi="仿宋_GB2312" w:eastAsia="仿宋_GB2312" w:cs="宋体"/>
          <w:kern w:val="0"/>
          <w:sz w:val="32"/>
          <w:szCs w:val="32"/>
        </w:rPr>
      </w:pPr>
      <w:r>
        <w:rPr>
          <w:rFonts w:ascii="仿宋_GB2312" w:hAnsi="仿宋_GB2312" w:eastAsia="仿宋_GB2312" w:cs="宋体"/>
          <w:kern w:val="0"/>
          <w:sz w:val="32"/>
          <w:szCs w:val="32"/>
        </w:rPr>
        <w:t>（三）吊销经营性许可证或者执照；</w:t>
      </w:r>
    </w:p>
    <w:p>
      <w:pPr>
        <w:spacing w:before="100" w:beforeAutospacing="1" w:after="100" w:afterAutospacing="1" w:line="480" w:lineRule="exact"/>
        <w:ind w:firstLine="640" w:firstLineChars="200"/>
        <w:rPr>
          <w:rFonts w:ascii="仿宋_GB2312" w:hAnsi="仿宋_GB2312" w:eastAsia="仿宋_GB2312" w:cs="宋体"/>
          <w:kern w:val="0"/>
          <w:sz w:val="32"/>
          <w:szCs w:val="32"/>
        </w:rPr>
      </w:pPr>
      <w:r>
        <w:rPr>
          <w:rFonts w:ascii="仿宋_GB2312" w:hAnsi="仿宋_GB2312" w:eastAsia="仿宋_GB2312" w:cs="宋体"/>
          <w:kern w:val="0"/>
          <w:sz w:val="32"/>
          <w:szCs w:val="32"/>
        </w:rPr>
        <w:t>（四）国家规定的其他重大行政处罚决定。</w:t>
      </w:r>
    </w:p>
    <w:p>
      <w:pPr>
        <w:autoSpaceDN w:val="0"/>
        <w:spacing w:line="60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3.其它涉及国家利益、公共利益、当事人重大权益或者社会影响较大的行政执法决定。</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五、朝天区林业局行政执法（监督信息）救济渠道、行政执法责任制</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当事人依法享有的权利、救济途径、方式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（一）依法享有的权利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当事人依法享有申请回避、陈述、申辩、复议、诉讼等权利，详见相应法律法规。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（二）救济途径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1、行政复议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部门1：</w:t>
      </w:r>
      <w:r>
        <w:rPr>
          <w:rFonts w:hint="eastAsia" w:ascii="仿宋_GB2312" w:hAnsi="仿宋_GB2312" w:eastAsia="仿宋_GB2312" w:cs="仿宋_GB2312"/>
          <w:color w:val="000000" w:themeColor="text1"/>
          <w:sz w:val="32"/>
          <w:szCs w:val="32"/>
        </w:rPr>
        <w:t>广元市朝天区</w:t>
      </w:r>
      <w:r>
        <w:rPr>
          <w:rFonts w:hint="eastAsia" w:ascii="仿宋_GB2312" w:hAnsi="仿宋_GB2312" w:eastAsia="仿宋_GB2312" w:cs="仿宋_GB2312"/>
          <w:color w:val="000000" w:themeColor="text1"/>
          <w:sz w:val="32"/>
          <w:szCs w:val="32"/>
          <w:lang w:eastAsia="zh-CN"/>
        </w:rPr>
        <w:t>人民政府</w:t>
      </w:r>
      <w:r>
        <w:rPr>
          <w:rFonts w:hint="eastAsia" w:ascii="仿宋_GB2312" w:hAnsi="仿宋_GB2312" w:eastAsia="仿宋_GB2312" w:cs="仿宋_GB2312"/>
          <w:sz w:val="32"/>
          <w:szCs w:val="32"/>
          <w:lang w:eastAsia="zh-CN"/>
        </w:rPr>
        <w:t>（区司法局</w:t>
      </w:r>
      <w:r>
        <w:rPr>
          <w:rFonts w:hint="eastAsia" w:ascii="仿宋_GB2312" w:hAnsi="仿宋_GB2312" w:eastAsia="仿宋_GB2312" w:cs="仿宋_GB2312"/>
          <w:sz w:val="32"/>
          <w:szCs w:val="32"/>
        </w:rPr>
        <w:t>合法性审查和法律事务股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地址：四川省广元市朝天区朝天镇潜溪路一段57号（广元市朝天区司法局二楼）      电话：0839-8621377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部门2：广元市林业局   地址：四川省广元市凤鸣路1号 邮编:628000  电话 ：0839-3222528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2、行政诉讼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单位：广元市朝天区人民法院  地址：广元市朝天区朝天镇青云路59号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（三）对行政执法的监督投诉举报的方式、途径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部门：广元市朝天区林业局办公室</w:t>
      </w:r>
    </w:p>
    <w:p>
      <w:pPr>
        <w:spacing w:line="60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w w:val="98"/>
          <w:sz w:val="32"/>
          <w:szCs w:val="32"/>
        </w:rPr>
        <w:t>地址：</w:t>
      </w:r>
      <w:r>
        <w:rPr>
          <w:rFonts w:hint="eastAsia" w:ascii="仿宋_GB2312" w:hAnsi="仿宋_GB2312" w:eastAsia="仿宋_GB2312" w:cs="仿宋_GB2312"/>
          <w:sz w:val="32"/>
          <w:szCs w:val="32"/>
        </w:rPr>
        <w:t>四川省广元市朝天区朝天镇明月大道二段4号  （朝天区林业局三楼）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电话：0839-8622101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部门：广元市朝天区司法局行政执法协调监督股</w:t>
      </w:r>
    </w:p>
    <w:p>
      <w:pPr>
        <w:spacing w:line="600" w:lineRule="exact"/>
        <w:ind w:firstLine="626" w:firstLineChars="200"/>
        <w:rPr>
          <w:rFonts w:ascii="仿宋_GB2312" w:hAnsi="仿宋_GB2312" w:eastAsia="仿宋_GB2312" w:cs="仿宋_GB2312"/>
          <w:w w:val="98"/>
          <w:sz w:val="32"/>
          <w:szCs w:val="32"/>
        </w:rPr>
      </w:pPr>
      <w:r>
        <w:rPr>
          <w:rFonts w:hint="eastAsia" w:ascii="仿宋_GB2312" w:hAnsi="仿宋_GB2312" w:eastAsia="仿宋_GB2312" w:cs="仿宋_GB2312"/>
          <w:w w:val="98"/>
          <w:sz w:val="32"/>
          <w:szCs w:val="32"/>
        </w:rPr>
        <w:t>地址：</w:t>
      </w:r>
      <w:r>
        <w:rPr>
          <w:rFonts w:hint="eastAsia" w:ascii="仿宋_GB2312" w:hAnsi="仿宋_GB2312" w:eastAsia="仿宋_GB2312" w:cs="仿宋_GB2312"/>
          <w:sz w:val="32"/>
          <w:szCs w:val="32"/>
        </w:rPr>
        <w:t xml:space="preserve">四川省广元市朝天区朝天镇潜溪路一段57号（广元市朝天区司法局二楼） </w:t>
      </w:r>
      <w:r>
        <w:rPr>
          <w:rFonts w:hint="eastAsia" w:ascii="仿宋_GB2312" w:hAnsi="仿宋_GB2312" w:eastAsia="仿宋_GB2312" w:cs="仿宋_GB2312"/>
          <w:w w:val="98"/>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投诉电话：0839- 8621377</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行政执法责任制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《国务院办公厅关于推行行政执法责任制的若干意见》（国办发[2005]37号）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《四川省人民政府办公厅关于深化行政执法责任制的实施意见》(川办发[2005]36号)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《四川省落实行政执法责任制全面推进依法行政考核办法》(川府法[2005]24号)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四川省行政执法监督条例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行政机关公务员处分条例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事业单位工作人员处分暂行规定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公职人员政务处分法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六、朝天区林业局行政执法自由裁量标准</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《四川省林业</w:t>
      </w:r>
      <w:r>
        <w:rPr>
          <w:rFonts w:hint="eastAsia" w:ascii="仿宋_GB2312" w:hAnsi="仿宋_GB2312" w:eastAsia="仿宋_GB2312" w:cs="仿宋_GB2312"/>
          <w:sz w:val="32"/>
          <w:szCs w:val="32"/>
          <w:lang w:eastAsia="zh-CN"/>
        </w:rPr>
        <w:t>和草原</w:t>
      </w:r>
      <w:r>
        <w:rPr>
          <w:rFonts w:hint="eastAsia" w:ascii="仿宋_GB2312" w:hAnsi="仿宋_GB2312" w:eastAsia="仿宋_GB2312" w:cs="仿宋_GB2312"/>
          <w:sz w:val="32"/>
          <w:szCs w:val="32"/>
        </w:rPr>
        <w:t>行政处罚裁量权实施办法》和《四川省林业</w:t>
      </w:r>
      <w:r>
        <w:rPr>
          <w:rFonts w:hint="eastAsia" w:ascii="仿宋_GB2312" w:hAnsi="仿宋_GB2312" w:eastAsia="仿宋_GB2312" w:cs="仿宋_GB2312"/>
          <w:sz w:val="32"/>
          <w:szCs w:val="32"/>
          <w:lang w:eastAsia="zh-CN"/>
        </w:rPr>
        <w:t>和草原</w:t>
      </w:r>
      <w:r>
        <w:rPr>
          <w:rFonts w:hint="eastAsia" w:ascii="仿宋_GB2312" w:hAnsi="仿宋_GB2312" w:eastAsia="仿宋_GB2312" w:cs="仿宋_GB2312"/>
          <w:sz w:val="32"/>
          <w:szCs w:val="32"/>
        </w:rPr>
        <w:t>行政处罚裁量标准</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》（川林</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spacing w:line="240" w:lineRule="atLeast"/>
        <w:ind w:firstLine="640" w:firstLineChars="200"/>
        <w:rPr>
          <w:rFonts w:ascii="黑体" w:hAnsi="黑体" w:eastAsia="黑体" w:cs="黑体"/>
          <w:sz w:val="32"/>
          <w:szCs w:val="32"/>
        </w:rPr>
      </w:pPr>
      <w:r>
        <w:rPr>
          <w:rFonts w:hint="eastAsia" w:ascii="黑体" w:hAnsi="黑体" w:eastAsia="黑体" w:cs="黑体"/>
          <w:sz w:val="32"/>
          <w:szCs w:val="32"/>
        </w:rPr>
        <w:t>七、朝天区林业局随机抽查事项清单、市场主体库（检查对象名录库）、202</w:t>
      </w:r>
      <w:r>
        <w:rPr>
          <w:rFonts w:hint="eastAsia" w:ascii="黑体" w:hAnsi="黑体" w:eastAsia="黑体" w:cs="黑体"/>
          <w:sz w:val="32"/>
          <w:szCs w:val="32"/>
          <w:lang w:val="en-US" w:eastAsia="zh-CN"/>
        </w:rPr>
        <w:t>3</w:t>
      </w:r>
      <w:r>
        <w:rPr>
          <w:rFonts w:hint="eastAsia" w:ascii="黑体" w:hAnsi="黑体" w:eastAsia="黑体" w:cs="黑体"/>
          <w:sz w:val="32"/>
          <w:szCs w:val="32"/>
        </w:rPr>
        <w:t>年抽查计划</w:t>
      </w:r>
    </w:p>
    <w:p>
      <w:pP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（一）随机抽查事项清单</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color w:val="000000" w:themeColor="text1"/>
          <w:sz w:val="32"/>
          <w:szCs w:val="32"/>
          <w:lang w:eastAsia="zh-CN"/>
        </w:rPr>
        <w:t>林木种子</w:t>
      </w:r>
      <w:r>
        <w:rPr>
          <w:rFonts w:hint="eastAsia" w:ascii="仿宋_GB2312" w:hAnsi="仿宋_GB2312" w:eastAsia="仿宋_GB2312" w:cs="仿宋_GB2312"/>
          <w:b/>
          <w:color w:val="000000" w:themeColor="text1"/>
          <w:sz w:val="32"/>
          <w:szCs w:val="32"/>
        </w:rPr>
        <w:t>企</w:t>
      </w:r>
      <w:r>
        <w:rPr>
          <w:rFonts w:hint="eastAsia" w:ascii="仿宋_GB2312" w:hAnsi="仿宋_GB2312" w:eastAsia="仿宋_GB2312" w:cs="仿宋_GB2312"/>
          <w:b/>
          <w:sz w:val="32"/>
          <w:szCs w:val="32"/>
        </w:rPr>
        <w:t>业监督检查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检查依据：《中华人民共和国</w:t>
      </w:r>
      <w:r>
        <w:rPr>
          <w:rFonts w:hint="eastAsia" w:ascii="仿宋_GB2312" w:hAnsi="仿宋_GB2312" w:eastAsia="仿宋_GB2312" w:cs="仿宋_GB2312"/>
          <w:sz w:val="32"/>
          <w:szCs w:val="32"/>
          <w:lang w:eastAsia="zh-CN"/>
        </w:rPr>
        <w:t>种子法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林木种子生产经营许可证管理办法</w:t>
      </w:r>
      <w:r>
        <w:rPr>
          <w:rFonts w:hint="eastAsia" w:ascii="仿宋_GB2312" w:hAnsi="仿宋_GB2312" w:eastAsia="仿宋_GB2312" w:cs="仿宋_GB2312"/>
          <w:sz w:val="32"/>
          <w:szCs w:val="32"/>
        </w:rPr>
        <w:t>》等法律法规。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检查对象：从事</w:t>
      </w:r>
      <w:r>
        <w:rPr>
          <w:rFonts w:hint="eastAsia" w:ascii="仿宋_GB2312" w:hAnsi="仿宋_GB2312" w:eastAsia="仿宋_GB2312" w:cs="仿宋_GB2312"/>
          <w:sz w:val="32"/>
          <w:szCs w:val="32"/>
          <w:lang w:eastAsia="zh-CN"/>
        </w:rPr>
        <w:t>林木种子培育</w:t>
      </w:r>
      <w:r>
        <w:rPr>
          <w:rFonts w:hint="eastAsia" w:ascii="仿宋_GB2312" w:hAnsi="仿宋_GB2312" w:eastAsia="仿宋_GB2312" w:cs="仿宋_GB2312"/>
          <w:sz w:val="32"/>
          <w:szCs w:val="32"/>
        </w:rPr>
        <w:t>的单位和个人。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检查内容：</w:t>
      </w:r>
    </w:p>
    <w:p>
      <w:pPr>
        <w:spacing w:line="600" w:lineRule="exact"/>
        <w:ind w:firstLine="320" w:firstLineChars="100"/>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（一）是否具有与林木种子生产经营相适应的生产经营设施、设备及专业技术人员。</w:t>
      </w:r>
    </w:p>
    <w:p>
      <w:pPr>
        <w:spacing w:line="600" w:lineRule="exact"/>
        <w:ind w:firstLine="320" w:firstLineChars="100"/>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（二）生产经营涉及植物新品种时，是否征得植物新品种权所有人的书面同意。</w:t>
      </w:r>
    </w:p>
    <w:p>
      <w:pPr>
        <w:spacing w:line="600" w:lineRule="exact"/>
        <w:ind w:firstLine="320" w:firstLineChars="100"/>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（三）生产的林木种子的品种、地点和林木种子的经营是否在规定的范围内。</w:t>
      </w:r>
    </w:p>
    <w:p>
      <w:pPr>
        <w:spacing w:line="600" w:lineRule="exact"/>
        <w:ind w:firstLine="320" w:firstLineChars="100"/>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（四）林木种子的生产经营者是否在林木种子生产经营许可证载明的有效区域内进行生产经营活动，是否规范设立分支机构。</w:t>
      </w:r>
    </w:p>
    <w:p>
      <w:pPr>
        <w:spacing w:line="600" w:lineRule="exact"/>
        <w:ind w:firstLine="320" w:firstLineChars="100"/>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（五）林木种子生产经营者是否建立和保存包括林木良种证明、种子来源、产地、数量、质量、销售去向、销售日期和有关责任人员等内容的生产经营档案，保证可追溯。</w:t>
      </w:r>
    </w:p>
    <w:p>
      <w:pPr>
        <w:spacing w:line="600" w:lineRule="exact"/>
        <w:ind w:firstLine="320" w:firstLineChars="100"/>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（六）必要时，是否使用林木种子标签，并正确、规范填写。</w:t>
      </w:r>
    </w:p>
    <w:p>
      <w:pPr>
        <w:spacing w:line="6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（七）生产经营的林木种子质量是否符合相关标准或者合同约定。</w:t>
      </w:r>
    </w:p>
    <w:p>
      <w:pPr>
        <w:numPr>
          <w:ilvl w:val="0"/>
          <w:numId w:val="1"/>
        </w:numP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检查对象名录</w:t>
      </w:r>
    </w:p>
    <w:tbl>
      <w:tblPr>
        <w:tblStyle w:val="6"/>
        <w:tblW w:w="9787" w:type="dxa"/>
        <w:tblInd w:w="-14" w:type="dxa"/>
        <w:tblLayout w:type="fixed"/>
        <w:tblCellMar>
          <w:top w:w="0" w:type="dxa"/>
          <w:left w:w="108" w:type="dxa"/>
          <w:bottom w:w="0" w:type="dxa"/>
          <w:right w:w="108" w:type="dxa"/>
        </w:tblCellMar>
      </w:tblPr>
      <w:tblGrid>
        <w:gridCol w:w="615"/>
        <w:gridCol w:w="2484"/>
        <w:gridCol w:w="1648"/>
        <w:gridCol w:w="2080"/>
        <w:gridCol w:w="1375"/>
        <w:gridCol w:w="1585"/>
      </w:tblGrid>
      <w:tr>
        <w:tblPrEx>
          <w:tblCellMar>
            <w:top w:w="0" w:type="dxa"/>
            <w:left w:w="108" w:type="dxa"/>
            <w:bottom w:w="0" w:type="dxa"/>
            <w:right w:w="108" w:type="dxa"/>
          </w:tblCellMar>
        </w:tblPrEx>
        <w:trPr>
          <w:trHeight w:val="522"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序号</w:t>
            </w:r>
          </w:p>
        </w:tc>
        <w:tc>
          <w:tcPr>
            <w:tcW w:w="248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企业名称</w:t>
            </w:r>
          </w:p>
        </w:tc>
        <w:tc>
          <w:tcPr>
            <w:tcW w:w="164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地址</w:t>
            </w:r>
          </w:p>
        </w:tc>
        <w:tc>
          <w:tcPr>
            <w:tcW w:w="20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Tahoma"/>
                <w:color w:val="000000"/>
                <w:kern w:val="0"/>
                <w:sz w:val="22"/>
                <w:szCs w:val="22"/>
                <w:lang w:val="en-US" w:eastAsia="zh-CN"/>
              </w:rPr>
            </w:pPr>
            <w:r>
              <w:rPr>
                <w:rFonts w:hint="eastAsia" w:ascii="宋体" w:hAnsi="宋体" w:cs="Tahoma"/>
                <w:color w:val="000000"/>
                <w:kern w:val="0"/>
                <w:sz w:val="22"/>
                <w:szCs w:val="22"/>
                <w:lang w:eastAsia="zh-CN"/>
              </w:rPr>
              <w:t>所属行业</w:t>
            </w:r>
          </w:p>
        </w:tc>
        <w:tc>
          <w:tcPr>
            <w:tcW w:w="137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法定代表人</w:t>
            </w:r>
          </w:p>
        </w:tc>
        <w:tc>
          <w:tcPr>
            <w:tcW w:w="158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联系电话</w:t>
            </w:r>
          </w:p>
        </w:tc>
      </w:tr>
      <w:tr>
        <w:tblPrEx>
          <w:tblCellMar>
            <w:top w:w="0" w:type="dxa"/>
            <w:left w:w="108" w:type="dxa"/>
            <w:bottom w:w="0" w:type="dxa"/>
            <w:right w:w="108" w:type="dxa"/>
          </w:tblCellMar>
        </w:tblPrEx>
        <w:trPr>
          <w:trHeight w:val="522"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1</w:t>
            </w:r>
          </w:p>
        </w:tc>
        <w:tc>
          <w:tcPr>
            <w:tcW w:w="24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rPr>
              <w:t>广元市源桐生态农林科技开发有限公司</w:t>
            </w:r>
          </w:p>
        </w:tc>
        <w:tc>
          <w:tcPr>
            <w:tcW w:w="16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广元市朝天区羊木镇源溪村一组</w:t>
            </w:r>
          </w:p>
        </w:tc>
        <w:tc>
          <w:tcPr>
            <w:tcW w:w="2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种子种苗培育活动</w:t>
            </w:r>
          </w:p>
        </w:tc>
        <w:tc>
          <w:tcPr>
            <w:tcW w:w="13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刘玉奇</w:t>
            </w:r>
          </w:p>
        </w:tc>
        <w:tc>
          <w:tcPr>
            <w:tcW w:w="1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1</w:t>
            </w:r>
            <w:r>
              <w:rPr>
                <w:rStyle w:val="26"/>
                <w:rFonts w:hint="eastAsia" w:ascii="仿宋_GB2312" w:hAnsi="仿宋_GB2312" w:eastAsia="仿宋_GB2312" w:cs="仿宋_GB2312"/>
                <w:color w:val="000000" w:themeColor="text1"/>
                <w:sz w:val="21"/>
                <w:szCs w:val="21"/>
                <w:lang w:val="en-US" w:eastAsia="zh-CN" w:bidi="ar"/>
              </w:rPr>
              <w:t>3981218808</w:t>
            </w:r>
          </w:p>
        </w:tc>
      </w:tr>
      <w:tr>
        <w:tblPrEx>
          <w:tblCellMar>
            <w:top w:w="0" w:type="dxa"/>
            <w:left w:w="108" w:type="dxa"/>
            <w:bottom w:w="0" w:type="dxa"/>
            <w:right w:w="108" w:type="dxa"/>
          </w:tblCellMar>
        </w:tblPrEx>
        <w:trPr>
          <w:trHeight w:val="522"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2</w:t>
            </w:r>
          </w:p>
        </w:tc>
        <w:tc>
          <w:tcPr>
            <w:tcW w:w="24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四川万众枫芋林业开发有限公司</w:t>
            </w:r>
          </w:p>
        </w:tc>
        <w:tc>
          <w:tcPr>
            <w:tcW w:w="16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四川省广元市朝天区朝天镇大中坝陵江峰阁4栋1-4-2号</w:t>
            </w:r>
          </w:p>
        </w:tc>
        <w:tc>
          <w:tcPr>
            <w:tcW w:w="2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种子种苗培育活动</w:t>
            </w:r>
          </w:p>
        </w:tc>
        <w:tc>
          <w:tcPr>
            <w:tcW w:w="13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刘哲</w:t>
            </w:r>
          </w:p>
        </w:tc>
        <w:tc>
          <w:tcPr>
            <w:tcW w:w="1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1</w:t>
            </w:r>
            <w:r>
              <w:rPr>
                <w:rStyle w:val="26"/>
                <w:rFonts w:hint="eastAsia" w:ascii="仿宋_GB2312" w:hAnsi="仿宋_GB2312" w:eastAsia="仿宋_GB2312" w:cs="仿宋_GB2312"/>
                <w:color w:val="000000" w:themeColor="text1"/>
                <w:sz w:val="21"/>
                <w:szCs w:val="21"/>
                <w:lang w:val="en-US" w:eastAsia="zh-CN" w:bidi="ar"/>
              </w:rPr>
              <w:t>3881213020</w:t>
            </w:r>
          </w:p>
        </w:tc>
      </w:tr>
      <w:tr>
        <w:tblPrEx>
          <w:tblCellMar>
            <w:top w:w="0" w:type="dxa"/>
            <w:left w:w="108" w:type="dxa"/>
            <w:bottom w:w="0" w:type="dxa"/>
            <w:right w:w="108" w:type="dxa"/>
          </w:tblCellMar>
        </w:tblPrEx>
        <w:trPr>
          <w:trHeight w:val="522"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3</w:t>
            </w:r>
          </w:p>
        </w:tc>
        <w:tc>
          <w:tcPr>
            <w:tcW w:w="24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广元市曾家山鸳鸯池国有林保护处</w:t>
            </w:r>
          </w:p>
        </w:tc>
        <w:tc>
          <w:tcPr>
            <w:tcW w:w="16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广元市蜀门北路一段73号</w:t>
            </w:r>
          </w:p>
        </w:tc>
        <w:tc>
          <w:tcPr>
            <w:tcW w:w="2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种子种苗培育活动</w:t>
            </w:r>
          </w:p>
        </w:tc>
        <w:tc>
          <w:tcPr>
            <w:tcW w:w="13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贯大勇</w:t>
            </w:r>
          </w:p>
        </w:tc>
        <w:tc>
          <w:tcPr>
            <w:tcW w:w="1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Style w:val="27"/>
                <w:rFonts w:hint="eastAsia" w:ascii="仿宋_GB2312" w:hAnsi="仿宋_GB2312" w:eastAsia="仿宋_GB2312" w:cs="仿宋_GB2312"/>
                <w:color w:val="000000" w:themeColor="text1"/>
                <w:sz w:val="21"/>
                <w:szCs w:val="21"/>
                <w:lang w:val="en-US" w:eastAsia="zh-CN" w:bidi="ar"/>
              </w:rPr>
              <w:t>1</w:t>
            </w:r>
            <w:r>
              <w:rPr>
                <w:rFonts w:hint="eastAsia" w:ascii="仿宋_GB2312" w:hAnsi="仿宋_GB2312" w:eastAsia="仿宋_GB2312" w:cs="仿宋_GB2312"/>
                <w:i w:val="0"/>
                <w:iCs w:val="0"/>
                <w:color w:val="000000" w:themeColor="text1"/>
                <w:kern w:val="0"/>
                <w:sz w:val="21"/>
                <w:szCs w:val="21"/>
                <w:u w:val="none"/>
                <w:lang w:val="en-US" w:eastAsia="zh-CN" w:bidi="ar"/>
              </w:rPr>
              <w:t>3981268881</w:t>
            </w:r>
          </w:p>
        </w:tc>
      </w:tr>
      <w:tr>
        <w:tblPrEx>
          <w:tblCellMar>
            <w:top w:w="0" w:type="dxa"/>
            <w:left w:w="108" w:type="dxa"/>
            <w:bottom w:w="0" w:type="dxa"/>
            <w:right w:w="108" w:type="dxa"/>
          </w:tblCellMar>
        </w:tblPrEx>
        <w:trPr>
          <w:trHeight w:val="522"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4</w:t>
            </w:r>
          </w:p>
        </w:tc>
        <w:tc>
          <w:tcPr>
            <w:tcW w:w="24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广元天鸿盛达农业有限公司</w:t>
            </w:r>
          </w:p>
        </w:tc>
        <w:tc>
          <w:tcPr>
            <w:tcW w:w="16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广元市利州区东坝办事处两桥街101号</w:t>
            </w:r>
          </w:p>
        </w:tc>
        <w:tc>
          <w:tcPr>
            <w:tcW w:w="2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种子种苗培育活动</w:t>
            </w:r>
          </w:p>
        </w:tc>
        <w:tc>
          <w:tcPr>
            <w:tcW w:w="13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张天容</w:t>
            </w:r>
          </w:p>
        </w:tc>
        <w:tc>
          <w:tcPr>
            <w:tcW w:w="1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13684339027</w:t>
            </w:r>
          </w:p>
        </w:tc>
      </w:tr>
      <w:tr>
        <w:tblPrEx>
          <w:tblCellMar>
            <w:top w:w="0" w:type="dxa"/>
            <w:left w:w="108" w:type="dxa"/>
            <w:bottom w:w="0" w:type="dxa"/>
            <w:right w:w="108" w:type="dxa"/>
          </w:tblCellMar>
        </w:tblPrEx>
        <w:trPr>
          <w:trHeight w:val="522"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5</w:t>
            </w:r>
          </w:p>
        </w:tc>
        <w:tc>
          <w:tcPr>
            <w:tcW w:w="24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广元市朝天区荣顺脱贫攻坚造林专业合作社</w:t>
            </w:r>
          </w:p>
        </w:tc>
        <w:tc>
          <w:tcPr>
            <w:tcW w:w="16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广元市朝天区马家坝乡场镇</w:t>
            </w:r>
          </w:p>
        </w:tc>
        <w:tc>
          <w:tcPr>
            <w:tcW w:w="2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种子种苗培育活动</w:t>
            </w:r>
          </w:p>
        </w:tc>
        <w:tc>
          <w:tcPr>
            <w:tcW w:w="13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赵联荣</w:t>
            </w:r>
          </w:p>
        </w:tc>
        <w:tc>
          <w:tcPr>
            <w:tcW w:w="1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13981274579</w:t>
            </w:r>
          </w:p>
        </w:tc>
      </w:tr>
      <w:tr>
        <w:tblPrEx>
          <w:tblCellMar>
            <w:top w:w="0" w:type="dxa"/>
            <w:left w:w="108" w:type="dxa"/>
            <w:bottom w:w="0" w:type="dxa"/>
            <w:right w:w="108" w:type="dxa"/>
          </w:tblCellMar>
        </w:tblPrEx>
        <w:trPr>
          <w:trHeight w:val="522"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6</w:t>
            </w:r>
          </w:p>
        </w:tc>
        <w:tc>
          <w:tcPr>
            <w:tcW w:w="24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四川农昊农业有限公司</w:t>
            </w:r>
          </w:p>
        </w:tc>
        <w:tc>
          <w:tcPr>
            <w:tcW w:w="16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四川省广元市利州区东坝办事处兴安路龙府花园6楼6号</w:t>
            </w:r>
          </w:p>
        </w:tc>
        <w:tc>
          <w:tcPr>
            <w:tcW w:w="2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种子种苗培育活动</w:t>
            </w:r>
          </w:p>
        </w:tc>
        <w:tc>
          <w:tcPr>
            <w:tcW w:w="13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乔发菊</w:t>
            </w:r>
          </w:p>
        </w:tc>
        <w:tc>
          <w:tcPr>
            <w:tcW w:w="1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18808390882</w:t>
            </w:r>
          </w:p>
        </w:tc>
      </w:tr>
      <w:tr>
        <w:tblPrEx>
          <w:tblCellMar>
            <w:top w:w="0" w:type="dxa"/>
            <w:left w:w="108" w:type="dxa"/>
            <w:bottom w:w="0" w:type="dxa"/>
            <w:right w:w="108" w:type="dxa"/>
          </w:tblCellMar>
        </w:tblPrEx>
        <w:trPr>
          <w:trHeight w:val="522"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7</w:t>
            </w:r>
          </w:p>
        </w:tc>
        <w:tc>
          <w:tcPr>
            <w:tcW w:w="24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广元市朝天农业开发有限责任公司</w:t>
            </w:r>
          </w:p>
        </w:tc>
        <w:tc>
          <w:tcPr>
            <w:tcW w:w="16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广元市朝天区朝天镇明月大道三段26号</w:t>
            </w:r>
          </w:p>
        </w:tc>
        <w:tc>
          <w:tcPr>
            <w:tcW w:w="2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种子种苗培育活动</w:t>
            </w:r>
          </w:p>
        </w:tc>
        <w:tc>
          <w:tcPr>
            <w:tcW w:w="13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何俊</w:t>
            </w:r>
          </w:p>
        </w:tc>
        <w:tc>
          <w:tcPr>
            <w:tcW w:w="1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13981208300</w:t>
            </w:r>
          </w:p>
        </w:tc>
      </w:tr>
      <w:tr>
        <w:tblPrEx>
          <w:tblCellMar>
            <w:top w:w="0" w:type="dxa"/>
            <w:left w:w="108" w:type="dxa"/>
            <w:bottom w:w="0" w:type="dxa"/>
            <w:right w:w="108" w:type="dxa"/>
          </w:tblCellMar>
        </w:tblPrEx>
        <w:trPr>
          <w:trHeight w:val="522"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8</w:t>
            </w:r>
          </w:p>
        </w:tc>
        <w:tc>
          <w:tcPr>
            <w:tcW w:w="24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广元市朝天区甘棠林业开发有限责任公司（广元市朝天区林产公司）</w:t>
            </w:r>
          </w:p>
        </w:tc>
        <w:tc>
          <w:tcPr>
            <w:tcW w:w="16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广元市朝天区朝天镇明月路116号</w:t>
            </w:r>
          </w:p>
        </w:tc>
        <w:tc>
          <w:tcPr>
            <w:tcW w:w="2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种子种苗培育活动</w:t>
            </w:r>
          </w:p>
        </w:tc>
        <w:tc>
          <w:tcPr>
            <w:tcW w:w="13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董孝忠</w:t>
            </w:r>
          </w:p>
        </w:tc>
        <w:tc>
          <w:tcPr>
            <w:tcW w:w="1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13881231905</w:t>
            </w:r>
          </w:p>
        </w:tc>
      </w:tr>
      <w:tr>
        <w:tblPrEx>
          <w:tblCellMar>
            <w:top w:w="0" w:type="dxa"/>
            <w:left w:w="108" w:type="dxa"/>
            <w:bottom w:w="0" w:type="dxa"/>
            <w:right w:w="108" w:type="dxa"/>
          </w:tblCellMar>
        </w:tblPrEx>
        <w:trPr>
          <w:trHeight w:val="522"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9</w:t>
            </w:r>
          </w:p>
        </w:tc>
        <w:tc>
          <w:tcPr>
            <w:tcW w:w="24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广元市青木元农业开发有限公司</w:t>
            </w:r>
          </w:p>
        </w:tc>
        <w:tc>
          <w:tcPr>
            <w:tcW w:w="16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广元市朝天区羊木镇源溪村一组</w:t>
            </w:r>
          </w:p>
        </w:tc>
        <w:tc>
          <w:tcPr>
            <w:tcW w:w="2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种子种苗培育活动</w:t>
            </w:r>
          </w:p>
        </w:tc>
        <w:tc>
          <w:tcPr>
            <w:tcW w:w="13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杨中成</w:t>
            </w:r>
          </w:p>
        </w:tc>
        <w:tc>
          <w:tcPr>
            <w:tcW w:w="1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13458451589</w:t>
            </w:r>
          </w:p>
        </w:tc>
      </w:tr>
      <w:tr>
        <w:tblPrEx>
          <w:tblCellMar>
            <w:top w:w="0" w:type="dxa"/>
            <w:left w:w="108" w:type="dxa"/>
            <w:bottom w:w="0" w:type="dxa"/>
            <w:right w:w="108" w:type="dxa"/>
          </w:tblCellMar>
        </w:tblPrEx>
        <w:trPr>
          <w:trHeight w:val="522" w:hRule="atLeast"/>
        </w:trPr>
        <w:tc>
          <w:tcPr>
            <w:tcW w:w="615" w:type="dxa"/>
            <w:tcBorders>
              <w:top w:val="nil"/>
              <w:left w:val="single" w:color="auto" w:sz="4" w:space="0"/>
              <w:bottom w:val="nil"/>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10</w:t>
            </w:r>
          </w:p>
        </w:tc>
        <w:tc>
          <w:tcPr>
            <w:tcW w:w="2484"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广元丽凤苗木销售有限公司</w:t>
            </w:r>
          </w:p>
        </w:tc>
        <w:tc>
          <w:tcPr>
            <w:tcW w:w="1648" w:type="dxa"/>
            <w:tcBorders>
              <w:top w:val="nil"/>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四川省广元市朝天区曾家镇毛坝村1组</w:t>
            </w:r>
          </w:p>
        </w:tc>
        <w:tc>
          <w:tcPr>
            <w:tcW w:w="2080" w:type="dxa"/>
            <w:tcBorders>
              <w:top w:val="nil"/>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种子种苗培育活动</w:t>
            </w:r>
          </w:p>
        </w:tc>
        <w:tc>
          <w:tcPr>
            <w:tcW w:w="1375"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赵俸平</w:t>
            </w:r>
          </w:p>
        </w:tc>
        <w:tc>
          <w:tcPr>
            <w:tcW w:w="1585"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i w:val="0"/>
                <w:iCs w:val="0"/>
                <w:color w:val="000000" w:themeColor="text1"/>
                <w:kern w:val="0"/>
                <w:sz w:val="21"/>
                <w:szCs w:val="21"/>
                <w:u w:val="none"/>
                <w:lang w:val="en-US" w:eastAsia="zh-CN" w:bidi="ar"/>
              </w:rPr>
              <w:t>15883527779</w:t>
            </w:r>
          </w:p>
        </w:tc>
      </w:tr>
      <w:tr>
        <w:tblPrEx>
          <w:tblCellMar>
            <w:top w:w="0" w:type="dxa"/>
            <w:left w:w="108" w:type="dxa"/>
            <w:bottom w:w="0" w:type="dxa"/>
            <w:right w:w="108" w:type="dxa"/>
          </w:tblCellMar>
        </w:tblPrEx>
        <w:trPr>
          <w:trHeight w:val="522" w:hRule="atLeast"/>
        </w:trPr>
        <w:tc>
          <w:tcPr>
            <w:tcW w:w="615" w:type="dxa"/>
            <w:tcBorders>
              <w:top w:val="nil"/>
              <w:left w:val="single" w:color="auto" w:sz="4" w:space="0"/>
              <w:bottom w:val="nil"/>
              <w:right w:val="single" w:color="auto" w:sz="4" w:space="0"/>
            </w:tcBorders>
            <w:shd w:val="clear" w:color="auto" w:fill="auto"/>
            <w:noWrap/>
            <w:vAlign w:val="bottom"/>
          </w:tcPr>
          <w:p>
            <w:pPr>
              <w:widowControl/>
              <w:jc w:val="center"/>
              <w:rPr>
                <w:rFonts w:hint="default"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11</w:t>
            </w:r>
          </w:p>
        </w:tc>
        <w:tc>
          <w:tcPr>
            <w:tcW w:w="2484"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rPr>
            </w:pPr>
            <w:r>
              <w:rPr>
                <w:rFonts w:hint="eastAsia" w:ascii="仿宋_GB2312" w:hAnsi="仿宋_GB2312" w:eastAsia="仿宋_GB2312" w:cs="仿宋_GB2312"/>
                <w:i w:val="0"/>
                <w:iCs w:val="0"/>
                <w:color w:val="000000" w:themeColor="text1"/>
                <w:kern w:val="0"/>
                <w:sz w:val="21"/>
                <w:szCs w:val="21"/>
                <w:u w:val="none"/>
                <w:lang w:val="en-US" w:eastAsia="zh-CN" w:bidi="ar"/>
              </w:rPr>
              <w:t>广元双和木业有限公司</w:t>
            </w:r>
          </w:p>
        </w:tc>
        <w:tc>
          <w:tcPr>
            <w:tcW w:w="1648" w:type="dxa"/>
            <w:tcBorders>
              <w:top w:val="nil"/>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kern w:val="0"/>
                <w:sz w:val="21"/>
                <w:szCs w:val="21"/>
                <w:u w:val="none"/>
                <w:lang w:val="en-US" w:eastAsia="zh-CN" w:bidi="ar"/>
              </w:rPr>
            </w:pPr>
            <w:r>
              <w:rPr>
                <w:rFonts w:hint="eastAsia" w:ascii="仿宋_GB2312" w:hAnsi="仿宋_GB2312" w:eastAsia="仿宋_GB2312" w:cs="仿宋_GB2312"/>
                <w:i w:val="0"/>
                <w:iCs w:val="0"/>
                <w:color w:val="000000" w:themeColor="text1"/>
                <w:kern w:val="0"/>
                <w:sz w:val="21"/>
                <w:szCs w:val="21"/>
                <w:u w:val="none"/>
                <w:lang w:val="en-US" w:eastAsia="zh-CN" w:bidi="ar"/>
              </w:rPr>
              <w:t>广元市朝天区中子镇川陕街2号</w:t>
            </w:r>
          </w:p>
        </w:tc>
        <w:tc>
          <w:tcPr>
            <w:tcW w:w="2080" w:type="dxa"/>
            <w:tcBorders>
              <w:top w:val="nil"/>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rPr>
              <w:t>种子种苗培育活动</w:t>
            </w:r>
          </w:p>
        </w:tc>
        <w:tc>
          <w:tcPr>
            <w:tcW w:w="1375"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rPr>
            </w:pPr>
            <w:r>
              <w:rPr>
                <w:rFonts w:hint="eastAsia" w:ascii="仿宋_GB2312" w:hAnsi="仿宋_GB2312" w:eastAsia="仿宋_GB2312" w:cs="仿宋_GB2312"/>
                <w:i w:val="0"/>
                <w:iCs w:val="0"/>
                <w:color w:val="000000" w:themeColor="text1"/>
                <w:kern w:val="0"/>
                <w:sz w:val="21"/>
                <w:szCs w:val="21"/>
                <w:u w:val="none"/>
                <w:lang w:val="en-US" w:eastAsia="zh-CN" w:bidi="ar"/>
              </w:rPr>
              <w:t>毛毳</w:t>
            </w:r>
          </w:p>
        </w:tc>
        <w:tc>
          <w:tcPr>
            <w:tcW w:w="1585"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rPr>
            </w:pPr>
            <w:r>
              <w:rPr>
                <w:rFonts w:hint="eastAsia" w:ascii="仿宋_GB2312" w:hAnsi="仿宋_GB2312" w:eastAsia="仿宋_GB2312" w:cs="仿宋_GB2312"/>
                <w:i w:val="0"/>
                <w:iCs w:val="0"/>
                <w:color w:val="000000" w:themeColor="text1"/>
                <w:kern w:val="0"/>
                <w:sz w:val="21"/>
                <w:szCs w:val="21"/>
                <w:u w:val="none"/>
                <w:lang w:val="en-US" w:eastAsia="zh-CN" w:bidi="ar"/>
              </w:rPr>
              <w:t>13808127617</w:t>
            </w:r>
          </w:p>
        </w:tc>
      </w:tr>
      <w:tr>
        <w:tblPrEx>
          <w:tblCellMar>
            <w:top w:w="0" w:type="dxa"/>
            <w:left w:w="108" w:type="dxa"/>
            <w:bottom w:w="0" w:type="dxa"/>
            <w:right w:w="108" w:type="dxa"/>
          </w:tblCellMar>
        </w:tblPrEx>
        <w:trPr>
          <w:trHeight w:val="522"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12</w:t>
            </w:r>
          </w:p>
        </w:tc>
        <w:tc>
          <w:tcPr>
            <w:tcW w:w="24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rPr>
            </w:pPr>
            <w:r>
              <w:rPr>
                <w:rFonts w:hint="eastAsia" w:ascii="仿宋_GB2312" w:hAnsi="仿宋_GB2312" w:eastAsia="仿宋_GB2312" w:cs="仿宋_GB2312"/>
                <w:i w:val="0"/>
                <w:iCs w:val="0"/>
                <w:color w:val="000000" w:themeColor="text1"/>
                <w:kern w:val="0"/>
                <w:sz w:val="21"/>
                <w:szCs w:val="21"/>
                <w:u w:val="none"/>
                <w:lang w:val="en-US" w:eastAsia="zh-CN" w:bidi="ar"/>
              </w:rPr>
              <w:t>四川万众枫芋林业开发有限公司</w:t>
            </w:r>
          </w:p>
        </w:tc>
        <w:tc>
          <w:tcPr>
            <w:tcW w:w="16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kern w:val="0"/>
                <w:sz w:val="21"/>
                <w:szCs w:val="21"/>
                <w:u w:val="none"/>
                <w:lang w:val="en-US" w:eastAsia="zh-CN" w:bidi="ar"/>
              </w:rPr>
            </w:pPr>
            <w:r>
              <w:rPr>
                <w:rFonts w:hint="eastAsia" w:ascii="仿宋_GB2312" w:hAnsi="仿宋_GB2312" w:eastAsia="仿宋_GB2312" w:cs="仿宋_GB2312"/>
                <w:i w:val="0"/>
                <w:iCs w:val="0"/>
                <w:color w:val="000000" w:themeColor="text1"/>
                <w:kern w:val="0"/>
                <w:sz w:val="21"/>
                <w:szCs w:val="21"/>
                <w:u w:val="none"/>
                <w:lang w:val="en-US" w:eastAsia="zh-CN" w:bidi="ar"/>
              </w:rPr>
              <w:t>广元市朝天区朝天镇大中坝陵江峰阁4栋1-4-2号</w:t>
            </w:r>
          </w:p>
        </w:tc>
        <w:tc>
          <w:tcPr>
            <w:tcW w:w="2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bidi="ar-SA"/>
              </w:rPr>
            </w:pPr>
            <w:r>
              <w:rPr>
                <w:rFonts w:hint="eastAsia" w:ascii="仿宋_GB2312" w:hAnsi="仿宋_GB2312" w:eastAsia="仿宋_GB2312" w:cs="仿宋_GB2312"/>
                <w:i w:val="0"/>
                <w:iCs w:val="0"/>
                <w:color w:val="000000" w:themeColor="text1"/>
                <w:kern w:val="0"/>
                <w:sz w:val="21"/>
                <w:szCs w:val="21"/>
                <w:u w:val="none"/>
                <w:lang w:val="en-US" w:eastAsia="zh-CN" w:bidi="ar"/>
              </w:rPr>
              <w:t>种子种苗培育活动</w:t>
            </w:r>
          </w:p>
        </w:tc>
        <w:tc>
          <w:tcPr>
            <w:tcW w:w="13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rPr>
            </w:pPr>
            <w:r>
              <w:rPr>
                <w:rFonts w:hint="eastAsia" w:ascii="仿宋_GB2312" w:hAnsi="仿宋_GB2312" w:eastAsia="仿宋_GB2312" w:cs="仿宋_GB2312"/>
                <w:i w:val="0"/>
                <w:iCs w:val="0"/>
                <w:color w:val="000000" w:themeColor="text1"/>
                <w:kern w:val="0"/>
                <w:sz w:val="21"/>
                <w:szCs w:val="21"/>
                <w:u w:val="none"/>
                <w:lang w:val="en-US" w:eastAsia="zh-CN" w:bidi="ar"/>
              </w:rPr>
              <w:t>刘继贤</w:t>
            </w:r>
          </w:p>
        </w:tc>
        <w:tc>
          <w:tcPr>
            <w:tcW w:w="1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1"/>
                <w:szCs w:val="21"/>
                <w:u w:val="none"/>
                <w:lang w:val="en-US" w:eastAsia="zh-CN" w:bidi="ar"/>
              </w:rPr>
            </w:pPr>
            <w:r>
              <w:rPr>
                <w:rFonts w:hint="eastAsia" w:ascii="仿宋_GB2312" w:hAnsi="仿宋_GB2312" w:eastAsia="仿宋_GB2312" w:cs="仿宋_GB2312"/>
                <w:i w:val="0"/>
                <w:iCs w:val="0"/>
                <w:color w:val="000000" w:themeColor="text1"/>
                <w:kern w:val="0"/>
                <w:sz w:val="21"/>
                <w:szCs w:val="21"/>
                <w:u w:val="none"/>
                <w:lang w:val="en-US" w:eastAsia="zh-CN" w:bidi="ar"/>
              </w:rPr>
              <w:t>13881213020</w:t>
            </w:r>
          </w:p>
        </w:tc>
      </w:tr>
    </w:tbl>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年双随机抽查计划</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实施双随机抽查工作根据上级部门和本级人民政府要求，按照抽查事项清单，结合本地实际制定本级抽查工作计划。在制定计划时，要坚持问题导向，结合监管重点，针对风险高、投诉举报较多、人民群众满意度低的区域、行业，重点开导定向抽查，提升双随机的靶向性和精准性，以问题发现率检验抽查效果。年度抽查计划可根据工作实际需要进行调整，调整计划需逐级上报备案。</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1、木材加工厂抽查1次；</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2、对发现的非法木材来源查处率100%；</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3、对木材市场相关举报事项核查率100%。</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sz w:val="32"/>
          <w:szCs w:val="32"/>
        </w:rPr>
        <w:t>八、朝天区林业局行政执法文书样式、行政执法案卷评查制度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（一）《国家林业局关于发布新修订的行政处罚文书格式的通知》</w:t>
      </w:r>
      <w:r>
        <w:rPr>
          <w:rFonts w:ascii="仿宋_GB2312" w:hAnsi="仿宋_GB2312" w:eastAsia="仿宋_GB2312" w:cs="仿宋_GB2312"/>
          <w:sz w:val="32"/>
          <w:szCs w:val="32"/>
        </w:rPr>
        <w:t>林策发〔201</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28</w:t>
      </w:r>
      <w:r>
        <w:rPr>
          <w:rFonts w:ascii="仿宋_GB2312" w:hAnsi="仿宋_GB2312" w:eastAsia="仿宋_GB2312" w:cs="仿宋_GB2312"/>
          <w:sz w:val="32"/>
          <w:szCs w:val="32"/>
        </w:rPr>
        <w:t>8号</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（二）广元市人民政府法制办公室关于印发《〈广元市行政处罚案卷标准〉〈广元市行政处罚案卷评查评分细则〉〈广元市行政许可案卷评查标准〉的通知》</w:t>
      </w:r>
      <w:r>
        <w:rPr>
          <w:rFonts w:hint="eastAsia" w:ascii="仿宋_GB2312" w:hAnsi="仿宋_GB2312" w:eastAsia="仿宋_GB2312" w:cs="仿宋_GB2312"/>
          <w:color w:val="000000" w:themeColor="text1"/>
          <w:sz w:val="32"/>
          <w:szCs w:val="32"/>
        </w:rPr>
        <w:t>（广府法发〔2018〕16号）</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九、朝天区林业局上年度双随机抽查结果、行政处罚和上年度行政执法数据总体情况。</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（一）上年度本机关行政执法数据总体情况</w:t>
      </w:r>
    </w:p>
    <w:p>
      <w:pPr>
        <w:spacing w:line="560" w:lineRule="exact"/>
        <w:ind w:firstLine="420" w:firstLineChars="200"/>
        <w:rPr>
          <w:rFonts w:ascii="仿宋_GB2312" w:hAnsi="仿宋_GB2312" w:eastAsia="仿宋_GB2312" w:cs="仿宋_GB2312"/>
          <w:sz w:val="32"/>
          <w:szCs w:val="32"/>
        </w:rPr>
      </w:pPr>
      <w:r>
        <w:fldChar w:fldCharType="begin"/>
      </w:r>
      <w:r>
        <w:instrText xml:space="preserve"> HYPERLINK "http://www.gyct.gov.cn/new/detail/33efa139a26840dc904f6e61735f1ee8.html" </w:instrText>
      </w:r>
      <w:r>
        <w:fldChar w:fldCharType="separate"/>
      </w:r>
      <w:r>
        <w:rPr>
          <w:rStyle w:val="9"/>
          <w:rFonts w:ascii="仿宋_GB2312" w:hAnsi="仿宋_GB2312" w:eastAsia="仿宋_GB2312" w:cs="仿宋_GB2312"/>
          <w:color w:val="auto"/>
          <w:sz w:val="32"/>
          <w:szCs w:val="32"/>
        </w:rPr>
        <w:t>http://www.gyct.gov.cn/new/detail/33efa139a26840dc904f6e61735f1ee8.html</w:t>
      </w:r>
      <w:r>
        <w:rPr>
          <w:rStyle w:val="9"/>
          <w:rFonts w:ascii="仿宋_GB2312" w:hAnsi="仿宋_GB2312" w:eastAsia="仿宋_GB2312" w:cs="仿宋_GB2312"/>
          <w:color w:val="auto"/>
          <w:sz w:val="32"/>
          <w:szCs w:val="32"/>
        </w:rPr>
        <w:fldChar w:fldCharType="end"/>
      </w:r>
    </w:p>
    <w:p>
      <w:pPr>
        <w:spacing w:line="560" w:lineRule="exact"/>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（二）行政许可和行政处罚决定公示</w:t>
      </w:r>
    </w:p>
    <w:p>
      <w:pPr>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信用中国（四川广元）</w:t>
      </w:r>
    </w:p>
    <w:p>
      <w:pPr>
        <w:spacing w:line="576" w:lineRule="exact"/>
        <w:ind w:firstLine="630" w:firstLineChars="300"/>
        <w:rPr>
          <w:rFonts w:ascii="黑体" w:hAnsi="黑体" w:eastAsia="黑体" w:cs="黑体"/>
          <w:sz w:val="32"/>
          <w:szCs w:val="32"/>
        </w:rPr>
      </w:pPr>
      <w:r>
        <w:fldChar w:fldCharType="begin"/>
      </w:r>
      <w:r>
        <w:instrText xml:space="preserve"> HYPERLINK "http://credit.cngy.gov.cn/xygs/sgsList.do?messageid=F25EE51695B84829B4F6E063DA3DF4FA&amp;domainid=016" </w:instrText>
      </w:r>
      <w:r>
        <w:fldChar w:fldCharType="separate"/>
      </w:r>
      <w:r>
        <w:rPr>
          <w:rStyle w:val="9"/>
          <w:rFonts w:ascii="仿宋_GB2312" w:hAnsi="仿宋_GB2312" w:eastAsia="仿宋_GB2312" w:cs="仿宋_GB2312"/>
          <w:color w:val="auto"/>
          <w:sz w:val="32"/>
          <w:szCs w:val="32"/>
        </w:rPr>
        <w:t>http://credit.cngy.gov.cn/xygs/sgsList.do?messageid=F25EE51695B84829B4F6E063DA3DF4FA&amp;domainid=016</w:t>
      </w:r>
      <w:r>
        <w:rPr>
          <w:rStyle w:val="9"/>
          <w:rFonts w:ascii="仿宋_GB2312" w:hAnsi="仿宋_GB2312" w:eastAsia="仿宋_GB2312" w:cs="仿宋_GB2312"/>
          <w:color w:val="auto"/>
          <w:sz w:val="32"/>
          <w:szCs w:val="32"/>
        </w:rPr>
        <w:fldChar w:fldCharType="end"/>
      </w:r>
    </w:p>
    <w:p>
      <w:pPr>
        <w:spacing w:line="56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十、朝天区林业局实行行政执法三项制度方案</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依照广元市林业局行政执法公示制度、行政执法全过程记录制度、重大行政执法决定法制审核制度执行。</w:t>
      </w:r>
    </w:p>
    <w:p>
      <w:pPr>
        <w:spacing w:line="560" w:lineRule="exact"/>
        <w:ind w:firstLine="640" w:firstLineChars="200"/>
        <w:rPr>
          <w:rFonts w:hint="default"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十一、朝天区林业局一目录、五清单（分类检查事项目录，不予处罚、免于处罚、减轻处罚、从轻处罚、从重处罚清单）</w:t>
      </w:r>
    </w:p>
    <w:tbl>
      <w:tblPr>
        <w:tblStyle w:val="6"/>
        <w:tblW w:w="9080" w:type="dxa"/>
        <w:tblCellSpacing w:w="0" w:type="dxa"/>
        <w:tblInd w:w="15"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40"/>
        <w:gridCol w:w="1140"/>
        <w:gridCol w:w="1046"/>
        <w:gridCol w:w="1105"/>
        <w:gridCol w:w="1090"/>
        <w:gridCol w:w="2405"/>
        <w:gridCol w:w="1854"/>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blCellSpacing w:w="0" w:type="dxa"/>
        </w:trPr>
        <w:tc>
          <w:tcPr>
            <w:tcW w:w="9080" w:type="dxa"/>
            <w:gridSpan w:val="7"/>
            <w:tcBorders>
              <w:bottom w:val="single" w:color="CCCCCC" w:sz="6" w:space="0"/>
              <w:right w:val="single" w:color="CCCCCC" w:sz="6"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5698"/>
              </w:tabs>
              <w:spacing w:before="225" w:beforeAutospacing="0" w:after="225" w:afterAutospacing="0"/>
              <w:ind w:left="0" w:right="0"/>
              <w:jc w:val="left"/>
              <w:rPr>
                <w:rFonts w:hint="eastAsia" w:asciiTheme="majorEastAsia" w:hAnsiTheme="majorEastAsia" w:eastAsiaTheme="majorEastAsia" w:cstheme="majorEastAsia"/>
                <w:i w:val="0"/>
                <w:iCs w:val="0"/>
                <w:caps w:val="0"/>
                <w:color w:val="000000"/>
                <w:spacing w:val="0"/>
                <w:sz w:val="44"/>
                <w:szCs w:val="44"/>
                <w:lang w:eastAsia="zh-CN"/>
              </w:rPr>
            </w:pPr>
            <w:r>
              <w:rPr>
                <w:rFonts w:hint="eastAsia" w:asciiTheme="majorEastAsia" w:hAnsiTheme="majorEastAsia" w:eastAsiaTheme="majorEastAsia" w:cstheme="majorEastAsia"/>
                <w:i w:val="0"/>
                <w:iCs w:val="0"/>
                <w:caps w:val="0"/>
                <w:color w:val="000000"/>
                <w:spacing w:val="0"/>
                <w:sz w:val="44"/>
                <w:szCs w:val="44"/>
                <w:lang w:eastAsia="zh-CN"/>
              </w:rPr>
              <w:tab/>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Theme="majorEastAsia" w:hAnsiTheme="majorEastAsia" w:eastAsiaTheme="majorEastAsia" w:cstheme="majorEastAsia"/>
                <w:i w:val="0"/>
                <w:iCs w:val="0"/>
                <w:caps w:val="0"/>
                <w:color w:val="000000"/>
                <w:spacing w:val="0"/>
                <w:sz w:val="44"/>
                <w:szCs w:val="44"/>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ascii="方正大标宋简体" w:hAnsi="方正大标宋简体" w:eastAsia="方正大标宋简体" w:cs="方正大标宋简体"/>
                <w:sz w:val="43"/>
                <w:szCs w:val="43"/>
              </w:rPr>
            </w:pPr>
            <w:r>
              <w:rPr>
                <w:rFonts w:hint="eastAsia" w:asciiTheme="majorEastAsia" w:hAnsiTheme="majorEastAsia" w:eastAsiaTheme="majorEastAsia" w:cstheme="majorEastAsia"/>
                <w:i w:val="0"/>
                <w:iCs w:val="0"/>
                <w:caps w:val="0"/>
                <w:color w:val="000000"/>
                <w:spacing w:val="0"/>
                <w:sz w:val="44"/>
                <w:szCs w:val="44"/>
                <w:lang w:eastAsia="zh-CN"/>
              </w:rPr>
              <w:t>朝天区</w:t>
            </w:r>
            <w:r>
              <w:rPr>
                <w:rFonts w:hint="eastAsia" w:asciiTheme="majorEastAsia" w:hAnsiTheme="majorEastAsia" w:eastAsiaTheme="majorEastAsia" w:cstheme="majorEastAsia"/>
                <w:i w:val="0"/>
                <w:iCs w:val="0"/>
                <w:caps w:val="0"/>
                <w:color w:val="000000"/>
                <w:spacing w:val="0"/>
                <w:sz w:val="44"/>
                <w:szCs w:val="44"/>
              </w:rPr>
              <w:t>林业局分类检查事项目录</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0" w:hRule="atLeast"/>
          <w:tblCellSpacing w:w="0" w:type="dxa"/>
        </w:trPr>
        <w:tc>
          <w:tcPr>
            <w:tcW w:w="44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仿宋" w:cs="仿宋" w:asciiTheme="minorAscii" w:hAnsiTheme="minorAscii"/>
                <w:b w:val="0"/>
                <w:bCs w:val="0"/>
                <w:sz w:val="28"/>
                <w:szCs w:val="28"/>
              </w:rPr>
            </w:pPr>
            <w:r>
              <w:rPr>
                <w:rFonts w:hint="default" w:eastAsia="宋体" w:cs="宋体" w:asciiTheme="minorAscii" w:hAnsiTheme="minorAscii"/>
                <w:b w:val="0"/>
                <w:bCs w:val="0"/>
                <w:i w:val="0"/>
                <w:iCs w:val="0"/>
                <w:caps w:val="0"/>
                <w:color w:val="000000"/>
                <w:spacing w:val="0"/>
                <w:sz w:val="24"/>
                <w:szCs w:val="24"/>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仿宋" w:cs="仿宋" w:asciiTheme="minorAscii" w:hAnsiTheme="minorAscii"/>
                <w:b w:val="0"/>
                <w:bCs w:val="0"/>
                <w:sz w:val="28"/>
                <w:szCs w:val="28"/>
              </w:rPr>
            </w:pPr>
            <w:r>
              <w:rPr>
                <w:rFonts w:hint="default" w:eastAsia="宋体" w:cs="宋体" w:asciiTheme="minorAscii" w:hAnsiTheme="minorAscii"/>
                <w:b w:val="0"/>
                <w:bCs w:val="0"/>
                <w:i w:val="0"/>
                <w:iCs w:val="0"/>
                <w:caps w:val="0"/>
                <w:color w:val="000000"/>
                <w:spacing w:val="0"/>
                <w:sz w:val="24"/>
                <w:szCs w:val="24"/>
              </w:rPr>
              <w:t>检查事项名称</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仿宋" w:cs="仿宋" w:asciiTheme="minorAscii" w:hAnsiTheme="minorAscii"/>
                <w:b w:val="0"/>
                <w:bCs w:val="0"/>
                <w:sz w:val="28"/>
                <w:szCs w:val="28"/>
              </w:rPr>
            </w:pPr>
            <w:r>
              <w:rPr>
                <w:rFonts w:hint="default" w:eastAsia="宋体" w:cs="宋体" w:asciiTheme="minorAscii" w:hAnsiTheme="minorAscii"/>
                <w:b w:val="0"/>
                <w:bCs w:val="0"/>
                <w:i w:val="0"/>
                <w:iCs w:val="0"/>
                <w:caps w:val="0"/>
                <w:color w:val="000000"/>
                <w:spacing w:val="0"/>
                <w:sz w:val="24"/>
                <w:szCs w:val="24"/>
              </w:rPr>
              <w:t>检查事项划分</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仿宋" w:cs="仿宋" w:asciiTheme="minorAscii" w:hAnsiTheme="minorAscii"/>
                <w:b w:val="0"/>
                <w:bCs w:val="0"/>
                <w:sz w:val="28"/>
                <w:szCs w:val="28"/>
              </w:rPr>
            </w:pPr>
            <w:r>
              <w:rPr>
                <w:rFonts w:hint="default" w:eastAsia="宋体" w:cs="宋体" w:asciiTheme="minorAscii" w:hAnsiTheme="minorAscii"/>
                <w:b w:val="0"/>
                <w:bCs w:val="0"/>
                <w:i w:val="0"/>
                <w:iCs w:val="0"/>
                <w:caps w:val="0"/>
                <w:color w:val="000000"/>
                <w:spacing w:val="0"/>
                <w:sz w:val="24"/>
                <w:szCs w:val="24"/>
              </w:rPr>
              <w:t>对象划分</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仿宋" w:cs="仿宋" w:asciiTheme="minorAscii" w:hAnsiTheme="minorAscii"/>
                <w:b w:val="0"/>
                <w:bCs w:val="0"/>
                <w:sz w:val="28"/>
                <w:szCs w:val="28"/>
              </w:rPr>
            </w:pPr>
            <w:r>
              <w:rPr>
                <w:rFonts w:hint="default" w:eastAsia="宋体" w:cs="宋体" w:asciiTheme="minorAscii" w:hAnsiTheme="minorAscii"/>
                <w:b w:val="0"/>
                <w:bCs w:val="0"/>
                <w:i w:val="0"/>
                <w:iCs w:val="0"/>
                <w:caps w:val="0"/>
                <w:color w:val="000000"/>
                <w:spacing w:val="0"/>
                <w:sz w:val="24"/>
                <w:szCs w:val="24"/>
              </w:rPr>
              <w:t>监管方式</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0" w:hRule="atLeast"/>
          <w:tblCellSpacing w:w="0" w:type="dxa"/>
        </w:trPr>
        <w:tc>
          <w:tcPr>
            <w:tcW w:w="44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keepNext w:val="0"/>
              <w:keepLines w:val="0"/>
              <w:widowControl/>
              <w:suppressLineNumbers w:val="0"/>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keepNext w:val="0"/>
              <w:keepLines w:val="0"/>
              <w:widowControl/>
              <w:suppressLineNumbers w:val="0"/>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keepNext w:val="0"/>
              <w:keepLines w:val="0"/>
              <w:widowControl/>
              <w:suppressLineNumbers w:val="0"/>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keepNext w:val="0"/>
              <w:keepLines w:val="0"/>
              <w:widowControl/>
              <w:suppressLineNumbers w:val="0"/>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keepNext w:val="0"/>
              <w:keepLines w:val="0"/>
              <w:widowControl/>
              <w:suppressLineNumbers w:val="0"/>
              <w:jc w:val="center"/>
              <w:rPr>
                <w:rFonts w:hint="default" w:eastAsia="微软雅黑" w:cs="微软雅黑" w:asciiTheme="minorAscii" w:hAnsiTheme="minorAscii"/>
                <w:b w:val="0"/>
                <w:bCs w:val="0"/>
                <w:i w:val="0"/>
                <w:iCs w:val="0"/>
                <w:caps w:val="0"/>
                <w:color w:val="333333"/>
                <w:spacing w:val="0"/>
                <w:sz w:val="24"/>
                <w:szCs w:val="24"/>
              </w:rPr>
            </w:pP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keepNext w:val="0"/>
              <w:keepLines w:val="0"/>
              <w:widowControl/>
              <w:suppressLineNumbers w:val="0"/>
              <w:jc w:val="center"/>
              <w:rPr>
                <w:rFonts w:hint="default" w:eastAsia="微软雅黑" w:cs="微软雅黑" w:asciiTheme="minorAscii" w:hAnsiTheme="minorAscii"/>
                <w:b w:val="0"/>
                <w:bCs w:val="0"/>
                <w:i w:val="0"/>
                <w:iCs w:val="0"/>
                <w:caps w:val="0"/>
                <w:color w:val="333333"/>
                <w:spacing w:val="0"/>
                <w:sz w:val="24"/>
                <w:szCs w:val="24"/>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keepNext w:val="0"/>
              <w:keepLines w:val="0"/>
              <w:widowControl/>
              <w:suppressLineNumbers w:val="0"/>
              <w:jc w:val="center"/>
              <w:rPr>
                <w:rFonts w:hint="default" w:eastAsia="微软雅黑" w:cs="微软雅黑" w:asciiTheme="minorAscii" w:hAnsiTheme="minorAscii"/>
                <w:b w:val="0"/>
                <w:bCs w:val="0"/>
                <w:i w:val="0"/>
                <w:iCs w:val="0"/>
                <w:caps w:val="0"/>
                <w:color w:val="333333"/>
                <w:spacing w:val="0"/>
                <w:sz w:val="24"/>
                <w:szCs w:val="24"/>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0" w:type="dxa"/>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1</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对古树名木保护工作的检查</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一般检查事项</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重点检查事项</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对古树名木保护工作的检查</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未被投诉、举报的相关单位或个人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双随机、一公开</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被投诉、举报、发现的正在实施或已经实施了破坏古树名木的相关单位或个人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定向检查</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blCellSpacing w:w="0" w:type="dxa"/>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2</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对森林资源的保护、修复、利用、更新等进行监督检查</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一般检查事项</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重点检查事项</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对森林资源的保护进行监督检查</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未被投诉、举报的相关单位或个人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双随机、一公开</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被投诉、举报、发现的正在实施或已经实施了破坏森林资源行为的相关单位或个人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定向检查</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对森林资源的修复进行监督检查</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未实施工程造林对森林资源进行修复的相关单位或个人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双随机、一公开</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实施工程造林对森林资源进行修复的相关单位或个人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定向检查</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对森林资源的利用进行监督检查</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未被投诉、举报的相关单位或个人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双随机、一公开</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被投诉、举报、发现的正在实施或已经实施了非法利用的相关单位或个人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定向检查</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对森林资源的更新进行监督检查</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实施森林抚育等营林措施进行更新的业主</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双随机、一公开</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实施迹地更新造林等的业主</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定向检查</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lang w:eastAsia="zh-CN"/>
              </w:rPr>
            </w:pPr>
            <w:r>
              <w:rPr>
                <w:rFonts w:hint="default" w:eastAsia="宋体" w:cs="宋体" w:asciiTheme="minorAscii" w:hAnsiTheme="minorAscii"/>
                <w:b w:val="0"/>
                <w:bCs w:val="0"/>
                <w:i w:val="0"/>
                <w:iCs w:val="0"/>
                <w:caps w:val="0"/>
                <w:color w:val="000000"/>
                <w:spacing w:val="0"/>
                <w:sz w:val="24"/>
                <w:szCs w:val="24"/>
                <w:lang w:val="en-US" w:eastAsia="zh-CN"/>
              </w:rPr>
              <w:t>3</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对在集贸市场以外经营野生动物或者其产品进行监督管理</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一般检查事项</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对在集贸市场以外经营野生动物或者其产品进行监督管理</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未被投诉、举报、行政处罚，或者被监管部门移交的相关单位或个人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双随机、一公开</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被投诉、举报的相关单位或个人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定向检查</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多次被投诉举报或社会影响恶劣以及被监管部门移交的相关单位或个人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定向检查</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重点检查事项</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lang w:eastAsia="zh-CN"/>
              </w:rPr>
            </w:pPr>
            <w:r>
              <w:rPr>
                <w:rFonts w:hint="default" w:eastAsia="宋体" w:cs="宋体" w:asciiTheme="minorAscii" w:hAnsiTheme="minorAscii"/>
                <w:b w:val="0"/>
                <w:bCs w:val="0"/>
                <w:i w:val="0"/>
                <w:iCs w:val="0"/>
                <w:caps w:val="0"/>
                <w:color w:val="000000"/>
                <w:spacing w:val="0"/>
                <w:sz w:val="24"/>
                <w:szCs w:val="24"/>
                <w:lang w:val="en-US" w:eastAsia="zh-CN"/>
              </w:rPr>
              <w:t>4</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森林防火检查</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一般检查事项</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lang w:eastAsia="zh-CN"/>
              </w:rPr>
            </w:pPr>
            <w:r>
              <w:rPr>
                <w:rFonts w:hint="default" w:eastAsia="宋体" w:cs="宋体" w:asciiTheme="minorAscii" w:hAnsiTheme="minorAscii"/>
                <w:b w:val="0"/>
                <w:bCs w:val="0"/>
                <w:i w:val="0"/>
                <w:iCs w:val="0"/>
                <w:caps w:val="0"/>
                <w:color w:val="000000"/>
                <w:spacing w:val="0"/>
                <w:sz w:val="24"/>
                <w:szCs w:val="24"/>
              </w:rPr>
              <w:t>对</w:t>
            </w:r>
            <w:r>
              <w:rPr>
                <w:rFonts w:hint="default" w:eastAsia="宋体" w:cs="宋体" w:asciiTheme="minorAscii" w:hAnsiTheme="minorAscii"/>
                <w:b w:val="0"/>
                <w:bCs w:val="0"/>
                <w:i w:val="0"/>
                <w:iCs w:val="0"/>
                <w:caps w:val="0"/>
                <w:color w:val="000000"/>
                <w:spacing w:val="0"/>
                <w:sz w:val="24"/>
                <w:szCs w:val="24"/>
                <w:lang w:eastAsia="zh-CN"/>
              </w:rPr>
              <w:t>森林防火责任落实及森林火灾隐患的行政检查</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未被投诉、举报、行政处罚，或者被监管部门移交的相关单位或个人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双随机、一公开</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被投诉、举报、发现造成森林火险隐患的相关单位或个人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定向检查</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重点检查事项</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lang w:eastAsia="zh-CN"/>
              </w:rPr>
            </w:pPr>
            <w:r>
              <w:rPr>
                <w:rFonts w:hint="default" w:eastAsia="宋体" w:cs="宋体" w:asciiTheme="minorAscii" w:hAnsiTheme="minorAscii"/>
                <w:b w:val="0"/>
                <w:bCs w:val="0"/>
                <w:i w:val="0"/>
                <w:iCs w:val="0"/>
                <w:caps w:val="0"/>
                <w:color w:val="000000"/>
                <w:spacing w:val="0"/>
                <w:sz w:val="24"/>
                <w:szCs w:val="24"/>
                <w:lang w:val="en-US" w:eastAsia="zh-CN"/>
              </w:rPr>
              <w:t>5</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对林木种子质量的监督检查、抽查</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一般检查事项</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重点检查事项</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对林木种子质量的监督检查、抽查</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未被投诉、举报、行政处罚，或者被监管部门移交的相关单位或个人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双随机、一公开</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被投诉、举报、发现种子质量问题的相关单位或个人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定向检查</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lang w:eastAsia="zh-CN"/>
              </w:rPr>
            </w:pPr>
            <w:r>
              <w:rPr>
                <w:rFonts w:hint="default" w:eastAsia="宋体" w:cs="宋体" w:asciiTheme="minorAscii" w:hAnsiTheme="minorAscii"/>
                <w:b w:val="0"/>
                <w:bCs w:val="0"/>
                <w:i w:val="0"/>
                <w:iCs w:val="0"/>
                <w:caps w:val="0"/>
                <w:color w:val="000000"/>
                <w:spacing w:val="0"/>
                <w:sz w:val="24"/>
                <w:szCs w:val="24"/>
                <w:lang w:val="en-US" w:eastAsia="zh-CN"/>
              </w:rPr>
              <w:t>6</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对林木种子生产经营活动的监督检查</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一般检查事项</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对林木种子生产经营活动的监督检查</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未被投诉、举报、行政处罚，或者被监管部门移交的相关单位或个人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双随机、一公开</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被投诉、举报、发现违规生产经营林木种子的相关单位或个人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定向检查</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重点检查事项</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lang w:eastAsia="zh-CN"/>
              </w:rPr>
            </w:pPr>
            <w:r>
              <w:rPr>
                <w:rFonts w:hint="default" w:eastAsia="宋体" w:cs="宋体" w:asciiTheme="minorAscii" w:hAnsiTheme="minorAscii"/>
                <w:b w:val="0"/>
                <w:bCs w:val="0"/>
                <w:i w:val="0"/>
                <w:iCs w:val="0"/>
                <w:caps w:val="0"/>
                <w:color w:val="000000"/>
                <w:spacing w:val="0"/>
                <w:sz w:val="24"/>
                <w:szCs w:val="24"/>
                <w:lang w:val="en-US" w:eastAsia="zh-CN"/>
              </w:rPr>
              <w:t>7</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对引种林业种子苗木开展林业有害生物发生情况检疫监管检查</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一般检查事项</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重点检查事项</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对引种林业种子苗木开展林业有害生物发生情况检疫监管检查</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未被投诉、举报、行政处罚，或者被监管部门移交的相关单位或个人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双随机、一公开</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被投诉、举报、发现引种有有害生物的林业种子苗木的相关单位或个人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定向检查</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lang w:eastAsia="zh-CN"/>
              </w:rPr>
            </w:pPr>
            <w:r>
              <w:rPr>
                <w:rFonts w:hint="default" w:eastAsia="宋体" w:cs="宋体" w:asciiTheme="minorAscii" w:hAnsiTheme="minorAscii"/>
                <w:b w:val="0"/>
                <w:bCs w:val="0"/>
                <w:i w:val="0"/>
                <w:iCs w:val="0"/>
                <w:caps w:val="0"/>
                <w:color w:val="000000"/>
                <w:spacing w:val="0"/>
                <w:sz w:val="24"/>
                <w:szCs w:val="24"/>
                <w:lang w:val="en-US" w:eastAsia="zh-CN"/>
              </w:rPr>
              <w:t>8</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对调入的植物、植物产品进行查证和复检</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一般检查事项</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4"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无</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重点检查事项</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对调入的植物、植物产品进行查证和复检</w:t>
            </w: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一般检查对象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未被投诉、举报、行政处罚，或者被监管部门移交的相关单位或个人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双随机、一公开</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jc w:val="center"/>
              <w:rPr>
                <w:rFonts w:hint="default" w:eastAsia="微软雅黑" w:cs="微软雅黑" w:asciiTheme="minorAscii" w:hAnsiTheme="minorAscii"/>
                <w:b w:val="0"/>
                <w:bCs w:val="0"/>
                <w:i w:val="0"/>
                <w:iCs w:val="0"/>
                <w:caps w:val="0"/>
                <w:color w:val="333333"/>
                <w:spacing w:val="0"/>
                <w:sz w:val="24"/>
                <w:szCs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重点检查对象</w:t>
            </w:r>
          </w:p>
        </w:tc>
        <w:tc>
          <w:tcPr>
            <w:tcW w:w="2405"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被投诉、举报、发现调入植物、植物产品未检疫的相关单位或个人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150"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default" w:eastAsia="宋体" w:cs="宋体" w:asciiTheme="minorAscii" w:hAnsiTheme="minorAscii"/>
                <w:b w:val="0"/>
                <w:bCs w:val="0"/>
                <w:sz w:val="19"/>
                <w:szCs w:val="19"/>
              </w:rPr>
            </w:pPr>
            <w:r>
              <w:rPr>
                <w:rFonts w:hint="default" w:eastAsia="宋体" w:cs="宋体" w:asciiTheme="minorAscii" w:hAnsiTheme="minorAscii"/>
                <w:b w:val="0"/>
                <w:bCs w:val="0"/>
                <w:i w:val="0"/>
                <w:iCs w:val="0"/>
                <w:caps w:val="0"/>
                <w:color w:val="000000"/>
                <w:spacing w:val="0"/>
                <w:sz w:val="24"/>
                <w:szCs w:val="24"/>
              </w:rPr>
              <w:t>定向检查</w:t>
            </w:r>
          </w:p>
        </w:tc>
      </w:tr>
    </w:tbl>
    <w:p>
      <w:pPr>
        <w:jc w:val="center"/>
        <w:rPr>
          <w:rFonts w:hint="default" w:asciiTheme="minorAscii" w:hAnsiTheme="minorAscii"/>
        </w:rPr>
      </w:pPr>
    </w:p>
    <w:p>
      <w:pPr>
        <w:jc w:val="center"/>
      </w:pPr>
    </w:p>
    <w:p>
      <w:pPr>
        <w:jc w:val="center"/>
      </w:pPr>
    </w:p>
    <w:p>
      <w:pPr>
        <w:jc w:val="center"/>
      </w:pPr>
    </w:p>
    <w:p>
      <w:pPr>
        <w:jc w:val="center"/>
      </w:pPr>
    </w:p>
    <w:p>
      <w:pPr>
        <w:jc w:val="center"/>
      </w:pPr>
    </w:p>
    <w:p/>
    <w:p/>
    <w:p/>
    <w:p/>
    <w:p/>
    <w:p/>
    <w:p/>
    <w:p/>
    <w:p/>
    <w:p/>
    <w:p/>
    <w:p/>
    <w:p/>
    <w:p>
      <w:pPr>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tbl>
      <w:tblPr>
        <w:tblStyle w:val="6"/>
        <w:tblW w:w="14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4950"/>
        <w:gridCol w:w="4005"/>
        <w:gridCol w:w="5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485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广元市朝天区林业领域不予处罚（首违不罚）清单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违法行为</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处罚依据</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对没有按法规规定发包农村集体林地的处罚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《四川省〈中华人民共和国农村土地承包法〉实施办法》第四十三条</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符合《四川省林业行政处罚裁量标准》裁量阶次较轻情形的，符合《中华人民共和国行政处罚法》第三十三条第一款规定的。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对未按规定建立、保存种子生产经营档案的处罚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《中华人民共和国种子法》第八十条 </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符合《四川省林业行政处罚裁量标准》裁量阶次较轻情形的，符合《中华人民共和国行政处罚法》第三十三条第一款规定的。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对未根据林业主管部门制定的计划使用林木良种的处罚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《中华人民共和国种子法》第八十六条</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符合《四川省林业行政处罚裁量标准》裁量阶次较轻情形的，符合《中华人民共和国行政处罚法》第三十三条第一款规定的。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对采伐林木的单位或者个人没有按照规定完成更新造林任务的处罚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《中华人民共和国森林法》第七十九条</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符合《四川省林业行政处罚裁量标准》裁量阶次较轻情形的，符合《中华人民共和国行政处罚法》第三十三条第一款规定的。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对销售授权品种未使用其注册登记的名称的处罚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《中华人民共和国植物新品种保护条例》第四十二条 </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符合《四川省林业行政处罚裁量标准》裁量阶次较轻微情形的，符合《中华人民共和国行政处罚法》第三十三条第一款规定的。</w:t>
            </w:r>
          </w:p>
        </w:tc>
      </w:tr>
    </w:tbl>
    <w:p/>
    <w:p/>
    <w:p/>
    <w:p/>
    <w:p/>
    <w:tbl>
      <w:tblPr>
        <w:tblStyle w:val="6"/>
        <w:tblW w:w="148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2745"/>
        <w:gridCol w:w="5194"/>
        <w:gridCol w:w="6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69"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40"/>
                <w:szCs w:val="40"/>
                <w:u w:val="none"/>
                <w:lang w:val="en-US" w:eastAsia="zh-CN" w:bidi="ar"/>
              </w:rPr>
              <w:t>广元市朝天区林业局轻微违法行为免于处罚清单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处罚事项名称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设定依据</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免于处罚情形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擅自改变林地用途轻微违法行为</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《中华人民共和国行政处罚法》第三十三条第一款、 《四川省林业行政处罚裁量标准》</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8"/>
                <w:lang w:val="en-US" w:eastAsia="zh-CN" w:bidi="ar"/>
              </w:rPr>
              <w:t>特种用途林地</w:t>
            </w:r>
            <w:r>
              <w:rPr>
                <w:rFonts w:ascii="Arial" w:hAnsi="Arial" w:eastAsia="宋体" w:cs="Arial"/>
                <w:i w:val="0"/>
                <w:iCs w:val="0"/>
                <w:color w:val="000000"/>
                <w:kern w:val="0"/>
                <w:sz w:val="24"/>
                <w:szCs w:val="24"/>
                <w:u w:val="none"/>
                <w:lang w:val="en-US" w:eastAsia="zh-CN" w:bidi="ar"/>
              </w:rPr>
              <w:t>0.5</w:t>
            </w:r>
            <w:r>
              <w:rPr>
                <w:rStyle w:val="18"/>
                <w:lang w:val="en-US" w:eastAsia="zh-CN" w:bidi="ar"/>
              </w:rPr>
              <w:t>亩以下，或者其他林地</w:t>
            </w:r>
            <w:r>
              <w:rPr>
                <w:rFonts w:ascii="Arial" w:hAnsi="Arial" w:eastAsia="宋体" w:cs="Arial"/>
                <w:i w:val="0"/>
                <w:iCs w:val="0"/>
                <w:color w:val="000000"/>
                <w:kern w:val="0"/>
                <w:sz w:val="24"/>
                <w:szCs w:val="24"/>
                <w:u w:val="none"/>
                <w:lang w:val="en-US" w:eastAsia="zh-CN" w:bidi="ar"/>
              </w:rPr>
              <w:t>1</w:t>
            </w:r>
            <w:r>
              <w:rPr>
                <w:rStyle w:val="18"/>
                <w:lang w:val="en-US" w:eastAsia="zh-CN" w:bidi="ar"/>
              </w:rPr>
              <w:t>亩以下并及时改正，没有造成危害后果的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进行开垦、采石、采砂、采土或者其他活动，造成林木毁坏的行为</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《中华人民共和国森林法》第七十四条第一款、《四川省林业行政处罚裁量标准》</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8"/>
                <w:lang w:val="en-US" w:eastAsia="zh-CN" w:bidi="ar"/>
              </w:rPr>
              <w:t>造成林木毁坏，以立木材积计算</w:t>
            </w:r>
            <w:r>
              <w:rPr>
                <w:rFonts w:ascii="Arial" w:hAnsi="Arial" w:eastAsia="宋体" w:cs="Arial"/>
                <w:i w:val="0"/>
                <w:iCs w:val="0"/>
                <w:color w:val="000000"/>
                <w:kern w:val="0"/>
                <w:sz w:val="24"/>
                <w:szCs w:val="24"/>
                <w:u w:val="none"/>
                <w:lang w:val="en-US" w:eastAsia="zh-CN" w:bidi="ar"/>
              </w:rPr>
              <w:t>1</w:t>
            </w:r>
            <w:r>
              <w:rPr>
                <w:rStyle w:val="18"/>
                <w:lang w:val="en-US" w:eastAsia="zh-CN" w:bidi="ar"/>
              </w:rPr>
              <w:t>立方米以下，或者幼树</w:t>
            </w:r>
            <w:r>
              <w:rPr>
                <w:rFonts w:ascii="Arial" w:hAnsi="Arial" w:eastAsia="宋体" w:cs="Arial"/>
                <w:i w:val="0"/>
                <w:iCs w:val="0"/>
                <w:color w:val="000000"/>
                <w:kern w:val="0"/>
                <w:sz w:val="24"/>
                <w:szCs w:val="24"/>
                <w:u w:val="none"/>
                <w:lang w:val="en-US" w:eastAsia="zh-CN" w:bidi="ar"/>
              </w:rPr>
              <w:t>50</w:t>
            </w:r>
            <w:r>
              <w:rPr>
                <w:rStyle w:val="18"/>
                <w:lang w:val="en-US" w:eastAsia="zh-CN" w:bidi="ar"/>
              </w:rPr>
              <w:t>株以下，或者一般林木</w:t>
            </w:r>
            <w:r>
              <w:rPr>
                <w:rFonts w:ascii="Arial" w:hAnsi="Arial" w:eastAsia="宋体" w:cs="Arial"/>
                <w:i w:val="0"/>
                <w:iCs w:val="0"/>
                <w:color w:val="000000"/>
                <w:kern w:val="0"/>
                <w:sz w:val="24"/>
                <w:szCs w:val="24"/>
                <w:u w:val="none"/>
                <w:lang w:val="en-US" w:eastAsia="zh-CN" w:bidi="ar"/>
              </w:rPr>
              <w:t>20</w:t>
            </w:r>
            <w:r>
              <w:rPr>
                <w:rStyle w:val="18"/>
                <w:lang w:val="en-US" w:eastAsia="zh-CN" w:bidi="ar"/>
              </w:rPr>
              <w:t>株以下，或者造成损失</w:t>
            </w:r>
            <w:r>
              <w:rPr>
                <w:rFonts w:ascii="Arial" w:hAnsi="Arial" w:eastAsia="宋体" w:cs="Arial"/>
                <w:i w:val="0"/>
                <w:iCs w:val="0"/>
                <w:color w:val="000000"/>
                <w:kern w:val="0"/>
                <w:sz w:val="24"/>
                <w:szCs w:val="24"/>
                <w:u w:val="none"/>
                <w:lang w:val="en-US" w:eastAsia="zh-CN" w:bidi="ar"/>
              </w:rPr>
              <w:t>1000</w:t>
            </w:r>
            <w:r>
              <w:rPr>
                <w:rStyle w:val="18"/>
                <w:lang w:val="en-US" w:eastAsia="zh-CN" w:bidi="ar"/>
              </w:rPr>
              <w:t>元以下的，责令停止违法行为，限期在原地或者异地补种毁坏株数1倍以上2倍以下的树木，可以处毁坏林木价值2倍以下的罚款。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进行开垦、采石、采砂、采土或者其他活动，造成林地毁坏的行为</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《中华人民共和国森林法》第七十四条第一款、《四川省林业行政处罚裁量标准》</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造成防护林、特种用途林林地毁坏面积0.5亩以下，其他林地1亩以下的，可以处恢复植被和林业生产条件所需费用1倍以下的罚款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对“盗伐林木的”行政处罚</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《中华人民共和国森林法》第七十六条第一款、《四川省林业行政处罚裁量标准》</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以立木材积计算不足0.2立方米或者幼树不足10株的，责令限期在原地或者异地补种盗伐株数1倍以上2倍以下的树木，并处盗伐林木价值5倍以上6倍以下的罚款。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对“滥伐林木的”行政处罚</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《中华人民共和国森林法》第七十六条第二款、《四川省林业行政处罚裁量标准》</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8"/>
                <w:lang w:val="en-US" w:eastAsia="zh-CN" w:bidi="ar"/>
              </w:rPr>
              <w:t>滥伐林木，以立木材积计算不足</w:t>
            </w:r>
            <w:r>
              <w:rPr>
                <w:rFonts w:ascii="Arial" w:hAnsi="Arial" w:eastAsia="宋体" w:cs="Arial"/>
                <w:i w:val="0"/>
                <w:iCs w:val="0"/>
                <w:color w:val="000000"/>
                <w:kern w:val="0"/>
                <w:sz w:val="24"/>
                <w:szCs w:val="24"/>
                <w:u w:val="none"/>
                <w:lang w:val="en-US" w:eastAsia="zh-CN" w:bidi="ar"/>
              </w:rPr>
              <w:t>2</w:t>
            </w:r>
            <w:r>
              <w:rPr>
                <w:rStyle w:val="18"/>
                <w:lang w:val="en-US" w:eastAsia="zh-CN" w:bidi="ar"/>
              </w:rPr>
              <w:t>立方米或者幼树不足</w:t>
            </w:r>
            <w:r>
              <w:rPr>
                <w:rFonts w:ascii="Arial" w:hAnsi="Arial" w:eastAsia="宋体" w:cs="Arial"/>
                <w:i w:val="0"/>
                <w:iCs w:val="0"/>
                <w:color w:val="000000"/>
                <w:kern w:val="0"/>
                <w:sz w:val="24"/>
                <w:szCs w:val="24"/>
                <w:u w:val="none"/>
                <w:lang w:val="en-US" w:eastAsia="zh-CN" w:bidi="ar"/>
              </w:rPr>
              <w:t>50</w:t>
            </w:r>
            <w:r>
              <w:rPr>
                <w:rStyle w:val="18"/>
                <w:lang w:val="en-US" w:eastAsia="zh-CN" w:bidi="ar"/>
              </w:rPr>
              <w:t>株的。责令限期在原地或者异地补种滥伐株数1倍的树木，可以处滥伐林木价值3倍的罚款。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对“伪造、变造、买卖、租借采伐许可证的”行政处罚</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《中华人民共和国森林法》第七十七条、《四川省林业行政处罚裁量标准》</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8"/>
                <w:lang w:val="en-US" w:eastAsia="zh-CN" w:bidi="ar"/>
              </w:rPr>
              <w:t>伪造、变造、买卖、租借采伐许可证违法所得的价款在</w:t>
            </w:r>
            <w:r>
              <w:rPr>
                <w:rFonts w:ascii="Arial" w:hAnsi="Arial" w:eastAsia="宋体" w:cs="Arial"/>
                <w:i w:val="0"/>
                <w:iCs w:val="0"/>
                <w:color w:val="000000"/>
                <w:kern w:val="0"/>
                <w:sz w:val="24"/>
                <w:szCs w:val="24"/>
                <w:u w:val="none"/>
                <w:lang w:val="en-US" w:eastAsia="zh-CN" w:bidi="ar"/>
              </w:rPr>
              <w:t>1000</w:t>
            </w:r>
            <w:r>
              <w:rPr>
                <w:rStyle w:val="18"/>
                <w:lang w:val="en-US" w:eastAsia="zh-CN" w:bidi="ar"/>
              </w:rPr>
              <w:t>元以下，尚未构成犯罪的。没收证件和违法所得，并处伪造、变造、买卖、租借采伐许可证违法所得的价款1倍以上1.5倍以下的罚款。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9"/>
                <w:lang w:val="en-US" w:eastAsia="zh-CN" w:bidi="ar"/>
              </w:rPr>
              <w:t>对</w:t>
            </w:r>
            <w:r>
              <w:rPr>
                <w:rStyle w:val="18"/>
                <w:lang w:val="en-US" w:eastAsia="zh-CN" w:bidi="ar"/>
              </w:rPr>
              <w:t>“收购、加工、运输明知是盗伐、滥伐等非法来源的林木的”行政处罚</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《中华人民共和国森林法》第七十八条、《四川省林业行政处罚裁量标准》</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购、加工、运输明知是盗伐、滥伐等非法来源的林木，以立木材积计算1立方米以下，或者幼树50株以下的。责令停止违法行为，没收违法收购、加工、运输的林木或者变卖所得，可以处违法收购、加工、运输林木价款1倍以上1.5倍以下的罚款。</w:t>
            </w:r>
          </w:p>
        </w:tc>
      </w:tr>
    </w:tbl>
    <w:p/>
    <w:p/>
    <w:p/>
    <w:p/>
    <w:p/>
    <w:p/>
    <w:p/>
    <w:p/>
    <w:p/>
    <w:p/>
    <w:p/>
    <w:p/>
    <w:p/>
    <w:tbl>
      <w:tblPr>
        <w:tblStyle w:val="6"/>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4410"/>
        <w:gridCol w:w="4140"/>
        <w:gridCol w:w="5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45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广元市朝天区林业领域减轻处罚清单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违法行为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处罚依据</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对没有按法规规定发包农村集体林地的处罚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《四川省〈中华人民共和国农村土地承包法〉实施办法》第四十三条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对未经许可进出口种子及进出口假、劣种子或者属于国家规定不得进出口种子的处罚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《中华人民共和国种子法》第七十九条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对未经批准收购珍贵树木种子或者限制收购的林木种子的处罚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《中华人民共和国种子法》第八十四条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对抢采掠青、损坏母树或者在劣质林内、劣质母树上采种的处罚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《中华人民共和国种子法》第八十三条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对未取得采集证或不按采集证的规定采集、出售甘草和麻黄草的处罚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《甘草和麻黄草采集管理办法》第二十七条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对伪造、倒卖、转让采集证的处罚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《甘草和麻黄草采集管理办法》</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对未按规定程序引种或者调运种子的处罚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《四川省林木种子管理条例》第四十三条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对种子生产经营者在异地设立分支机构、专门经营不再分装的包装种子或者受委托生产、代销种子未按规定备案的处罚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《中华人民共和国种子法》第八十条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对销售的种子应当包装而没有包装及销售的种子没有使用说明或者标签内容不符合规定、涂改标签或者试验、检验数据的处罚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《中华人民共和国种子法》第八十条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对侵占、破坏种质资源及私自采集或者采伐国家重点保护的天然种质资源的处罚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《中华人民共和国种子法》第八十一条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对为境外制种的种子在国内销售或者从境外引进林木种子进行引种试验的收获物作为种子在境内销售的处罚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《中华人民共和国种子法》第七十九条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对销售、供应未附具质量检验合格证、检疫合格证的种苗的处罚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《退耕还林条例》第六十条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对未取得种子生产经营许可证生产经营种子或未按照种子生产经营许可证规定生产经营种子的处罚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《中华人民共和国种子法》第七十七条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对生产经营假种子的处罚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《中华人民共和国种子法》第七十五条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对未按规定建立、保存种子生产经营档案的处罚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《中华人民共和国种子法》第八十条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对生产经营劣种子的处罚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《中华人民共和国种子法》第七十六条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对未根据林业主管部门制定的计划使用林木良种的处罚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《中华人民共和国种子法》第八十六条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对以欺骗、贿赂等不正当手段取得种子生产经营许可证或伪造、变造、买卖、租借种子生产经营许可证的处罚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《中华人民共和国种子法》第七十七条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对拒绝、阻挠（碍）林业主管部门依法实施监督检查的处罚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《中华人民共和国森林法》第八十条、《中华人民共和国种子法》第八十八条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对品种测试、试验和种子质量检验机构伪造测试、试验、检验数据或者出具虚假证明的处罚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r>
              <w:rPr>
                <w:rFonts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第七十二条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对作为良种推广、销售应当审定未经审定的林木品种或者推广、销售应当停止推广、销售的林木良种的处罚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《中华人民共和国种子法》第七十八条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对假冒授权品种的处罚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《中华人民共和国种子法》第七十三条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对销售授权品种未使用其注册登记的名称的处罚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《中华人民共和国植物新品种保护条例》第四十二条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对引种在有钉螺地带培育的芦苇等植物或者农作物的种子、种苗等繁殖材料的处罚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《血吸虫病防治条例》第五十二条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对政府有关部门采取的预防、控制血吸虫病的措施不予配合的处罚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《血吸虫病防治条例》第五十二条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对弄虚作假、虚报冒领退耕还林补助资金和粮食的处罚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《退耕还林条例》第五十七条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对森林公园管理机构未建立护林防火组织，配备必要的防火设施、设备，划定禁火区和防火责任区，设置防火标志牌，且拒不纠正的处罚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《四川省森林公园管理条例》第二十六条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对未按森林公园发展规划擅自在森林公园内兴建工程设施的处罚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《四川省森林公园管理条例》第二十二条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对非法占用湿地的处罚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《四川省湿地保护条例》第二十一条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对擅自采砂、采石、采矿、挖塘、采集泥炭、揭取草皮的处罚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《四川省湿地保护条例》第二十一条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对擅自排放湿地蓄水、修建阻水或者排水设施的处罚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《四川省湿地保护条例》第二十一条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对擅自围（开）垦、烧荒、填埋湿地的处罚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《四川省湿地保护条例》 第二十一条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对自然保护区管理机构拒绝监督检查或者在被检查时弄虚作假的处罚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《中华人民共和国自然保护区条例》第三十六条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对非法在自然保护区内进行砍伐、放牧、狩猎、捕捞、采药、开垦、烧荒、采石、挖沙等活动的处罚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《中华人民共和国自然保护区条例》第三十五条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对不依法向自然保护区管理机构提交活动成果副本的处罚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《中华人民共和国自然保护区管理条例》第三十四条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对未经批准进入自然保护区或者在自然保护区内不服从管理机构管理的处罚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《中华人民共和国自然保护区条例》第三十四条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对擅自移动或者破坏自然保护区界标的处罚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《中华人民共和国自然保护区条例》 第三十四条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对破坏和侵占森林防火通道、标志、宣传碑（牌）、瞭望台（塔）、隔离带等设施设备的处罚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《四川省森林防火条例》第四十四条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对森林防火期内，携带火种和易燃易爆物品进入森林防火区或其他野外违规用火行为的处罚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《四川省森林防火条例》第四十三条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对森林防火期内，经批准在森林防火区进行野外生产性用火未采取必要防火措施的处罚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《四川省森林防火条例》第四十三条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对森林高火险期内，未经批准擅自进入森林高火险区活动的处罚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《森林防火条例》第五十二条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对森林防火期内，进入森林防火区的机动车辆未安装森林防火装置的处罚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《森林防火条例》第五十二条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对森林防火期内，森林、林木、林地的经营单位未设置森林防火警示宣传标志的处罚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《森林防火条例》第五十二条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对森林防火期内未经批准在森林防火区内进行实弹演习、爆破等活动的处罚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《森林防火条例》第五十一条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对森林防火区内的有关单位或者个人拒绝接受森林防火检查或者接到森林火灾隐患整改通知书逾期不消除火灾隐患的处罚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《森林防火条例》第四十九条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对森林、林木、林地的经营单位或者个人未履行森林防火责任的处罚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《森林防火条例》第四十八条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对擅自移动或者破坏野生植物保护设施、保护标志的处罚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《四川省野生植物保护条例》第九条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对破坏野生植物生长环境的处罚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《四川省野生植物保护条例》第二十四条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对在禁采区、禁采期和封育期内采集省重点保护野生植物的处罚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《四川省野生植物保护条例》第二十三条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对大熊猫借展期间借出方或者借入方违反规定的处罚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《大熊猫国内借展管理规定》第十三条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对非法加工、利用、转让野生动物及其产品，或者邮寄国家和省重点保护野生动物产品的处罚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《四川省&lt;中华人民共和国野生动物保护法&gt;实施办法》第三十八条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对收购无证猎捕的野生动物的处罚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《四川省&lt;中华人民共和国野生动物保护法&gt;实施办法》第三十七条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对非法猎捕、买卖国家和省保护的益鸟，或者在人口聚居区捕捉猎杀鸟类、采集鸟卵、捣毁鸟巢的处罚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《四川省&lt;中华人民共和国野生动物保护法&gt;实施办法第三十六条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对外国人未经批准在中国境内对野生动物进行野外考察、标本采集或者在野外拍摄电影、录像的处罚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《中华人民共和国陆生野生动物保护实施条例》第三十九条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对伪造、变造、买卖、转让、租借有关证件、专用标识或者有关批准文件的处罚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w:t>
            </w:r>
            <w:r>
              <w:rPr>
                <w:rFonts w:hint="eastAsia" w:ascii="宋体" w:hAnsi="宋体" w:eastAsia="宋体" w:cs="宋体"/>
                <w:i w:val="0"/>
                <w:iCs w:val="0"/>
                <w:color w:val="333333"/>
                <w:kern w:val="0"/>
                <w:sz w:val="21"/>
                <w:szCs w:val="21"/>
                <w:u w:val="none"/>
                <w:lang w:val="en-US" w:eastAsia="zh-CN" w:bidi="ar"/>
              </w:rPr>
              <w:t>第五十五条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对违法将从境外引进野生动物放归野外的处罚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w:t>
            </w:r>
            <w:r>
              <w:rPr>
                <w:rFonts w:hint="eastAsia" w:ascii="宋体" w:hAnsi="宋体" w:eastAsia="宋体" w:cs="宋体"/>
                <w:i w:val="0"/>
                <w:iCs w:val="0"/>
                <w:color w:val="333333"/>
                <w:kern w:val="0"/>
                <w:sz w:val="21"/>
                <w:szCs w:val="21"/>
                <w:u w:val="none"/>
                <w:lang w:val="en-US" w:eastAsia="zh-CN" w:bidi="ar"/>
              </w:rPr>
              <w:t>第五十四条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对违法从境外引进野生动物物种的处罚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《中华人民共和国野生动物保护法》第五十三条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对生产、经营使用国家重点保护野生动物及其制品或者没有合法来源证明的非国家重点保护野生动物及其制品制作食品的处罚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《中华人民共和国野生动物保护法》第</w:t>
            </w:r>
            <w:r>
              <w:rPr>
                <w:rFonts w:hint="eastAsia" w:ascii="宋体" w:hAnsi="宋体" w:eastAsia="宋体" w:cs="宋体"/>
                <w:i w:val="0"/>
                <w:iCs w:val="0"/>
                <w:color w:val="333333"/>
                <w:kern w:val="0"/>
                <w:sz w:val="21"/>
                <w:szCs w:val="21"/>
                <w:u w:val="none"/>
                <w:lang w:val="en-US" w:eastAsia="zh-CN" w:bidi="ar"/>
              </w:rPr>
              <w:t>四十九条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对违法出售、利用、运输非国家重点保护野生动物及其制品的处罚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《中华人民共和国野生动物保护法》第四十八条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对违法出售、购买、利用、运输、携带、寄递国家重点保护野生动物及其制品的处罚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《中华人民共和国野生动物保护法》第四十八条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对未取得人工繁育许可证或超越人工繁育许可证规定范围人工繁育野生动物的处罚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《中华人民共和国野生动物保护法》第四十八条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对违法猎捕非国家重点保护野生动物的处罚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w:t>
            </w:r>
            <w:r>
              <w:rPr>
                <w:rFonts w:hint="eastAsia" w:ascii="宋体" w:hAnsi="宋体" w:eastAsia="宋体" w:cs="宋体"/>
                <w:i w:val="0"/>
                <w:iCs w:val="0"/>
                <w:color w:val="333333"/>
                <w:kern w:val="0"/>
                <w:sz w:val="21"/>
                <w:szCs w:val="21"/>
                <w:u w:val="none"/>
                <w:lang w:val="en-US" w:eastAsia="zh-CN" w:bidi="ar"/>
              </w:rPr>
              <w:t>第四十六条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对违法猎捕国家重点保护野生动物的处罚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《中华人民共和国野生动物保护法》第四十五条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对以收容救护为名买卖野生动物及其制品的处罚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《中华人民共和国野生动物保护法》第四十四条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对进行开矿、修路、筑坝、建设外，违反相关自然保护区域规定、破坏野生动物栖息地的处罚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《中华人民共和国野生动物保护法》第四十三条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对外国人在中国境内采集、收购国家重点保护野生植物，或者未经批准对国家重点保护野生植物进行野外考察的处罚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《中华人民共和国野生植物保护条例》第二十七条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对非法出售、收购国家重点保护野生植物的处罚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《中华人民共和国野生植物保护条例》第二十四条、《四川省野生植物保护条例》第二十三条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对擅自移栽胸高直径10厘米以上活立木，或擅自移栽并已将其栽种的处罚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《四川省绿化条例》第三十二条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对长江水源涵养林体系的林木进行皆伐的处罚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《四川省长江水源涵养保护条例》 </w:t>
            </w:r>
            <w:r>
              <w:rPr>
                <w:rFonts w:hint="eastAsia" w:ascii="宋体" w:hAnsi="宋体" w:eastAsia="宋体" w:cs="宋体"/>
                <w:i w:val="0"/>
                <w:iCs w:val="0"/>
                <w:color w:val="333333"/>
                <w:kern w:val="0"/>
                <w:sz w:val="21"/>
                <w:szCs w:val="21"/>
                <w:u w:val="none"/>
                <w:lang w:val="en-US" w:eastAsia="zh-CN" w:bidi="ar"/>
              </w:rPr>
              <w:t>第二十</w:t>
            </w:r>
            <w:r>
              <w:rPr>
                <w:rFonts w:hint="eastAsia" w:ascii="宋体" w:hAnsi="宋体" w:eastAsia="宋体" w:cs="宋体"/>
                <w:i w:val="0"/>
                <w:iCs w:val="0"/>
                <w:color w:val="000000"/>
                <w:kern w:val="0"/>
                <w:sz w:val="21"/>
                <w:szCs w:val="21"/>
                <w:u w:val="none"/>
                <w:lang w:val="en-US" w:eastAsia="zh-CN" w:bidi="ar"/>
              </w:rPr>
              <w:t>七</w:t>
            </w:r>
            <w:r>
              <w:rPr>
                <w:rFonts w:hint="eastAsia" w:ascii="宋体" w:hAnsi="宋体" w:eastAsia="宋体" w:cs="宋体"/>
                <w:i w:val="0"/>
                <w:iCs w:val="0"/>
                <w:color w:val="333333"/>
                <w:kern w:val="0"/>
                <w:sz w:val="21"/>
                <w:szCs w:val="21"/>
                <w:u w:val="none"/>
                <w:lang w:val="en-US" w:eastAsia="zh-CN" w:bidi="ar"/>
              </w:rPr>
              <w:t>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对采伐和损害长江水源重点保护地区植被的处罚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《四川省长江水源涵养保护条例》 第二十五条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对非法购买、擅自移栽古树名木或天然原生珍贵树木，或擅自移栽致使古树名木或天然原生珍贵树木死亡的处罚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《四川省绿化条例》第四十七条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对无故不履行植树义务，经批评教育仍不改正的处罚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《四川省绿化条例》第四十三条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对未经批准擅自将防护林和特种用途林改变为其他林种的处罚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《中华人民共和国森林法实施条例》第四十六条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对临时占用林地修建永久性建筑或期满一年后未恢复植被或林业生产条件的处罚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《中华人民共和国森林法》第七十三条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对擅自改变林地用途的处罚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《中华人民共和国森林法》第七十三条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对采伐林木的单位或者个人没有按照规定完成更新造林任务的处罚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《中华人民共和国森林法》第七十九条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对擅自开垦林地的处罚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《中华人民共和国森林法》第七十四条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对在幼林地砍柴、毁苗、放牧造成林木毁坏的处罚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《中华人民共和国森林法》第七十四条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对毁坏森林、林木（进行开垦、采石、采砂、采土、采种、采脂和其他活动，致使森林、林木受到毁坏）的处罚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《中华人民共和国森林法》第七十四条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对非法收购、加工、运输明知是盗伐、滥伐等非法来源的林木的处罚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《中华人民共和国森林法》七十八条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对违法伪造、变造、买卖、租借采伐许可证的处罚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《中华人民共和国森林法》第七十七条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对滥伐林木的处罚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《中华人民共和国森林法》第七十六条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对盗伐林木的处罚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《中华人民共和国森林法》第七十六条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对不按要求处理被污染的包装材料，运载工具、场地、仓库的处罚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《四川省植物检疫条例》</w:t>
            </w:r>
            <w:r>
              <w:rPr>
                <w:rFonts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第三十六条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对违反规定，不在指定地点种植或者不按要求隔离试种，或者隔离试种期间擅自分散种子、苗木和其他繁殖材料的处罚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《四川省植物检疫条例》 第三十八条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对未依规定办理植物检疫证书或者在报检过程中弄虚作假的处罚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《植物检疫条例》第十八条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对未依规定调运、隔离试种或者生产应施检疫的植物、植物产品的处罚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《植物检疫条例》第十八、《植物检疫条例实施细则》第三十条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对用带有危险性病虫害的林木种苗进行育苗或者造林的处罚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《森林病虫害防治条例》第二十二条、《森林病虫害防治条例》第二十二条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对发生森林病虫害不除治或者除治不力，造成森林病虫害蔓延成灾的处罚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《森林病虫害防治条例》</w:t>
            </w:r>
            <w:r>
              <w:rPr>
                <w:rFonts w:hint="default"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第二十二条、《四川省森林病虫害防治实施办法》第二十五条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对隐瞒或者虚报森林病虫害情况，造成森林病虫害蔓延成灾的处罚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《森林病虫害防治条例》第二十二条、《森林病虫害防治条例》第二十二条、第十四条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对违反规定，试验、生产、推广带有植物检疫对象的种子，苗木及其他繁殖材料或者在非疫区进行检疫对象活体试验研究的处罚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《四川省植物检疫条例》第三十七条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对违规引起发生国家、省林业主管部门规定的林业检疫性有害生物的情形，或发生了境外新入侵、境内新发现的能迅速扩散蔓延，并对林业植物及其制品造成严重威胁、危害的林业有害生物疫情扩散的处罚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《植物检疫条例》第十八条、《四川省植物检疫条例》第三十五条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对森林防火期内未经批准擅自在森林防火区内野外用火的处罚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《森林防火条例》第五十条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对违反水生生物自然保护区相关规定的处罚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《中华人民共和国自然保护区条例</w:t>
            </w:r>
            <w:r>
              <w:rPr>
                <w:rFonts w:ascii="Arial" w:hAnsi="Arial" w:eastAsia="宋体" w:cs="Arial"/>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r>
              <w:rPr>
                <w:rFonts w:ascii="Arial" w:hAnsi="Arial" w:eastAsia="宋体" w:cs="Arial"/>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第三十四条、第三十五条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对在风景名胜区内进行开山、采石等破坏景观、植被、地形地貌的活动的处罚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《风景名胜区条例》第四十条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对未经风景名胜区管理机构审核，在风景名胜区内设置、张贴商业广告的；举办大型游乐等活动的；改变水资源、水环境自然状态的活动的；其他影响生态和景观活动的处罚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《风景名胜区条例》第四十五条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对施工单位在进行开矿、修路、筑坝、建设外施工过程中，对周围景物、水体、林草植被、野生动物资源和地形地貌造成破坏的处罚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《风景名胜区条例》第四十六条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对个人在风景名胜区内进行开荒、修坟立碑等破坏景观、植被、地形地貌的活动的处罚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《风景名胜区条例》第四十三条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对未经风景名胜区管理机构同意采集物种标本、野生药材和其他林副产品的处罚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《风景名胜区条例》第四十三条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对在风景名胜区内非法占用风景名胜区土地；在禁火区域内吸烟、生火；攀折树、竹、花、草；敞放牲畜，违法放牧的处罚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《四川省风景名胜区条例》第二十七条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对未取得风景名胜区内项目经营的单位和个人擅自在风景名胜区内从事一般性经营活动的处罚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《四川省风景名胜区管理条例》第五十三条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对未取得风景名胜区内项目经营的单位和个人擅自在风景名胜区内经营重大项目的处罚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《四川省风景名胜区管理条例》</w:t>
            </w:r>
            <w:r>
              <w:rPr>
                <w:rFonts w:hint="eastAsia" w:ascii="宋体" w:hAnsi="宋体" w:eastAsia="宋体" w:cs="宋体"/>
                <w:i w:val="0"/>
                <w:iCs w:val="0"/>
                <w:color w:val="333333"/>
                <w:kern w:val="0"/>
                <w:sz w:val="21"/>
                <w:szCs w:val="21"/>
                <w:u w:val="none"/>
                <w:lang w:val="en-US" w:eastAsia="zh-CN" w:bidi="ar"/>
              </w:rPr>
              <w:t>第五十三条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对取得风景名胜区项目经营的单位和个人，改变或者超过合同约定的经营地点、范围、期限和收费标准等进行经营的处罚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《四川省风景名胜区管理条例》</w:t>
            </w:r>
            <w:r>
              <w:rPr>
                <w:rFonts w:hint="eastAsia" w:ascii="宋体" w:hAnsi="宋体" w:eastAsia="宋体" w:cs="宋体"/>
                <w:i w:val="0"/>
                <w:iCs w:val="0"/>
                <w:color w:val="333333"/>
                <w:kern w:val="0"/>
                <w:sz w:val="21"/>
                <w:szCs w:val="21"/>
                <w:u w:val="none"/>
                <w:lang w:val="en-US" w:eastAsia="zh-CN" w:bidi="ar"/>
              </w:rPr>
              <w:t>第五十四条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对取得风景名胜区项目经营的单位和个人，重大项目改变或者超过合同约定的经营地点、范围、期限和收费标准等进行经营或者擅自停业、歇业的处罚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《四川省风景名胜区管理条例》</w:t>
            </w:r>
            <w:r>
              <w:rPr>
                <w:rFonts w:hint="eastAsia" w:ascii="宋体" w:hAnsi="宋体" w:eastAsia="宋体" w:cs="宋体"/>
                <w:i w:val="0"/>
                <w:iCs w:val="0"/>
                <w:color w:val="333333"/>
                <w:kern w:val="0"/>
                <w:sz w:val="21"/>
                <w:szCs w:val="21"/>
                <w:u w:val="none"/>
                <w:lang w:val="en-US" w:eastAsia="zh-CN" w:bidi="ar"/>
              </w:rPr>
              <w:t>第五十四条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对进入风景名胜区内的车辆、船只等交通工具，未按照规定的线路行驶或者未在规定的地点停放、停泊的处罚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《四川省风景名胜区管理条例》</w:t>
            </w:r>
            <w:r>
              <w:rPr>
                <w:rFonts w:hint="eastAsia" w:ascii="宋体" w:hAnsi="宋体" w:eastAsia="宋体" w:cs="宋体"/>
                <w:i w:val="0"/>
                <w:iCs w:val="0"/>
                <w:color w:val="333333"/>
                <w:kern w:val="0"/>
                <w:sz w:val="21"/>
                <w:szCs w:val="21"/>
                <w:u w:val="none"/>
                <w:lang w:val="en-US" w:eastAsia="zh-CN" w:bidi="ar"/>
              </w:rPr>
              <w:t>第五十五条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对在景物、设施上刻划、涂污或者在风景名胜区内乱扔垃圾的处罚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《风景名胜区条例》第四十四条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对在世界遗产核心保护区违法建设的处罚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《四川省世界遗产保护条例》三十七条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对在世界遗产保护区违法建设的处罚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《四川省世界遗产保护条例》三十七条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对在世界遗产保护区、缓冲区未经审核进行建设的处罚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《四川省世界遗产保护条例》三十七条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对在世界自然遗产和世界自然与文化遗产的核心保护区建设宾馆、招待所、疗养院及各类培训中心等建筑物、构筑物和其他设施的处罚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《四川省世界遗产保护条例》三十七条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对在世界自然遗产和世界自然与文化遗产的保护区、缓冲区未经省人民政府世界遗产行政主管部门审核进行建设的处罚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《四川省世界遗产保护条例》三十七条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对违反规定未经批准利用地质遗迹，对其造成危害或破坏的处罚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《地质遗迹保护管理规定》第二十条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对违反《地质遗迹保护管理规定》的处罚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《地质遗迹保护管理规定》第二十条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对违反规定在自然保护区进行非法活动的单位和个人的处罚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《自然保护区护条例》第三十四条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bl>
    <w:p/>
    <w:tbl>
      <w:tblPr>
        <w:tblStyle w:val="6"/>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4950"/>
        <w:gridCol w:w="4005"/>
        <w:gridCol w:w="4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447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广元市朝天区林业领域从轻处罚清单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违法行为</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处罚依据</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对没有按法规规定发包农村集体林地的处罚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《四川省〈中华人民共和国农村土地承包法〉实施办法》第四十三条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对未经许可进出口种子及进出口假、劣种子或者属于国家规定不得进出口种子的处罚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0"/>
                <w:lang w:val="en-US" w:eastAsia="zh-CN" w:bidi="ar"/>
              </w:rPr>
              <w:t>《中华人民共和</w:t>
            </w:r>
            <w:r>
              <w:rPr>
                <w:rStyle w:val="21"/>
                <w:lang w:val="en-US" w:eastAsia="zh-CN" w:bidi="ar"/>
              </w:rPr>
              <w:t>国种子法》第七十九条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对未经批准收购珍贵树木种子或者限制收购的林木种子的处罚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《中华人民共和国种子法》第八十四条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对抢采掠青、损坏母树或者在劣质林内、劣质母树上采种的处罚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《中华人民共和国种子法》第八十三条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对未取得采集证或不按采集证的规定采集、出售甘草和麻黄草的处罚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《甘草和麻黄草采集管理办法》第二十七条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对伪造、倒卖、转让采集证的处罚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《甘草和麻黄草采集管理办法》</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对未按规定程序引种或者调运种子的处罚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《四川省林木种子管理条例》第四十三条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对种子生产经营者在异地设立分支机构、专门经营不再分装的包装种子或者受委托生产、代销种子未按规定备案的处罚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《中华人民共和国种子法》第八十条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对销售的种子应当包装而没有包装及销售的种子没有使用说明或者标签内容不符合规定、涂改标签或者试验、检验数据的处罚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《中华人民共和国种子法》第八十条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对侵占、破坏种质资源及私自采集或者采伐国家重点保护的天然种质资源的处罚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《中华人民共和国种子法》第八十一条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对为境外制种的种子在国内销售或者从境外引进林木种子进行引种试验的收获物作为种子在境内销售的处罚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《中华人民共和国种子法》第七十九条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对销售、供应未附具质量检验合格证、检疫合格证的种苗的处罚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《退耕还林条例》第六十条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对未取得种子生产经营许可证生产经营种子或未按照种子生产经营许可证规定生产经营种子的处罚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《中华人民共和国种子法》第七十七条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对生产经营假种子的处罚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《中华人民共和国种子法》第七十五条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对未按规定建立、保存种子生产经营档案的处罚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0"/>
                <w:lang w:val="en-US" w:eastAsia="zh-CN" w:bidi="ar"/>
              </w:rPr>
              <w:t xml:space="preserve">《中华人民共和国种子法》第八十条 </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对生产经营劣种子的处罚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《中华人民共和国种子法》第七十六条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对未根据林业主管部门制定的计划使用林木良种的处罚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《中华人民共和国种子法》第八十六条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对以欺骗、贿赂等不正当手段取得种子生产经营许可证或伪造、变造、买卖、租借种子生产经营许可证的处罚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0"/>
                <w:lang w:val="en-US" w:eastAsia="zh-CN" w:bidi="ar"/>
              </w:rPr>
              <w:t>《中华人民共和国种子</w:t>
            </w:r>
            <w:r>
              <w:rPr>
                <w:rStyle w:val="21"/>
                <w:lang w:val="en-US" w:eastAsia="zh-CN" w:bidi="ar"/>
              </w:rPr>
              <w:t>法》第七十七条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对拒绝、阻挠（碍）林业主管部门依法实施监督检查的处罚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0"/>
                <w:lang w:val="en-US" w:eastAsia="zh-CN" w:bidi="ar"/>
              </w:rPr>
              <w:t>《中华人民共和</w:t>
            </w:r>
            <w:r>
              <w:rPr>
                <w:rStyle w:val="21"/>
                <w:lang w:val="en-US" w:eastAsia="zh-CN" w:bidi="ar"/>
              </w:rPr>
              <w:t>国森林</w:t>
            </w:r>
            <w:r>
              <w:rPr>
                <w:rStyle w:val="20"/>
                <w:lang w:val="en-US" w:eastAsia="zh-CN" w:bidi="ar"/>
              </w:rPr>
              <w:t>法》第八十条、《中华人民共和国种子法》第八十八条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对品种测试、试验和种子质量检验机构伪造测试、试验、检验数据或者出具虚假证明的处罚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0"/>
                <w:lang w:val="en-US" w:eastAsia="zh-CN" w:bidi="ar"/>
              </w:rPr>
              <w:t>《中华人民共和国种子法》</w:t>
            </w:r>
            <w:r>
              <w:rPr>
                <w:rStyle w:val="22"/>
                <w:rFonts w:eastAsia="宋体"/>
                <w:lang w:val="en-US" w:eastAsia="zh-CN" w:bidi="ar"/>
              </w:rPr>
              <w:t xml:space="preserve"> </w:t>
            </w:r>
            <w:r>
              <w:rPr>
                <w:rStyle w:val="20"/>
                <w:lang w:val="en-US" w:eastAsia="zh-CN" w:bidi="ar"/>
              </w:rPr>
              <w:t>第七十二条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对作为良种推广、销售应当审定未经审定的林木品种或者推广、销售应当停止推广、销售的林木良种的处罚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0"/>
                <w:lang w:val="en-US" w:eastAsia="zh-CN" w:bidi="ar"/>
              </w:rPr>
              <w:t>《中华人民共和国种子法》第七十八条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对假冒授权品种的处罚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《中华人民共和国种子法》第七十三条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对销售授权品种未使用其注册登记的名称的处罚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《中华人民共和国植物新品种保护条例》第四十二条 </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对引种在有钉螺地带培育的芦苇等植物或者农作物的种子、种苗等繁殖材料的处罚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《血吸虫病防治条例》第五十二条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对政府有关部门采取的预防、控制血吸虫病的措施不予配合的处罚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《血吸虫病防治条例》第五十二条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对弄虚作假、虚报冒领退耕还林补助资金和粮食的处罚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《退耕还林条例》第五十七条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对森林公园管理机构未建立护林防火组织，配备必要的防火设施、设备，划定禁火区和防火责任区，设置防火标志牌，且拒不纠正的处罚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《四川省森林公园管理条例》第二十六条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对未按森林公园发展规划擅自在森林公园内兴建工程设施的处罚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《四川省森林公园管理条例》第二十二条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对非法占用湿地的处罚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《四川省湿地保护条例》第二十一条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对擅自采砂、采石、采矿、挖塘、采集泥炭、揭取草皮的处罚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《四川省湿地保护条例》第二十一条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对擅自排放湿地蓄水、修建阻水或者排水设施的处罚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《四川省湿地保护条例》第二十一条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对擅自围（开）垦、烧荒、填埋湿地的处罚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《四川省湿地保护条例》 第二十一条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对自然保护区管理机构拒绝监督检查或者在被检查时弄虚作假的处罚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《中华人民共和国自然保护区条例》第三十六条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对非法在自然保护区内进行砍伐、放牧、狩猎、捕捞、采药、开垦、烧荒、采石、挖沙等活动的处罚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《中华人民共和国自然保护区条例》第三十五条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对不依法向自然保护区管理机构提交活动成果副本的处罚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《中华人民共和国自然保护区管理条例》第三十四条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对未经批准进入自然保护区或者在自然保护区内不服从管理机构管理的处罚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《中华人民共和国自然保护区条例》第三十四条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对擅自移动或者破坏自然保护区界标的处罚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《中华人民共和国自然保护区条例》 第三十四条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对破坏和侵占森林防火通道、标志、宣传碑（牌）、瞭望台（塔）、隔离带等设施设备的处罚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《四川省森林防火条例》第四十四条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对森林防火期内，携带火种和易燃易爆物品进入森林防火区或其他野外违规用火行为的处罚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《四川省森林防火条例》第四十三条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对森林防火期内，经批准在森林防火区进行野外生产性用火未采取必要防火措施的处罚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《四川省森林防火条例》第四十三条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对森林高火险期内，未经批准擅自进入森林高火险区活动的处罚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《森林防火条例》第五十二条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对森林防火期内，进入森林防火区的机动车辆未安装森林防火装置的处罚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《森林防火条例》第五十二条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对森林防火期内，森林、林木、林地的经营单位未设置森林防火警示宣传标志的处罚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《森林防火条例》第五十二条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对森林防火期内未经批准在森林防火区内进行实弹演习、爆破等活动的处罚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《森林防火条例》第五十一条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对森林防火区内的有关单位或者个人拒绝接受森林防火检查或者接到森林火灾隐患整改通知书逾期不消除火灾隐患的处罚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《森林防火条例》第四十九条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对森林、林木、林地的经营单位或者个人未履行森林防火责任的处罚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《森林防火条例》第四十八条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对擅自移动或者破坏野生植物保护设施、保护标志的处罚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《四川省野生植物保护条例》第九条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对破坏野生植物生长环境的处罚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《四川省野生植物保护条例》第二十四条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对在禁采区、禁采期和封育期内采集省重点保护野生植物的处罚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《四川省野生植物保护条例》第二十三条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对大熊猫借展期间借出方或者借入方违反规定的处罚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《大熊猫国内借展管理规定》第十三条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对非法加工、利用、转让野生动物及其产品，或者邮寄国家和省重点保护野生动物产品的处罚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《四川省&lt;中华人民共和国野生动物保护法&gt;实施办法》第三十八条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对收购无证猎捕的野生动物的处罚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《四川省&lt;中华人民共和国野生动物保护法&gt;实施办法》第三十七条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对非法猎捕、买卖国家和省保护的益鸟，或者在人口聚居区捕捉猎杀鸟类、采集鸟卵、捣毁鸟巢的处罚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《四川省&lt;中华人民共和国野生动物保护法&gt;实施办法第三十六条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对外国人未经批准在中国境内对野生动物进行野外考察、标本采集或者在野外拍摄电影、录像的处罚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《中华人民共和国陆生野生动物保护实施条例》第三十九条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对伪造、变造、买卖、转让、租借有关证件、专用标识或者有关批准文件的处罚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0"/>
                <w:lang w:val="en-US" w:eastAsia="zh-CN" w:bidi="ar"/>
              </w:rPr>
              <w:t>《中华人民共和国野生动物保护法》</w:t>
            </w:r>
            <w:r>
              <w:rPr>
                <w:rStyle w:val="23"/>
                <w:lang w:val="en-US" w:eastAsia="zh-CN" w:bidi="ar"/>
              </w:rPr>
              <w:t>第五十五条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对违法将从境外引进野生动物放归野外的处罚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0"/>
                <w:lang w:val="en-US" w:eastAsia="zh-CN" w:bidi="ar"/>
              </w:rPr>
              <w:t>《中华人民共和国野生动物保护法》</w:t>
            </w:r>
            <w:r>
              <w:rPr>
                <w:rStyle w:val="23"/>
                <w:lang w:val="en-US" w:eastAsia="zh-CN" w:bidi="ar"/>
              </w:rPr>
              <w:t>第五十四条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对违法从境外引进野生动物物种的处罚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《中华人民共和国野生动物保护法》第五十三条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对生产、经营使用国家重点保护野生动物及其制品或者没有合法来源证明的非国家重点保护野生动物及其制品制作食品的处罚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0"/>
                <w:lang w:val="en-US" w:eastAsia="zh-CN" w:bidi="ar"/>
              </w:rPr>
              <w:t>《中华人民共和国野生动物保护法》第</w:t>
            </w:r>
            <w:r>
              <w:rPr>
                <w:rStyle w:val="23"/>
                <w:lang w:val="en-US" w:eastAsia="zh-CN" w:bidi="ar"/>
              </w:rPr>
              <w:t>四十九条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对违法出售、利用、运输非国家重点保护野生动物及其制品的处罚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《中华人民共和国野生动物保护法》第四十八条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对违法出售、购买、利用、运输、携带、寄递国家重点保护野生动物及其制品的处罚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《中华人民共和国野生动物保护法》第四十八条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对未取得人工繁育许可证或超越人工繁育许可证规定范围人工繁育野生动物的处罚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1"/>
                <w:lang w:val="en-US" w:eastAsia="zh-CN" w:bidi="ar"/>
              </w:rPr>
              <w:t>《</w:t>
            </w:r>
            <w:r>
              <w:rPr>
                <w:rStyle w:val="20"/>
                <w:lang w:val="en-US" w:eastAsia="zh-CN" w:bidi="ar"/>
              </w:rPr>
              <w:t>中华人民共和国野生动物保护法》第四十八条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对违法猎捕非国家重点保护野生动物的处罚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0"/>
                <w:lang w:val="en-US" w:eastAsia="zh-CN" w:bidi="ar"/>
              </w:rPr>
              <w:t>《中华人民共和国野生动物保护法》</w:t>
            </w:r>
            <w:r>
              <w:rPr>
                <w:rStyle w:val="23"/>
                <w:lang w:val="en-US" w:eastAsia="zh-CN" w:bidi="ar"/>
              </w:rPr>
              <w:t>第四十六条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对违法猎捕国家重点保护野生动物的处罚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《中华人民共和国野生动物保护法》第四十五条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对以收容救护为名买卖野生动物及其制品的处罚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《中华人民共和国野生动物保护法》第四十四条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对进行开矿、修路、筑坝、建设外，违反相关自然保护区域规定、破坏野生动物栖息地的处罚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《中华人民共和国野生动物保护法》第四十三条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对外国人在中国境内采集、收购国家重点保护野生植物，或者未经批准对国家重点保护野生植物进行野外考察的处罚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《中华人民共和国野生植物保护条例》第二十七条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对非法出售、收购国家重点保护野生植物的处罚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《中华人民共和国野生植物保护条例》第二十四条、《四川省野生植物保护条例》第二十三条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对擅自移栽胸高直径10厘米以上活立木，或擅自移栽并已将其栽种的处罚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《四川省绿化条例》第三十二条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对长江水源涵养林体系的林木进行皆伐的处罚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0"/>
                <w:lang w:val="en-US" w:eastAsia="zh-CN" w:bidi="ar"/>
              </w:rPr>
              <w:t xml:space="preserve">《四川省长江水源涵养保护条例》 </w:t>
            </w:r>
            <w:r>
              <w:rPr>
                <w:rStyle w:val="23"/>
                <w:lang w:val="en-US" w:eastAsia="zh-CN" w:bidi="ar"/>
              </w:rPr>
              <w:t>第二十</w:t>
            </w:r>
            <w:r>
              <w:rPr>
                <w:rStyle w:val="21"/>
                <w:lang w:val="en-US" w:eastAsia="zh-CN" w:bidi="ar"/>
              </w:rPr>
              <w:t>七</w:t>
            </w:r>
            <w:r>
              <w:rPr>
                <w:rStyle w:val="23"/>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对采伐和损害长江水源重点保护地区植被的处罚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0"/>
                <w:lang w:val="en-US" w:eastAsia="zh-CN" w:bidi="ar"/>
              </w:rPr>
              <w:t>《四川省长江水源涵养保护条例》 第二十</w:t>
            </w:r>
            <w:r>
              <w:rPr>
                <w:rStyle w:val="21"/>
                <w:lang w:val="en-US" w:eastAsia="zh-CN" w:bidi="ar"/>
              </w:rPr>
              <w:t>五</w:t>
            </w:r>
            <w:r>
              <w:rPr>
                <w:rStyle w:val="2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对非法购买、擅自移栽古树名木或天然原生珍贵树木，或擅自移栽致使古树名木或天然原生珍贵树木死亡的处罚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《四川省绿化条例》第四十七条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对无故不履行植树义务，经批评教育仍不改正的处罚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《四川省绿化条例》第四十三条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对未经批准擅自将防护林和特种用途林改变为其他林种的处罚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《中华人民共和国森林法实施条例》第四十六条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对临时占用林地修建永久性建筑或期满一年后未恢复植被或林业生产条件的处罚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《中华人民共和国森林法》第七十三条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对擅自改变林地用途的处罚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《中华人民共和国森林法》第七十三条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对采伐林木的单位或者个人没有按照规定完成更新造林任务的处罚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《中华人民共和国森林法》第七十九条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对擅自开垦林地的处罚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《中华人民共和国森林法》第七十四条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对在幼林地砍柴、毁苗、放牧造成林木毁坏的处罚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《中华人民共和国森林法》第七十四条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对毁坏森林、林木（进行开垦、采石、采砂、采土、采种、采脂和其他活动，致使森林、林木受到毁坏）的处罚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《中华人民共和国森林法》第七十四条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对非法收购、加工、运输明知是盗伐、滥伐等非法来源的林木的处罚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《中华人民共和国森林法》七十八条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对违法伪造、变造、买卖、租借采伐许可证的处罚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《中华人民共和国森林法》第七十七条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对滥伐林木的处罚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《中华人民共和国森林法》第七十六条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对盗伐林木的处罚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《中华人民共和国森林法》第七十六条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对不按要求处理被污染的包装材料，运载工具、场地、仓库的处罚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0"/>
                <w:lang w:val="en-US" w:eastAsia="zh-CN" w:bidi="ar"/>
              </w:rPr>
              <w:t>《四川省植物检疫条例》</w:t>
            </w:r>
            <w:r>
              <w:rPr>
                <w:rStyle w:val="22"/>
                <w:rFonts w:eastAsia="宋体"/>
                <w:lang w:val="en-US" w:eastAsia="zh-CN" w:bidi="ar"/>
              </w:rPr>
              <w:t xml:space="preserve"> </w:t>
            </w:r>
            <w:r>
              <w:rPr>
                <w:rStyle w:val="20"/>
                <w:lang w:val="en-US" w:eastAsia="zh-CN" w:bidi="ar"/>
              </w:rPr>
              <w:t>第三十六条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对违反规定，不在指定地点种植或者不按要求隔离试种，或者隔离试种期间擅自分散种子、苗木和其他繁殖材料的处罚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《四川省植物检疫条例》 第三十八条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对未依规定办理植物检疫证书或者在报检过程中弄虚作假的处罚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《植物检疫条例》第十八条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对未依规定调运、隔离试种或者生产应施检疫的植物、植物产品的处罚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《植物检疫条例》第十八、《植物检疫条例实施细则》第三十条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对用带有危险性病虫害的林木种苗进行育苗或者造林的处罚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1"/>
                <w:lang w:val="en-US" w:eastAsia="zh-CN" w:bidi="ar"/>
              </w:rPr>
              <w:t>《森林病虫害防治条例》</w:t>
            </w:r>
            <w:r>
              <w:rPr>
                <w:rStyle w:val="20"/>
                <w:lang w:val="en-US" w:eastAsia="zh-CN" w:bidi="ar"/>
              </w:rPr>
              <w:t>第二十二条、《森林病虫害防治条例》第二十二条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对发生森林病虫害不除治或者除治不力，造成森林病虫害蔓延成灾的处罚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1"/>
                <w:lang w:val="en-US" w:eastAsia="zh-CN" w:bidi="ar"/>
              </w:rPr>
              <w:t>《森林病虫害防治条例》</w:t>
            </w:r>
            <w:r>
              <w:rPr>
                <w:rStyle w:val="24"/>
                <w:rFonts w:eastAsia="宋体"/>
                <w:lang w:val="en-US" w:eastAsia="zh-CN" w:bidi="ar"/>
              </w:rPr>
              <w:t xml:space="preserve"> </w:t>
            </w:r>
            <w:r>
              <w:rPr>
                <w:rStyle w:val="21"/>
                <w:lang w:val="en-US" w:eastAsia="zh-CN" w:bidi="ar"/>
              </w:rPr>
              <w:t>第二十二条、《四川省森林病虫害防治实施办法》第二十五条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对隐瞒或者虚报森林病虫害情况，造成森林病虫害蔓延成灾的处罚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《森林病虫害防治条例》第二十二条、《森林病虫害防治条例》第二十二条、第十四条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对违反规定，试验、生产、推广带有植物检疫对象的种子，苗木及其他繁殖材料或者在非疫区进行检疫对象活体试验研究的处罚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《四川省植物检疫条例》第三十七条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对违规引起发生国家、省林业主管部门规定的林业检疫性有害生物的情形，或发生了境外新入侵、境内新发现的能迅速扩散蔓延，并对林业植物及其制品造成严重威胁、危害的林业有害生物疫情扩散的处罚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《植物检疫条例》第十八条、《四川省植物检疫条例》第三十五条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对森林防火期内未经批准擅自在森林防火区内野外用火的处罚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《森林防火条例》第五十条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对违反水生生物自然保护区相关规定的处罚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1"/>
                <w:lang w:val="en-US" w:eastAsia="zh-CN" w:bidi="ar"/>
              </w:rPr>
              <w:t>《中华人民共和国自然保护区条例</w:t>
            </w:r>
            <w:r>
              <w:rPr>
                <w:rStyle w:val="25"/>
                <w:rFonts w:eastAsia="宋体"/>
                <w:lang w:val="en-US" w:eastAsia="zh-CN" w:bidi="ar"/>
              </w:rPr>
              <w:t xml:space="preserve"> </w:t>
            </w:r>
            <w:r>
              <w:rPr>
                <w:rStyle w:val="21"/>
                <w:lang w:val="en-US" w:eastAsia="zh-CN" w:bidi="ar"/>
              </w:rPr>
              <w:t>》</w:t>
            </w:r>
            <w:r>
              <w:rPr>
                <w:rStyle w:val="25"/>
                <w:rFonts w:eastAsia="宋体"/>
                <w:lang w:val="en-US" w:eastAsia="zh-CN" w:bidi="ar"/>
              </w:rPr>
              <w:t xml:space="preserve"> </w:t>
            </w:r>
            <w:r>
              <w:rPr>
                <w:rStyle w:val="21"/>
                <w:lang w:val="en-US" w:eastAsia="zh-CN" w:bidi="ar"/>
              </w:rPr>
              <w:t>第三十四条、第三十五条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对在风景名胜区内进行开山、采石等破坏景观、植被、地形地貌的活动的处罚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0"/>
                <w:lang w:val="en-US" w:eastAsia="zh-CN" w:bidi="ar"/>
              </w:rPr>
              <w:t>《风景名胜区条例》第四十条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对未经风景名胜区管理机构审核，在风景名胜区内设置、张贴商业广告的；举办大型游乐等活动的；改变水资源、水环境自然状态的活动的；其他影响生态和景观活动的处罚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0"/>
                <w:lang w:val="en-US" w:eastAsia="zh-CN" w:bidi="ar"/>
              </w:rPr>
              <w:t>《风景名胜区条例》第四十五条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对施工单位在进行开矿、修路、筑坝、建设外施工过程中，对周围景物、水体、林草植被、野生动物资源和地形地貌造成破坏的处罚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《风景名胜区条例》第四十六条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对个人在风景名胜区内进行开荒、修坟立碑等破坏景观、植被、地形地貌的活动的处罚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0"/>
                <w:lang w:val="en-US" w:eastAsia="zh-CN" w:bidi="ar"/>
              </w:rPr>
              <w:t>《风景名胜区条例》第四十三条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对未经风景名胜区管理机构同意采集物种标本、野生药材和其他林副产品的处罚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0"/>
                <w:lang w:val="en-US" w:eastAsia="zh-CN" w:bidi="ar"/>
              </w:rPr>
              <w:t>《风景名胜区条例》第四十三条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对在风景名胜区内非法占用风景名胜区土地；在禁火区域内吸烟、生火；攀折树、竹、花、草；敞放牲畜，违法放牧的处罚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《四川省风景名胜区条例》第二十七条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对未取得风景名胜区内项目经营的单位和个人擅自在风景名胜区内从事一般性经营活动的处罚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《四川省风景名胜区管理条例》第五十三条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对未取得风景名胜区内项目经营的单位和个人擅自在风景名胜区内经营重大项目的处罚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1"/>
                <w:lang w:val="en-US" w:eastAsia="zh-CN" w:bidi="ar"/>
              </w:rPr>
              <w:t>《四川省风景名胜区管理条例》</w:t>
            </w:r>
            <w:r>
              <w:rPr>
                <w:rStyle w:val="23"/>
                <w:lang w:val="en-US" w:eastAsia="zh-CN" w:bidi="ar"/>
              </w:rPr>
              <w:t>第五十三条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对取得风景名胜区项目经营的单位和个人，改变或者超过合同约定的经营地点、范围、期限和收费标准等进行经营的处罚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1"/>
                <w:lang w:val="en-US" w:eastAsia="zh-CN" w:bidi="ar"/>
              </w:rPr>
              <w:t>《四川省风景名胜区管理条例》</w:t>
            </w:r>
            <w:r>
              <w:rPr>
                <w:rStyle w:val="23"/>
                <w:lang w:val="en-US" w:eastAsia="zh-CN" w:bidi="ar"/>
              </w:rPr>
              <w:t>第五十四条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对取得风景名胜区项目经营的单位和个人，重大项目改变或者超过合同约定的经营地点、范围、期限和收费标准等进行经营或者擅自停业、歇业的处罚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1"/>
                <w:lang w:val="en-US" w:eastAsia="zh-CN" w:bidi="ar"/>
              </w:rPr>
              <w:t>《四川省风景名胜区管理条例》</w:t>
            </w:r>
            <w:r>
              <w:rPr>
                <w:rStyle w:val="23"/>
                <w:lang w:val="en-US" w:eastAsia="zh-CN" w:bidi="ar"/>
              </w:rPr>
              <w:t>第五十四条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对进入风景名胜区内的车辆、船只等交通工具，未按照规定的线路行驶或者未在规定的地点停放、停泊的处罚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1"/>
                <w:lang w:val="en-US" w:eastAsia="zh-CN" w:bidi="ar"/>
              </w:rPr>
              <w:t>《四川省风景名胜区管理条例》</w:t>
            </w:r>
            <w:r>
              <w:rPr>
                <w:rStyle w:val="23"/>
                <w:lang w:val="en-US" w:eastAsia="zh-CN" w:bidi="ar"/>
              </w:rPr>
              <w:t>第五十五条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对在景物、设施上刻划、涂污或者在风景名胜区内乱扔垃圾的处罚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《风景名胜区条例》第四十四条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对在世界遗产核心保护区违法建设的处罚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《四川省世界遗产保护条例》三十七条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对在世界遗产保护区违法建设的处罚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《四川省世界遗产保护条例》三十七条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对在世界遗产保护区、缓冲区未经审核进行建设的处罚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《四川省世界遗产保护条例》三十七条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对在世界自然遗产和世界自然与文化遗产的核心保护区建设宾馆、招待所、疗养院及各类培训中心等建筑物、构筑物和其他设施的处罚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《四川省世界遗产保护条例》三十七条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对在世界自然遗产和世界自然与文化遗产的保护区、缓冲区未经省人民政府世界遗产行政主管部门审核进行建设的处罚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《四川省世界遗产保护条例》三十七条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对违反规定未经批准利用地质遗迹，对其造成危害或破坏的处罚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《地质遗迹保护管理规定》第二十条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对违反《地质遗迹保护管理规定》的处罚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《地质遗迹保护管理规定》第二十条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对违反规定在自然保护区进行非法活动的单位和个人的处罚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《自然保护区护条例》第三十四条</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符合《中华人民共和国行政处罚法》第三十条、第三十一条、第三十二条规定的。</w:t>
            </w:r>
          </w:p>
        </w:tc>
      </w:tr>
    </w:tbl>
    <w:p>
      <w:pPr>
        <w:sectPr>
          <w:pgSz w:w="16838" w:h="11906" w:orient="landscape"/>
          <w:pgMar w:top="1803" w:right="1440" w:bottom="1803" w:left="1440" w:header="851" w:footer="992" w:gutter="0"/>
          <w:pgBorders w:offsetFrom="page">
            <w:top w:val="none" w:sz="0" w:space="0"/>
            <w:left w:val="none" w:sz="0" w:space="0"/>
            <w:bottom w:val="none" w:sz="0" w:space="0"/>
            <w:right w:val="none" w:sz="0" w:space="0"/>
          </w:pgBorders>
          <w:pgNumType w:fmt="decimal"/>
          <w:cols w:space="0" w:num="1"/>
          <w:rtlGutter w:val="0"/>
          <w:docGrid w:type="lines" w:linePitch="319" w:charSpace="0"/>
        </w:sectPr>
      </w:pPr>
    </w:p>
    <w:p>
      <w:pPr>
        <w:jc w:val="center"/>
        <w:rPr>
          <w:rFonts w:hint="eastAsia" w:asciiTheme="majorEastAsia" w:hAnsiTheme="majorEastAsia" w:eastAsiaTheme="majorEastAsia" w:cstheme="majorEastAsia"/>
          <w:b w:val="0"/>
          <w:bCs w:val="0"/>
          <w:sz w:val="40"/>
          <w:szCs w:val="40"/>
          <w:lang w:val="en-US" w:eastAsia="zh-CN"/>
        </w:rPr>
      </w:pPr>
      <w:r>
        <w:rPr>
          <w:rFonts w:hint="eastAsia" w:asciiTheme="majorEastAsia" w:hAnsiTheme="majorEastAsia" w:eastAsiaTheme="majorEastAsia" w:cstheme="majorEastAsia"/>
          <w:b w:val="0"/>
          <w:bCs w:val="0"/>
          <w:sz w:val="40"/>
          <w:szCs w:val="40"/>
          <w:lang w:val="en-US" w:eastAsia="zh-CN"/>
        </w:rPr>
        <w:t>广元市朝天区林业领域从重行政处罚事项清单</w:t>
      </w:r>
      <w:bookmarkStart w:id="0" w:name="_GoBack"/>
      <w:bookmarkEnd w:id="0"/>
    </w:p>
    <w:p>
      <w:pPr>
        <w:jc w:val="center"/>
        <w:rPr>
          <w:rFonts w:hint="eastAsia" w:ascii="宋体" w:hAnsi="宋体" w:eastAsia="宋体" w:cs="宋体"/>
          <w:b/>
          <w:bCs/>
          <w:sz w:val="44"/>
          <w:szCs w:val="52"/>
          <w:lang w:val="en-US" w:eastAsia="zh-CN"/>
        </w:rPr>
      </w:pPr>
    </w:p>
    <w:tbl>
      <w:tblPr>
        <w:tblStyle w:val="7"/>
        <w:tblW w:w="14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611"/>
        <w:gridCol w:w="2242"/>
        <w:gridCol w:w="5235"/>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20" w:type="dxa"/>
            <w:noWrap w:val="0"/>
            <w:vAlign w:val="top"/>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序号</w:t>
            </w:r>
          </w:p>
        </w:tc>
        <w:tc>
          <w:tcPr>
            <w:tcW w:w="2611" w:type="dxa"/>
            <w:noWrap w:val="0"/>
            <w:vAlign w:val="top"/>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行政处罚事项</w:t>
            </w:r>
          </w:p>
        </w:tc>
        <w:tc>
          <w:tcPr>
            <w:tcW w:w="2242" w:type="dxa"/>
            <w:noWrap w:val="0"/>
            <w:vAlign w:val="top"/>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实施机关</w:t>
            </w:r>
          </w:p>
        </w:tc>
        <w:tc>
          <w:tcPr>
            <w:tcW w:w="5235" w:type="dxa"/>
            <w:noWrap w:val="0"/>
            <w:vAlign w:val="top"/>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从重处罚使用条件</w:t>
            </w:r>
          </w:p>
        </w:tc>
        <w:tc>
          <w:tcPr>
            <w:tcW w:w="3465" w:type="dxa"/>
            <w:noWrap w:val="0"/>
            <w:vAlign w:val="top"/>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6" w:hRule="atLeast"/>
        </w:trPr>
        <w:tc>
          <w:tcPr>
            <w:tcW w:w="1020" w:type="dxa"/>
            <w:noWrap w:val="0"/>
            <w:vAlign w:val="center"/>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2611" w:type="dxa"/>
            <w:noWrap w:val="0"/>
            <w:vAlign w:val="center"/>
          </w:tcPr>
          <w:p>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林业违法行为的行政处罚</w:t>
            </w:r>
          </w:p>
        </w:tc>
        <w:tc>
          <w:tcPr>
            <w:tcW w:w="2242" w:type="dxa"/>
            <w:noWrap w:val="0"/>
            <w:vAlign w:val="center"/>
          </w:tcPr>
          <w:p>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朝天区林业局</w:t>
            </w:r>
          </w:p>
        </w:tc>
        <w:tc>
          <w:tcPr>
            <w:tcW w:w="5235" w:type="dxa"/>
            <w:noWrap w:val="0"/>
            <w:vAlign w:val="center"/>
          </w:tcPr>
          <w:p>
            <w:pPr>
              <w:jc w:val="both"/>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1.发生重大传染病疫情等突发事件，为了控制、减轻和消除突发事件引起的社会危害，对违反突发事件应对措施的行为，应当依法快速、从重处罚。</w:t>
            </w:r>
          </w:p>
          <w:p>
            <w:pPr>
              <w:jc w:val="both"/>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2.其他依法应当给予从重处罚的。</w:t>
            </w:r>
          </w:p>
        </w:tc>
        <w:tc>
          <w:tcPr>
            <w:tcW w:w="3465" w:type="dxa"/>
            <w:noWrap w:val="0"/>
            <w:vAlign w:val="center"/>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《四川省林业行政处罚裁量标准》</w:t>
            </w:r>
          </w:p>
        </w:tc>
      </w:tr>
    </w:tbl>
    <w:p>
      <w:pPr>
        <w:spacing w:line="560" w:lineRule="exact"/>
        <w:rPr>
          <w:rFonts w:hint="eastAsia" w:ascii="仿宋" w:hAnsi="仿宋" w:eastAsia="仿宋" w:cs="仿宋"/>
          <w:sz w:val="32"/>
          <w:szCs w:val="32"/>
          <w:lang w:val="en-US" w:eastAsia="zh-CN"/>
        </w:rPr>
      </w:pPr>
    </w:p>
    <w:sectPr>
      <w:footerReference r:id="rId4"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F5008B0-7D32-4F31-B1DD-10BED8A6DF55}"/>
  </w:font>
  <w:font w:name="黑体">
    <w:panose1 w:val="02010609060101010101"/>
    <w:charset w:val="86"/>
    <w:family w:val="auto"/>
    <w:pitch w:val="default"/>
    <w:sig w:usb0="800002BF" w:usb1="38CF7CFA" w:usb2="00000016" w:usb3="00000000" w:csb0="00040001" w:csb1="00000000"/>
    <w:embedRegular r:id="rId2" w:fontKey="{6B86E959-B354-4BC3-BD04-39FBE6C9E4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5A781E45-3EB8-4687-BDA7-D8B451C48E9D}"/>
  </w:font>
  <w:font w:name="MingLiU_x0004_falt">
    <w:altName w:val="PMingLiU"/>
    <w:panose1 w:val="00000000000000000000"/>
    <w:charset w:val="88"/>
    <w:family w:val="modern"/>
    <w:pitch w:val="default"/>
    <w:sig w:usb0="00000000" w:usb1="00000000" w:usb2="00000010" w:usb3="00000000" w:csb0="001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embedRegular r:id="rId4" w:fontKey="{343C6862-A33C-4EF9-AC3F-4AB49628B3B3}"/>
  </w:font>
  <w:font w:name="仿宋_GB2312">
    <w:panose1 w:val="02010609030101010101"/>
    <w:charset w:val="86"/>
    <w:family w:val="modern"/>
    <w:pitch w:val="default"/>
    <w:sig w:usb0="00000001" w:usb1="080E0000" w:usb2="00000000" w:usb3="00000000" w:csb0="00040000" w:csb1="00000000"/>
    <w:embedRegular r:id="rId5" w:fontKey="{BD0BD5ED-4C1B-408F-8997-ED6C3528124F}"/>
  </w:font>
  <w:font w:name="仿宋">
    <w:panose1 w:val="02010609060101010101"/>
    <w:charset w:val="86"/>
    <w:family w:val="modern"/>
    <w:pitch w:val="default"/>
    <w:sig w:usb0="800002BF" w:usb1="38CF7CFA" w:usb2="00000016" w:usb3="00000000" w:csb0="00040001" w:csb1="00000000"/>
    <w:embedRegular r:id="rId6" w:fontKey="{D51A2F26-01E5-4EA3-803B-8246862D71A7}"/>
  </w:font>
  <w:font w:name="楷体_GB2312">
    <w:panose1 w:val="02010609030101010101"/>
    <w:charset w:val="86"/>
    <w:family w:val="modern"/>
    <w:pitch w:val="default"/>
    <w:sig w:usb0="00000001" w:usb1="080E0000" w:usb2="00000000" w:usb3="00000000" w:csb0="00040000" w:csb1="00000000"/>
    <w:embedRegular r:id="rId7" w:fontKey="{8706FFD7-32F6-42D5-95DC-848FE3947874}"/>
  </w:font>
  <w:font w:name="Tahoma">
    <w:panose1 w:val="020B0604030504040204"/>
    <w:charset w:val="00"/>
    <w:family w:val="swiss"/>
    <w:pitch w:val="default"/>
    <w:sig w:usb0="E1002EFF" w:usb1="C000605B" w:usb2="00000029" w:usb3="00000000" w:csb0="200101FF" w:csb1="20280000"/>
    <w:embedRegular r:id="rId8" w:fontKey="{71A3D2A9-1B19-4D09-9B42-F115CE7C7DB1}"/>
  </w:font>
  <w:font w:name="方正大标宋简体">
    <w:altName w:val="微软雅黑"/>
    <w:panose1 w:val="00000000000000000000"/>
    <w:charset w:val="00"/>
    <w:family w:val="auto"/>
    <w:pitch w:val="default"/>
    <w:sig w:usb0="00000000" w:usb1="00000000" w:usb2="00000000" w:usb3="00000000" w:csb0="00000000" w:csb1="00000000"/>
    <w:embedRegular r:id="rId9" w:fontKey="{67016E14-4645-43C2-9449-4AF646C84DD5}"/>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27" o:spid="_x0000_s102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eastAsia="宋体"/>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- 12 -</w:t>
                </w:r>
                <w:r>
                  <w:rPr>
                    <w:rFonts w:hint="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0BD06"/>
    <w:multiLevelType w:val="singleLevel"/>
    <w:tmpl w:val="CD90BD0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hideGrammaticalErrors/>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NlOTkwN2NjZmE3MzdmN2JkYWVmMzEyMzZhMTgwYjMifQ=="/>
  </w:docVars>
  <w:rsids>
    <w:rsidRoot w:val="004614F0"/>
    <w:rsid w:val="00024B4B"/>
    <w:rsid w:val="00044071"/>
    <w:rsid w:val="00044EA0"/>
    <w:rsid w:val="00055999"/>
    <w:rsid w:val="00077C15"/>
    <w:rsid w:val="00082FB2"/>
    <w:rsid w:val="00084361"/>
    <w:rsid w:val="0008478C"/>
    <w:rsid w:val="00092022"/>
    <w:rsid w:val="00114E14"/>
    <w:rsid w:val="001235A2"/>
    <w:rsid w:val="00157A66"/>
    <w:rsid w:val="00165827"/>
    <w:rsid w:val="001714B7"/>
    <w:rsid w:val="00185CC8"/>
    <w:rsid w:val="00192E61"/>
    <w:rsid w:val="001B3A01"/>
    <w:rsid w:val="001B3E70"/>
    <w:rsid w:val="001D1816"/>
    <w:rsid w:val="001D5261"/>
    <w:rsid w:val="001E312F"/>
    <w:rsid w:val="00211794"/>
    <w:rsid w:val="00216CB2"/>
    <w:rsid w:val="00221BDB"/>
    <w:rsid w:val="002558D9"/>
    <w:rsid w:val="002753F3"/>
    <w:rsid w:val="002775F8"/>
    <w:rsid w:val="002932E4"/>
    <w:rsid w:val="002A3893"/>
    <w:rsid w:val="002C5FD3"/>
    <w:rsid w:val="002D6341"/>
    <w:rsid w:val="002E4A8C"/>
    <w:rsid w:val="002E6ABB"/>
    <w:rsid w:val="00324D3F"/>
    <w:rsid w:val="00324E85"/>
    <w:rsid w:val="0033196D"/>
    <w:rsid w:val="00351F5B"/>
    <w:rsid w:val="003667BF"/>
    <w:rsid w:val="00382DEA"/>
    <w:rsid w:val="003841B6"/>
    <w:rsid w:val="0039688D"/>
    <w:rsid w:val="003A0BFB"/>
    <w:rsid w:val="003A19A1"/>
    <w:rsid w:val="003F16F0"/>
    <w:rsid w:val="0040389B"/>
    <w:rsid w:val="00422C8C"/>
    <w:rsid w:val="00425E62"/>
    <w:rsid w:val="004614F0"/>
    <w:rsid w:val="00475E73"/>
    <w:rsid w:val="00483D16"/>
    <w:rsid w:val="0048776C"/>
    <w:rsid w:val="004B1E75"/>
    <w:rsid w:val="004D73DF"/>
    <w:rsid w:val="004E7CD7"/>
    <w:rsid w:val="004F0A1B"/>
    <w:rsid w:val="005261F0"/>
    <w:rsid w:val="00550E26"/>
    <w:rsid w:val="00557EA4"/>
    <w:rsid w:val="00561311"/>
    <w:rsid w:val="0058761E"/>
    <w:rsid w:val="00590018"/>
    <w:rsid w:val="005B2904"/>
    <w:rsid w:val="005C6680"/>
    <w:rsid w:val="005D1E9C"/>
    <w:rsid w:val="005D1FDA"/>
    <w:rsid w:val="005E22ED"/>
    <w:rsid w:val="00660D9F"/>
    <w:rsid w:val="00661D6C"/>
    <w:rsid w:val="00662F31"/>
    <w:rsid w:val="006707DD"/>
    <w:rsid w:val="00680A4C"/>
    <w:rsid w:val="00686348"/>
    <w:rsid w:val="006E57A1"/>
    <w:rsid w:val="006F5E14"/>
    <w:rsid w:val="00700BAB"/>
    <w:rsid w:val="007064B4"/>
    <w:rsid w:val="007568E1"/>
    <w:rsid w:val="007D3B41"/>
    <w:rsid w:val="007E16E8"/>
    <w:rsid w:val="007E21BE"/>
    <w:rsid w:val="007E72A8"/>
    <w:rsid w:val="008015CB"/>
    <w:rsid w:val="00813FC7"/>
    <w:rsid w:val="008679C6"/>
    <w:rsid w:val="00872639"/>
    <w:rsid w:val="0087648E"/>
    <w:rsid w:val="0087658C"/>
    <w:rsid w:val="008F6F6A"/>
    <w:rsid w:val="00904049"/>
    <w:rsid w:val="009248F5"/>
    <w:rsid w:val="0097714D"/>
    <w:rsid w:val="00987338"/>
    <w:rsid w:val="00990C8E"/>
    <w:rsid w:val="009942A2"/>
    <w:rsid w:val="009B0E64"/>
    <w:rsid w:val="009C431B"/>
    <w:rsid w:val="009D257C"/>
    <w:rsid w:val="009D7B6F"/>
    <w:rsid w:val="009E3EF1"/>
    <w:rsid w:val="00A24534"/>
    <w:rsid w:val="00A64A65"/>
    <w:rsid w:val="00A71347"/>
    <w:rsid w:val="00A72CA7"/>
    <w:rsid w:val="00A96F8D"/>
    <w:rsid w:val="00AF5B49"/>
    <w:rsid w:val="00B2215B"/>
    <w:rsid w:val="00B403DD"/>
    <w:rsid w:val="00B57F23"/>
    <w:rsid w:val="00B612B9"/>
    <w:rsid w:val="00B62098"/>
    <w:rsid w:val="00B66F76"/>
    <w:rsid w:val="00B7029D"/>
    <w:rsid w:val="00B93F19"/>
    <w:rsid w:val="00BA3D6D"/>
    <w:rsid w:val="00BA4801"/>
    <w:rsid w:val="00BB1F85"/>
    <w:rsid w:val="00BE4651"/>
    <w:rsid w:val="00BF186F"/>
    <w:rsid w:val="00BF2D0B"/>
    <w:rsid w:val="00C03CCC"/>
    <w:rsid w:val="00C05268"/>
    <w:rsid w:val="00C35EF1"/>
    <w:rsid w:val="00C47408"/>
    <w:rsid w:val="00C50122"/>
    <w:rsid w:val="00C62224"/>
    <w:rsid w:val="00C86C0D"/>
    <w:rsid w:val="00C9796F"/>
    <w:rsid w:val="00CA3EAF"/>
    <w:rsid w:val="00CA6F1B"/>
    <w:rsid w:val="00CD117B"/>
    <w:rsid w:val="00CD38CB"/>
    <w:rsid w:val="00CD5934"/>
    <w:rsid w:val="00CF716D"/>
    <w:rsid w:val="00CF76AA"/>
    <w:rsid w:val="00D048BB"/>
    <w:rsid w:val="00D128FF"/>
    <w:rsid w:val="00D14F42"/>
    <w:rsid w:val="00D1625F"/>
    <w:rsid w:val="00D3787F"/>
    <w:rsid w:val="00D430FD"/>
    <w:rsid w:val="00D612F4"/>
    <w:rsid w:val="00D714C7"/>
    <w:rsid w:val="00D81A49"/>
    <w:rsid w:val="00D81AFA"/>
    <w:rsid w:val="00D92AB4"/>
    <w:rsid w:val="00DC5E73"/>
    <w:rsid w:val="00DC6512"/>
    <w:rsid w:val="00DF08A1"/>
    <w:rsid w:val="00DF130C"/>
    <w:rsid w:val="00E07915"/>
    <w:rsid w:val="00E1305F"/>
    <w:rsid w:val="00E44251"/>
    <w:rsid w:val="00EB077B"/>
    <w:rsid w:val="00EC7F74"/>
    <w:rsid w:val="00F051D6"/>
    <w:rsid w:val="00F1533F"/>
    <w:rsid w:val="00F43180"/>
    <w:rsid w:val="00F62D52"/>
    <w:rsid w:val="00F6782F"/>
    <w:rsid w:val="00F73CB8"/>
    <w:rsid w:val="00FA188A"/>
    <w:rsid w:val="00FA46A7"/>
    <w:rsid w:val="00FD7384"/>
    <w:rsid w:val="0242037A"/>
    <w:rsid w:val="037E4EF7"/>
    <w:rsid w:val="05CB7F64"/>
    <w:rsid w:val="060319E4"/>
    <w:rsid w:val="06AB46BC"/>
    <w:rsid w:val="09927F4C"/>
    <w:rsid w:val="0DFF7633"/>
    <w:rsid w:val="11953791"/>
    <w:rsid w:val="12E87450"/>
    <w:rsid w:val="135A44E0"/>
    <w:rsid w:val="14662B74"/>
    <w:rsid w:val="14C14A38"/>
    <w:rsid w:val="166C578D"/>
    <w:rsid w:val="1A8A7F02"/>
    <w:rsid w:val="1B4C5DED"/>
    <w:rsid w:val="1B7419D6"/>
    <w:rsid w:val="1E494108"/>
    <w:rsid w:val="1F2E64AD"/>
    <w:rsid w:val="1FBD0C2D"/>
    <w:rsid w:val="20853248"/>
    <w:rsid w:val="20AD58DA"/>
    <w:rsid w:val="21133AAB"/>
    <w:rsid w:val="21DB1DC9"/>
    <w:rsid w:val="21DC7D85"/>
    <w:rsid w:val="225C0BEF"/>
    <w:rsid w:val="225C3BB1"/>
    <w:rsid w:val="25CB364D"/>
    <w:rsid w:val="264E5A14"/>
    <w:rsid w:val="265E4374"/>
    <w:rsid w:val="290E79E8"/>
    <w:rsid w:val="295A002C"/>
    <w:rsid w:val="2B2F5BE5"/>
    <w:rsid w:val="2C3A2402"/>
    <w:rsid w:val="2C5D0AA5"/>
    <w:rsid w:val="2FFE4830"/>
    <w:rsid w:val="31FF56A7"/>
    <w:rsid w:val="33097A63"/>
    <w:rsid w:val="36815B33"/>
    <w:rsid w:val="37C61108"/>
    <w:rsid w:val="37DD0A33"/>
    <w:rsid w:val="392C6215"/>
    <w:rsid w:val="3A56550A"/>
    <w:rsid w:val="3B4D4A0C"/>
    <w:rsid w:val="3C856F8D"/>
    <w:rsid w:val="3CAF21CF"/>
    <w:rsid w:val="3E906089"/>
    <w:rsid w:val="3E9975BD"/>
    <w:rsid w:val="44BC0066"/>
    <w:rsid w:val="46EE2BA3"/>
    <w:rsid w:val="4AB96970"/>
    <w:rsid w:val="4B857BB7"/>
    <w:rsid w:val="4C0C184F"/>
    <w:rsid w:val="4D8623C1"/>
    <w:rsid w:val="4FFC41BC"/>
    <w:rsid w:val="50A03670"/>
    <w:rsid w:val="50A05164"/>
    <w:rsid w:val="50AD65A5"/>
    <w:rsid w:val="52355178"/>
    <w:rsid w:val="549E2549"/>
    <w:rsid w:val="562A20B8"/>
    <w:rsid w:val="562C1F83"/>
    <w:rsid w:val="575F6838"/>
    <w:rsid w:val="57B507D8"/>
    <w:rsid w:val="5DE31B22"/>
    <w:rsid w:val="5DE73A39"/>
    <w:rsid w:val="60702EBD"/>
    <w:rsid w:val="61312D0D"/>
    <w:rsid w:val="628541F3"/>
    <w:rsid w:val="65206860"/>
    <w:rsid w:val="6ABA3454"/>
    <w:rsid w:val="6B6677C4"/>
    <w:rsid w:val="6CB32CCE"/>
    <w:rsid w:val="6D625A5E"/>
    <w:rsid w:val="6D7865E7"/>
    <w:rsid w:val="6D7A7C1C"/>
    <w:rsid w:val="6E5C5B68"/>
    <w:rsid w:val="6E610BBC"/>
    <w:rsid w:val="6ED03E34"/>
    <w:rsid w:val="707B4F56"/>
    <w:rsid w:val="72834151"/>
    <w:rsid w:val="75306C19"/>
    <w:rsid w:val="76A462A9"/>
    <w:rsid w:val="77A30ACB"/>
    <w:rsid w:val="78444A0F"/>
    <w:rsid w:val="7863750A"/>
    <w:rsid w:val="7A8C7159"/>
    <w:rsid w:val="7C6646D7"/>
    <w:rsid w:val="7F9A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rPr>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800080"/>
      <w:u w:val="single"/>
    </w:rPr>
  </w:style>
  <w:style w:type="character" w:styleId="10">
    <w:name w:val="Hyperlink"/>
    <w:basedOn w:val="8"/>
    <w:qFormat/>
    <w:uiPriority w:val="99"/>
    <w:rPr>
      <w:color w:val="0000FF"/>
      <w:u w:val="none"/>
    </w:rPr>
  </w:style>
  <w:style w:type="character" w:customStyle="1" w:styleId="11">
    <w:name w:val="批注框文本 Char"/>
    <w:basedOn w:val="8"/>
    <w:link w:val="2"/>
    <w:semiHidden/>
    <w:qFormat/>
    <w:uiPriority w:val="99"/>
    <w:rPr>
      <w:rFonts w:ascii="Calibri" w:hAnsi="Calibri" w:eastAsia="宋体" w:cs="Times New Roman"/>
      <w:sz w:val="18"/>
      <w:szCs w:val="18"/>
    </w:rPr>
  </w:style>
  <w:style w:type="character" w:customStyle="1" w:styleId="12">
    <w:name w:val="页脚 Char"/>
    <w:basedOn w:val="8"/>
    <w:link w:val="3"/>
    <w:semiHidden/>
    <w:qFormat/>
    <w:uiPriority w:val="99"/>
    <w:rPr>
      <w:sz w:val="18"/>
      <w:szCs w:val="18"/>
    </w:rPr>
  </w:style>
  <w:style w:type="character" w:customStyle="1" w:styleId="13">
    <w:name w:val="页眉 Char"/>
    <w:basedOn w:val="8"/>
    <w:link w:val="4"/>
    <w:semiHidden/>
    <w:qFormat/>
    <w:uiPriority w:val="99"/>
    <w:rPr>
      <w:sz w:val="18"/>
      <w:szCs w:val="18"/>
    </w:rPr>
  </w:style>
  <w:style w:type="paragraph" w:customStyle="1" w:styleId="14">
    <w:name w:val="_Style 19"/>
    <w:basedOn w:val="1"/>
    <w:next w:val="1"/>
    <w:qFormat/>
    <w:uiPriority w:val="0"/>
    <w:pPr>
      <w:pBdr>
        <w:top w:val="single" w:color="auto" w:sz="6" w:space="1"/>
      </w:pBdr>
      <w:jc w:val="center"/>
    </w:pPr>
    <w:rPr>
      <w:rFonts w:ascii="Arial"/>
      <w:vanish/>
      <w:sz w:val="16"/>
    </w:rPr>
  </w:style>
  <w:style w:type="paragraph" w:customStyle="1" w:styleId="15">
    <w:name w:val="_Style 18"/>
    <w:basedOn w:val="1"/>
    <w:next w:val="1"/>
    <w:qFormat/>
    <w:uiPriority w:val="0"/>
    <w:pPr>
      <w:pBdr>
        <w:bottom w:val="single" w:color="auto" w:sz="6" w:space="1"/>
      </w:pBdr>
      <w:jc w:val="center"/>
    </w:pPr>
    <w:rPr>
      <w:rFonts w:ascii="Arial"/>
      <w:vanish/>
      <w:sz w:val="16"/>
    </w:rPr>
  </w:style>
  <w:style w:type="paragraph" w:styleId="16">
    <w:name w:val="List Paragraph"/>
    <w:basedOn w:val="1"/>
    <w:qFormat/>
    <w:uiPriority w:val="34"/>
    <w:pPr>
      <w:ind w:firstLine="420" w:firstLineChars="200"/>
    </w:pPr>
  </w:style>
  <w:style w:type="paragraph" w:customStyle="1" w:styleId="17">
    <w:name w:val="正文文本 (4)"/>
    <w:basedOn w:val="1"/>
    <w:qFormat/>
    <w:uiPriority w:val="0"/>
    <w:pPr>
      <w:shd w:val="clear" w:color="auto" w:fill="FFFFFF"/>
      <w:spacing w:line="600" w:lineRule="exact"/>
      <w:jc w:val="distribute"/>
    </w:pPr>
    <w:rPr>
      <w:rFonts w:ascii="MingLiU_x0004_falt" w:hAnsi="MingLiU_x0004_falt" w:eastAsia="MingLiU_x0004_falt" w:cs="MingLiU_x0004_falt"/>
      <w:color w:val="000000"/>
      <w:kern w:val="0"/>
      <w:sz w:val="32"/>
      <w:szCs w:val="32"/>
      <w:lang w:val="zh-TW" w:eastAsia="zh-TW"/>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11"/>
    <w:basedOn w:val="8"/>
    <w:qFormat/>
    <w:uiPriority w:val="0"/>
    <w:rPr>
      <w:rFonts w:hint="eastAsia" w:ascii="宋体" w:hAnsi="宋体" w:eastAsia="宋体" w:cs="宋体"/>
      <w:color w:val="000000"/>
      <w:sz w:val="24"/>
      <w:szCs w:val="24"/>
      <w:u w:val="none"/>
    </w:rPr>
  </w:style>
  <w:style w:type="character" w:customStyle="1" w:styleId="20">
    <w:name w:val="font71"/>
    <w:basedOn w:val="8"/>
    <w:qFormat/>
    <w:uiPriority w:val="0"/>
    <w:rPr>
      <w:rFonts w:hint="eastAsia" w:ascii="宋体" w:hAnsi="宋体" w:eastAsia="宋体" w:cs="宋体"/>
      <w:color w:val="000000"/>
      <w:sz w:val="21"/>
      <w:szCs w:val="21"/>
      <w:u w:val="none"/>
    </w:rPr>
  </w:style>
  <w:style w:type="character" w:customStyle="1" w:styleId="21">
    <w:name w:val="font41"/>
    <w:basedOn w:val="8"/>
    <w:qFormat/>
    <w:uiPriority w:val="0"/>
    <w:rPr>
      <w:rFonts w:hint="eastAsia" w:ascii="宋体" w:hAnsi="宋体" w:eastAsia="宋体" w:cs="宋体"/>
      <w:color w:val="000000"/>
      <w:sz w:val="21"/>
      <w:szCs w:val="21"/>
      <w:u w:val="none"/>
    </w:rPr>
  </w:style>
  <w:style w:type="character" w:customStyle="1" w:styleId="22">
    <w:name w:val="font81"/>
    <w:basedOn w:val="8"/>
    <w:qFormat/>
    <w:uiPriority w:val="0"/>
    <w:rPr>
      <w:rFonts w:ascii="Calibri" w:hAnsi="Calibri" w:cs="Calibri"/>
      <w:color w:val="000000"/>
      <w:sz w:val="21"/>
      <w:szCs w:val="21"/>
      <w:u w:val="none"/>
    </w:rPr>
  </w:style>
  <w:style w:type="character" w:customStyle="1" w:styleId="23">
    <w:name w:val="font61"/>
    <w:basedOn w:val="8"/>
    <w:qFormat/>
    <w:uiPriority w:val="0"/>
    <w:rPr>
      <w:rFonts w:hint="eastAsia" w:ascii="宋体" w:hAnsi="宋体" w:eastAsia="宋体" w:cs="宋体"/>
      <w:color w:val="333333"/>
      <w:sz w:val="21"/>
      <w:szCs w:val="21"/>
      <w:u w:val="none"/>
    </w:rPr>
  </w:style>
  <w:style w:type="character" w:customStyle="1" w:styleId="24">
    <w:name w:val="font91"/>
    <w:basedOn w:val="8"/>
    <w:qFormat/>
    <w:uiPriority w:val="0"/>
    <w:rPr>
      <w:rFonts w:hint="default" w:ascii="Calibri" w:hAnsi="Calibri" w:cs="Calibri"/>
      <w:color w:val="000000"/>
      <w:sz w:val="21"/>
      <w:szCs w:val="21"/>
      <w:u w:val="none"/>
    </w:rPr>
  </w:style>
  <w:style w:type="character" w:customStyle="1" w:styleId="25">
    <w:name w:val="font101"/>
    <w:basedOn w:val="8"/>
    <w:qFormat/>
    <w:uiPriority w:val="0"/>
    <w:rPr>
      <w:rFonts w:ascii="Arial" w:hAnsi="Arial" w:cs="Arial"/>
      <w:color w:val="000000"/>
      <w:sz w:val="21"/>
      <w:szCs w:val="21"/>
      <w:u w:val="none"/>
    </w:rPr>
  </w:style>
  <w:style w:type="character" w:customStyle="1" w:styleId="26">
    <w:name w:val="font51"/>
    <w:basedOn w:val="8"/>
    <w:qFormat/>
    <w:uiPriority w:val="0"/>
    <w:rPr>
      <w:rFonts w:hint="eastAsia" w:ascii="宋体" w:hAnsi="宋体" w:eastAsia="宋体" w:cs="宋体"/>
      <w:color w:val="0070C0"/>
      <w:sz w:val="21"/>
      <w:szCs w:val="21"/>
      <w:u w:val="none"/>
    </w:rPr>
  </w:style>
  <w:style w:type="character" w:customStyle="1" w:styleId="27">
    <w:name w:val="font31"/>
    <w:basedOn w:val="8"/>
    <w:qFormat/>
    <w:uiPriority w:val="0"/>
    <w:rPr>
      <w:rFonts w:hint="default" w:ascii="等线" w:hAnsi="等线" w:eastAsia="等线" w:cs="等线"/>
      <w:color w:val="0070C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37118-D1FB-4B49-8786-DD96D3C3A23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26444</Words>
  <Characters>27464</Characters>
  <Lines>43</Lines>
  <Paragraphs>12</Paragraphs>
  <TotalTime>4</TotalTime>
  <ScaleCrop>false</ScaleCrop>
  <LinksUpToDate>false</LinksUpToDate>
  <CharactersWithSpaces>27565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2020-06-22T10:00:00Z</dcterms:created>
  <dc:creator>政策法规与体制改革科（行政审批科）:赵丹</dc:creator>
  <cp:lastModifiedBy>贾云鹏</cp:lastModifiedBy>
  <cp:lastPrinted>2020-06-22T09:27:00Z</cp:lastPrinted>
  <dcterms:modified xsi:type="dcterms:W3CDTF">2023-06-27T07:46:35Z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86990A8B6A4549D6B876B760C2017D58_12</vt:lpwstr>
  </property>
</Properties>
</file>