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475"/>
      <w:bookmarkStart w:id="2" w:name="_Toc15378441"/>
      <w:bookmarkStart w:id="3" w:name="_Toc15396597"/>
      <w:bookmarkStart w:id="4" w:name="_Toc15377193"/>
      <w:bookmarkStart w:id="5" w:name="_Toc1537742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96598"/>
      <w:bookmarkStart w:id="7" w:name="_Toc15377194"/>
      <w:bookmarkStart w:id="8" w:name="_Toc15377426"/>
      <w:bookmarkStart w:id="9" w:name="_Toc15396476"/>
      <w:bookmarkStart w:id="10" w:name="_Toc15378442"/>
      <w:r>
        <w:rPr>
          <w:rFonts w:hint="eastAsia" w:ascii="方正小标宋简体" w:hAnsi="方正小标宋简体" w:eastAsia="方正小标宋简体" w:cs="方正小标宋简体"/>
          <w:color w:val="auto"/>
          <w:sz w:val="72"/>
          <w:szCs w:val="72"/>
          <w:highlight w:val="none"/>
        </w:rPr>
        <w:t>四川省</w:t>
      </w:r>
      <w:bookmarkEnd w:id="0"/>
      <w:bookmarkEnd w:id="6"/>
      <w:bookmarkEnd w:id="7"/>
      <w:bookmarkEnd w:id="8"/>
      <w:bookmarkEnd w:id="9"/>
      <w:bookmarkEnd w:id="10"/>
      <w:r>
        <w:rPr>
          <w:rFonts w:hint="eastAsia" w:ascii="方正小标宋简体" w:hAnsi="方正小标宋简体" w:eastAsia="方正小标宋简体" w:cs="方正小标宋简体"/>
          <w:color w:val="auto"/>
          <w:sz w:val="72"/>
          <w:szCs w:val="72"/>
          <w:highlight w:val="none"/>
          <w:lang w:val="en-US" w:eastAsia="zh-CN"/>
        </w:rPr>
        <w:t>广元市</w:t>
      </w:r>
      <w:r>
        <w:rPr>
          <w:rFonts w:hint="eastAsia" w:ascii="方正小标宋简体" w:hAnsi="方正小标宋简体" w:eastAsia="方正小标宋简体" w:cs="方正小标宋简体"/>
          <w:color w:val="auto"/>
          <w:sz w:val="72"/>
          <w:szCs w:val="72"/>
          <w:highlight w:val="none"/>
        </w:rPr>
        <w:t>朝天区财政</w:t>
      </w:r>
      <w:r>
        <w:rPr>
          <w:rFonts w:hint="eastAsia" w:ascii="方正小标宋简体" w:hAnsi="方正小标宋简体" w:eastAsia="方正小标宋简体" w:cs="方正小标宋简体"/>
          <w:color w:val="auto"/>
          <w:sz w:val="72"/>
          <w:szCs w:val="72"/>
          <w:highlight w:val="none"/>
          <w:lang w:val="en-US" w:eastAsia="zh-CN"/>
        </w:rPr>
        <w:t>国库支付中心</w:t>
      </w:r>
      <w:r>
        <w:rPr>
          <w:rFonts w:hint="eastAsia" w:ascii="方正小标宋简体" w:hAnsi="方正小标宋简体" w:eastAsia="方正小标宋简体" w:cs="方正小标宋简体"/>
          <w:color w:val="auto"/>
          <w:sz w:val="72"/>
          <w:szCs w:val="72"/>
          <w:highlight w:val="none"/>
        </w:rPr>
        <w:t>部门决算</w:t>
      </w:r>
    </w:p>
    <w:p>
      <w:pPr>
        <w:adjustRightInd w:val="0"/>
        <w:snapToGrid w:val="0"/>
        <w:spacing w:line="360" w:lineRule="auto"/>
        <w:jc w:val="center"/>
        <w:outlineLvl w:val="0"/>
        <w:rPr>
          <w:rFonts w:ascii="方正小标宋简体" w:hAnsi="宋体" w:eastAsia="方正小标宋简体"/>
          <w:color w:val="auto"/>
          <w:sz w:val="52"/>
          <w:szCs w:val="52"/>
          <w:highlight w:val="none"/>
        </w:rPr>
      </w:pPr>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1"/>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10</w:t>
      </w:r>
      <w:r>
        <w:rPr>
          <w:rFonts w:hint="eastAsia"/>
          <w:color w:val="auto"/>
          <w:highlight w:val="none"/>
        </w:rPr>
        <w:t>日</w:t>
      </w:r>
    </w:p>
    <w:p>
      <w:pPr>
        <w:rPr>
          <w:color w:val="auto"/>
          <w:highlight w:val="none"/>
        </w:rPr>
      </w:pP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一、职能</w:t>
      </w:r>
      <w:r>
        <w:rPr>
          <w:rFonts w:hint="eastAsia"/>
          <w:color w:val="auto"/>
          <w:sz w:val="24"/>
          <w:highlight w:val="none"/>
          <w:lang w:eastAsia="zh-CN"/>
        </w:rPr>
        <w:t>简介</w:t>
      </w:r>
      <w:r>
        <w:rPr>
          <w:rFonts w:ascii="仿宋" w:hAnsi="仿宋" w:eastAsia="仿宋"/>
          <w:sz w:val="28"/>
          <w:szCs w:val="28"/>
        </w:rPr>
        <w:tab/>
      </w:r>
      <w:r>
        <w:rPr>
          <w:rFonts w:hint="eastAsia"/>
          <w:color w:val="auto"/>
          <w:sz w:val="24"/>
          <w:highlight w:val="none"/>
          <w:lang w:val="en-US" w:eastAsia="zh-CN"/>
        </w:rPr>
        <w:t>4</w:t>
      </w:r>
    </w:p>
    <w:p>
      <w:pPr>
        <w:pStyle w:val="12"/>
        <w:adjustRightInd w:val="0"/>
        <w:snapToGrid w:val="0"/>
        <w:spacing w:line="440" w:lineRule="exact"/>
        <w:jc w:val="left"/>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二、</w:t>
      </w:r>
      <w:r>
        <w:rPr>
          <w:rFonts w:hint="eastAsia" w:asciiTheme="minorEastAsia" w:hAnsiTheme="minorEastAsia" w:eastAsiaTheme="minorEastAsia" w:cstheme="minorEastAsia"/>
          <w:color w:val="auto"/>
          <w:sz w:val="24"/>
          <w:highlight w:val="none"/>
          <w:lang w:val="en-US" w:eastAsia="zh-CN"/>
        </w:rPr>
        <w:t>2021年重点</w:t>
      </w:r>
      <w:r>
        <w:rPr>
          <w:rFonts w:hint="eastAsia" w:asciiTheme="minorEastAsia" w:hAnsiTheme="minorEastAsia" w:eastAsiaTheme="minorEastAsia" w:cstheme="minorEastAsia"/>
          <w:color w:val="auto"/>
          <w:sz w:val="24"/>
          <w:highlight w:val="none"/>
        </w:rPr>
        <w:t>工作</w:t>
      </w:r>
      <w:r>
        <w:rPr>
          <w:rFonts w:hint="eastAsia" w:asciiTheme="minorEastAsia" w:hAnsiTheme="minorEastAsia" w:eastAsiaTheme="minorEastAsia" w:cstheme="minorEastAsia"/>
          <w:color w:val="auto"/>
          <w:sz w:val="24"/>
          <w:highlight w:val="none"/>
          <w:lang w:eastAsia="zh-CN"/>
        </w:rPr>
        <w:t>完成情况</w:t>
      </w:r>
      <w:r>
        <w:rPr>
          <w:rFonts w:ascii="仿宋" w:hAnsi="仿宋" w:eastAsia="仿宋"/>
          <w:sz w:val="28"/>
          <w:szCs w:val="28"/>
        </w:rPr>
        <w:tab/>
      </w:r>
      <w:r>
        <w:rPr>
          <w:rFonts w:hint="eastAsia" w:asciiTheme="minorEastAsia" w:hAnsiTheme="minorEastAsia" w:eastAsiaTheme="minorEastAsia" w:cstheme="minorEastAsia"/>
          <w:color w:val="auto"/>
          <w:sz w:val="24"/>
          <w:highlight w:val="none"/>
          <w:lang w:val="en-US" w:eastAsia="zh-CN"/>
        </w:rPr>
        <w:t>4-6</w:t>
      </w:r>
    </w:p>
    <w:p>
      <w:pPr>
        <w:pStyle w:val="11"/>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lang w:eastAsia="zh-CN"/>
        </w:rPr>
        <w:t>单位</w:t>
      </w:r>
      <w:r>
        <w:rPr>
          <w:rFonts w:hint="eastAsia"/>
          <w:color w:val="auto"/>
          <w:sz w:val="24"/>
          <w:highlight w:val="none"/>
        </w:rPr>
        <w:t>决算情况说明</w:t>
      </w:r>
    </w:p>
    <w:p>
      <w:pPr>
        <w:pStyle w:val="12"/>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ascii="仿宋" w:hAnsi="仿宋" w:eastAsia="仿宋"/>
          <w:sz w:val="28"/>
          <w:szCs w:val="28"/>
        </w:rPr>
        <w:tab/>
      </w:r>
      <w:r>
        <w:rPr>
          <w:rFonts w:hint="eastAsia"/>
          <w:color w:val="auto"/>
          <w:sz w:val="24"/>
          <w:highlight w:val="none"/>
          <w:lang w:val="en-US" w:eastAsia="zh-CN"/>
        </w:rPr>
        <w:t>7</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二、收入决算情况说明</w:t>
      </w:r>
      <w:r>
        <w:rPr>
          <w:rFonts w:ascii="仿宋" w:hAnsi="仿宋" w:eastAsia="仿宋"/>
          <w:sz w:val="28"/>
          <w:szCs w:val="28"/>
        </w:rPr>
        <w:tab/>
      </w:r>
      <w:r>
        <w:rPr>
          <w:rFonts w:hint="eastAsia"/>
          <w:color w:val="auto"/>
          <w:sz w:val="24"/>
          <w:highlight w:val="none"/>
          <w:lang w:val="en-US" w:eastAsia="zh-CN"/>
        </w:rPr>
        <w:t>7-8</w:t>
      </w:r>
    </w:p>
    <w:p>
      <w:pPr>
        <w:pStyle w:val="12"/>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ascii="仿宋" w:hAnsi="仿宋" w:eastAsia="仿宋"/>
          <w:sz w:val="28"/>
          <w:szCs w:val="28"/>
        </w:rPr>
        <w:tab/>
      </w:r>
      <w:r>
        <w:rPr>
          <w:rFonts w:hint="eastAsia"/>
          <w:color w:val="auto"/>
          <w:sz w:val="24"/>
          <w:highlight w:val="none"/>
          <w:lang w:val="en-US" w:eastAsia="zh-CN"/>
        </w:rPr>
        <w:t>8</w:t>
      </w:r>
    </w:p>
    <w:p>
      <w:pPr>
        <w:pStyle w:val="12"/>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ascii="仿宋" w:hAnsi="仿宋" w:eastAsia="仿宋"/>
          <w:sz w:val="28"/>
          <w:szCs w:val="28"/>
        </w:rPr>
        <w:tab/>
      </w:r>
      <w:r>
        <w:rPr>
          <w:rFonts w:hint="eastAsia"/>
          <w:color w:val="auto"/>
          <w:sz w:val="24"/>
          <w:highlight w:val="none"/>
          <w:lang w:val="en-US" w:eastAsia="zh-CN"/>
        </w:rPr>
        <w:t>8</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ascii="仿宋" w:hAnsi="仿宋" w:eastAsia="仿宋"/>
          <w:sz w:val="28"/>
          <w:szCs w:val="28"/>
        </w:rPr>
        <w:tab/>
      </w:r>
      <w:r>
        <w:rPr>
          <w:rFonts w:hint="eastAsia"/>
          <w:color w:val="auto"/>
          <w:sz w:val="24"/>
          <w:highlight w:val="none"/>
          <w:lang w:val="en-US" w:eastAsia="zh-CN"/>
        </w:rPr>
        <w:t>9-11</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ascii="仿宋" w:hAnsi="仿宋" w:eastAsia="仿宋"/>
          <w:sz w:val="28"/>
          <w:szCs w:val="28"/>
        </w:rPr>
        <w:tab/>
      </w:r>
      <w:r>
        <w:rPr>
          <w:rFonts w:hint="eastAsia"/>
          <w:color w:val="auto"/>
          <w:sz w:val="24"/>
          <w:highlight w:val="none"/>
          <w:lang w:val="en-US" w:eastAsia="zh-CN"/>
        </w:rPr>
        <w:t>11-12</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r>
        <w:rPr>
          <w:rFonts w:ascii="仿宋" w:hAnsi="仿宋" w:eastAsia="仿宋"/>
          <w:sz w:val="28"/>
          <w:szCs w:val="28"/>
        </w:rPr>
        <w:tab/>
      </w:r>
      <w:r>
        <w:rPr>
          <w:rFonts w:hint="eastAsia"/>
          <w:color w:val="auto"/>
          <w:sz w:val="24"/>
          <w:highlight w:val="none"/>
          <w:lang w:val="en-US" w:eastAsia="zh-CN"/>
        </w:rPr>
        <w:t>12-13</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ascii="仿宋" w:hAnsi="仿宋" w:eastAsia="仿宋"/>
          <w:sz w:val="28"/>
          <w:szCs w:val="28"/>
        </w:rPr>
        <w:tab/>
      </w:r>
      <w:r>
        <w:rPr>
          <w:rFonts w:hint="eastAsia"/>
          <w:color w:val="auto"/>
          <w:sz w:val="24"/>
          <w:highlight w:val="none"/>
          <w:lang w:val="en-US" w:eastAsia="zh-CN"/>
        </w:rPr>
        <w:t>13</w:t>
      </w:r>
    </w:p>
    <w:p>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九、国有资本经营预算支出决算情况说明</w:t>
      </w:r>
      <w:r>
        <w:rPr>
          <w:rFonts w:ascii="仿宋" w:hAnsi="仿宋" w:eastAsia="仿宋"/>
          <w:sz w:val="28"/>
          <w:szCs w:val="28"/>
        </w:rPr>
        <w:tab/>
      </w:r>
      <w:r>
        <w:rPr>
          <w:rFonts w:hint="eastAsia"/>
          <w:color w:val="auto"/>
          <w:sz w:val="24"/>
          <w:highlight w:val="none"/>
          <w:lang w:val="en-US" w:eastAsia="zh-CN"/>
        </w:rPr>
        <w:t>13</w:t>
      </w:r>
    </w:p>
    <w:p>
      <w:pPr>
        <w:pStyle w:val="12"/>
        <w:adjustRightInd w:val="0"/>
        <w:snapToGrid w:val="0"/>
        <w:spacing w:line="440" w:lineRule="exact"/>
        <w:jc w:val="left"/>
        <w:rPr>
          <w:rFonts w:hint="default" w:eastAsia="宋体"/>
          <w:lang w:val="en-US" w:eastAsia="zh-CN"/>
        </w:rPr>
      </w:pPr>
      <w:r>
        <w:rPr>
          <w:rFonts w:hint="eastAsia"/>
          <w:color w:val="auto"/>
          <w:sz w:val="24"/>
          <w:highlight w:val="none"/>
        </w:rPr>
        <w:t>十、</w:t>
      </w:r>
      <w:r>
        <w:rPr>
          <w:rFonts w:hint="eastAsia" w:asciiTheme="minorEastAsia" w:hAnsiTheme="minorEastAsia" w:eastAsiaTheme="minorEastAsia" w:cstheme="minorEastAsia"/>
          <w:color w:val="auto"/>
          <w:sz w:val="24"/>
          <w:highlight w:val="none"/>
          <w:lang w:val="en-US" w:eastAsia="zh-CN"/>
        </w:rPr>
        <w:t>预算绩效管理情况</w:t>
      </w:r>
      <w:r>
        <w:rPr>
          <w:rFonts w:ascii="仿宋" w:hAnsi="仿宋" w:eastAsia="仿宋"/>
          <w:sz w:val="28"/>
          <w:szCs w:val="28"/>
        </w:rPr>
        <w:tab/>
      </w:r>
      <w:r>
        <w:rPr>
          <w:rFonts w:hint="eastAsia" w:asciiTheme="minorEastAsia" w:hAnsiTheme="minorEastAsia" w:eastAsiaTheme="minorEastAsia" w:cstheme="minorEastAsia"/>
          <w:color w:val="auto"/>
          <w:sz w:val="24"/>
          <w:highlight w:val="none"/>
          <w:lang w:val="en-US" w:eastAsia="zh-CN"/>
        </w:rPr>
        <w:t>13</w:t>
      </w:r>
    </w:p>
    <w:p>
      <w:pPr>
        <w:pStyle w:val="12"/>
        <w:adjustRightInd w:val="0"/>
        <w:snapToGrid w:val="0"/>
        <w:spacing w:line="440" w:lineRule="exact"/>
        <w:jc w:val="left"/>
        <w:rPr>
          <w:rFonts w:hint="default" w:eastAsia="宋体"/>
          <w:lang w:val="en-US" w:eastAsia="zh-CN"/>
        </w:rPr>
      </w:pPr>
      <w:r>
        <w:rPr>
          <w:rFonts w:hint="eastAsia"/>
          <w:color w:val="auto"/>
          <w:sz w:val="24"/>
          <w:highlight w:val="none"/>
          <w:lang w:val="en-US" w:eastAsia="zh-CN"/>
        </w:rPr>
        <w:t>十一、</w:t>
      </w:r>
      <w:r>
        <w:rPr>
          <w:rFonts w:hint="eastAsia"/>
          <w:color w:val="auto"/>
          <w:sz w:val="24"/>
          <w:highlight w:val="none"/>
        </w:rPr>
        <w:t>其他重要事项的情况说明</w:t>
      </w:r>
      <w:r>
        <w:rPr>
          <w:rFonts w:ascii="仿宋" w:hAnsi="仿宋" w:eastAsia="仿宋"/>
          <w:sz w:val="28"/>
          <w:szCs w:val="28"/>
        </w:rPr>
        <w:tab/>
      </w:r>
      <w:r>
        <w:rPr>
          <w:rFonts w:hint="eastAsia"/>
          <w:color w:val="auto"/>
          <w:sz w:val="24"/>
          <w:highlight w:val="none"/>
          <w:lang w:val="en-US" w:eastAsia="zh-CN"/>
        </w:rPr>
        <w:t>13-14</w:t>
      </w:r>
    </w:p>
    <w:p>
      <w:pPr>
        <w:pStyle w:val="11"/>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ascii="仿宋" w:hAnsi="仿宋" w:eastAsia="仿宋"/>
          <w:sz w:val="28"/>
          <w:szCs w:val="28"/>
        </w:rPr>
        <w:tab/>
      </w:r>
      <w:r>
        <w:rPr>
          <w:rFonts w:hint="eastAsia"/>
          <w:color w:val="auto"/>
          <w:sz w:val="24"/>
          <w:highlight w:val="none"/>
          <w:lang w:val="en-US" w:eastAsia="zh-CN"/>
        </w:rPr>
        <w:t>15-17</w:t>
      </w:r>
    </w:p>
    <w:p>
      <w:pPr>
        <w:pStyle w:val="11"/>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ascii="仿宋" w:hAnsi="仿宋" w:eastAsia="仿宋"/>
          <w:sz w:val="28"/>
          <w:szCs w:val="28"/>
        </w:rPr>
        <w:tab/>
      </w:r>
      <w:r>
        <w:rPr>
          <w:rFonts w:hint="eastAsia"/>
          <w:color w:val="auto"/>
          <w:sz w:val="24"/>
          <w:highlight w:val="none"/>
          <w:lang w:val="en-US" w:eastAsia="zh-CN"/>
        </w:rPr>
        <w:t>18-21</w:t>
      </w:r>
    </w:p>
    <w:p>
      <w:pPr>
        <w:pStyle w:val="11"/>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ascii="仿宋" w:hAnsi="仿宋" w:eastAsia="仿宋"/>
          <w:sz w:val="28"/>
          <w:szCs w:val="28"/>
        </w:rPr>
        <w:tab/>
      </w:r>
      <w:r>
        <w:rPr>
          <w:rFonts w:hint="eastAsia"/>
          <w:color w:val="auto"/>
          <w:sz w:val="24"/>
          <w:highlight w:val="none"/>
          <w:lang w:val="en-US" w:eastAsia="zh-CN"/>
        </w:rPr>
        <w:t>22</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十、一般公共预算财政拨款“三公”经费支出决算表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十一、政府性基金预算财政拨款收入支出决算表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十二、政府性基金预算财政拨款“三公”经费支出决算表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十三、国有资本经营预算</w:t>
      </w:r>
      <w:r>
        <w:rPr>
          <w:rFonts w:hint="eastAsia"/>
          <w:color w:val="auto"/>
          <w:sz w:val="24"/>
          <w:highlight w:val="none"/>
          <w:lang w:eastAsia="zh-CN"/>
        </w:rPr>
        <w:t>财政拨款收入</w:t>
      </w:r>
      <w:r>
        <w:rPr>
          <w:rFonts w:hint="eastAsia"/>
          <w:color w:val="auto"/>
          <w:sz w:val="24"/>
          <w:highlight w:val="none"/>
        </w:rPr>
        <w:t>支出决算表</w:t>
      </w:r>
    </w:p>
    <w:p>
      <w:pPr>
        <w:pStyle w:val="12"/>
        <w:adjustRightInd w:val="0"/>
        <w:snapToGrid w:val="0"/>
        <w:spacing w:line="440" w:lineRule="exact"/>
        <w:jc w:val="left"/>
        <w:rPr>
          <w:rFonts w:hint="eastAsia"/>
          <w:color w:val="auto"/>
          <w:sz w:val="24"/>
          <w:highlight w:val="none"/>
          <w:lang w:val="en-US" w:eastAsia="zh-CN"/>
        </w:rPr>
      </w:pPr>
      <w:r>
        <w:rPr>
          <w:rFonts w:hint="eastAsia"/>
          <w:color w:val="auto"/>
          <w:sz w:val="24"/>
          <w:highlight w:val="none"/>
          <w:lang w:val="en-US" w:eastAsia="zh-CN"/>
        </w:rPr>
        <w:t>十四、国有资本经营预算财政拨款支出决算表</w:t>
      </w:r>
      <w:bookmarkStart w:id="11" w:name="_Toc15377196"/>
      <w:bookmarkStart w:id="12" w:name="_Toc15396599"/>
    </w:p>
    <w:p>
      <w:pPr>
        <w:rPr>
          <w:rFonts w:hint="eastAsia"/>
          <w:color w:val="auto"/>
          <w:sz w:val="24"/>
          <w:highlight w:val="none"/>
          <w:lang w:val="en-US" w:eastAsia="zh-CN"/>
        </w:rPr>
      </w:pPr>
    </w:p>
    <w:p>
      <w:pPr>
        <w:pStyle w:val="6"/>
        <w:rPr>
          <w:rFonts w:hint="eastAsia"/>
          <w:color w:val="auto"/>
          <w:sz w:val="24"/>
          <w:highlight w:val="none"/>
          <w:lang w:val="en-US" w:eastAsia="zh-CN"/>
        </w:rPr>
      </w:pPr>
    </w:p>
    <w:p>
      <w:pPr>
        <w:pStyle w:val="6"/>
        <w:rPr>
          <w:rFonts w:hint="eastAsia"/>
          <w:color w:val="auto"/>
          <w:sz w:val="24"/>
          <w:highlight w:val="none"/>
          <w:lang w:val="en-US" w:eastAsia="zh-CN"/>
        </w:rPr>
      </w:pPr>
    </w:p>
    <w:p>
      <w:pPr>
        <w:pStyle w:val="6"/>
        <w:rPr>
          <w:rFonts w:hint="eastAsia"/>
          <w:color w:val="auto"/>
          <w:sz w:val="24"/>
          <w:highlight w:val="none"/>
          <w:lang w:val="en-US" w:eastAsia="zh-CN"/>
        </w:rPr>
      </w:pPr>
    </w:p>
    <w:p>
      <w:pPr>
        <w:pStyle w:val="6"/>
        <w:rPr>
          <w:rFonts w:hint="eastAsia"/>
          <w:color w:val="auto"/>
          <w:sz w:val="24"/>
          <w:highlight w:val="none"/>
          <w:lang w:val="en-US" w:eastAsia="zh-CN"/>
        </w:rPr>
      </w:pPr>
    </w:p>
    <w:p>
      <w:pPr>
        <w:pStyle w:val="6"/>
        <w:rPr>
          <w:rFonts w:hint="eastAsia"/>
          <w:color w:val="auto"/>
          <w:sz w:val="24"/>
          <w:highlight w:val="none"/>
          <w:lang w:val="en-US" w:eastAsia="zh-CN"/>
        </w:rPr>
      </w:pPr>
    </w:p>
    <w:p>
      <w:pPr>
        <w:pStyle w:val="6"/>
        <w:rPr>
          <w:rFonts w:hint="eastAsia"/>
          <w:color w:val="auto"/>
          <w:sz w:val="24"/>
          <w:highlight w:val="none"/>
          <w:lang w:val="en-US" w:eastAsia="zh-CN"/>
        </w:rPr>
      </w:pPr>
    </w:p>
    <w:p>
      <w:pPr>
        <w:pStyle w:val="6"/>
        <w:rPr>
          <w:rFonts w:hint="eastAsia"/>
          <w:color w:val="auto"/>
          <w:sz w:val="24"/>
          <w:highlight w:val="none"/>
          <w:lang w:val="en-US" w:eastAsia="zh-CN"/>
        </w:rPr>
      </w:pPr>
    </w:p>
    <w:p>
      <w:pPr>
        <w:pStyle w:val="6"/>
        <w:rPr>
          <w:rFonts w:hint="eastAsia"/>
          <w:color w:val="auto"/>
          <w:sz w:val="24"/>
          <w:highlight w:val="none"/>
          <w:lang w:val="en-US" w:eastAsia="zh-CN"/>
        </w:rPr>
      </w:pPr>
    </w:p>
    <w:p>
      <w:pPr>
        <w:pStyle w:val="6"/>
        <w:rPr>
          <w:rFonts w:hint="eastAsia"/>
          <w:color w:val="auto"/>
          <w:sz w:val="24"/>
          <w:highlight w:val="none"/>
          <w:lang w:val="en-US" w:eastAsia="zh-CN"/>
        </w:rPr>
      </w:pPr>
    </w:p>
    <w:p>
      <w:pPr>
        <w:pStyle w:val="6"/>
        <w:rPr>
          <w:rFonts w:hint="eastAsia"/>
          <w:color w:val="auto"/>
          <w:sz w:val="24"/>
          <w:highlight w:val="none"/>
          <w:lang w:val="en-US" w:eastAsia="zh-CN"/>
        </w:rPr>
      </w:pPr>
    </w:p>
    <w:p>
      <w:pPr>
        <w:pStyle w:val="6"/>
        <w:rPr>
          <w:rFonts w:hint="eastAsia"/>
          <w:color w:val="auto"/>
          <w:sz w:val="24"/>
          <w:highlight w:val="none"/>
          <w:lang w:val="en-US" w:eastAsia="zh-CN"/>
        </w:rPr>
      </w:pPr>
    </w:p>
    <w:p>
      <w:pPr>
        <w:pStyle w:val="6"/>
        <w:rPr>
          <w:rFonts w:hint="eastAsia"/>
          <w:color w:val="auto"/>
          <w:sz w:val="24"/>
          <w:highlight w:val="none"/>
          <w:lang w:val="en-US" w:eastAsia="zh-CN"/>
        </w:rPr>
      </w:pPr>
    </w:p>
    <w:p>
      <w:pPr>
        <w:pStyle w:val="6"/>
        <w:rPr>
          <w:rFonts w:hint="eastAsia"/>
          <w:color w:val="auto"/>
          <w:sz w:val="24"/>
          <w:highlight w:val="none"/>
          <w:lang w:val="en-US" w:eastAsia="zh-CN"/>
        </w:rPr>
      </w:pPr>
    </w:p>
    <w:p>
      <w:pPr>
        <w:pStyle w:val="6"/>
        <w:rPr>
          <w:rFonts w:hint="eastAsia"/>
          <w:color w:val="auto"/>
          <w:sz w:val="24"/>
          <w:highlight w:val="none"/>
          <w:lang w:val="en-US" w:eastAsia="zh-CN"/>
        </w:rPr>
      </w:pPr>
    </w:p>
    <w:p>
      <w:pPr>
        <w:pStyle w:val="6"/>
        <w:rPr>
          <w:rFonts w:hint="eastAsia"/>
          <w:color w:val="auto"/>
          <w:sz w:val="24"/>
          <w:highlight w:val="none"/>
          <w:lang w:val="en-US" w:eastAsia="zh-CN"/>
        </w:rPr>
      </w:pPr>
    </w:p>
    <w:p>
      <w:pPr>
        <w:pStyle w:val="6"/>
        <w:rPr>
          <w:rFonts w:hint="eastAsia"/>
          <w:color w:val="auto"/>
          <w:sz w:val="24"/>
          <w:highlight w:val="none"/>
          <w:lang w:val="en-US" w:eastAsia="zh-CN"/>
        </w:rPr>
      </w:pPr>
    </w:p>
    <w:p>
      <w:pPr>
        <w:pStyle w:val="6"/>
        <w:rPr>
          <w:rFonts w:hint="eastAsia"/>
          <w:color w:val="auto"/>
          <w:sz w:val="24"/>
          <w:highlight w:val="none"/>
          <w:lang w:val="en-US" w:eastAsia="zh-CN"/>
        </w:rPr>
      </w:pPr>
    </w:p>
    <w:p>
      <w:pPr>
        <w:pStyle w:val="6"/>
        <w:rPr>
          <w:rFonts w:hint="eastAsia"/>
          <w:color w:val="auto"/>
          <w:sz w:val="24"/>
          <w:highlight w:val="none"/>
          <w:lang w:val="en-US" w:eastAsia="zh-CN"/>
        </w:rPr>
      </w:pPr>
    </w:p>
    <w:p>
      <w:pPr>
        <w:pStyle w:val="6"/>
        <w:rPr>
          <w:rFonts w:hint="eastAsia"/>
          <w:color w:val="auto"/>
          <w:sz w:val="24"/>
          <w:highlight w:val="none"/>
          <w:lang w:val="en-US" w:eastAsia="zh-CN"/>
        </w:rPr>
      </w:pPr>
    </w:p>
    <w:p>
      <w:pPr>
        <w:pStyle w:val="6"/>
        <w:rPr>
          <w:rFonts w:hint="eastAsia"/>
          <w:color w:val="auto"/>
          <w:sz w:val="24"/>
          <w:highlight w:val="none"/>
          <w:lang w:val="en-US" w:eastAsia="zh-CN"/>
        </w:rPr>
      </w:pPr>
    </w:p>
    <w:p>
      <w:pPr>
        <w:pStyle w:val="6"/>
        <w:rPr>
          <w:rFonts w:hint="eastAsia"/>
          <w:color w:val="auto"/>
          <w:sz w:val="24"/>
          <w:highlight w:val="none"/>
          <w:lang w:val="en-US" w:eastAsia="zh-CN"/>
        </w:rPr>
      </w:pPr>
    </w:p>
    <w:p>
      <w:pPr>
        <w:pStyle w:val="6"/>
        <w:rPr>
          <w:rFonts w:hint="eastAsia"/>
          <w:color w:val="auto"/>
          <w:sz w:val="24"/>
          <w:highlight w:val="none"/>
          <w:lang w:val="en-US" w:eastAsia="zh-CN"/>
        </w:rPr>
      </w:pPr>
    </w:p>
    <w:p>
      <w:pPr>
        <w:pStyle w:val="6"/>
        <w:rPr>
          <w:rFonts w:hint="eastAsia"/>
          <w:color w:val="auto"/>
          <w:sz w:val="24"/>
          <w:highlight w:val="none"/>
          <w:lang w:val="en-US" w:eastAsia="zh-CN"/>
        </w:rPr>
      </w:pPr>
    </w:p>
    <w:p>
      <w:pPr>
        <w:pStyle w:val="3"/>
        <w:jc w:val="center"/>
        <w:rPr>
          <w:rStyle w:val="26"/>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6"/>
          <w:rFonts w:hint="eastAsia" w:ascii="黑体" w:hAnsi="黑体" w:eastAsia="黑体"/>
          <w:b w:val="0"/>
          <w:bCs w:val="0"/>
          <w:color w:val="auto"/>
          <w:highlight w:val="none"/>
        </w:rPr>
        <w:t>概况</w:t>
      </w:r>
      <w:bookmarkEnd w:id="11"/>
      <w:bookmarkEnd w:id="12"/>
    </w:p>
    <w:p>
      <w:pPr>
        <w:widowControl/>
        <w:jc w:val="left"/>
        <w:rPr>
          <w:rFonts w:ascii="黑体" w:eastAsia="黑体"/>
          <w:color w:val="auto"/>
          <w:sz w:val="32"/>
          <w:szCs w:val="32"/>
          <w:highlight w:val="none"/>
        </w:rPr>
      </w:pPr>
    </w:p>
    <w:p>
      <w:pPr>
        <w:pStyle w:val="4"/>
        <w:numPr>
          <w:ilvl w:val="0"/>
          <w:numId w:val="1"/>
        </w:numPr>
        <w:rPr>
          <w:rStyle w:val="27"/>
          <w:rFonts w:hint="eastAsia" w:ascii="黑体" w:hAnsi="黑体" w:eastAsia="黑体"/>
          <w:b w:val="0"/>
          <w:bCs w:val="0"/>
          <w:color w:val="auto"/>
          <w:highlight w:val="none"/>
          <w:lang w:eastAsia="zh-CN"/>
        </w:rPr>
      </w:pPr>
      <w:bookmarkStart w:id="13" w:name="_Toc15396600"/>
      <w:bookmarkStart w:id="14" w:name="_Toc15377197"/>
      <w:r>
        <w:rPr>
          <w:rStyle w:val="27"/>
          <w:rFonts w:hint="eastAsia" w:ascii="黑体" w:hAnsi="黑体" w:eastAsia="黑体"/>
          <w:b w:val="0"/>
          <w:bCs w:val="0"/>
          <w:color w:val="auto"/>
          <w:highlight w:val="none"/>
        </w:rPr>
        <w:t>职能</w:t>
      </w:r>
      <w:r>
        <w:rPr>
          <w:rStyle w:val="27"/>
          <w:rFonts w:hint="eastAsia" w:ascii="黑体" w:hAnsi="黑体" w:eastAsia="黑体"/>
          <w:b w:val="0"/>
          <w:bCs w:val="0"/>
          <w:color w:val="auto"/>
          <w:highlight w:val="none"/>
          <w:lang w:eastAsia="zh-CN"/>
        </w:rPr>
        <w:t>简介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1、负责制定公共财政支出管理有关规章制度及贯彻落实；</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2、执行综合财政支出预算。办理部门和单位资金拨付、资金结算、会计核算。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3、办理财政直接支付业务，根据国库批复的用款计划审核预算单位支付申请。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4、与代理银行的清算及对账，定期与国库、代理银行、预算单位做好对账工作。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、管理财政零余额账户，做好日清月结</w:t>
      </w:r>
      <w:r>
        <w:rPr>
          <w:rFonts w:hint="eastAsia" w:ascii="仿宋_GB2312" w:hAnsi="仿宋_GB2312" w:eastAsia="仿宋_GB2312" w:cs="仿宋_GB2312"/>
          <w:sz w:val="32"/>
          <w:szCs w:val="32"/>
          <w:lang w:eastAsia="zh-CN"/>
        </w:rPr>
        <w:t>。</w:t>
      </w:r>
    </w:p>
    <w:p>
      <w:pPr>
        <w:pStyle w:val="6"/>
        <w:bidi w:val="0"/>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、集中管理国库集中支付的账务票据</w:t>
      </w:r>
      <w:r>
        <w:rPr>
          <w:rFonts w:hint="eastAsia" w:ascii="仿宋_GB2312" w:hAnsi="仿宋_GB2312" w:eastAsia="仿宋_GB2312" w:cs="仿宋_GB2312"/>
          <w:sz w:val="32"/>
          <w:szCs w:val="32"/>
          <w:lang w:eastAsia="zh-CN"/>
        </w:rPr>
        <w:t>。</w:t>
      </w:r>
    </w:p>
    <w:p>
      <w:pPr>
        <w:numPr>
          <w:ilvl w:val="0"/>
          <w:numId w:val="0"/>
        </w:numPr>
        <w:rPr>
          <w:rFonts w:hint="eastAsia"/>
        </w:rPr>
      </w:pPr>
    </w:p>
    <w:p>
      <w:pPr>
        <w:pStyle w:val="4"/>
        <w:numPr>
          <w:ilvl w:val="0"/>
          <w:numId w:val="0"/>
        </w:numPr>
        <w:rPr>
          <w:rFonts w:hint="eastAsia" w:ascii="黑体" w:hAnsi="黑体" w:eastAsia="黑体"/>
          <w:b w:val="0"/>
          <w:color w:val="auto"/>
          <w:highlight w:val="none"/>
        </w:rPr>
      </w:pPr>
      <w:r>
        <w:rPr>
          <w:rFonts w:hint="eastAsia" w:ascii="黑体" w:hAnsi="黑体" w:eastAsia="黑体"/>
          <w:b w:val="0"/>
          <w:color w:val="auto"/>
          <w:highlight w:val="none"/>
          <w:lang w:val="en-US" w:eastAsia="zh-CN"/>
        </w:rPr>
        <w:t>二、2021年重点</w:t>
      </w:r>
      <w:r>
        <w:rPr>
          <w:rFonts w:hint="eastAsia" w:ascii="黑体" w:hAnsi="黑体" w:eastAsia="黑体"/>
          <w:b w:val="0"/>
          <w:color w:val="auto"/>
          <w:highlight w:val="none"/>
        </w:rPr>
        <w:t>工作</w:t>
      </w:r>
      <w:bookmarkEnd w:id="13"/>
      <w:bookmarkEnd w:id="14"/>
      <w:r>
        <w:rPr>
          <w:rFonts w:hint="eastAsia" w:ascii="黑体" w:hAnsi="黑体" w:eastAsia="黑体"/>
          <w:b w:val="0"/>
          <w:color w:val="auto"/>
          <w:highlight w:val="none"/>
          <w:lang w:eastAsia="zh-CN"/>
        </w:rPr>
        <w:t>完成情况</w:t>
      </w:r>
    </w:p>
    <w:p>
      <w:pPr>
        <w:numPr>
          <w:ilvl w:val="0"/>
          <w:numId w:val="2"/>
        </w:numPr>
        <w:ind w:firstLine="640" w:firstLineChars="200"/>
        <w:rPr>
          <w:rStyle w:val="32"/>
          <w:rFonts w:hint="eastAsia" w:ascii="仿宋_GB2312" w:hAnsi="仿宋_GB2312" w:eastAsia="仿宋_GB2312" w:cs="仿宋_GB2312"/>
          <w:kern w:val="0"/>
          <w:szCs w:val="32"/>
          <w:lang w:val="en-US" w:eastAsia="zh-CN" w:bidi="ar-SA"/>
        </w:rPr>
      </w:pPr>
      <w:r>
        <w:rPr>
          <w:rStyle w:val="32"/>
          <w:rFonts w:hint="eastAsia" w:ascii="仿宋_GB2312" w:hAnsi="仿宋_GB2312" w:eastAsia="仿宋_GB2312" w:cs="仿宋_GB2312"/>
          <w:kern w:val="0"/>
          <w:szCs w:val="32"/>
          <w:lang w:val="en-US" w:eastAsia="zh-CN" w:bidi="ar-SA"/>
        </w:rPr>
        <w:t>职责明确，确保每笔业务及时支付。国库集中支付在实施这么多年以来后，国库集中支付资金量每年很大，这对支付工作提出更高要求。支付工作是一项程序性、规范性很强的工作，要求每一个步骤、每一个环节都必须严格按照规定的程序进行，不能有任何的疏忽和纰漏。我们努力克服业务量大、工作时间紧的困难，加班加点，确保每一笔资金安全及时到位。全年累计支付4万余笔，涉及金额32亿余元，退票2000多笔。</w:t>
      </w:r>
    </w:p>
    <w:p>
      <w:pPr>
        <w:ind w:firstLine="640" w:firstLineChars="200"/>
        <w:rPr>
          <w:rStyle w:val="32"/>
          <w:rFonts w:hint="eastAsia" w:ascii="仿宋_GB2312" w:hAnsi="仿宋_GB2312" w:eastAsia="仿宋_GB2312" w:cs="仿宋_GB2312"/>
          <w:kern w:val="0"/>
          <w:szCs w:val="32"/>
          <w:lang w:val="en-US" w:eastAsia="zh-CN" w:bidi="ar-SA"/>
        </w:rPr>
      </w:pPr>
      <w:r>
        <w:rPr>
          <w:rStyle w:val="32"/>
          <w:rFonts w:hint="eastAsia" w:ascii="仿宋_GB2312" w:hAnsi="仿宋_GB2312" w:eastAsia="仿宋_GB2312" w:cs="仿宋_GB2312"/>
          <w:kern w:val="0"/>
          <w:szCs w:val="32"/>
          <w:lang w:val="en-US" w:eastAsia="zh-CN" w:bidi="ar-SA"/>
        </w:rPr>
        <w:t>（二）积极配合相关股室，促进财政预算一体化优化提升。自财政预算一体化平台正式上线运行以来，我中心认真学习各项业务流程，掌握了新系统下部分业务的实际操作。积极与信息中心沟通，及时反馈国库集中支付业务实际运行过程中出现的各类问题，并对解决方案提出合理化建议和意见。认真学习财政预算一体化平台优化提升要点，促进系统更加平稳、高效运行。</w:t>
      </w:r>
    </w:p>
    <w:p>
      <w:pPr>
        <w:ind w:firstLine="640" w:firstLineChars="200"/>
        <w:rPr>
          <w:rStyle w:val="32"/>
          <w:rFonts w:hint="eastAsia" w:ascii="仿宋_GB2312" w:hAnsi="仿宋_GB2312" w:eastAsia="仿宋_GB2312" w:cs="仿宋_GB2312"/>
          <w:sz w:val="32"/>
          <w:szCs w:val="32"/>
          <w:lang w:val="en-US" w:eastAsia="zh-CN"/>
        </w:rPr>
      </w:pPr>
      <w:r>
        <w:rPr>
          <w:rStyle w:val="32"/>
          <w:rFonts w:hint="eastAsia" w:ascii="仿宋_GB2312" w:hAnsi="仿宋_GB2312" w:eastAsia="仿宋_GB2312" w:cs="仿宋_GB2312"/>
          <w:kern w:val="0"/>
          <w:szCs w:val="32"/>
          <w:lang w:val="en-US" w:eastAsia="zh-CN" w:bidi="ar-SA"/>
        </w:rPr>
        <w:t xml:space="preserve">  (三）积极探索改进业务流程，不断提高工作效率。在简化支付流程、提高支付效率上下功夫。平时耐心细致的解答预算单位在系统中碰到的各类问题，对预算单位报送的支付数据及时进行审核、清算，对支付过程中发现的问题积极与业务股室、相关单位沟通交流，提出合理化建议，增强系统的稳定性，杜绝错误情况的发生，使国库集中支付流程更加完善，确保支付更加顺畅，办事效率不断提高。</w:t>
      </w:r>
      <w:r>
        <w:rPr>
          <w:rStyle w:val="32"/>
          <w:rFonts w:hint="eastAsia" w:ascii="仿宋_GB2312" w:hAnsi="仿宋_GB2312" w:eastAsia="仿宋_GB2312" w:cs="仿宋_GB2312"/>
          <w:sz w:val="32"/>
          <w:szCs w:val="32"/>
          <w:lang w:val="en-US" w:eastAsia="zh-CN"/>
        </w:rPr>
        <w:t xml:space="preserve"> </w:t>
      </w:r>
    </w:p>
    <w:p>
      <w:pPr>
        <w:pStyle w:val="6"/>
        <w:numPr>
          <w:ilvl w:val="0"/>
          <w:numId w:val="0"/>
        </w:numPr>
        <w:adjustRightInd w:val="0"/>
        <w:snapToGrid w:val="0"/>
        <w:spacing w:before="93" w:line="600" w:lineRule="exact"/>
        <w:ind w:firstLine="640" w:firstLineChars="200"/>
        <w:outlineLvl w:val="2"/>
        <w:rPr>
          <w:rStyle w:val="32"/>
          <w:rFonts w:hint="eastAsia" w:ascii="仿宋_GB2312" w:hAnsi="仿宋_GB2312" w:eastAsia="仿宋_GB2312" w:cs="仿宋_GB2312"/>
          <w:sz w:val="32"/>
          <w:szCs w:val="32"/>
          <w:lang w:val="en-US" w:eastAsia="zh-CN"/>
        </w:rPr>
      </w:pPr>
      <w:r>
        <w:rPr>
          <w:rStyle w:val="32"/>
          <w:rFonts w:hint="eastAsia" w:hAnsi="仿宋_GB2312" w:cs="仿宋_GB2312"/>
          <w:sz w:val="32"/>
          <w:szCs w:val="32"/>
          <w:lang w:val="en-US" w:eastAsia="zh-CN"/>
        </w:rPr>
        <w:t>（四）</w:t>
      </w:r>
      <w:r>
        <w:rPr>
          <w:rStyle w:val="32"/>
          <w:rFonts w:hint="eastAsia" w:ascii="仿宋_GB2312" w:hAnsi="仿宋_GB2312" w:eastAsia="仿宋_GB2312" w:cs="仿宋_GB2312"/>
          <w:sz w:val="32"/>
          <w:szCs w:val="32"/>
          <w:lang w:val="en-US" w:eastAsia="zh-CN"/>
        </w:rPr>
        <w:t>以预算执行动态监控为抓手，强化财政资金审核监督。202</w:t>
      </w:r>
      <w:r>
        <w:rPr>
          <w:rStyle w:val="32"/>
          <w:rFonts w:hint="eastAsia" w:hAnsi="仿宋_GB2312" w:cs="仿宋_GB2312"/>
          <w:sz w:val="32"/>
          <w:szCs w:val="32"/>
          <w:lang w:val="en-US" w:eastAsia="zh-CN"/>
        </w:rPr>
        <w:t>1</w:t>
      </w:r>
      <w:r>
        <w:rPr>
          <w:rStyle w:val="32"/>
          <w:rFonts w:hint="eastAsia" w:ascii="仿宋_GB2312" w:hAnsi="仿宋_GB2312" w:eastAsia="仿宋_GB2312" w:cs="仿宋_GB2312"/>
          <w:sz w:val="32"/>
          <w:szCs w:val="32"/>
          <w:lang w:val="en-US" w:eastAsia="zh-CN"/>
        </w:rPr>
        <w:t>年朝天区根据现行财政管理需要及我区财政管理实际，全面修改完善我区预算执行动态监控规则，并提请省财政厅信息中心对我区预警规则进行修改，以提升我区财政资金审核监督的规范化和自动化程度。</w:t>
      </w:r>
    </w:p>
    <w:p>
      <w:pPr>
        <w:pStyle w:val="6"/>
        <w:numPr>
          <w:ilvl w:val="0"/>
          <w:numId w:val="0"/>
        </w:numPr>
        <w:adjustRightInd w:val="0"/>
        <w:snapToGrid w:val="0"/>
        <w:spacing w:before="93" w:line="600" w:lineRule="exact"/>
        <w:ind w:leftChars="200" w:firstLine="640" w:firstLineChars="200"/>
        <w:outlineLvl w:val="2"/>
        <w:rPr>
          <w:rStyle w:val="32"/>
          <w:rFonts w:hint="eastAsia" w:ascii="仿宋_GB2312" w:hAnsi="仿宋_GB2312" w:eastAsia="仿宋_GB2312" w:cs="仿宋_GB2312"/>
          <w:sz w:val="32"/>
          <w:szCs w:val="32"/>
          <w:lang w:val="en-US" w:eastAsia="zh-CN"/>
        </w:rPr>
      </w:pPr>
      <w:r>
        <w:rPr>
          <w:rStyle w:val="32"/>
          <w:rFonts w:hint="eastAsia" w:hAnsi="仿宋_GB2312" w:cs="仿宋_GB2312"/>
          <w:sz w:val="32"/>
          <w:szCs w:val="32"/>
          <w:lang w:val="en-US" w:eastAsia="zh-CN"/>
        </w:rPr>
        <w:t>（五）</w:t>
      </w:r>
      <w:r>
        <w:rPr>
          <w:rStyle w:val="32"/>
          <w:rFonts w:hint="eastAsia" w:ascii="仿宋_GB2312" w:hAnsi="仿宋_GB2312" w:eastAsia="仿宋_GB2312" w:cs="仿宋_GB2312"/>
          <w:sz w:val="32"/>
          <w:szCs w:val="32"/>
          <w:lang w:val="en-US" w:eastAsia="zh-CN"/>
        </w:rPr>
        <w:t>抓支付中心日常管理，树文明窗口新形象。一方面按照全局统一安排，坚持局内政治业务学习，达到了“人人受教育、人人有提高”的目的，党员干部积极撰写学习笔记，时时总结检查整改；第二，优化服务环境，注重个人言行，推行首问责任制，对每位来办事人员做到了“笑脸相迎、热茶相待、热忱问候、诚实答复”；第三，严格遵守工作纪律，按时上下班；第四，积极参与全区及全局各类社会活动，通过各类活动提升了财政干部“牢记宗旨、为民理财”的社会形象， 为来年的工作开创新局面。</w:t>
      </w:r>
    </w:p>
    <w:p>
      <w:pPr>
        <w:pStyle w:val="6"/>
        <w:spacing w:before="93"/>
        <w:rPr>
          <w:rFonts w:ascii="黑体" w:hAnsi="黑体" w:eastAsia="黑体"/>
          <w:color w:val="000000"/>
        </w:rPr>
      </w:pP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6"/>
          <w:rFonts w:ascii="黑体" w:hAnsi="黑体" w:eastAsia="黑体"/>
          <w:b w:val="0"/>
          <w:bCs/>
          <w:color w:val="auto"/>
          <w:highlight w:val="none"/>
        </w:rPr>
      </w:pPr>
      <w:bookmarkStart w:id="15" w:name="_Toc15377204"/>
      <w:bookmarkStart w:id="16"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6"/>
          <w:rFonts w:hint="eastAsia" w:ascii="黑体" w:hAnsi="黑体" w:eastAsia="黑体"/>
          <w:b w:val="0"/>
          <w:bCs/>
          <w:color w:val="auto"/>
          <w:highlight w:val="none"/>
          <w:lang w:eastAsia="zh-CN"/>
        </w:rPr>
        <w:t>单位</w:t>
      </w:r>
      <w:r>
        <w:rPr>
          <w:rStyle w:val="26"/>
          <w:rFonts w:hint="eastAsia" w:ascii="黑体" w:hAnsi="黑体" w:eastAsia="黑体"/>
          <w:b w:val="0"/>
          <w:bCs/>
          <w:color w:val="auto"/>
          <w:highlight w:val="none"/>
        </w:rPr>
        <w:t>决算情况说明</w:t>
      </w:r>
      <w:bookmarkEnd w:id="15"/>
      <w:bookmarkEnd w:id="16"/>
    </w:p>
    <w:p>
      <w:pPr>
        <w:rPr>
          <w:color w:val="auto"/>
          <w:highlight w:val="none"/>
        </w:rPr>
      </w:pPr>
    </w:p>
    <w:p>
      <w:pPr>
        <w:pStyle w:val="25"/>
        <w:numPr>
          <w:ilvl w:val="0"/>
          <w:numId w:val="3"/>
        </w:numPr>
        <w:spacing w:line="600" w:lineRule="exact"/>
        <w:ind w:firstLineChars="0"/>
        <w:outlineLvl w:val="1"/>
        <w:rPr>
          <w:rStyle w:val="27"/>
          <w:rFonts w:ascii="黑体" w:hAnsi="黑体" w:eastAsia="黑体"/>
          <w:b w:val="0"/>
          <w:color w:val="auto"/>
          <w:highlight w:val="none"/>
        </w:rPr>
      </w:pPr>
      <w:bookmarkStart w:id="17" w:name="_Toc15377205"/>
      <w:bookmarkStart w:id="18" w:name="_Toc15396603"/>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17"/>
      <w:bookmarkEnd w:id="18"/>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376.41</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年相比，收、支总计各减少</w:t>
      </w:r>
      <w:r>
        <w:rPr>
          <w:rFonts w:hint="eastAsia" w:ascii="仿宋" w:hAnsi="仿宋" w:eastAsia="仿宋"/>
          <w:color w:val="auto"/>
          <w:sz w:val="32"/>
          <w:szCs w:val="32"/>
          <w:highlight w:val="none"/>
          <w:lang w:val="en-US" w:eastAsia="zh-CN"/>
        </w:rPr>
        <w:t>115.1</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23.42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2020年投资评审中心评审费用减少。</w:t>
      </w:r>
    </w:p>
    <w:p>
      <w:pPr>
        <w:pStyle w:val="6"/>
        <w:rPr>
          <w:rFonts w:hint="eastAsia"/>
          <w:lang w:eastAsia="zh-CN"/>
        </w:rPr>
      </w:pPr>
      <w:r>
        <w:rPr>
          <w:rFonts w:hint="eastAsia" w:ascii="仿宋" w:hAnsi="仿宋" w:eastAsia="仿宋"/>
          <w:color w:val="auto"/>
          <w:sz w:val="32"/>
          <w:szCs w:val="32"/>
          <w:highlight w:val="none"/>
          <w:lang w:eastAsia="zh-CN"/>
        </w:rPr>
        <w:drawing>
          <wp:inline distT="0" distB="0" distL="114300" distR="114300">
            <wp:extent cx="5080000" cy="3810000"/>
            <wp:effectExtent l="4445" t="4445" r="8255" b="825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5"/>
        <w:numPr>
          <w:ilvl w:val="0"/>
          <w:numId w:val="0"/>
        </w:numPr>
        <w:spacing w:line="600" w:lineRule="exact"/>
        <w:ind w:firstLine="640" w:firstLineChars="200"/>
        <w:outlineLvl w:val="1"/>
        <w:rPr>
          <w:rFonts w:hint="eastAsia" w:ascii="黑体" w:hAnsi="黑体" w:eastAsia="黑体"/>
          <w:color w:val="auto"/>
          <w:sz w:val="32"/>
          <w:szCs w:val="32"/>
          <w:highlight w:val="none"/>
          <w:lang w:val="en-US" w:eastAsia="zh-CN"/>
        </w:rPr>
      </w:pPr>
      <w:bookmarkStart w:id="19" w:name="_Toc15396604"/>
      <w:bookmarkStart w:id="20" w:name="_Toc15377206"/>
    </w:p>
    <w:p>
      <w:pPr>
        <w:pStyle w:val="25"/>
        <w:numPr>
          <w:ilvl w:val="0"/>
          <w:numId w:val="0"/>
        </w:numPr>
        <w:spacing w:line="600" w:lineRule="exact"/>
        <w:ind w:firstLine="640" w:firstLineChars="200"/>
        <w:outlineLvl w:val="1"/>
        <w:rPr>
          <w:rStyle w:val="27"/>
          <w:rFonts w:ascii="黑体" w:hAnsi="黑体" w:eastAsia="黑体"/>
          <w:b w:val="0"/>
          <w:color w:val="auto"/>
          <w:highlight w:val="none"/>
        </w:rPr>
      </w:pPr>
      <w:r>
        <w:rPr>
          <w:rFonts w:hint="eastAsia" w:ascii="黑体" w:hAnsi="黑体" w:eastAsia="黑体"/>
          <w:color w:val="auto"/>
          <w:sz w:val="32"/>
          <w:szCs w:val="32"/>
          <w:highlight w:val="none"/>
          <w:lang w:val="en-US" w:eastAsia="zh-CN"/>
        </w:rPr>
        <w:t>二、</w:t>
      </w:r>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19"/>
      <w:bookmarkEnd w:id="20"/>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316.14</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316.14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ascii="仿宋_GB2312" w:eastAsia="仿宋_GB2312"/>
          <w:color w:val="auto"/>
          <w:sz w:val="32"/>
          <w:szCs w:val="32"/>
          <w:highlight w:val="none"/>
        </w:rPr>
      </w:pPr>
    </w:p>
    <w:p>
      <w:pPr>
        <w:pStyle w:val="6"/>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drawing>
          <wp:inline distT="0" distB="0" distL="114300" distR="114300">
            <wp:extent cx="4692650" cy="2686685"/>
            <wp:effectExtent l="4445" t="4445" r="14605" b="1397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6"/>
        <w:rPr>
          <w:rFonts w:ascii="仿宋_GB2312" w:eastAsia="仿宋_GB2312"/>
          <w:color w:val="auto"/>
          <w:sz w:val="32"/>
          <w:szCs w:val="32"/>
          <w:highlight w:val="none"/>
        </w:rPr>
      </w:pPr>
    </w:p>
    <w:p>
      <w:pPr>
        <w:pStyle w:val="25"/>
        <w:numPr>
          <w:ilvl w:val="0"/>
          <w:numId w:val="0"/>
        </w:numPr>
        <w:spacing w:line="600" w:lineRule="exact"/>
        <w:ind w:left="640" w:leftChars="0"/>
        <w:outlineLvl w:val="1"/>
        <w:rPr>
          <w:rStyle w:val="27"/>
          <w:rFonts w:ascii="黑体" w:hAnsi="黑体" w:eastAsia="黑体"/>
          <w:b w:val="0"/>
          <w:color w:val="auto"/>
          <w:highlight w:val="none"/>
        </w:rPr>
      </w:pPr>
      <w:bookmarkStart w:id="21" w:name="_Toc15377207"/>
      <w:bookmarkStart w:id="22" w:name="_Toc15396605"/>
      <w:r>
        <w:rPr>
          <w:rFonts w:hint="eastAsia" w:ascii="黑体" w:hAnsi="黑体" w:eastAsia="黑体"/>
          <w:color w:val="auto"/>
          <w:sz w:val="32"/>
          <w:szCs w:val="32"/>
          <w:highlight w:val="none"/>
          <w:lang w:val="en-US" w:eastAsia="zh-CN"/>
        </w:rPr>
        <w:t>三、</w:t>
      </w:r>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21"/>
      <w:bookmarkEnd w:id="22"/>
    </w:p>
    <w:p>
      <w:pPr>
        <w:spacing w:line="600" w:lineRule="exact"/>
        <w:ind w:firstLine="640" w:firstLineChars="200"/>
        <w:outlineLvl w:val="1"/>
        <w:rPr>
          <w:rFonts w:ascii="仿宋_GB2312" w:eastAsia="仿宋_GB2312"/>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376.41</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169.61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45.06</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206.8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54.94</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pStyle w:val="6"/>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drawing>
          <wp:inline distT="0" distB="0" distL="114300" distR="114300">
            <wp:extent cx="4839335" cy="2647950"/>
            <wp:effectExtent l="4445" t="5080" r="7620" b="1397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7"/>
          <w:rFonts w:ascii="黑体" w:hAnsi="黑体" w:eastAsia="黑体"/>
          <w:b w:val="0"/>
          <w:color w:val="auto"/>
          <w:highlight w:val="none"/>
        </w:rPr>
      </w:pPr>
      <w:bookmarkStart w:id="23" w:name="_Toc15377208"/>
      <w:bookmarkStart w:id="24" w:name="_Toc15396606"/>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23"/>
      <w:bookmarkEnd w:id="24"/>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376.41</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年相比，财政拨款收、支总计各减少</w:t>
      </w:r>
      <w:r>
        <w:rPr>
          <w:rFonts w:hint="eastAsia" w:ascii="仿宋" w:hAnsi="仿宋" w:eastAsia="仿宋"/>
          <w:color w:val="auto"/>
          <w:sz w:val="32"/>
          <w:szCs w:val="32"/>
          <w:highlight w:val="none"/>
          <w:lang w:val="en-US" w:eastAsia="zh-CN"/>
        </w:rPr>
        <w:t>115.1</w:t>
      </w:r>
      <w:r>
        <w:rPr>
          <w:rFonts w:hint="eastAsia" w:ascii="仿宋" w:hAnsi="仿宋" w:eastAsia="仿宋"/>
          <w:color w:val="auto"/>
          <w:sz w:val="32"/>
          <w:szCs w:val="32"/>
          <w:highlight w:val="none"/>
        </w:rPr>
        <w:t>万元，增长</w:t>
      </w:r>
      <w:r>
        <w:rPr>
          <w:rFonts w:ascii="仿宋" w:hAnsi="仿宋" w:eastAsia="仿宋"/>
          <w:color w:val="auto"/>
          <w:sz w:val="32"/>
          <w:szCs w:val="32"/>
          <w:highlight w:val="none"/>
        </w:rPr>
        <w:t>/</w:t>
      </w:r>
      <w:r>
        <w:rPr>
          <w:rFonts w:hint="eastAsia" w:ascii="仿宋" w:hAnsi="仿宋" w:eastAsia="仿宋"/>
          <w:color w:val="auto"/>
          <w:sz w:val="32"/>
          <w:szCs w:val="32"/>
          <w:highlight w:val="none"/>
        </w:rPr>
        <w:t>下降</w:t>
      </w:r>
      <w:r>
        <w:rPr>
          <w:rFonts w:hint="eastAsia" w:ascii="仿宋" w:hAnsi="仿宋" w:eastAsia="仿宋"/>
          <w:color w:val="auto"/>
          <w:sz w:val="32"/>
          <w:szCs w:val="32"/>
          <w:highlight w:val="none"/>
          <w:lang w:val="en-US" w:eastAsia="zh-CN"/>
        </w:rPr>
        <w:t>23.42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2020年投资评审中心评审费用减少。</w:t>
      </w:r>
    </w:p>
    <w:p>
      <w:pPr>
        <w:pStyle w:val="6"/>
        <w:rPr>
          <w:rFonts w:ascii="仿宋" w:hAnsi="仿宋" w:eastAsia="仿宋"/>
          <w:b/>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5010785" cy="2863850"/>
            <wp:effectExtent l="4445" t="4445" r="13970" b="1460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Fonts w:hint="eastAsia" w:ascii="黑体" w:hAnsi="黑体" w:eastAsia="黑体"/>
          <w:color w:val="auto"/>
          <w:sz w:val="32"/>
          <w:szCs w:val="32"/>
          <w:highlight w:val="none"/>
        </w:rPr>
      </w:pPr>
      <w:bookmarkStart w:id="25" w:name="_Toc15396607"/>
      <w:bookmarkStart w:id="26" w:name="_Toc15377209"/>
    </w:p>
    <w:p>
      <w:pPr>
        <w:spacing w:line="600" w:lineRule="exact"/>
        <w:ind w:firstLine="640" w:firstLineChars="200"/>
        <w:outlineLvl w:val="1"/>
        <w:rPr>
          <w:rStyle w:val="27"/>
          <w:rFonts w:ascii="黑体" w:hAnsi="黑体" w:eastAsia="黑体"/>
          <w:b w:val="0"/>
          <w:color w:val="auto"/>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25"/>
      <w:bookmarkEnd w:id="26"/>
    </w:p>
    <w:p>
      <w:pPr>
        <w:spacing w:line="600" w:lineRule="exact"/>
        <w:ind w:firstLine="643" w:firstLineChars="200"/>
        <w:outlineLvl w:val="2"/>
        <w:rPr>
          <w:rFonts w:ascii="仿宋" w:hAnsi="仿宋" w:eastAsia="仿宋"/>
          <w:b/>
          <w:color w:val="auto"/>
          <w:sz w:val="32"/>
          <w:szCs w:val="32"/>
          <w:highlight w:val="none"/>
        </w:rPr>
      </w:pPr>
      <w:bookmarkStart w:id="27" w:name="_Toc15377210"/>
      <w:r>
        <w:rPr>
          <w:rFonts w:hint="eastAsia" w:ascii="仿宋" w:hAnsi="仿宋" w:eastAsia="仿宋"/>
          <w:b/>
          <w:color w:val="auto"/>
          <w:sz w:val="32"/>
          <w:szCs w:val="32"/>
          <w:highlight w:val="none"/>
        </w:rPr>
        <w:t>（一）一般公共预算财政拨款支出决算总体情况</w:t>
      </w:r>
      <w:bookmarkEnd w:id="27"/>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376.41</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115.1</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23.42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2020年投资评审中心评审费用减少。</w:t>
      </w:r>
    </w:p>
    <w:p>
      <w:pPr>
        <w:pStyle w:val="6"/>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4813935" cy="3010535"/>
            <wp:effectExtent l="4445" t="4445" r="7620" b="762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28" w:name="_Toc15377211"/>
      <w:r>
        <w:rPr>
          <w:rFonts w:hint="eastAsia" w:ascii="仿宋" w:hAnsi="仿宋" w:eastAsia="仿宋"/>
          <w:b/>
          <w:color w:val="auto"/>
          <w:sz w:val="32"/>
          <w:szCs w:val="32"/>
          <w:highlight w:val="none"/>
        </w:rPr>
        <w:t>（二）一般公共预算财政拨款支出决算结构情况</w:t>
      </w:r>
      <w:bookmarkEnd w:id="2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376.41</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340.65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90.5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18.11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4.81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5.73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1.52</w:t>
      </w:r>
      <w:r>
        <w:rPr>
          <w:rFonts w:ascii="仿宋" w:hAnsi="仿宋" w:eastAsia="仿宋"/>
          <w:color w:val="auto"/>
          <w:sz w:val="32"/>
          <w:szCs w:val="32"/>
          <w:highlight w:val="none"/>
        </w:rPr>
        <w:t>%</w:t>
      </w:r>
      <w:r>
        <w:rPr>
          <w:rFonts w:hint="eastAsia" w:ascii="仿宋" w:hAnsi="仿宋" w:eastAsia="仿宋"/>
          <w:color w:val="auto"/>
          <w:sz w:val="32"/>
          <w:szCs w:val="32"/>
          <w:highlight w:val="none"/>
        </w:rPr>
        <w:t>；住房保障支出</w:t>
      </w:r>
      <w:r>
        <w:rPr>
          <w:rFonts w:hint="eastAsia" w:ascii="仿宋" w:hAnsi="仿宋" w:eastAsia="仿宋"/>
          <w:color w:val="auto"/>
          <w:sz w:val="32"/>
          <w:szCs w:val="32"/>
          <w:highlight w:val="none"/>
          <w:lang w:val="en-US" w:eastAsia="zh-CN"/>
        </w:rPr>
        <w:t>11.92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3.17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6"/>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5080000" cy="3810000"/>
            <wp:effectExtent l="4445" t="4445" r="8255" b="825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hint="eastAsia" w:ascii="仿宋" w:hAnsi="仿宋" w:eastAsia="仿宋"/>
          <w:b/>
          <w:color w:val="auto"/>
          <w:sz w:val="32"/>
          <w:szCs w:val="32"/>
          <w:highlight w:val="none"/>
        </w:rPr>
      </w:pPr>
      <w:bookmarkStart w:id="29" w:name="_Toc15377212"/>
    </w:p>
    <w:p>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（三）一般公共预算财政拨款支出决算具体情况</w:t>
      </w:r>
      <w:bookmarkEnd w:id="29"/>
    </w:p>
    <w:p>
      <w:pPr>
        <w:spacing w:line="600" w:lineRule="exact"/>
        <w:ind w:firstLine="643" w:firstLineChars="200"/>
        <w:outlineLvl w:val="2"/>
        <w:rPr>
          <w:rStyle w:val="16"/>
          <w:rFonts w:hint="eastAsia" w:ascii="仿宋" w:hAnsi="仿宋" w:eastAsia="仿宋"/>
          <w:bCs/>
          <w:color w:val="auto"/>
          <w:sz w:val="32"/>
          <w:szCs w:val="32"/>
          <w:highlight w:val="none"/>
        </w:rPr>
      </w:pPr>
      <w:bookmarkStart w:id="30" w:name="_Toc15378460"/>
      <w:bookmarkStart w:id="31" w:name="_Toc15377213"/>
      <w:bookmarkStart w:id="32"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376.41</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100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bookmarkEnd w:id="30"/>
      <w:bookmarkEnd w:id="31"/>
      <w:bookmarkEnd w:id="32"/>
    </w:p>
    <w:p>
      <w:pPr>
        <w:spacing w:line="600" w:lineRule="exact"/>
        <w:ind w:firstLine="643" w:firstLineChars="200"/>
        <w:outlineLvl w:val="2"/>
        <w:rPr>
          <w:rFonts w:hint="eastAsia"/>
        </w:rPr>
      </w:pPr>
      <w:r>
        <w:rPr>
          <w:rStyle w:val="16"/>
          <w:rFonts w:hint="eastAsia" w:ascii="仿宋" w:hAnsi="仿宋" w:eastAsia="仿宋"/>
          <w:bCs/>
          <w:color w:val="auto"/>
          <w:sz w:val="32"/>
          <w:szCs w:val="32"/>
          <w:highlight w:val="none"/>
          <w:lang w:val="en-US" w:eastAsia="zh-CN"/>
        </w:rPr>
        <w:t>1.</w:t>
      </w:r>
      <w:r>
        <w:rPr>
          <w:rStyle w:val="16"/>
          <w:rFonts w:hint="eastAsia" w:ascii="仿宋" w:hAnsi="仿宋" w:eastAsia="仿宋"/>
          <w:bCs/>
          <w:color w:val="auto"/>
          <w:sz w:val="32"/>
          <w:szCs w:val="32"/>
          <w:highlight w:val="none"/>
        </w:rPr>
        <w:t>一般公共服务（类）</w:t>
      </w:r>
    </w:p>
    <w:p>
      <w:pPr>
        <w:numPr>
          <w:ilvl w:val="0"/>
          <w:numId w:val="0"/>
        </w:numPr>
        <w:spacing w:line="600" w:lineRule="exact"/>
        <w:ind w:firstLine="643" w:firstLineChars="200"/>
        <w:rPr>
          <w:rFonts w:hint="eastAsia"/>
        </w:rPr>
      </w:pPr>
      <w:r>
        <w:rPr>
          <w:rStyle w:val="16"/>
          <w:rFonts w:hint="eastAsia" w:ascii="仿宋" w:hAnsi="仿宋" w:eastAsia="仿宋"/>
          <w:bCs/>
          <w:color w:val="auto"/>
          <w:sz w:val="32"/>
          <w:szCs w:val="32"/>
          <w:highlight w:val="none"/>
          <w:lang w:val="en-US" w:eastAsia="zh-CN"/>
        </w:rPr>
        <w:t>财政事务</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行政运行</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91.46</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numPr>
          <w:ilvl w:val="0"/>
          <w:numId w:val="0"/>
        </w:num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财政事务</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一般行政管理事务</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w:t>
      </w:r>
      <w:r>
        <w:rPr>
          <w:rStyle w:val="16"/>
          <w:rFonts w:hint="eastAsia" w:ascii="仿宋" w:hAnsi="仿宋" w:eastAsia="仿宋"/>
          <w:b w:val="0"/>
          <w:bCs/>
          <w:color w:val="auto"/>
          <w:sz w:val="32"/>
          <w:szCs w:val="32"/>
          <w:highlight w:val="none"/>
          <w:lang w:val="en-US" w:eastAsia="zh-CN"/>
        </w:rPr>
        <w:t>146.53</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numPr>
          <w:ilvl w:val="0"/>
          <w:numId w:val="0"/>
        </w:numPr>
        <w:spacing w:line="600" w:lineRule="exact"/>
        <w:ind w:firstLine="643" w:firstLineChars="200"/>
        <w:rPr>
          <w:rFonts w:hint="eastAsia"/>
        </w:rPr>
      </w:pPr>
      <w:r>
        <w:rPr>
          <w:rStyle w:val="16"/>
          <w:rFonts w:hint="eastAsia" w:ascii="仿宋" w:hAnsi="仿宋" w:eastAsia="仿宋"/>
          <w:bCs/>
          <w:color w:val="auto"/>
          <w:sz w:val="32"/>
          <w:szCs w:val="32"/>
          <w:highlight w:val="none"/>
          <w:lang w:val="en-US" w:eastAsia="zh-CN"/>
        </w:rPr>
        <w:t>财政事务</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财政事务</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42.39</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numPr>
          <w:ilvl w:val="0"/>
          <w:numId w:val="0"/>
        </w:numPr>
        <w:spacing w:line="600" w:lineRule="exact"/>
        <w:ind w:firstLine="643" w:firstLineChars="200"/>
        <w:rPr>
          <w:rStyle w:val="16"/>
          <w:rFonts w:hint="eastAsia" w:ascii="仿宋" w:hAnsi="仿宋" w:eastAsia="仿宋" w:cstheme="minorBidi"/>
          <w:b w:val="0"/>
          <w:bCs/>
          <w:color w:val="auto"/>
          <w:sz w:val="32"/>
          <w:szCs w:val="32"/>
          <w:highlight w:val="none"/>
          <w:lang w:val="en-US" w:eastAsia="zh-CN"/>
        </w:rPr>
      </w:pPr>
      <w:r>
        <w:rPr>
          <w:rStyle w:val="16"/>
          <w:rFonts w:hint="eastAsia" w:ascii="仿宋" w:hAnsi="仿宋" w:eastAsia="仿宋" w:cstheme="minorBidi"/>
          <w:bCs/>
          <w:color w:val="auto"/>
          <w:sz w:val="32"/>
          <w:szCs w:val="32"/>
          <w:highlight w:val="none"/>
          <w:lang w:val="en-US" w:eastAsia="zh-CN"/>
        </w:rPr>
        <w:t xml:space="preserve">财政事务（款）其他财政事务支出（项）: </w:t>
      </w:r>
      <w:r>
        <w:rPr>
          <w:rStyle w:val="16"/>
          <w:rFonts w:hint="eastAsia" w:ascii="仿宋" w:hAnsi="仿宋" w:eastAsia="仿宋" w:cstheme="minorBidi"/>
          <w:b w:val="0"/>
          <w:bCs/>
          <w:color w:val="auto"/>
          <w:sz w:val="32"/>
          <w:szCs w:val="32"/>
          <w:highlight w:val="none"/>
          <w:lang w:val="en-US" w:eastAsia="zh-CN"/>
        </w:rPr>
        <w:t>支出决算为60.27万元，完成预算100%。</w:t>
      </w:r>
    </w:p>
    <w:p>
      <w:pPr>
        <w:numPr>
          <w:ilvl w:val="0"/>
          <w:numId w:val="4"/>
        </w:numPr>
        <w:spacing w:line="600" w:lineRule="exact"/>
        <w:ind w:firstLine="643" w:firstLineChars="200"/>
        <w:rPr>
          <w:rStyle w:val="16"/>
          <w:rFonts w:hint="eastAsia" w:ascii="仿宋" w:hAnsi="仿宋" w:eastAsia="仿宋"/>
          <w:bCs/>
          <w:color w:val="auto"/>
          <w:sz w:val="32"/>
          <w:szCs w:val="32"/>
          <w:highlight w:val="none"/>
        </w:rPr>
      </w:pPr>
      <w:r>
        <w:rPr>
          <w:rStyle w:val="16"/>
          <w:rFonts w:hint="eastAsia" w:ascii="仿宋" w:hAnsi="仿宋" w:eastAsia="仿宋"/>
          <w:bCs/>
          <w:color w:val="auto"/>
          <w:sz w:val="32"/>
          <w:szCs w:val="32"/>
          <w:highlight w:val="none"/>
        </w:rPr>
        <w:t>社会保障和就业（类）</w:t>
      </w:r>
    </w:p>
    <w:p>
      <w:pPr>
        <w:numPr>
          <w:ilvl w:val="0"/>
          <w:numId w:val="0"/>
        </w:num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社会保障和就业支出</w:t>
      </w:r>
      <w:r>
        <w:rPr>
          <w:rStyle w:val="16"/>
          <w:rFonts w:hint="eastAsia" w:ascii="仿宋" w:hAnsi="仿宋" w:eastAsia="仿宋"/>
          <w:bCs/>
          <w:color w:val="auto"/>
          <w:sz w:val="32"/>
          <w:szCs w:val="32"/>
          <w:highlight w:val="none"/>
        </w:rPr>
        <w:t>（款）机关事业单位基本养老保险缴费支出（项）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17.49</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numPr>
          <w:ilvl w:val="0"/>
          <w:numId w:val="0"/>
        </w:numPr>
        <w:spacing w:line="600" w:lineRule="exact"/>
        <w:ind w:firstLine="643" w:firstLineChars="200"/>
      </w:pPr>
      <w:r>
        <w:rPr>
          <w:rStyle w:val="16"/>
          <w:rFonts w:hint="eastAsia" w:ascii="仿宋" w:hAnsi="仿宋" w:eastAsia="仿宋"/>
          <w:bCs/>
          <w:color w:val="auto"/>
          <w:sz w:val="32"/>
          <w:szCs w:val="32"/>
          <w:highlight w:val="none"/>
          <w:lang w:val="en-US" w:eastAsia="zh-CN"/>
        </w:rPr>
        <w:t>社会保障和就业支出</w:t>
      </w:r>
      <w:r>
        <w:rPr>
          <w:rStyle w:val="16"/>
          <w:rFonts w:hint="eastAsia" w:ascii="仿宋" w:hAnsi="仿宋" w:eastAsia="仿宋"/>
          <w:bCs/>
          <w:color w:val="auto"/>
          <w:sz w:val="32"/>
          <w:szCs w:val="32"/>
          <w:highlight w:val="none"/>
        </w:rPr>
        <w:t>（款）其他社会保障和就业支出（项）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0.62</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3</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6"/>
          <w:rFonts w:hint="eastAsia" w:ascii="仿宋" w:hAnsi="仿宋" w:eastAsia="仿宋"/>
          <w:bCs/>
          <w:color w:val="auto"/>
          <w:sz w:val="32"/>
          <w:szCs w:val="32"/>
          <w:highlight w:val="none"/>
        </w:rPr>
        <w:t>（类）行政事业单位医疗（款）行政单位医疗（项）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5.73</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numPr>
          <w:ilvl w:val="0"/>
          <w:numId w:val="0"/>
        </w:numPr>
        <w:spacing w:line="600" w:lineRule="exact"/>
        <w:ind w:leftChars="200" w:firstLine="321" w:firstLineChars="100"/>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住房保障</w:t>
      </w:r>
      <w:r>
        <w:rPr>
          <w:rStyle w:val="16"/>
          <w:rFonts w:hint="eastAsia" w:ascii="仿宋" w:hAnsi="仿宋" w:eastAsia="仿宋"/>
          <w:bCs/>
          <w:color w:val="000000"/>
          <w:sz w:val="32"/>
          <w:szCs w:val="32"/>
        </w:rPr>
        <w:t>（类）住房改革支出（款）住房公积金（项）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11.92</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w:t>
      </w:r>
    </w:p>
    <w:p>
      <w:pPr>
        <w:spacing w:line="600" w:lineRule="exact"/>
        <w:ind w:firstLine="640"/>
        <w:rPr>
          <w:rFonts w:ascii="仿宋" w:hAnsi="仿宋" w:eastAsia="仿宋"/>
          <w:b/>
          <w:color w:val="auto"/>
          <w:sz w:val="32"/>
          <w:szCs w:val="32"/>
          <w:highlight w:val="none"/>
        </w:rPr>
      </w:pPr>
    </w:p>
    <w:p>
      <w:pPr>
        <w:tabs>
          <w:tab w:val="right" w:pos="8306"/>
        </w:tabs>
        <w:spacing w:line="600" w:lineRule="exact"/>
        <w:ind w:firstLine="640"/>
        <w:outlineLvl w:val="1"/>
        <w:rPr>
          <w:rStyle w:val="27"/>
          <w:color w:val="auto"/>
          <w:highlight w:val="none"/>
        </w:rPr>
      </w:pPr>
      <w:bookmarkStart w:id="33" w:name="_Toc15396608"/>
      <w:bookmarkStart w:id="34"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33"/>
      <w:bookmarkEnd w:id="34"/>
      <w:r>
        <w:rPr>
          <w:rStyle w:val="27"/>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169.61</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152.65</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16.96</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auto"/>
          <w:sz w:val="32"/>
          <w:szCs w:val="32"/>
          <w:highlight w:val="none"/>
        </w:rPr>
      </w:pPr>
    </w:p>
    <w:p>
      <w:pPr>
        <w:spacing w:line="600" w:lineRule="exact"/>
        <w:ind w:firstLine="640"/>
        <w:outlineLvl w:val="1"/>
        <w:rPr>
          <w:rStyle w:val="27"/>
          <w:rFonts w:ascii="黑体" w:hAnsi="黑体" w:eastAsia="黑体"/>
          <w:b w:val="0"/>
          <w:color w:val="auto"/>
          <w:highlight w:val="none"/>
        </w:rPr>
      </w:pPr>
      <w:bookmarkStart w:id="35" w:name="_Toc15377215"/>
      <w:bookmarkStart w:id="36" w:name="_Toc15396609"/>
      <w:r>
        <w:rPr>
          <w:rFonts w:hint="eastAsia" w:ascii="黑体" w:eastAsia="黑体"/>
          <w:color w:val="auto"/>
          <w:sz w:val="32"/>
          <w:szCs w:val="32"/>
          <w:highlight w:val="none"/>
        </w:rPr>
        <w:t>七、</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三公”经费财政拨款支出决算情况说明</w:t>
      </w:r>
      <w:bookmarkEnd w:id="35"/>
      <w:bookmarkEnd w:id="36"/>
    </w:p>
    <w:p>
      <w:pPr>
        <w:spacing w:line="600" w:lineRule="exact"/>
        <w:ind w:firstLine="640"/>
        <w:outlineLvl w:val="2"/>
        <w:rPr>
          <w:rFonts w:ascii="仿宋" w:hAnsi="仿宋" w:eastAsia="仿宋"/>
          <w:b/>
          <w:color w:val="auto"/>
          <w:sz w:val="32"/>
          <w:szCs w:val="32"/>
          <w:highlight w:val="none"/>
        </w:rPr>
      </w:pPr>
      <w:bookmarkStart w:id="37" w:name="_Toc15377216"/>
      <w:r>
        <w:rPr>
          <w:rFonts w:hint="eastAsia" w:ascii="仿宋" w:hAnsi="仿宋" w:eastAsia="仿宋"/>
          <w:b/>
          <w:color w:val="auto"/>
          <w:sz w:val="32"/>
          <w:szCs w:val="32"/>
          <w:highlight w:val="none"/>
        </w:rPr>
        <w:t>（一）“三公”经费财政拨款支出决算总体情况说明</w:t>
      </w:r>
      <w:bookmarkEnd w:id="37"/>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38" w:name="_Toc15377217"/>
      <w:r>
        <w:rPr>
          <w:rFonts w:hint="eastAsia" w:ascii="仿宋" w:hAnsi="仿宋" w:eastAsia="仿宋"/>
          <w:b/>
          <w:color w:val="auto"/>
          <w:sz w:val="32"/>
          <w:szCs w:val="32"/>
          <w:highlight w:val="none"/>
        </w:rPr>
        <w:t>（二）“三公”经费财政拨款支出决算具体情况说明</w:t>
      </w:r>
      <w:bookmarkEnd w:id="38"/>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6"/>
        <w:ind w:firstLine="960" w:firstLineChars="300"/>
        <w:rPr>
          <w:rFonts w:hint="eastAsia" w:eastAsia="仿宋"/>
          <w:lang w:val="en-US" w:eastAsia="zh-CN"/>
        </w:rPr>
      </w:pPr>
      <w:r>
        <w:rPr>
          <w:rFonts w:hint="eastAsia" w:ascii="仿宋" w:hAnsi="仿宋" w:eastAsia="仿宋"/>
          <w:color w:val="auto"/>
          <w:sz w:val="32"/>
          <w:szCs w:val="32"/>
          <w:highlight w:val="none"/>
          <w:lang w:val="en-US" w:eastAsia="zh-CN"/>
        </w:rPr>
        <w:t>无</w:t>
      </w: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spacing w:line="600" w:lineRule="exact"/>
        <w:ind w:firstLine="640"/>
        <w:rPr>
          <w:rFonts w:hint="eastAsia"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 w:hAnsi="仿宋" w:eastAsia="仿宋"/>
          <w:b/>
          <w:color w:val="auto"/>
          <w:sz w:val="32"/>
          <w:szCs w:val="32"/>
          <w:highlight w:val="none"/>
          <w:lang w:val="en-US" w:eastAsia="zh-CN"/>
        </w:rPr>
        <w:t>年初未安排预算。</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 w:hAnsi="仿宋" w:eastAsia="仿宋"/>
          <w:b/>
          <w:color w:val="auto"/>
          <w:sz w:val="32"/>
          <w:szCs w:val="32"/>
          <w:highlight w:val="none"/>
          <w:lang w:val="en-US" w:eastAsia="zh-CN"/>
        </w:rPr>
        <w:t>年初未安排预算。</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5"/>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0"/>
        </w:numPr>
        <w:spacing w:line="600" w:lineRule="exact"/>
        <w:ind w:leftChars="200"/>
        <w:rPr>
          <w:rFonts w:ascii="仿宋_GB2312" w:eastAsia="仿宋_GB2312"/>
          <w:color w:val="auto"/>
          <w:sz w:val="32"/>
          <w:szCs w:val="32"/>
          <w:highlight w:val="none"/>
        </w:rPr>
      </w:pPr>
      <w:r>
        <w:rPr>
          <w:rFonts w:hint="eastAsia" w:ascii="仿宋_GB2312" w:eastAsia="仿宋_GB2312"/>
          <w:b/>
          <w:color w:val="auto"/>
          <w:sz w:val="32"/>
          <w:szCs w:val="32"/>
          <w:highlight w:val="none"/>
          <w:lang w:val="en-US" w:eastAsia="zh-CN"/>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相比无变动。</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outlineLvl w:val="1"/>
        <w:rPr>
          <w:rFonts w:ascii="黑体" w:eastAsia="黑体"/>
          <w:color w:val="auto"/>
          <w:sz w:val="32"/>
          <w:szCs w:val="32"/>
          <w:highlight w:val="none"/>
        </w:rPr>
      </w:pPr>
      <w:bookmarkStart w:id="39" w:name="_Toc15396610"/>
      <w:bookmarkStart w:id="40" w:name="_Toc15377218"/>
    </w:p>
    <w:p>
      <w:pPr>
        <w:spacing w:line="600" w:lineRule="exact"/>
        <w:ind w:firstLine="640"/>
        <w:outlineLvl w:val="1"/>
        <w:rPr>
          <w:rStyle w:val="27"/>
          <w:rFonts w:ascii="黑体" w:hAnsi="黑体" w:eastAsia="黑体"/>
          <w:color w:val="auto"/>
          <w:highlight w:val="none"/>
        </w:rPr>
      </w:pPr>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bookmarkEnd w:id="39"/>
      <w:bookmarkEnd w:id="40"/>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5"/>
        </w:numPr>
        <w:spacing w:line="600" w:lineRule="exact"/>
        <w:ind w:firstLine="640"/>
        <w:outlineLvl w:val="1"/>
        <w:rPr>
          <w:rStyle w:val="27"/>
          <w:rFonts w:ascii="黑体" w:hAnsi="黑体" w:eastAsia="黑体"/>
          <w:b w:val="0"/>
          <w:color w:val="auto"/>
          <w:highlight w:val="none"/>
        </w:rPr>
      </w:pPr>
      <w:bookmarkStart w:id="41" w:name="_Toc15396611"/>
      <w:bookmarkStart w:id="42" w:name="_Toc15377219"/>
      <w:r>
        <w:rPr>
          <w:rStyle w:val="27"/>
          <w:rFonts w:hint="eastAsia" w:ascii="黑体" w:hAnsi="黑体" w:eastAsia="黑体"/>
          <w:b w:val="0"/>
          <w:color w:val="auto"/>
          <w:highlight w:val="none"/>
        </w:rPr>
        <w:t>国有资本经营预算支出决算情况说明</w:t>
      </w:r>
      <w:bookmarkEnd w:id="41"/>
      <w:bookmarkEnd w:id="42"/>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5"/>
        </w:numPr>
        <w:spacing w:line="600" w:lineRule="exact"/>
        <w:ind w:firstLine="640"/>
        <w:outlineLvl w:val="1"/>
        <w:rPr>
          <w:rStyle w:val="27"/>
          <w:rFonts w:hint="eastAsia" w:ascii="黑体" w:hAnsi="黑体" w:eastAsia="黑体"/>
          <w:b w:val="0"/>
          <w:color w:val="auto"/>
          <w:highlight w:val="none"/>
        </w:rPr>
      </w:pPr>
      <w:bookmarkStart w:id="43" w:name="_Toc15377221"/>
      <w:bookmarkStart w:id="44" w:name="_Toc15396612"/>
      <w:r>
        <w:rPr>
          <w:rStyle w:val="27"/>
          <w:rFonts w:hint="eastAsia" w:ascii="黑体" w:hAnsi="黑体" w:eastAsia="黑体"/>
          <w:b w:val="0"/>
          <w:color w:val="auto"/>
          <w:highlight w:val="none"/>
          <w:lang w:val="en-US" w:eastAsia="zh-CN"/>
        </w:rPr>
        <w:t>预算绩效管理情况</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val="en-US" w:eastAsia="zh-CN"/>
        </w:rPr>
        <w:t>财务核算平台服务费</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4个项目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2021年部门预算项目绩效目标自评表见附件（第四部分）</w:t>
      </w:r>
      <w:r>
        <w:rPr>
          <w:rFonts w:hint="eastAsia" w:ascii="仿宋_GB2312" w:hAnsi="仿宋_GB2312" w:eastAsia="仿宋_GB2312" w:cs="仿宋_GB2312"/>
          <w:color w:val="auto"/>
          <w:sz w:val="32"/>
          <w:szCs w:val="32"/>
          <w:highlight w:val="none"/>
        </w:rPr>
        <w:t>。</w:t>
      </w:r>
    </w:p>
    <w:p>
      <w:pPr>
        <w:pStyle w:val="6"/>
        <w:rPr>
          <w:rFonts w:hint="eastAsia"/>
        </w:rPr>
      </w:pPr>
    </w:p>
    <w:p>
      <w:pPr>
        <w:numPr>
          <w:ilvl w:val="0"/>
          <w:numId w:val="5"/>
        </w:numPr>
        <w:spacing w:line="600" w:lineRule="exact"/>
        <w:ind w:firstLine="640"/>
        <w:outlineLvl w:val="1"/>
        <w:rPr>
          <w:rStyle w:val="27"/>
          <w:rFonts w:hint="eastAsia" w:ascii="黑体" w:hAnsi="黑体" w:eastAsia="黑体"/>
          <w:b w:val="0"/>
          <w:color w:val="auto"/>
          <w:highlight w:val="none"/>
        </w:rPr>
      </w:pPr>
      <w:r>
        <w:rPr>
          <w:rStyle w:val="27"/>
          <w:rFonts w:hint="eastAsia" w:ascii="黑体" w:hAnsi="黑体" w:eastAsia="黑体"/>
          <w:b w:val="0"/>
          <w:color w:val="auto"/>
          <w:highlight w:val="none"/>
        </w:rPr>
        <w:t>其他重要事项的情况说明</w:t>
      </w:r>
      <w:bookmarkEnd w:id="43"/>
      <w:bookmarkEnd w:id="44"/>
    </w:p>
    <w:p>
      <w:pPr>
        <w:spacing w:line="600" w:lineRule="exact"/>
        <w:ind w:firstLine="643" w:firstLineChars="200"/>
        <w:outlineLvl w:val="2"/>
        <w:rPr>
          <w:rFonts w:ascii="仿宋" w:hAnsi="仿宋" w:eastAsia="仿宋"/>
          <w:color w:val="auto"/>
          <w:sz w:val="32"/>
          <w:szCs w:val="32"/>
          <w:highlight w:val="none"/>
        </w:rPr>
      </w:pPr>
      <w:bookmarkStart w:id="45" w:name="_Toc15377222"/>
      <w:r>
        <w:rPr>
          <w:rFonts w:hint="eastAsia" w:ascii="仿宋" w:hAnsi="仿宋" w:eastAsia="仿宋"/>
          <w:b/>
          <w:color w:val="auto"/>
          <w:sz w:val="32"/>
          <w:szCs w:val="32"/>
          <w:highlight w:val="none"/>
        </w:rPr>
        <w:t>（一）机关运行经费支出情况</w:t>
      </w:r>
      <w:bookmarkEnd w:id="45"/>
    </w:p>
    <w:p>
      <w:pPr>
        <w:spacing w:line="600" w:lineRule="exact"/>
        <w:ind w:firstLine="640" w:firstLineChars="200"/>
        <w:rPr>
          <w:rFonts w:hint="default"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 w:hAnsi="仿宋" w:eastAsia="仿宋" w:cs="仿宋"/>
          <w:color w:val="000000"/>
          <w:sz w:val="32"/>
          <w:szCs w:val="32"/>
        </w:rPr>
        <w:t>广元市朝天区财政</w:t>
      </w:r>
      <w:r>
        <w:rPr>
          <w:rFonts w:hint="eastAsia" w:ascii="仿宋" w:hAnsi="仿宋" w:eastAsia="仿宋" w:cs="仿宋"/>
          <w:color w:val="000000"/>
          <w:sz w:val="32"/>
          <w:szCs w:val="32"/>
          <w:lang w:val="en-US" w:eastAsia="zh-CN"/>
        </w:rPr>
        <w:t>国库支付中心</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16.95</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0.34</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2.05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印刷费用增加。</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rPr>
      </w:pPr>
      <w:bookmarkStart w:id="46" w:name="_Toc15377223"/>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（二）政府采购支出情况</w:t>
      </w:r>
      <w:bookmarkEnd w:id="46"/>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 w:hAnsi="仿宋" w:eastAsia="仿宋" w:cs="仿宋"/>
          <w:color w:val="000000"/>
          <w:sz w:val="32"/>
          <w:szCs w:val="32"/>
        </w:rPr>
        <w:t>广元市朝天区财政</w:t>
      </w:r>
      <w:r>
        <w:rPr>
          <w:rFonts w:hint="eastAsia" w:ascii="仿宋" w:hAnsi="仿宋" w:eastAsia="仿宋" w:cs="仿宋"/>
          <w:color w:val="000000"/>
          <w:sz w:val="32"/>
          <w:szCs w:val="32"/>
          <w:lang w:val="en-US" w:eastAsia="zh-CN"/>
        </w:rPr>
        <w:t>国库支付中心</w:t>
      </w:r>
      <w:r>
        <w:rPr>
          <w:rFonts w:hint="eastAsia" w:ascii="仿宋" w:hAnsi="仿宋" w:eastAsia="仿宋" w:cs="仿宋"/>
          <w:color w:val="000000"/>
          <w:sz w:val="32"/>
          <w:szCs w:val="32"/>
        </w:rPr>
        <w:t>政府采购支出总额</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万元，其中：政府采购货物支出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万元、政府采购工程支出0万元、政府采购服务支出0万元。</w:t>
      </w:r>
    </w:p>
    <w:p>
      <w:pPr>
        <w:spacing w:line="600" w:lineRule="exact"/>
        <w:ind w:firstLine="643" w:firstLineChars="200"/>
        <w:rPr>
          <w:rFonts w:ascii="仿宋" w:hAnsi="仿宋" w:eastAsia="仿宋"/>
          <w:b/>
          <w:color w:val="auto"/>
          <w:sz w:val="32"/>
          <w:szCs w:val="32"/>
          <w:highlight w:val="none"/>
        </w:rPr>
      </w:pP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4"/>
      <w:r>
        <w:rPr>
          <w:rFonts w:hint="eastAsia" w:ascii="仿宋" w:hAnsi="仿宋" w:eastAsia="仿宋"/>
          <w:b/>
          <w:color w:val="auto"/>
          <w:sz w:val="32"/>
          <w:szCs w:val="32"/>
          <w:highlight w:val="none"/>
        </w:rPr>
        <w:t>（三）国有资产占有使用情况</w:t>
      </w:r>
      <w:bookmarkEnd w:id="47"/>
    </w:p>
    <w:p>
      <w:pPr>
        <w:autoSpaceDE w:val="0"/>
        <w:autoSpaceDN w:val="0"/>
        <w:adjustRightInd w:val="0"/>
        <w:spacing w:line="600" w:lineRule="exact"/>
        <w:ind w:firstLine="640" w:firstLineChars="200"/>
        <w:jc w:val="left"/>
        <w:rPr>
          <w:rFonts w:ascii="仿宋" w:hAnsi="仿宋" w:eastAsia="仿宋" w:cs="仿宋"/>
          <w:b/>
          <w:color w:val="FF0000"/>
          <w:sz w:val="32"/>
          <w:szCs w:val="32"/>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 w:hAnsi="仿宋" w:eastAsia="仿宋" w:cs="仿宋"/>
          <w:color w:val="000000"/>
          <w:sz w:val="32"/>
          <w:szCs w:val="32"/>
        </w:rPr>
        <w:t>广元市朝天区财政</w:t>
      </w:r>
      <w:r>
        <w:rPr>
          <w:rFonts w:hint="eastAsia" w:ascii="仿宋" w:hAnsi="仿宋" w:eastAsia="仿宋" w:cs="仿宋"/>
          <w:color w:val="000000"/>
          <w:sz w:val="32"/>
          <w:szCs w:val="32"/>
          <w:lang w:val="en-US" w:eastAsia="zh-CN"/>
        </w:rPr>
        <w:t>国库支付中心</w:t>
      </w:r>
      <w:r>
        <w:rPr>
          <w:rFonts w:hint="eastAsia" w:ascii="仿宋" w:hAnsi="仿宋" w:eastAsia="仿宋" w:cs="仿宋"/>
          <w:color w:val="000000"/>
          <w:sz w:val="32"/>
          <w:szCs w:val="32"/>
        </w:rPr>
        <w:t>无公务车辆。</w:t>
      </w:r>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p>
    <w:p>
      <w:pPr>
        <w:autoSpaceDE w:val="0"/>
        <w:autoSpaceDN w:val="0"/>
        <w:adjustRightInd w:val="0"/>
        <w:spacing w:line="600" w:lineRule="exact"/>
        <w:ind w:firstLine="643" w:firstLineChars="200"/>
        <w:jc w:val="left"/>
        <w:rPr>
          <w:rFonts w:ascii="仿宋" w:hAnsi="仿宋" w:eastAsia="仿宋"/>
          <w:b/>
          <w:color w:val="auto"/>
          <w:sz w:val="32"/>
          <w:szCs w:val="32"/>
          <w:highlight w:val="none"/>
        </w:rPr>
      </w:pPr>
    </w:p>
    <w:p>
      <w:pPr>
        <w:pStyle w:val="6"/>
        <w:rPr>
          <w:highlight w:val="yellow"/>
        </w:rPr>
      </w:pP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6"/>
        </w:numPr>
        <w:spacing w:line="600" w:lineRule="exact"/>
        <w:ind w:firstLine="660" w:firstLineChars="150"/>
        <w:jc w:val="center"/>
        <w:outlineLvl w:val="0"/>
        <w:rPr>
          <w:rStyle w:val="26"/>
          <w:rFonts w:ascii="黑体" w:hAnsi="黑体" w:eastAsia="黑体"/>
          <w:b w:val="0"/>
          <w:color w:val="auto"/>
          <w:highlight w:val="none"/>
        </w:rPr>
      </w:pPr>
      <w:bookmarkStart w:id="48" w:name="_Toc15396613"/>
      <w:bookmarkStart w:id="49" w:name="_Toc15377225"/>
      <w:r>
        <w:rPr>
          <w:rFonts w:hint="eastAsia" w:ascii="黑体" w:hAnsi="黑体" w:eastAsia="黑体"/>
          <w:color w:val="auto"/>
          <w:sz w:val="44"/>
          <w:szCs w:val="44"/>
          <w:highlight w:val="none"/>
        </w:rPr>
        <w:t>名</w:t>
      </w:r>
      <w:r>
        <w:rPr>
          <w:rStyle w:val="26"/>
          <w:rFonts w:hint="eastAsia" w:ascii="黑体" w:hAnsi="黑体" w:eastAsia="黑体"/>
          <w:b w:val="0"/>
          <w:color w:val="auto"/>
          <w:highlight w:val="none"/>
        </w:rPr>
        <w:t>词解释</w:t>
      </w:r>
      <w:bookmarkEnd w:id="48"/>
      <w:bookmarkEnd w:id="49"/>
    </w:p>
    <w:p>
      <w:pPr>
        <w:spacing w:line="600" w:lineRule="exact"/>
        <w:jc w:val="left"/>
        <w:rPr>
          <w:rFonts w:ascii="宋体"/>
          <w:b/>
          <w:color w:val="auto"/>
          <w:sz w:val="44"/>
          <w:szCs w:val="44"/>
          <w:highlight w:val="none"/>
        </w:rPr>
      </w:pP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4"/>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rPr>
        <w:t>、年末结转和结余：指单位按有关规定结转到下年或以后年度继续使用的资金。</w:t>
      </w:r>
    </w:p>
    <w:p>
      <w:pPr>
        <w:pStyle w:val="24"/>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一般公共服务（类）</w:t>
      </w:r>
      <w:r>
        <w:rPr>
          <w:rFonts w:hint="eastAsia" w:ascii="仿宋_GB2312" w:eastAsia="仿宋_GB2312"/>
          <w:color w:val="auto"/>
          <w:sz w:val="32"/>
          <w:szCs w:val="32"/>
          <w:highlight w:val="none"/>
          <w:lang w:val="en-US" w:eastAsia="zh-CN"/>
        </w:rPr>
        <w:t>财政事务</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行政运行</w:t>
      </w:r>
      <w:r>
        <w:rPr>
          <w:rFonts w:hint="eastAsia" w:ascii="仿宋_GB2312" w:eastAsia="仿宋_GB2312"/>
          <w:color w:val="auto"/>
          <w:sz w:val="32"/>
          <w:szCs w:val="32"/>
          <w:highlight w:val="none"/>
        </w:rPr>
        <w:t>（项）：指财政事务行政运行，反映行政单位（包括实行公务员管理的事业单位）的基本支出。</w:t>
      </w:r>
    </w:p>
    <w:p>
      <w:pPr>
        <w:pStyle w:val="24"/>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一般公共服务（类）</w:t>
      </w:r>
      <w:r>
        <w:rPr>
          <w:rFonts w:hint="eastAsia" w:ascii="仿宋_GB2312" w:eastAsia="仿宋_GB2312"/>
          <w:color w:val="auto"/>
          <w:sz w:val="32"/>
          <w:szCs w:val="32"/>
          <w:highlight w:val="none"/>
          <w:lang w:val="en-US" w:eastAsia="zh-CN"/>
        </w:rPr>
        <w:t>财政事务</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一般行政管理支出</w:t>
      </w:r>
      <w:r>
        <w:rPr>
          <w:rFonts w:hint="eastAsia" w:ascii="仿宋_GB2312" w:eastAsia="仿宋_GB2312"/>
          <w:color w:val="auto"/>
          <w:sz w:val="32"/>
          <w:szCs w:val="32"/>
          <w:highlight w:val="none"/>
        </w:rPr>
        <w:t>（项）：指财政事务</w:t>
      </w:r>
      <w:r>
        <w:rPr>
          <w:rFonts w:hint="eastAsia" w:ascii="仿宋_GB2312" w:eastAsia="仿宋_GB2312"/>
          <w:color w:val="auto"/>
          <w:sz w:val="32"/>
          <w:szCs w:val="32"/>
          <w:highlight w:val="none"/>
          <w:lang w:val="en-US" w:eastAsia="zh-CN"/>
        </w:rPr>
        <w:t>一般行政管理支出</w:t>
      </w:r>
      <w:r>
        <w:rPr>
          <w:rFonts w:hint="eastAsia" w:ascii="仿宋_GB2312" w:eastAsia="仿宋_GB2312"/>
          <w:color w:val="auto"/>
          <w:sz w:val="32"/>
          <w:szCs w:val="32"/>
          <w:highlight w:val="none"/>
        </w:rPr>
        <w:t>，反映行政单位（包括实行公务员管理的事业单位）</w:t>
      </w:r>
      <w:r>
        <w:rPr>
          <w:rFonts w:hint="eastAsia" w:ascii="仿宋_GB2312" w:eastAsia="仿宋_GB2312"/>
          <w:color w:val="auto"/>
          <w:sz w:val="32"/>
          <w:szCs w:val="32"/>
          <w:highlight w:val="none"/>
          <w:lang w:val="en-US" w:eastAsia="zh-CN"/>
        </w:rPr>
        <w:t>未单独设置顶级科目的其他项目支出</w:t>
      </w:r>
      <w:r>
        <w:rPr>
          <w:rFonts w:hint="eastAsia" w:ascii="仿宋_GB2312" w:eastAsia="仿宋_GB2312"/>
          <w:color w:val="auto"/>
          <w:sz w:val="32"/>
          <w:szCs w:val="32"/>
          <w:highlight w:val="none"/>
        </w:rPr>
        <w:t>。</w:t>
      </w:r>
    </w:p>
    <w:p>
      <w:pPr>
        <w:pStyle w:val="24"/>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一般公共服务（类）</w:t>
      </w:r>
      <w:r>
        <w:rPr>
          <w:rFonts w:hint="eastAsia" w:ascii="仿宋_GB2312" w:eastAsia="仿宋_GB2312"/>
          <w:color w:val="auto"/>
          <w:sz w:val="32"/>
          <w:szCs w:val="32"/>
          <w:highlight w:val="none"/>
          <w:lang w:val="en-US" w:eastAsia="zh-CN"/>
        </w:rPr>
        <w:t>财政事务</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事业运行</w:t>
      </w:r>
      <w:r>
        <w:rPr>
          <w:rFonts w:hint="eastAsia" w:ascii="仿宋_GB2312" w:eastAsia="仿宋_GB2312"/>
          <w:color w:val="auto"/>
          <w:sz w:val="32"/>
          <w:szCs w:val="32"/>
          <w:highlight w:val="none"/>
        </w:rPr>
        <w:t>（项）：指财政事务</w:t>
      </w:r>
      <w:r>
        <w:rPr>
          <w:rFonts w:hint="eastAsia" w:ascii="仿宋_GB2312" w:eastAsia="仿宋_GB2312"/>
          <w:color w:val="auto"/>
          <w:sz w:val="32"/>
          <w:szCs w:val="32"/>
          <w:highlight w:val="none"/>
          <w:lang w:val="en-US" w:eastAsia="zh-CN"/>
        </w:rPr>
        <w:t>事业运行</w:t>
      </w:r>
      <w:r>
        <w:rPr>
          <w:rFonts w:hint="eastAsia" w:ascii="仿宋_GB2312" w:eastAsia="仿宋_GB2312"/>
          <w:color w:val="auto"/>
          <w:sz w:val="32"/>
          <w:szCs w:val="32"/>
          <w:highlight w:val="none"/>
        </w:rPr>
        <w:t>，反映</w:t>
      </w:r>
      <w:r>
        <w:rPr>
          <w:rFonts w:hint="eastAsia" w:ascii="仿宋_GB2312" w:eastAsia="仿宋_GB2312"/>
          <w:color w:val="auto"/>
          <w:sz w:val="32"/>
          <w:szCs w:val="32"/>
          <w:highlight w:val="none"/>
          <w:lang w:val="en-US" w:eastAsia="zh-CN"/>
        </w:rPr>
        <w:t>事业单位的基本支出，不包括</w:t>
      </w:r>
      <w:r>
        <w:rPr>
          <w:rFonts w:hint="eastAsia" w:ascii="仿宋_GB2312" w:eastAsia="仿宋_GB2312"/>
          <w:color w:val="auto"/>
          <w:sz w:val="32"/>
          <w:szCs w:val="32"/>
          <w:highlight w:val="none"/>
        </w:rPr>
        <w:t>行政单位（包括实行公务员管理的事业单位）</w:t>
      </w:r>
      <w:r>
        <w:rPr>
          <w:rFonts w:hint="eastAsia" w:ascii="仿宋_GB2312" w:eastAsia="仿宋_GB2312"/>
          <w:color w:val="auto"/>
          <w:sz w:val="32"/>
          <w:szCs w:val="32"/>
          <w:highlight w:val="none"/>
          <w:lang w:val="en-US" w:eastAsia="zh-CN"/>
        </w:rPr>
        <w:t>后勤服务中心、医务室等附属事业单位</w:t>
      </w:r>
      <w:r>
        <w:rPr>
          <w:rFonts w:hint="eastAsia" w:ascii="仿宋_GB2312" w:eastAsia="仿宋_GB2312"/>
          <w:color w:val="auto"/>
          <w:sz w:val="32"/>
          <w:szCs w:val="32"/>
          <w:highlight w:val="none"/>
        </w:rPr>
        <w:t>。</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.一般公共服务（类）</w:t>
      </w:r>
      <w:r>
        <w:rPr>
          <w:rFonts w:hint="eastAsia" w:ascii="仿宋_GB2312" w:eastAsia="仿宋_GB2312"/>
          <w:color w:val="auto"/>
          <w:sz w:val="32"/>
          <w:szCs w:val="32"/>
          <w:highlight w:val="none"/>
          <w:lang w:val="en-US" w:eastAsia="zh-CN"/>
        </w:rPr>
        <w:t>财政事务</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其他财政事务支出</w:t>
      </w:r>
      <w:r>
        <w:rPr>
          <w:rFonts w:hint="eastAsia" w:ascii="仿宋_GB2312" w:eastAsia="仿宋_GB2312"/>
          <w:color w:val="auto"/>
          <w:sz w:val="32"/>
          <w:szCs w:val="32"/>
          <w:highlight w:val="none"/>
        </w:rPr>
        <w:t>（项）：指其他财政事务支出，反映除行政运行、一般行政管理事务、机关服务等以外的其他财政事务方面的支出。</w:t>
      </w:r>
    </w:p>
    <w:p>
      <w:pPr>
        <w:pStyle w:val="24"/>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社会保障和就业（类）行政事业单位养老支</w:t>
      </w:r>
      <w:r>
        <w:rPr>
          <w:rFonts w:hint="eastAsia" w:ascii="仿宋_GB2312" w:eastAsia="仿宋_GB2312"/>
          <w:color w:val="auto"/>
          <w:sz w:val="32"/>
          <w:szCs w:val="32"/>
          <w:highlight w:val="none"/>
          <w:lang w:val="en-US" w:eastAsia="zh-CN"/>
        </w:rPr>
        <w:t>出</w:t>
      </w:r>
      <w:r>
        <w:rPr>
          <w:rFonts w:hint="eastAsia" w:ascii="仿宋_GB2312" w:eastAsia="仿宋_GB2312"/>
          <w:color w:val="auto"/>
          <w:sz w:val="32"/>
          <w:szCs w:val="32"/>
          <w:highlight w:val="none"/>
        </w:rPr>
        <w:t>（款）机关事业单位基本养老保险缴费支出（项）：指机关事业单位基本养老保险缴费支出，反映</w:t>
      </w:r>
      <w:r>
        <w:rPr>
          <w:rFonts w:hint="eastAsia" w:ascii="仿宋_GB2312" w:eastAsia="仿宋_GB2312"/>
          <w:color w:val="auto"/>
          <w:sz w:val="32"/>
          <w:szCs w:val="32"/>
          <w:highlight w:val="none"/>
          <w:lang w:val="en-US" w:eastAsia="zh-CN"/>
        </w:rPr>
        <w:t>机关事业单位实施养老保险制度</w:t>
      </w:r>
      <w:r>
        <w:rPr>
          <w:rFonts w:hint="eastAsia" w:ascii="仿宋_GB2312" w:eastAsia="仿宋_GB2312"/>
          <w:color w:val="auto"/>
          <w:sz w:val="32"/>
          <w:szCs w:val="32"/>
          <w:highlight w:val="none"/>
        </w:rPr>
        <w:t>由单位缴纳的基本养老保险支出。</w:t>
      </w:r>
    </w:p>
    <w:p>
      <w:pPr>
        <w:pStyle w:val="24"/>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社会保障和就业（类）其他社会保障和就业支出（款）其他社会保障和就业支出（项）：指其他社会保障和就业支出，反映</w:t>
      </w:r>
      <w:r>
        <w:rPr>
          <w:rFonts w:hint="eastAsia" w:ascii="仿宋_GB2312" w:eastAsia="仿宋_GB2312"/>
          <w:color w:val="auto"/>
          <w:sz w:val="32"/>
          <w:szCs w:val="32"/>
          <w:highlight w:val="none"/>
          <w:lang w:val="en-US" w:eastAsia="zh-CN"/>
        </w:rPr>
        <w:t>除行政单位离退休、事业单位离退休、离退休管理机构、机关事业单位基本养老保险缴费支出、机关事业单位基职业年金支出、机关事业单位基本养老保险缴费支出等以外的其他用于行政事业单位养老方面的支出</w:t>
      </w:r>
      <w:r>
        <w:rPr>
          <w:rFonts w:hint="eastAsia" w:ascii="仿宋_GB2312" w:eastAsia="仿宋_GB2312"/>
          <w:color w:val="auto"/>
          <w:sz w:val="32"/>
          <w:szCs w:val="32"/>
          <w:highlight w:val="none"/>
        </w:rPr>
        <w:t>。</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.医疗卫生与计划生育（类）</w:t>
      </w:r>
      <w:r>
        <w:rPr>
          <w:rFonts w:hint="eastAsia" w:ascii="仿宋_GB2312" w:eastAsia="仿宋_GB2312"/>
          <w:color w:val="auto"/>
          <w:sz w:val="32"/>
          <w:szCs w:val="32"/>
          <w:highlight w:val="none"/>
          <w:lang w:val="en-US" w:eastAsia="zh-CN"/>
        </w:rPr>
        <w:t>行政事业单位医疗</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行政单位医疗</w:t>
      </w:r>
      <w:r>
        <w:rPr>
          <w:rFonts w:hint="eastAsia" w:ascii="仿宋_GB2312" w:eastAsia="仿宋_GB2312"/>
          <w:color w:val="auto"/>
          <w:sz w:val="32"/>
          <w:szCs w:val="32"/>
          <w:highlight w:val="none"/>
        </w:rPr>
        <w:t>（项）：指行政单位医疗，反映</w:t>
      </w:r>
      <w:r>
        <w:rPr>
          <w:rFonts w:hint="eastAsia" w:ascii="仿宋_GB2312" w:eastAsia="仿宋_GB2312"/>
          <w:color w:val="auto"/>
          <w:sz w:val="32"/>
          <w:szCs w:val="32"/>
          <w:highlight w:val="none"/>
          <w:lang w:val="en-US" w:eastAsia="zh-CN"/>
        </w:rPr>
        <w:t>财政部门安排的行政单位（包括实行公务员管理的事业单位，下同）基本医疗保险缴费经费，未参加医疗保险的行政单位的公费疗养经费，按国家规定享受离休人员、红军老战士待遇人员的医疗经费</w:t>
      </w:r>
      <w:r>
        <w:rPr>
          <w:rFonts w:hint="eastAsia" w:ascii="仿宋_GB2312" w:eastAsia="仿宋_GB2312"/>
          <w:color w:val="auto"/>
          <w:sz w:val="32"/>
          <w:szCs w:val="32"/>
          <w:highlight w:val="none"/>
        </w:rPr>
        <w:t>。</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.住房保障（类）</w:t>
      </w:r>
      <w:r>
        <w:rPr>
          <w:rFonts w:hint="eastAsia" w:ascii="仿宋_GB2312" w:eastAsia="仿宋_GB2312"/>
          <w:color w:val="auto"/>
          <w:sz w:val="32"/>
          <w:szCs w:val="32"/>
          <w:highlight w:val="none"/>
          <w:lang w:val="en-US" w:eastAsia="zh-CN"/>
        </w:rPr>
        <w:t>住房改革之出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住房公积金</w:t>
      </w:r>
      <w:r>
        <w:rPr>
          <w:rFonts w:hint="eastAsia" w:ascii="仿宋_GB2312" w:eastAsia="仿宋_GB2312"/>
          <w:color w:val="auto"/>
          <w:sz w:val="32"/>
          <w:szCs w:val="32"/>
          <w:highlight w:val="none"/>
        </w:rPr>
        <w:t>（项）：指住房公积金，反映行政事业单位按规定比例为职工缴纳的住房公积金。</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7.</w:t>
      </w:r>
      <w:r>
        <w:rPr>
          <w:rFonts w:hint="eastAsia" w:ascii="仿宋_GB2312" w:eastAsia="仿宋_GB2312"/>
          <w:color w:val="auto"/>
          <w:sz w:val="32"/>
          <w:szCs w:val="32"/>
          <w:highlight w:val="none"/>
        </w:rPr>
        <w:t>基本支出：指为保障机构正常运转、完成日常工作任务而发生的人员支出和公用支出。</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8.</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9.</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0.</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1.</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both"/>
        <w:outlineLvl w:val="0"/>
        <w:rPr>
          <w:rFonts w:ascii="宋体"/>
          <w:b/>
          <w:color w:val="auto"/>
          <w:sz w:val="44"/>
          <w:szCs w:val="44"/>
          <w:highlight w:val="none"/>
        </w:rPr>
      </w:pPr>
      <w:bookmarkStart w:id="50" w:name="_Toc15377226"/>
    </w:p>
    <w:p>
      <w:pPr>
        <w:pStyle w:val="6"/>
        <w:rPr>
          <w:rFonts w:ascii="宋体"/>
          <w:b/>
          <w:color w:val="auto"/>
          <w:sz w:val="44"/>
          <w:szCs w:val="44"/>
          <w:highlight w:val="none"/>
        </w:rPr>
      </w:pPr>
    </w:p>
    <w:p>
      <w:pPr>
        <w:numPr>
          <w:ilvl w:val="0"/>
          <w:numId w:val="6"/>
        </w:numPr>
        <w:spacing w:line="600" w:lineRule="exact"/>
        <w:ind w:left="0" w:leftChars="0" w:firstLine="660" w:firstLineChars="150"/>
        <w:jc w:val="center"/>
        <w:outlineLvl w:val="0"/>
        <w:rPr>
          <w:rStyle w:val="26"/>
          <w:rFonts w:hint="eastAsia" w:ascii="黑体" w:hAnsi="黑体" w:eastAsia="黑体"/>
          <w:b w:val="0"/>
          <w:color w:val="auto"/>
          <w:highlight w:val="none"/>
        </w:rPr>
      </w:pPr>
      <w:r>
        <w:rPr>
          <w:rStyle w:val="26"/>
          <w:rFonts w:hint="eastAsia" w:ascii="黑体" w:hAnsi="黑体" w:eastAsia="黑体"/>
          <w:b w:val="0"/>
          <w:color w:val="auto"/>
          <w:highlight w:val="none"/>
        </w:rPr>
        <w:t>附件</w:t>
      </w:r>
    </w:p>
    <w:p>
      <w:pPr>
        <w:pStyle w:val="6"/>
        <w:numPr>
          <w:ilvl w:val="0"/>
          <w:numId w:val="0"/>
        </w:numPr>
        <w:ind w:leftChars="150"/>
      </w:pPr>
    </w:p>
    <w:p>
      <w:pPr>
        <w:spacing w:line="640" w:lineRule="exact"/>
        <w:contextualSpacing/>
        <w:jc w:val="center"/>
        <w:rPr>
          <w:rFonts w:cs="方正小标宋_GBK" w:asciiTheme="majorEastAsia" w:hAnsiTheme="majorEastAsia" w:eastAsiaTheme="majorEastAsia"/>
          <w:b/>
          <w:sz w:val="44"/>
          <w:szCs w:val="44"/>
        </w:rPr>
      </w:pPr>
      <w:r>
        <w:rPr>
          <w:rFonts w:hint="eastAsia" w:cs="方正小标宋_GBK" w:asciiTheme="majorEastAsia" w:hAnsiTheme="majorEastAsia" w:eastAsiaTheme="majorEastAsia"/>
          <w:b/>
          <w:sz w:val="44"/>
          <w:szCs w:val="44"/>
          <w:shd w:val="clear" w:color="auto" w:fill="FFFFFF"/>
        </w:rPr>
        <w:t>广元市朝天区</w:t>
      </w:r>
      <w:r>
        <w:rPr>
          <w:rFonts w:hint="eastAsia" w:cs="方正小标宋_GBK" w:asciiTheme="majorEastAsia" w:hAnsiTheme="majorEastAsia" w:eastAsiaTheme="majorEastAsia"/>
          <w:b/>
          <w:sz w:val="44"/>
          <w:szCs w:val="44"/>
          <w:shd w:val="clear" w:color="auto" w:fill="FFFFFF"/>
          <w:lang w:val="en-US" w:eastAsia="zh-CN"/>
        </w:rPr>
        <w:t>财政国库支付</w:t>
      </w:r>
      <w:r>
        <w:rPr>
          <w:rFonts w:hint="eastAsia" w:cs="方正小标宋_GBK" w:asciiTheme="majorEastAsia" w:hAnsiTheme="majorEastAsia" w:eastAsiaTheme="majorEastAsia"/>
          <w:b/>
          <w:sz w:val="44"/>
          <w:szCs w:val="44"/>
          <w:shd w:val="clear" w:color="auto" w:fill="FFFFFF"/>
        </w:rPr>
        <w:t>中心</w:t>
      </w:r>
    </w:p>
    <w:p>
      <w:pPr>
        <w:widowControl/>
        <w:spacing w:line="640" w:lineRule="exact"/>
        <w:contextualSpacing/>
        <w:jc w:val="center"/>
        <w:rPr>
          <w:rFonts w:cs="方正小标宋_GBK" w:asciiTheme="majorEastAsia" w:hAnsiTheme="majorEastAsia" w:eastAsiaTheme="majorEastAsia"/>
          <w:b/>
          <w:sz w:val="44"/>
          <w:szCs w:val="44"/>
          <w:shd w:val="clear" w:color="auto" w:fill="FFFFFF"/>
        </w:rPr>
      </w:pPr>
      <w:r>
        <w:rPr>
          <w:rFonts w:hint="eastAsia" w:cs="方正小标宋_GBK" w:asciiTheme="majorEastAsia" w:hAnsiTheme="majorEastAsia" w:eastAsiaTheme="majorEastAsia"/>
          <w:b/>
          <w:sz w:val="44"/>
          <w:szCs w:val="44"/>
          <w:shd w:val="clear" w:color="auto" w:fill="FFFFFF"/>
        </w:rPr>
        <w:t>202</w:t>
      </w:r>
      <w:r>
        <w:rPr>
          <w:rFonts w:hint="eastAsia" w:cs="方正小标宋_GBK" w:asciiTheme="majorEastAsia" w:hAnsiTheme="majorEastAsia" w:eastAsiaTheme="majorEastAsia"/>
          <w:b/>
          <w:sz w:val="44"/>
          <w:szCs w:val="44"/>
          <w:shd w:val="clear" w:color="auto" w:fill="FFFFFF"/>
          <w:lang w:val="en-US" w:eastAsia="zh-CN"/>
        </w:rPr>
        <w:t>1</w:t>
      </w:r>
      <w:r>
        <w:rPr>
          <w:rFonts w:hint="eastAsia" w:cs="方正小标宋_GBK" w:asciiTheme="majorEastAsia" w:hAnsiTheme="majorEastAsia" w:eastAsiaTheme="majorEastAsia"/>
          <w:b/>
          <w:sz w:val="44"/>
          <w:szCs w:val="44"/>
          <w:shd w:val="clear" w:color="auto" w:fill="FFFFFF"/>
        </w:rPr>
        <w:t>年部门整体支出绩效评价报告</w:t>
      </w:r>
    </w:p>
    <w:p>
      <w:pPr>
        <w:pStyle w:val="2"/>
        <w:ind w:left="840" w:hanging="420"/>
      </w:pPr>
    </w:p>
    <w:p>
      <w:p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640" w:lineRule="exact"/>
        <w:ind w:firstLine="640" w:firstLineChars="200"/>
        <w:rPr>
          <w:rFonts w:ascii="仿宋" w:hAnsi="仿宋" w:eastAsia="仿宋" w:cs="仿宋"/>
          <w:sz w:val="32"/>
          <w:szCs w:val="32"/>
        </w:rPr>
      </w:pPr>
      <w:r>
        <w:rPr>
          <w:rFonts w:hint="eastAsia" w:ascii="楷体" w:hAnsi="楷体" w:eastAsia="楷体" w:cs="楷体"/>
          <w:sz w:val="32"/>
          <w:szCs w:val="32"/>
        </w:rPr>
        <w:t>（一）机构组成。</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朝天区</w:t>
      </w:r>
      <w:r>
        <w:rPr>
          <w:rFonts w:hint="eastAsia" w:ascii="仿宋" w:hAnsi="仿宋" w:eastAsia="仿宋" w:cs="仿宋"/>
          <w:sz w:val="32"/>
          <w:szCs w:val="32"/>
          <w:lang w:val="en-US" w:eastAsia="zh-CN"/>
        </w:rPr>
        <w:t>财政国库支付</w:t>
      </w:r>
      <w:r>
        <w:rPr>
          <w:rFonts w:hint="eastAsia" w:ascii="仿宋" w:hAnsi="仿宋" w:eastAsia="仿宋" w:cs="仿宋"/>
          <w:sz w:val="32"/>
          <w:szCs w:val="32"/>
        </w:rPr>
        <w:t>中心隶属于区</w:t>
      </w:r>
      <w:r>
        <w:rPr>
          <w:rFonts w:hint="eastAsia" w:ascii="仿宋" w:hAnsi="仿宋" w:eastAsia="仿宋" w:cs="仿宋"/>
          <w:sz w:val="32"/>
          <w:szCs w:val="32"/>
          <w:lang w:val="en-US" w:eastAsia="zh-CN"/>
        </w:rPr>
        <w:t>财政局</w:t>
      </w:r>
      <w:r>
        <w:rPr>
          <w:rFonts w:hint="eastAsia" w:ascii="仿宋" w:hAnsi="仿宋" w:eastAsia="仿宋" w:cs="仿宋"/>
          <w:sz w:val="32"/>
          <w:szCs w:val="32"/>
        </w:rPr>
        <w:t>，执行行政会计制度，二级预算单位，决算汇编户数1个。</w:t>
      </w:r>
    </w:p>
    <w:p>
      <w:pPr>
        <w:spacing w:line="640" w:lineRule="exact"/>
        <w:ind w:firstLine="640" w:firstLineChars="200"/>
        <w:rPr>
          <w:rFonts w:ascii="楷体" w:hAnsi="楷体" w:eastAsia="楷体" w:cs="楷体"/>
          <w:sz w:val="32"/>
          <w:szCs w:val="32"/>
        </w:rPr>
      </w:pPr>
      <w:r>
        <w:rPr>
          <w:rFonts w:hint="eastAsia" w:ascii="楷体" w:hAnsi="楷体" w:eastAsia="楷体" w:cs="楷体"/>
          <w:sz w:val="32"/>
          <w:szCs w:val="32"/>
        </w:rPr>
        <w:t>（二）机构职能。</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一是负责制定公共财政支出管理有关规章制度及贯彻落实。二是执行综合财政支出预算。办理部门和单位资金拨付、资金结算、会计核算。三是办理财政直接支付业务，根据国库批复的用款计划审核预算单位支付申请。四是处理代理银行清算及对账，定期与国库、代理银行、预算单位做好对账工作。五是管理财政零余额账户，做好清理结算，保障资金安全高效运行。六是集中管理国库集中支付相关账务票据。</w:t>
      </w:r>
    </w:p>
    <w:p>
      <w:pPr>
        <w:spacing w:line="640" w:lineRule="exact"/>
        <w:ind w:firstLine="640" w:firstLineChars="200"/>
        <w:rPr>
          <w:rFonts w:ascii="楷体" w:hAnsi="楷体" w:eastAsia="楷体" w:cs="楷体"/>
          <w:sz w:val="32"/>
          <w:szCs w:val="32"/>
        </w:rPr>
      </w:pPr>
      <w:r>
        <w:rPr>
          <w:rFonts w:hint="eastAsia" w:ascii="楷体" w:hAnsi="楷体" w:eastAsia="楷体" w:cs="楷体"/>
          <w:sz w:val="32"/>
          <w:szCs w:val="32"/>
        </w:rPr>
        <w:t>（三）人员概况。</w:t>
      </w:r>
    </w:p>
    <w:p>
      <w:p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截至202</w:t>
      </w:r>
      <w:r>
        <w:rPr>
          <w:rFonts w:hint="eastAsia" w:ascii="仿宋" w:hAnsi="仿宋" w:eastAsia="仿宋" w:cs="仿宋"/>
          <w:sz w:val="32"/>
          <w:szCs w:val="32"/>
          <w:lang w:val="en-US" w:eastAsia="zh-CN"/>
        </w:rPr>
        <w:t>1</w:t>
      </w:r>
      <w:r>
        <w:rPr>
          <w:rFonts w:hint="eastAsia" w:ascii="仿宋" w:hAnsi="仿宋" w:eastAsia="仿宋" w:cs="仿宋"/>
          <w:sz w:val="32"/>
          <w:szCs w:val="32"/>
        </w:rPr>
        <w:t>年末</w:t>
      </w:r>
      <w:r>
        <w:rPr>
          <w:rFonts w:hint="eastAsia" w:ascii="仿宋" w:hAnsi="仿宋" w:eastAsia="仿宋" w:cs="仿宋"/>
          <w:sz w:val="32"/>
          <w:szCs w:val="32"/>
          <w:lang w:val="en-US" w:eastAsia="zh-CN"/>
        </w:rPr>
        <w:t>国库支付</w:t>
      </w:r>
      <w:r>
        <w:rPr>
          <w:rFonts w:hint="eastAsia" w:ascii="仿宋" w:hAnsi="仿宋" w:eastAsia="仿宋" w:cs="仿宋"/>
          <w:sz w:val="32"/>
          <w:szCs w:val="32"/>
        </w:rPr>
        <w:t>中心总职工人数</w:t>
      </w:r>
      <w:r>
        <w:rPr>
          <w:rFonts w:hint="eastAsia" w:ascii="仿宋" w:hAnsi="仿宋" w:eastAsia="仿宋" w:cs="仿宋"/>
          <w:sz w:val="32"/>
          <w:szCs w:val="32"/>
          <w:lang w:val="en-US" w:eastAsia="zh-CN"/>
        </w:rPr>
        <w:t>11</w:t>
      </w:r>
      <w:r>
        <w:rPr>
          <w:rFonts w:hint="eastAsia" w:ascii="仿宋" w:hAnsi="仿宋" w:eastAsia="仿宋" w:cs="仿宋"/>
          <w:sz w:val="32"/>
          <w:szCs w:val="32"/>
        </w:rPr>
        <w:t>名，其中公务员编制</w:t>
      </w:r>
      <w:r>
        <w:rPr>
          <w:rFonts w:hint="eastAsia" w:ascii="仿宋" w:hAnsi="仿宋" w:eastAsia="仿宋" w:cs="仿宋"/>
          <w:sz w:val="32"/>
          <w:szCs w:val="32"/>
          <w:lang w:val="en-US" w:eastAsia="zh-CN"/>
        </w:rPr>
        <w:t>4</w:t>
      </w:r>
      <w:r>
        <w:rPr>
          <w:rFonts w:hint="eastAsia" w:ascii="仿宋" w:hAnsi="仿宋" w:eastAsia="仿宋" w:cs="仿宋"/>
          <w:sz w:val="32"/>
          <w:szCs w:val="32"/>
        </w:rPr>
        <w:t>名，事业编制</w:t>
      </w:r>
      <w:r>
        <w:rPr>
          <w:rFonts w:hint="eastAsia" w:ascii="仿宋" w:hAnsi="仿宋" w:eastAsia="仿宋" w:cs="仿宋"/>
          <w:sz w:val="32"/>
          <w:szCs w:val="32"/>
          <w:lang w:val="en-US" w:eastAsia="zh-CN"/>
        </w:rPr>
        <w:t>3</w:t>
      </w:r>
      <w:r>
        <w:rPr>
          <w:rFonts w:hint="eastAsia" w:ascii="仿宋" w:hAnsi="仿宋" w:eastAsia="仿宋" w:cs="仿宋"/>
          <w:sz w:val="32"/>
          <w:szCs w:val="32"/>
        </w:rPr>
        <w:t>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行政工勤编制4名</w:t>
      </w:r>
      <w:r>
        <w:rPr>
          <w:rFonts w:hint="eastAsia" w:ascii="仿宋" w:hAnsi="仿宋" w:eastAsia="仿宋" w:cs="仿宋"/>
          <w:sz w:val="32"/>
          <w:szCs w:val="32"/>
        </w:rPr>
        <w:t>。</w:t>
      </w:r>
    </w:p>
    <w:p>
      <w:p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spacing w:line="640" w:lineRule="exact"/>
        <w:ind w:firstLine="640" w:firstLineChars="200"/>
        <w:rPr>
          <w:rFonts w:ascii="楷体" w:hAnsi="楷体" w:eastAsia="楷体" w:cs="楷体"/>
          <w:sz w:val="32"/>
          <w:szCs w:val="32"/>
        </w:rPr>
      </w:pPr>
      <w:r>
        <w:rPr>
          <w:rFonts w:hint="eastAsia" w:ascii="楷体" w:hAnsi="楷体" w:eastAsia="楷体" w:cs="楷体"/>
          <w:sz w:val="32"/>
          <w:szCs w:val="32"/>
        </w:rPr>
        <w:t>（一）部门财政资金收入情况。</w:t>
      </w:r>
    </w:p>
    <w:p>
      <w:pPr>
        <w:spacing w:line="64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年初单位收入、支出预算为</w:t>
      </w:r>
      <w:r>
        <w:rPr>
          <w:rFonts w:hint="eastAsia" w:ascii="仿宋" w:hAnsi="仿宋" w:eastAsia="仿宋" w:cs="仿宋"/>
          <w:sz w:val="32"/>
          <w:szCs w:val="32"/>
          <w:lang w:val="en-US" w:eastAsia="zh-CN"/>
        </w:rPr>
        <w:t>167.31</w:t>
      </w:r>
      <w:r>
        <w:rPr>
          <w:rFonts w:hint="eastAsia" w:ascii="仿宋" w:hAnsi="仿宋" w:eastAsia="仿宋" w:cs="仿宋"/>
          <w:sz w:val="32"/>
          <w:szCs w:val="32"/>
        </w:rPr>
        <w:t>万元，年终决算</w:t>
      </w:r>
      <w:r>
        <w:rPr>
          <w:rFonts w:hint="eastAsia" w:ascii="仿宋" w:hAnsi="仿宋" w:eastAsia="仿宋" w:cs="仿宋"/>
          <w:sz w:val="32"/>
          <w:szCs w:val="32"/>
          <w:lang w:val="en-US" w:eastAsia="zh-CN"/>
        </w:rPr>
        <w:t>376.41</w:t>
      </w:r>
      <w:r>
        <w:rPr>
          <w:rFonts w:hint="eastAsia" w:ascii="仿宋" w:hAnsi="仿宋" w:eastAsia="仿宋" w:cs="仿宋"/>
          <w:sz w:val="32"/>
          <w:szCs w:val="32"/>
        </w:rPr>
        <w:t>万元。相较于202</w:t>
      </w:r>
      <w:r>
        <w:rPr>
          <w:rFonts w:hint="eastAsia" w:ascii="仿宋" w:hAnsi="仿宋" w:eastAsia="仿宋" w:cs="仿宋"/>
          <w:sz w:val="32"/>
          <w:szCs w:val="32"/>
          <w:lang w:val="en-US" w:eastAsia="zh-CN"/>
        </w:rPr>
        <w:t>0</w:t>
      </w:r>
      <w:r>
        <w:rPr>
          <w:rFonts w:hint="eastAsia" w:ascii="仿宋" w:hAnsi="仿宋" w:eastAsia="仿宋" w:cs="仿宋"/>
          <w:sz w:val="32"/>
          <w:szCs w:val="32"/>
        </w:rPr>
        <w:t>年度收、支总计</w:t>
      </w:r>
      <w:r>
        <w:rPr>
          <w:rFonts w:hint="eastAsia" w:ascii="仿宋" w:hAnsi="仿宋" w:eastAsia="仿宋" w:cs="仿宋"/>
          <w:sz w:val="32"/>
          <w:szCs w:val="32"/>
          <w:lang w:val="en-US" w:eastAsia="zh-CN"/>
        </w:rPr>
        <w:t>491.51</w:t>
      </w:r>
      <w:r>
        <w:rPr>
          <w:rFonts w:hint="eastAsia" w:ascii="仿宋" w:hAnsi="仿宋" w:eastAsia="仿宋" w:cs="仿宋"/>
          <w:sz w:val="32"/>
          <w:szCs w:val="32"/>
        </w:rPr>
        <w:t>万元，有所</w:t>
      </w:r>
      <w:r>
        <w:rPr>
          <w:rFonts w:hint="eastAsia" w:ascii="仿宋" w:hAnsi="仿宋" w:eastAsia="仿宋" w:cs="仿宋"/>
          <w:sz w:val="32"/>
          <w:szCs w:val="32"/>
          <w:lang w:val="en-US" w:eastAsia="zh-CN"/>
        </w:rPr>
        <w:t>减少</w:t>
      </w:r>
      <w:r>
        <w:rPr>
          <w:rFonts w:hint="eastAsia" w:ascii="仿宋" w:hAnsi="仿宋" w:eastAsia="仿宋" w:cs="仿宋"/>
          <w:sz w:val="32"/>
          <w:szCs w:val="32"/>
        </w:rPr>
        <w:t>，增减变动主要原因是：</w:t>
      </w:r>
      <w:r>
        <w:rPr>
          <w:rFonts w:hint="eastAsia" w:ascii="仿宋" w:hAnsi="仿宋" w:eastAsia="仿宋"/>
          <w:color w:val="auto"/>
          <w:sz w:val="32"/>
          <w:szCs w:val="32"/>
          <w:highlight w:val="none"/>
          <w:lang w:val="en-US" w:eastAsia="zh-CN"/>
        </w:rPr>
        <w:t>2020年投资评审中心评审费用减少。</w:t>
      </w:r>
    </w:p>
    <w:p>
      <w:pPr>
        <w:spacing w:line="640" w:lineRule="exact"/>
        <w:ind w:firstLine="640" w:firstLineChars="200"/>
        <w:rPr>
          <w:rFonts w:ascii="楷体" w:hAnsi="楷体" w:eastAsia="楷体" w:cs="楷体"/>
          <w:sz w:val="32"/>
          <w:szCs w:val="32"/>
        </w:rPr>
      </w:pPr>
      <w:r>
        <w:rPr>
          <w:rFonts w:hint="eastAsia" w:ascii="楷体" w:hAnsi="楷体" w:eastAsia="楷体" w:cs="楷体"/>
          <w:sz w:val="32"/>
          <w:szCs w:val="32"/>
        </w:rPr>
        <w:t>（二）部门财政资金支出情况。</w:t>
      </w:r>
    </w:p>
    <w:p>
      <w:pPr>
        <w:spacing w:line="640" w:lineRule="exact"/>
        <w:rPr>
          <w:rFonts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1</w:t>
      </w:r>
      <w:r>
        <w:rPr>
          <w:rFonts w:hint="eastAsia" w:ascii="仿宋" w:hAnsi="仿宋" w:eastAsia="仿宋" w:cs="仿宋"/>
          <w:sz w:val="32"/>
          <w:szCs w:val="32"/>
        </w:rPr>
        <w:t>年本年支出合计</w:t>
      </w:r>
      <w:r>
        <w:rPr>
          <w:rFonts w:hint="eastAsia" w:ascii="仿宋" w:hAnsi="仿宋" w:eastAsia="仿宋" w:cs="仿宋"/>
          <w:sz w:val="32"/>
          <w:szCs w:val="32"/>
          <w:lang w:val="en-US" w:eastAsia="zh-CN"/>
        </w:rPr>
        <w:t>376.41</w:t>
      </w:r>
      <w:r>
        <w:rPr>
          <w:rFonts w:hint="eastAsia" w:ascii="仿宋" w:hAnsi="仿宋" w:eastAsia="仿宋" w:cs="仿宋"/>
          <w:sz w:val="32"/>
          <w:szCs w:val="32"/>
        </w:rPr>
        <w:t>万元，其中：</w:t>
      </w:r>
      <w:r>
        <w:rPr>
          <w:rFonts w:hint="eastAsia" w:ascii="仿宋" w:hAnsi="仿宋" w:eastAsia="仿宋"/>
          <w:color w:val="auto"/>
          <w:sz w:val="32"/>
          <w:szCs w:val="32"/>
          <w:highlight w:val="none"/>
        </w:rPr>
        <w:t>基本支出</w:t>
      </w:r>
      <w:r>
        <w:rPr>
          <w:rFonts w:hint="eastAsia" w:ascii="仿宋" w:hAnsi="仿宋" w:eastAsia="仿宋"/>
          <w:color w:val="auto"/>
          <w:sz w:val="32"/>
          <w:szCs w:val="32"/>
          <w:highlight w:val="none"/>
          <w:lang w:val="en-US" w:eastAsia="zh-CN"/>
        </w:rPr>
        <w:t>169.61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45.06</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206.8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54.94</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s="仿宋"/>
          <w:sz w:val="32"/>
          <w:szCs w:val="32"/>
        </w:rPr>
        <w:t>上缴上级支出0万元，占0%；经营支出0万元，占0%；对附属单位补助支出0万元，占0%。</w:t>
      </w:r>
    </w:p>
    <w:p>
      <w:p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三、部门整体预算绩效管理情况</w:t>
      </w:r>
    </w:p>
    <w:p>
      <w:pPr>
        <w:spacing w:line="640" w:lineRule="exact"/>
        <w:ind w:firstLine="640" w:firstLineChars="200"/>
        <w:rPr>
          <w:rFonts w:ascii="楷体" w:hAnsi="楷体" w:eastAsia="楷体" w:cs="楷体"/>
          <w:sz w:val="32"/>
          <w:szCs w:val="32"/>
        </w:rPr>
      </w:pPr>
      <w:r>
        <w:rPr>
          <w:rFonts w:hint="eastAsia" w:ascii="楷体" w:hAnsi="楷体" w:eastAsia="楷体" w:cs="楷体"/>
          <w:sz w:val="32"/>
          <w:szCs w:val="32"/>
        </w:rPr>
        <w:t>（一）部门预算项目绩效管理。</w:t>
      </w:r>
    </w:p>
    <w:p>
      <w:pPr>
        <w:spacing w:line="640" w:lineRule="exact"/>
        <w:ind w:firstLine="640" w:firstLineChars="200"/>
        <w:rPr>
          <w:rFonts w:ascii="楷体" w:hAnsi="楷体" w:eastAsia="楷体" w:cs="楷体"/>
          <w:sz w:val="32"/>
          <w:szCs w:val="32"/>
        </w:rPr>
      </w:pPr>
      <w:r>
        <w:rPr>
          <w:rFonts w:hint="eastAsia" w:ascii="楷体" w:hAnsi="楷体" w:eastAsia="楷体" w:cs="楷体"/>
          <w:sz w:val="32"/>
          <w:szCs w:val="32"/>
        </w:rPr>
        <w:t>1、目标管理。</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2022年预算严格按照财政要求，本着单位实际，在规定的时间内完成了编制工作。主要分基本支出和项目支出两大版块。基本支出按照单位实有人数和各单项定额标准编制；项目支出主要是根据本单位基本职能和职责要求，为保障完成单位特定的行政工作和社会事业发展目标而编制，专项预算细化到了项目条款。整个预算包含了财政资金的安排使用、管理情况等。</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年年度总体目标完成如下：</w:t>
      </w:r>
      <w:r>
        <w:rPr>
          <w:rFonts w:hint="eastAsia" w:ascii="仿宋" w:hAnsi="仿宋" w:eastAsia="仿宋" w:cs="仿宋"/>
          <w:sz w:val="32"/>
          <w:szCs w:val="32"/>
          <w:lang w:val="en-US" w:eastAsia="zh-CN"/>
        </w:rPr>
        <w:t>一是</w:t>
      </w:r>
      <w:r>
        <w:rPr>
          <w:rFonts w:hint="eastAsia" w:ascii="仿宋" w:hAnsi="仿宋" w:eastAsia="仿宋" w:cs="仿宋"/>
          <w:sz w:val="32"/>
          <w:szCs w:val="32"/>
        </w:rPr>
        <w:t>全区行完成全区各预算单位财务核算平台正常运行，保证全区各单位进行正常的财务核算。</w:t>
      </w:r>
    </w:p>
    <w:p>
      <w:p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完成全区各预算单位业务资金及时支付，保障全区各预算单位业务正常开展。</w:t>
      </w:r>
    </w:p>
    <w:p>
      <w:pPr>
        <w:pStyle w:val="6"/>
        <w:rPr>
          <w:rFonts w:hint="default" w:eastAsia="仿宋"/>
          <w:lang w:val="en-US" w:eastAsia="zh-CN"/>
        </w:rPr>
      </w:pPr>
      <w:r>
        <w:rPr>
          <w:rFonts w:hint="eastAsia" w:ascii="仿宋" w:hAnsi="仿宋" w:eastAsia="仿宋" w:cs="仿宋"/>
          <w:sz w:val="32"/>
          <w:szCs w:val="32"/>
          <w:lang w:val="en-US" w:eastAsia="zh-CN"/>
        </w:rPr>
        <w:t xml:space="preserve">    三是全区所有预算单位涉及投资评审业务进行评审并及时支付评审业务费，为建设项目办理初步设计概算批复、项目招标控制价的确定提供审核依据。</w:t>
      </w:r>
    </w:p>
    <w:p>
      <w:pPr>
        <w:spacing w:line="640" w:lineRule="exact"/>
        <w:ind w:firstLine="640" w:firstLineChars="200"/>
        <w:rPr>
          <w:rFonts w:ascii="楷体" w:hAnsi="楷体" w:eastAsia="楷体" w:cs="楷体"/>
          <w:sz w:val="32"/>
          <w:szCs w:val="32"/>
        </w:rPr>
      </w:pPr>
      <w:r>
        <w:rPr>
          <w:rFonts w:hint="eastAsia" w:ascii="楷体" w:hAnsi="楷体" w:eastAsia="楷体" w:cs="楷体"/>
          <w:sz w:val="32"/>
          <w:szCs w:val="32"/>
        </w:rPr>
        <w:t>2、目标实现</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（1）人员类项目：完成当年工资福利支出、机关事业单位四险一金保险支出、住房公积金支出目标。达到保障人员正常运转的经济效益与社会效益。</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（2）运转类项目：完成当年预算的各项项目工作计划，支出控制有效控制在预算成本范围内，达到日常工作开展的需要和社会生产生活需要的经济效益与社会效益，满意度达≥98%。</w:t>
      </w:r>
    </w:p>
    <w:p>
      <w:pPr>
        <w:spacing w:line="640" w:lineRule="exact"/>
        <w:rPr>
          <w:rFonts w:ascii="仿宋" w:hAnsi="仿宋" w:eastAsia="仿宋" w:cs="仿宋"/>
          <w:sz w:val="32"/>
          <w:szCs w:val="32"/>
        </w:rPr>
      </w:pPr>
      <w:r>
        <w:rPr>
          <w:rFonts w:hint="eastAsia" w:ascii="仿宋" w:hAnsi="仿宋" w:eastAsia="仿宋" w:cs="仿宋"/>
          <w:sz w:val="32"/>
          <w:szCs w:val="32"/>
        </w:rPr>
        <w:t>项目支出均按照有关规章制度和项目实施完成情况进行支付，我单位严格按照项目预算要求使用和划拨资金、规范经费管理，专项资金按照项目内容使用，做到专款专用，使用专项资金时，要通过财政专网统一支付，项目过程中全部按照管理办法执行，保障支出合法合规，做到了合法、有序。全年无违反规定的行为发生。</w:t>
      </w:r>
    </w:p>
    <w:p>
      <w:pPr>
        <w:spacing w:line="640" w:lineRule="exact"/>
        <w:ind w:firstLine="640" w:firstLineChars="200"/>
        <w:rPr>
          <w:rFonts w:ascii="楷体" w:hAnsi="楷体" w:eastAsia="楷体" w:cs="楷体"/>
          <w:sz w:val="32"/>
          <w:szCs w:val="32"/>
        </w:rPr>
      </w:pPr>
      <w:r>
        <w:rPr>
          <w:rFonts w:hint="eastAsia" w:ascii="楷体" w:hAnsi="楷体" w:eastAsia="楷体" w:cs="楷体"/>
          <w:sz w:val="32"/>
          <w:szCs w:val="32"/>
        </w:rPr>
        <w:t>（二）专项预算管理。</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年单位没有专项预算。</w:t>
      </w:r>
    </w:p>
    <w:p>
      <w:pPr>
        <w:spacing w:line="640" w:lineRule="exact"/>
        <w:ind w:firstLine="640" w:firstLineChars="200"/>
        <w:rPr>
          <w:rFonts w:ascii="楷体" w:hAnsi="楷体" w:eastAsia="楷体" w:cs="楷体"/>
          <w:sz w:val="32"/>
          <w:szCs w:val="32"/>
        </w:rPr>
      </w:pPr>
      <w:r>
        <w:rPr>
          <w:rFonts w:hint="eastAsia" w:ascii="楷体" w:hAnsi="楷体" w:eastAsia="楷体" w:cs="楷体"/>
          <w:sz w:val="32"/>
          <w:szCs w:val="32"/>
        </w:rPr>
        <w:t>（三）结果应用情况。</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我中心将绩效自评纳入工作考核中，建立了绩效自评机制。同时按照要求将相关绩效信息进行了公开。在绩效监控中发现的问题进行了逐步的整改，在规定时间内向财政部门反馈应用了绩效（整体支出与项目支出）结果报告。</w:t>
      </w:r>
    </w:p>
    <w:p>
      <w:pPr>
        <w:spacing w:line="640" w:lineRule="exact"/>
        <w:ind w:firstLine="640" w:firstLineChars="200"/>
        <w:rPr>
          <w:rFonts w:ascii="楷体" w:hAnsi="楷体" w:eastAsia="楷体" w:cs="楷体"/>
          <w:sz w:val="32"/>
          <w:szCs w:val="32"/>
        </w:rPr>
      </w:pPr>
      <w:r>
        <w:rPr>
          <w:rFonts w:hint="eastAsia" w:ascii="楷体" w:hAnsi="楷体" w:eastAsia="楷体" w:cs="楷体"/>
          <w:sz w:val="32"/>
          <w:szCs w:val="32"/>
        </w:rPr>
        <w:t>（四）自评质量。</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我中心对部门预算绩效支出工作开展情况进行了自查自评，绩效自评覆盖了整个重点支出的</w:t>
      </w:r>
      <w:r>
        <w:rPr>
          <w:rFonts w:hint="eastAsia" w:ascii="仿宋" w:hAnsi="仿宋" w:eastAsia="仿宋" w:cs="仿宋"/>
          <w:sz w:val="32"/>
          <w:szCs w:val="32"/>
          <w:lang w:val="en-US" w:eastAsia="zh-CN"/>
        </w:rPr>
        <w:t>四</w:t>
      </w:r>
      <w:r>
        <w:rPr>
          <w:rFonts w:hint="eastAsia" w:ascii="仿宋" w:hAnsi="仿宋" w:eastAsia="仿宋" w:cs="仿宋"/>
          <w:sz w:val="32"/>
          <w:szCs w:val="32"/>
        </w:rPr>
        <w:t>个项目【包含</w:t>
      </w:r>
      <w:r>
        <w:rPr>
          <w:rFonts w:hint="eastAsia" w:ascii="仿宋" w:hAnsi="仿宋" w:eastAsia="仿宋" w:cs="仿宋"/>
          <w:sz w:val="32"/>
          <w:szCs w:val="32"/>
          <w:lang w:val="en-US" w:eastAsia="zh-CN"/>
        </w:rPr>
        <w:t>集中支付支付业务费</w:t>
      </w:r>
      <w:r>
        <w:rPr>
          <w:rFonts w:hint="eastAsia" w:ascii="仿宋" w:hAnsi="仿宋" w:eastAsia="仿宋" w:cs="仿宋"/>
          <w:sz w:val="32"/>
          <w:szCs w:val="32"/>
        </w:rPr>
        <w:t>；</w:t>
      </w:r>
      <w:r>
        <w:rPr>
          <w:rFonts w:hint="eastAsia" w:ascii="仿宋" w:hAnsi="仿宋" w:eastAsia="仿宋" w:cs="仿宋"/>
          <w:sz w:val="32"/>
          <w:szCs w:val="32"/>
          <w:lang w:val="en-US" w:eastAsia="zh-CN"/>
        </w:rPr>
        <w:t>会计核算软件维护费</w:t>
      </w:r>
      <w:r>
        <w:rPr>
          <w:rFonts w:hint="eastAsia" w:ascii="仿宋" w:hAnsi="仿宋" w:eastAsia="仿宋" w:cs="仿宋"/>
          <w:sz w:val="32"/>
          <w:szCs w:val="32"/>
        </w:rPr>
        <w:t>；</w:t>
      </w:r>
      <w:r>
        <w:rPr>
          <w:rFonts w:hint="eastAsia" w:ascii="仿宋" w:hAnsi="仿宋" w:eastAsia="仿宋" w:cs="仿宋"/>
          <w:sz w:val="32"/>
          <w:szCs w:val="32"/>
          <w:lang w:val="en-US" w:eastAsia="zh-CN"/>
        </w:rPr>
        <w:t>评审业务</w:t>
      </w:r>
      <w:r>
        <w:rPr>
          <w:rFonts w:hint="eastAsia" w:ascii="仿宋" w:hAnsi="仿宋" w:eastAsia="仿宋" w:cs="仿宋"/>
          <w:sz w:val="32"/>
          <w:szCs w:val="32"/>
        </w:rPr>
        <w:t>经费；</w:t>
      </w:r>
      <w:r>
        <w:rPr>
          <w:rFonts w:hint="eastAsia" w:ascii="仿宋" w:hAnsi="仿宋" w:eastAsia="仿宋" w:cs="仿宋"/>
          <w:sz w:val="32"/>
          <w:szCs w:val="32"/>
          <w:lang w:val="en-US" w:eastAsia="zh-CN"/>
        </w:rPr>
        <w:t>财政投资项目评审经费</w:t>
      </w:r>
      <w:r>
        <w:rPr>
          <w:rFonts w:hint="eastAsia" w:ascii="仿宋" w:hAnsi="仿宋" w:eastAsia="仿宋" w:cs="仿宋"/>
          <w:sz w:val="32"/>
          <w:szCs w:val="32"/>
        </w:rPr>
        <w:t>】，项目有序进行，并完成202</w:t>
      </w:r>
      <w:r>
        <w:rPr>
          <w:rFonts w:hint="eastAsia" w:ascii="仿宋" w:hAnsi="仿宋" w:eastAsia="仿宋" w:cs="仿宋"/>
          <w:sz w:val="32"/>
          <w:szCs w:val="32"/>
          <w:lang w:val="en-US" w:eastAsia="zh-CN"/>
        </w:rPr>
        <w:t>1</w:t>
      </w:r>
      <w:r>
        <w:rPr>
          <w:rFonts w:hint="eastAsia" w:ascii="仿宋" w:hAnsi="仿宋" w:eastAsia="仿宋" w:cs="仿宋"/>
          <w:sz w:val="32"/>
          <w:szCs w:val="32"/>
        </w:rPr>
        <w:t>年的预期目标，自评报告内容完整，手续齐全，各项评价指标明确。评价结论合理有据、客观公正，如实地体现了单位取得绩效与存在的问题。积极配合财政部门开展的绩效评价工作。及时提供了准确、真实的相关资料。自评质量优秀。</w:t>
      </w:r>
    </w:p>
    <w:p>
      <w:pPr>
        <w:spacing w:line="640" w:lineRule="exact"/>
        <w:ind w:firstLine="640" w:firstLineChars="200"/>
        <w:rPr>
          <w:rFonts w:ascii="楷体" w:hAnsi="楷体" w:eastAsia="楷体" w:cs="楷体"/>
          <w:sz w:val="32"/>
          <w:szCs w:val="32"/>
        </w:rPr>
      </w:pPr>
      <w:r>
        <w:rPr>
          <w:rFonts w:hint="eastAsia" w:ascii="楷体" w:hAnsi="楷体" w:eastAsia="楷体" w:cs="楷体"/>
          <w:sz w:val="32"/>
          <w:szCs w:val="32"/>
        </w:rPr>
        <w:t>四、评价结论及建议</w:t>
      </w:r>
    </w:p>
    <w:p>
      <w:pPr>
        <w:spacing w:line="640" w:lineRule="exact"/>
        <w:ind w:firstLine="640" w:firstLineChars="200"/>
        <w:rPr>
          <w:rFonts w:ascii="楷体" w:hAnsi="楷体" w:eastAsia="楷体" w:cs="楷体"/>
          <w:sz w:val="32"/>
          <w:szCs w:val="32"/>
        </w:rPr>
      </w:pPr>
      <w:r>
        <w:rPr>
          <w:rFonts w:hint="eastAsia" w:ascii="楷体" w:hAnsi="楷体" w:eastAsia="楷体" w:cs="楷体"/>
          <w:sz w:val="32"/>
          <w:szCs w:val="32"/>
        </w:rPr>
        <w:t>（一）自评结论。</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今年以来，本部门预算整体绩效运行总体较好，</w:t>
      </w:r>
      <w:r>
        <w:rPr>
          <w:rFonts w:hint="eastAsia" w:ascii="仿宋" w:hAnsi="仿宋" w:eastAsia="仿宋" w:cs="仿宋"/>
          <w:sz w:val="32"/>
          <w:szCs w:val="32"/>
          <w:lang w:val="en-US" w:eastAsia="zh-CN"/>
        </w:rPr>
        <w:t>支付中心</w:t>
      </w:r>
      <w:r>
        <w:rPr>
          <w:rFonts w:hint="eastAsia" w:ascii="仿宋" w:hAnsi="仿宋" w:eastAsia="仿宋" w:cs="仿宋"/>
          <w:sz w:val="32"/>
          <w:szCs w:val="32"/>
        </w:rPr>
        <w:t>工作推进有力，项目经费按专项进行明细核算，做到了专款专用，部门整体绩效自评达到优秀。</w:t>
      </w:r>
    </w:p>
    <w:p>
      <w:pPr>
        <w:spacing w:line="640" w:lineRule="exact"/>
        <w:ind w:firstLine="640" w:firstLineChars="200"/>
        <w:rPr>
          <w:rFonts w:ascii="楷体" w:hAnsi="楷体" w:eastAsia="楷体" w:cs="楷体"/>
          <w:sz w:val="32"/>
          <w:szCs w:val="32"/>
        </w:rPr>
      </w:pPr>
      <w:r>
        <w:rPr>
          <w:rFonts w:hint="eastAsia" w:ascii="楷体" w:hAnsi="楷体" w:eastAsia="楷体" w:cs="楷体"/>
          <w:sz w:val="32"/>
          <w:szCs w:val="32"/>
        </w:rPr>
        <w:t>（二）存在问题。</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本部门在绩效自评时也发现一些问题：1、绩效评价在目标设定上过于简单，当前绩效自评在目标设定上还不能实现多元化的目标。2、对项目支出绩效评价的内容上还有待于进一步完善。3、单位从事财务管理的工作人员业务技能不高，对政策的了解不够透彻。开展集中学习不够多，财务知识和政策分析不全面，开展专业学习培训较少。</w:t>
      </w:r>
    </w:p>
    <w:p>
      <w:pPr>
        <w:spacing w:line="640" w:lineRule="exact"/>
        <w:ind w:firstLine="640" w:firstLineChars="200"/>
        <w:rPr>
          <w:rFonts w:ascii="楷体" w:hAnsi="楷体" w:eastAsia="楷体" w:cs="楷体"/>
          <w:sz w:val="32"/>
          <w:szCs w:val="32"/>
        </w:rPr>
      </w:pPr>
      <w:r>
        <w:rPr>
          <w:rFonts w:hint="eastAsia" w:ascii="楷体" w:hAnsi="楷体" w:eastAsia="楷体" w:cs="楷体"/>
          <w:sz w:val="32"/>
          <w:szCs w:val="32"/>
        </w:rPr>
        <w:t>（三）改进建议。</w:t>
      </w:r>
    </w:p>
    <w:p>
      <w:p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接下来的工作中，我中心将按财政部门有关动态监管管理的要求，逐项整改完善，继续发挥部门预算资金的整体效益，保障经费专款专用，加强完善各类项目绩效自评能力，确保项目合规合法，项目资金专款专用，进一步提升单位自我绩效评价目标与水平以及财务人员的理论知识水平和业务能力。</w:t>
      </w:r>
    </w:p>
    <w:p>
      <w:pPr>
        <w:autoSpaceDE w:val="0"/>
        <w:spacing w:line="640" w:lineRule="exact"/>
        <w:jc w:val="center"/>
        <w:rPr>
          <w:rFonts w:hint="eastAsia" w:ascii="方正大标宋简体" w:hAnsi="??" w:eastAsia="方正大标宋简体" w:cs="Times New Roman"/>
          <w:color w:val="000000"/>
          <w:spacing w:val="-6"/>
          <w:kern w:val="0"/>
          <w:sz w:val="44"/>
          <w:szCs w:val="44"/>
        </w:rPr>
      </w:pPr>
    </w:p>
    <w:p>
      <w:pPr>
        <w:autoSpaceDE w:val="0"/>
        <w:spacing w:line="640" w:lineRule="exact"/>
        <w:jc w:val="center"/>
        <w:rPr>
          <w:rFonts w:hint="eastAsia" w:ascii="方正大标宋简体" w:hAnsi="??" w:eastAsia="方正大标宋简体" w:cs="Times New Roman"/>
          <w:color w:val="000000"/>
          <w:spacing w:val="-6"/>
          <w:kern w:val="0"/>
          <w:sz w:val="44"/>
          <w:szCs w:val="44"/>
        </w:rPr>
      </w:pPr>
    </w:p>
    <w:p>
      <w:pPr>
        <w:autoSpaceDE w:val="0"/>
        <w:spacing w:line="640" w:lineRule="exact"/>
        <w:jc w:val="center"/>
        <w:rPr>
          <w:rFonts w:hint="eastAsia" w:ascii="方正大标宋简体" w:hAnsi="??" w:eastAsia="方正大标宋简体" w:cs="Times New Roman"/>
          <w:color w:val="000000"/>
          <w:spacing w:val="-6"/>
          <w:kern w:val="0"/>
          <w:sz w:val="44"/>
          <w:szCs w:val="44"/>
        </w:rPr>
      </w:pPr>
    </w:p>
    <w:p>
      <w:pPr>
        <w:autoSpaceDE w:val="0"/>
        <w:spacing w:line="640" w:lineRule="exact"/>
        <w:jc w:val="center"/>
        <w:rPr>
          <w:rFonts w:hint="eastAsia" w:ascii="方正大标宋简体" w:hAnsi="??" w:eastAsia="方正大标宋简体" w:cs="Times New Roman"/>
          <w:color w:val="000000"/>
          <w:spacing w:val="-6"/>
          <w:kern w:val="0"/>
          <w:sz w:val="44"/>
          <w:szCs w:val="44"/>
        </w:rPr>
      </w:pPr>
    </w:p>
    <w:p>
      <w:pPr>
        <w:autoSpaceDE w:val="0"/>
        <w:spacing w:line="640" w:lineRule="exact"/>
        <w:jc w:val="center"/>
        <w:rPr>
          <w:rFonts w:hint="eastAsia" w:ascii="方正大标宋简体" w:hAnsi="??" w:eastAsia="方正大标宋简体" w:cs="Times New Roman"/>
          <w:color w:val="000000"/>
          <w:spacing w:val="-6"/>
          <w:kern w:val="0"/>
          <w:sz w:val="44"/>
          <w:szCs w:val="44"/>
        </w:rPr>
      </w:pPr>
    </w:p>
    <w:p>
      <w:pPr>
        <w:autoSpaceDE w:val="0"/>
        <w:spacing w:line="640" w:lineRule="exact"/>
        <w:jc w:val="center"/>
        <w:rPr>
          <w:rFonts w:hint="eastAsia" w:ascii="方正大标宋简体" w:hAnsi="??" w:eastAsia="方正大标宋简体" w:cs="Times New Roman"/>
          <w:color w:val="000000"/>
          <w:spacing w:val="-6"/>
          <w:kern w:val="0"/>
          <w:sz w:val="44"/>
          <w:szCs w:val="44"/>
        </w:rPr>
      </w:pPr>
    </w:p>
    <w:p>
      <w:pPr>
        <w:autoSpaceDE w:val="0"/>
        <w:spacing w:line="640" w:lineRule="exact"/>
        <w:jc w:val="center"/>
        <w:rPr>
          <w:rFonts w:hint="eastAsia" w:ascii="方正大标宋简体" w:hAnsi="??" w:eastAsia="方正大标宋简体" w:cs="Times New Roman"/>
          <w:color w:val="000000"/>
          <w:spacing w:val="-6"/>
          <w:kern w:val="0"/>
          <w:sz w:val="44"/>
          <w:szCs w:val="44"/>
        </w:rPr>
      </w:pPr>
    </w:p>
    <w:p>
      <w:pPr>
        <w:autoSpaceDE w:val="0"/>
        <w:spacing w:line="640" w:lineRule="exact"/>
        <w:jc w:val="center"/>
        <w:rPr>
          <w:rFonts w:hint="eastAsia" w:ascii="方正大标宋简体" w:hAnsi="??" w:eastAsia="方正大标宋简体" w:cs="Times New Roman"/>
          <w:color w:val="000000"/>
          <w:spacing w:val="-6"/>
          <w:kern w:val="0"/>
          <w:sz w:val="44"/>
          <w:szCs w:val="44"/>
        </w:rPr>
      </w:pPr>
      <w:r>
        <w:rPr>
          <w:rFonts w:hint="eastAsia" w:ascii="方正大标宋简体" w:hAnsi="??" w:eastAsia="方正大标宋简体" w:cs="Times New Roman"/>
          <w:color w:val="000000"/>
          <w:spacing w:val="-6"/>
          <w:kern w:val="0"/>
          <w:sz w:val="44"/>
          <w:szCs w:val="44"/>
        </w:rPr>
        <w:t>202</w:t>
      </w:r>
      <w:r>
        <w:rPr>
          <w:rFonts w:hint="eastAsia" w:ascii="方正大标宋简体" w:hAnsi="??" w:eastAsia="方正大标宋简体" w:cs="Times New Roman"/>
          <w:color w:val="000000"/>
          <w:spacing w:val="-6"/>
          <w:kern w:val="0"/>
          <w:sz w:val="44"/>
          <w:szCs w:val="44"/>
          <w:lang w:val="en-US" w:eastAsia="zh-CN"/>
        </w:rPr>
        <w:t>1</w:t>
      </w:r>
      <w:r>
        <w:rPr>
          <w:rFonts w:hint="eastAsia" w:ascii="方正大标宋简体" w:hAnsi="??" w:eastAsia="方正大标宋简体" w:cs="Times New Roman"/>
          <w:color w:val="000000"/>
          <w:spacing w:val="-6"/>
          <w:kern w:val="0"/>
          <w:sz w:val="44"/>
          <w:szCs w:val="44"/>
        </w:rPr>
        <w:t>年部门预算项目支出绩效自评报告</w:t>
      </w:r>
    </w:p>
    <w:p>
      <w:pPr>
        <w:spacing w:line="600" w:lineRule="exact"/>
        <w:ind w:firstLine="640"/>
        <w:jc w:val="center"/>
        <w:rPr>
          <w:rFonts w:ascii="宋体" w:hAnsi="宋体"/>
          <w:sz w:val="32"/>
          <w:szCs w:val="32"/>
          <w:lang w:val="zh-CN"/>
        </w:rPr>
      </w:pP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val="en-US" w:eastAsia="zh-CN"/>
        </w:rPr>
        <w:t>评审业务经</w:t>
      </w:r>
      <w:r>
        <w:rPr>
          <w:rFonts w:hint="eastAsia" w:ascii="仿宋_GB2312" w:hAnsi="宋体" w:eastAsia="仿宋_GB2312" w:cs="Times New Roman"/>
          <w:spacing w:val="-6"/>
          <w:sz w:val="32"/>
          <w:szCs w:val="32"/>
        </w:rPr>
        <w:t>费）</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hint="eastAsia" w:ascii="楷体_GB2312" w:hAnsi="楷体_GB2312" w:eastAsia="楷体_GB2312" w:cs="楷体_GB2312"/>
          <w:bCs/>
          <w:spacing w:val="-6"/>
          <w:sz w:val="32"/>
          <w:szCs w:val="32"/>
        </w:rPr>
      </w:pPr>
      <w:r>
        <w:rPr>
          <w:rFonts w:hint="eastAsia" w:ascii="楷体_GB2312" w:hAnsi="楷体_GB2312" w:eastAsia="楷体_GB2312" w:cs="楷体_GB2312"/>
          <w:bCs/>
          <w:spacing w:val="-6"/>
          <w:sz w:val="32"/>
          <w:szCs w:val="32"/>
        </w:rPr>
        <w:t>（一）项目资金申报及批复情况</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w:t>
      </w:r>
      <w:r>
        <w:rPr>
          <w:rFonts w:hint="eastAsia" w:ascii="仿宋_GB2312" w:hAnsi="仿宋_GB2312" w:eastAsia="仿宋_GB2312" w:cs="仿宋_GB2312"/>
          <w:sz w:val="32"/>
          <w:szCs w:val="32"/>
          <w:lang w:eastAsia="zh-CN"/>
        </w:rPr>
        <w:t>提高财政投资评审</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质效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进一步加强对</w:t>
      </w:r>
      <w:r>
        <w:rPr>
          <w:rFonts w:hint="eastAsia" w:ascii="仿宋_GB2312" w:hAnsi="仿宋_GB2312" w:eastAsia="仿宋_GB2312" w:cs="仿宋_GB2312"/>
          <w:sz w:val="32"/>
          <w:szCs w:val="32"/>
        </w:rPr>
        <w:t>财政性基本建设资金使用的监督和管理，切实保证财政资金规范、安全、有效运行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color w:val="000000" w:themeColor="text1"/>
          <w:spacing w:val="-6"/>
          <w:sz w:val="32"/>
          <w:szCs w:val="32"/>
          <w14:textFill>
            <w14:solidFill>
              <w14:schemeClr w14:val="tx1"/>
            </w14:solidFill>
          </w14:textFill>
        </w:rPr>
        <w:t>广元市朝天区财政</w:t>
      </w:r>
      <w:r>
        <w:rPr>
          <w:rFonts w:hint="eastAsia" w:ascii="仿宋_GB2312" w:hAnsi="仿宋_GB2312" w:eastAsia="仿宋_GB2312" w:cs="仿宋_GB2312"/>
          <w:bCs/>
          <w:color w:val="000000" w:themeColor="text1"/>
          <w:spacing w:val="-6"/>
          <w:sz w:val="32"/>
          <w:szCs w:val="32"/>
          <w:lang w:val="en-US" w:eastAsia="zh-CN"/>
          <w14:textFill>
            <w14:solidFill>
              <w14:schemeClr w14:val="tx1"/>
            </w14:solidFill>
          </w14:textFill>
        </w:rPr>
        <w:t>国库支付中心</w:t>
      </w:r>
      <w:r>
        <w:rPr>
          <w:rFonts w:hint="eastAsia" w:ascii="仿宋_GB2312" w:hAnsi="仿宋_GB2312" w:eastAsia="仿宋_GB2312" w:cs="仿宋_GB2312"/>
          <w:bCs/>
          <w:color w:val="000000" w:themeColor="text1"/>
          <w:spacing w:val="-6"/>
          <w:sz w:val="32"/>
          <w:szCs w:val="32"/>
          <w14:textFill>
            <w14:solidFill>
              <w14:schemeClr w14:val="tx1"/>
            </w14:solidFill>
          </w14:textFill>
        </w:rPr>
        <w:t>于202</w:t>
      </w:r>
      <w:r>
        <w:rPr>
          <w:rFonts w:hint="eastAsia" w:ascii="仿宋_GB2312" w:hAnsi="仿宋_GB2312" w:eastAsia="仿宋_GB2312" w:cs="仿宋_GB2312"/>
          <w:bCs/>
          <w:color w:val="000000" w:themeColor="text1"/>
          <w:spacing w:val="-6"/>
          <w:sz w:val="32"/>
          <w:szCs w:val="32"/>
          <w:lang w:val="en-US" w:eastAsia="zh-CN"/>
          <w14:textFill>
            <w14:solidFill>
              <w14:schemeClr w14:val="tx1"/>
            </w14:solidFill>
          </w14:textFill>
        </w:rPr>
        <w:t>0</w:t>
      </w:r>
      <w:r>
        <w:rPr>
          <w:rFonts w:hint="eastAsia" w:ascii="仿宋_GB2312" w:hAnsi="仿宋_GB2312" w:eastAsia="仿宋_GB2312" w:cs="仿宋_GB2312"/>
          <w:bCs/>
          <w:color w:val="000000" w:themeColor="text1"/>
          <w:spacing w:val="-6"/>
          <w:sz w:val="32"/>
          <w:szCs w:val="32"/>
          <w14:textFill>
            <w14:solidFill>
              <w14:schemeClr w14:val="tx1"/>
            </w14:solidFill>
          </w14:textFill>
        </w:rPr>
        <w:t>年末向朝天区财政局申请预算资金为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万元的“202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年全区</w:t>
      </w:r>
      <w:r>
        <w:rPr>
          <w:rFonts w:hint="eastAsia" w:ascii="仿宋_GB2312" w:hAnsi="仿宋_GB2312" w:eastAsia="仿宋_GB2312" w:cs="仿宋_GB2312"/>
          <w:sz w:val="32"/>
          <w:szCs w:val="32"/>
          <w:lang w:val="en-US" w:eastAsia="zh-CN"/>
        </w:rPr>
        <w:t>评审业务</w:t>
      </w:r>
      <w:r>
        <w:rPr>
          <w:rFonts w:hint="eastAsia" w:ascii="仿宋_GB2312" w:hAnsi="仿宋_GB2312" w:eastAsia="仿宋_GB2312" w:cs="仿宋_GB2312"/>
          <w:sz w:val="32"/>
          <w:szCs w:val="32"/>
        </w:rPr>
        <w:t>经费”项目支出，于202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年初，获区财政局立项批准，批复预算金额</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val="0"/>
        <w:autoSpaceDN/>
        <w:bidi w:val="0"/>
        <w:adjustRightInd/>
        <w:snapToGrid/>
        <w:spacing w:line="580" w:lineRule="exact"/>
        <w:ind w:firstLine="616" w:firstLineChars="200"/>
        <w:textAlignment w:val="auto"/>
        <w:rPr>
          <w:rFonts w:hint="eastAsia" w:ascii="楷体_GB2312" w:hAnsi="楷体_GB2312" w:eastAsia="楷体_GB2312" w:cs="楷体_GB2312"/>
          <w:bCs/>
          <w:spacing w:val="-6"/>
          <w:sz w:val="32"/>
          <w:szCs w:val="32"/>
        </w:rPr>
      </w:pPr>
      <w:r>
        <w:rPr>
          <w:rFonts w:hint="eastAsia" w:ascii="楷体_GB2312" w:hAnsi="楷体_GB2312" w:eastAsia="楷体_GB2312" w:cs="楷体_GB2312"/>
          <w:bCs/>
          <w:spacing w:val="-6"/>
          <w:sz w:val="32"/>
          <w:szCs w:val="32"/>
        </w:rPr>
        <w:t>（二）项目绩效目标</w:t>
      </w:r>
    </w:p>
    <w:p>
      <w:pPr>
        <w:keepNext w:val="0"/>
        <w:keepLines w:val="0"/>
        <w:pageBreakBefore w:val="0"/>
        <w:widowControl w:val="0"/>
        <w:kinsoku/>
        <w:wordWrap/>
        <w:overflowPunct/>
        <w:topLinePunct w:val="0"/>
        <w:autoSpaceDE w:val="0"/>
        <w:autoSpaceDN/>
        <w:bidi w:val="0"/>
        <w:adjustRightInd/>
        <w:snapToGrid/>
        <w:spacing w:line="580" w:lineRule="exact"/>
        <w:ind w:firstLine="616" w:firstLineChars="200"/>
        <w:textAlignment w:val="auto"/>
        <w:rPr>
          <w:rFonts w:hint="eastAsia"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“202</w:t>
      </w:r>
      <w:r>
        <w:rPr>
          <w:rFonts w:hint="eastAsia" w:ascii="仿宋_GB2312" w:hAnsi="仿宋_GB2312" w:eastAsia="仿宋_GB2312" w:cs="仿宋_GB2312"/>
          <w:bCs/>
          <w:spacing w:val="-6"/>
          <w:sz w:val="32"/>
          <w:szCs w:val="32"/>
          <w:lang w:val="en-US" w:eastAsia="zh-CN"/>
        </w:rPr>
        <w:t>1</w:t>
      </w:r>
      <w:r>
        <w:rPr>
          <w:rFonts w:hint="eastAsia" w:ascii="仿宋_GB2312" w:hAnsi="仿宋_GB2312" w:eastAsia="仿宋_GB2312" w:cs="仿宋_GB2312"/>
          <w:bCs/>
          <w:spacing w:val="-6"/>
          <w:sz w:val="32"/>
          <w:szCs w:val="32"/>
        </w:rPr>
        <w:t>年全区财政评审业务经费”项目主要用于：202</w:t>
      </w:r>
      <w:r>
        <w:rPr>
          <w:rFonts w:hint="eastAsia" w:ascii="仿宋_GB2312" w:hAnsi="仿宋_GB2312" w:eastAsia="仿宋_GB2312" w:cs="仿宋_GB2312"/>
          <w:bCs/>
          <w:spacing w:val="-6"/>
          <w:sz w:val="32"/>
          <w:szCs w:val="32"/>
          <w:lang w:val="en-US" w:eastAsia="zh-CN"/>
        </w:rPr>
        <w:t>1</w:t>
      </w:r>
      <w:r>
        <w:rPr>
          <w:rFonts w:hint="eastAsia" w:ascii="仿宋_GB2312" w:hAnsi="仿宋_GB2312" w:eastAsia="仿宋_GB2312" w:cs="仿宋_GB2312"/>
          <w:bCs/>
          <w:spacing w:val="-6"/>
          <w:sz w:val="32"/>
          <w:szCs w:val="32"/>
        </w:rPr>
        <w:t>年全区财政</w:t>
      </w:r>
      <w:r>
        <w:rPr>
          <w:rFonts w:hint="eastAsia" w:ascii="仿宋_GB2312" w:hAnsi="仿宋_GB2312" w:eastAsia="仿宋_GB2312" w:cs="仿宋_GB2312"/>
          <w:bCs/>
          <w:spacing w:val="-6"/>
          <w:sz w:val="32"/>
          <w:szCs w:val="32"/>
          <w:lang w:eastAsia="zh-CN"/>
        </w:rPr>
        <w:t>投资</w:t>
      </w:r>
      <w:r>
        <w:rPr>
          <w:rFonts w:hint="eastAsia" w:ascii="仿宋_GB2312" w:hAnsi="仿宋_GB2312" w:eastAsia="仿宋_GB2312" w:cs="仿宋_GB2312"/>
          <w:bCs/>
          <w:spacing w:val="-6"/>
          <w:sz w:val="32"/>
          <w:szCs w:val="32"/>
        </w:rPr>
        <w:t>评审业务</w:t>
      </w:r>
      <w:r>
        <w:rPr>
          <w:rFonts w:hint="eastAsia" w:ascii="仿宋_GB2312" w:hAnsi="仿宋_GB2312" w:eastAsia="仿宋_GB2312" w:cs="仿宋_GB2312"/>
          <w:bCs/>
          <w:spacing w:val="-6"/>
          <w:sz w:val="32"/>
          <w:szCs w:val="32"/>
          <w:lang w:eastAsia="zh-CN"/>
        </w:rPr>
        <w:t>工作经费</w:t>
      </w:r>
      <w:r>
        <w:rPr>
          <w:rFonts w:hint="eastAsia" w:ascii="仿宋_GB2312" w:hAnsi="仿宋_GB2312" w:eastAsia="仿宋_GB2312" w:cs="仿宋_GB2312"/>
          <w:bCs/>
          <w:spacing w:val="-6"/>
          <w:sz w:val="32"/>
          <w:szCs w:val="32"/>
        </w:rPr>
        <w:t>。</w:t>
      </w:r>
    </w:p>
    <w:p>
      <w:pPr>
        <w:keepNext w:val="0"/>
        <w:keepLines w:val="0"/>
        <w:pageBreakBefore w:val="0"/>
        <w:widowControl w:val="0"/>
        <w:kinsoku/>
        <w:wordWrap/>
        <w:overflowPunct/>
        <w:topLinePunct w:val="0"/>
        <w:autoSpaceDE w:val="0"/>
        <w:autoSpaceDN/>
        <w:bidi w:val="0"/>
        <w:adjustRightInd/>
        <w:snapToGrid/>
        <w:spacing w:line="580" w:lineRule="exact"/>
        <w:ind w:firstLine="616" w:firstLineChars="200"/>
        <w:textAlignment w:val="auto"/>
        <w:rPr>
          <w:rFonts w:hint="eastAsia" w:ascii="楷体_GB2312" w:hAnsi="楷体_GB2312" w:eastAsia="楷体_GB2312" w:cs="楷体_GB2312"/>
          <w:bCs/>
          <w:spacing w:val="-6"/>
          <w:sz w:val="32"/>
          <w:szCs w:val="32"/>
        </w:rPr>
      </w:pPr>
      <w:r>
        <w:rPr>
          <w:rFonts w:hint="eastAsia" w:ascii="楷体_GB2312" w:hAnsi="楷体_GB2312" w:eastAsia="楷体_GB2312" w:cs="楷体_GB2312"/>
          <w:bCs/>
          <w:spacing w:val="-6"/>
          <w:sz w:val="32"/>
          <w:szCs w:val="32"/>
        </w:rPr>
        <w:t>（三）项目资金申报相符性</w:t>
      </w:r>
    </w:p>
    <w:p>
      <w:pPr>
        <w:keepNext w:val="0"/>
        <w:keepLines w:val="0"/>
        <w:pageBreakBefore w:val="0"/>
        <w:widowControl w:val="0"/>
        <w:kinsoku/>
        <w:wordWrap/>
        <w:overflowPunct/>
        <w:topLinePunct w:val="0"/>
        <w:autoSpaceDE w:val="0"/>
        <w:autoSpaceDN/>
        <w:bidi w:val="0"/>
        <w:adjustRightInd/>
        <w:snapToGrid/>
        <w:spacing w:line="580" w:lineRule="exact"/>
        <w:ind w:firstLine="616" w:firstLineChars="200"/>
        <w:textAlignment w:val="auto"/>
        <w:rPr>
          <w:rFonts w:hint="eastAsia" w:ascii="仿宋_GB2312" w:hAnsi="仿宋_GB2312" w:eastAsia="仿宋_GB2312" w:cs="仿宋_GB2312"/>
          <w:bCs/>
          <w:spacing w:val="-6"/>
          <w:sz w:val="32"/>
          <w:szCs w:val="32"/>
        </w:rPr>
      </w:pPr>
      <w:bookmarkStart w:id="51" w:name="_Hlk103776280"/>
      <w:r>
        <w:rPr>
          <w:rFonts w:hint="eastAsia" w:ascii="仿宋_GB2312" w:hAnsi="仿宋_GB2312" w:eastAsia="仿宋_GB2312" w:cs="仿宋_GB2312"/>
          <w:bCs/>
          <w:spacing w:val="-6"/>
          <w:sz w:val="32"/>
          <w:szCs w:val="32"/>
        </w:rPr>
        <w:t>“202</w:t>
      </w:r>
      <w:r>
        <w:rPr>
          <w:rFonts w:hint="eastAsia" w:ascii="仿宋_GB2312" w:hAnsi="仿宋_GB2312" w:eastAsia="仿宋_GB2312" w:cs="仿宋_GB2312"/>
          <w:bCs/>
          <w:spacing w:val="-6"/>
          <w:sz w:val="32"/>
          <w:szCs w:val="32"/>
          <w:lang w:val="en-US" w:eastAsia="zh-CN"/>
        </w:rPr>
        <w:t>1</w:t>
      </w:r>
      <w:r>
        <w:rPr>
          <w:rFonts w:hint="eastAsia" w:ascii="仿宋_GB2312" w:hAnsi="仿宋_GB2312" w:eastAsia="仿宋_GB2312" w:cs="仿宋_GB2312"/>
          <w:bCs/>
          <w:spacing w:val="-6"/>
          <w:sz w:val="32"/>
          <w:szCs w:val="32"/>
        </w:rPr>
        <w:t>年全区财政评审业务经费”项目</w:t>
      </w:r>
      <w:bookmarkEnd w:id="51"/>
      <w:r>
        <w:rPr>
          <w:rFonts w:hint="eastAsia" w:ascii="仿宋_GB2312" w:hAnsi="仿宋_GB2312" w:eastAsia="仿宋_GB2312" w:cs="仿宋_GB2312"/>
          <w:bCs/>
          <w:spacing w:val="-6"/>
          <w:sz w:val="32"/>
          <w:szCs w:val="32"/>
        </w:rPr>
        <w:t>系延续性、经常性项目，项目申报与具体实施内容项目相符、申报目标合理可行。</w:t>
      </w:r>
    </w:p>
    <w:p>
      <w:pPr>
        <w:keepNext w:val="0"/>
        <w:keepLines w:val="0"/>
        <w:pageBreakBefore w:val="0"/>
        <w:widowControl w:val="0"/>
        <w:kinsoku/>
        <w:wordWrap/>
        <w:overflowPunct/>
        <w:topLinePunct w:val="0"/>
        <w:autoSpaceDE w:val="0"/>
        <w:autoSpaceDN/>
        <w:bidi w:val="0"/>
        <w:adjustRightInd/>
        <w:snapToGrid/>
        <w:spacing w:line="580" w:lineRule="exact"/>
        <w:ind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二、项目实施及管理情况</w:t>
      </w:r>
    </w:p>
    <w:p>
      <w:pPr>
        <w:keepNext w:val="0"/>
        <w:keepLines w:val="0"/>
        <w:pageBreakBefore w:val="0"/>
        <w:widowControl w:val="0"/>
        <w:kinsoku/>
        <w:wordWrap/>
        <w:overflowPunct/>
        <w:topLinePunct w:val="0"/>
        <w:autoSpaceDE w:val="0"/>
        <w:autoSpaceDN/>
        <w:bidi w:val="0"/>
        <w:adjustRightInd/>
        <w:snapToGrid/>
        <w:spacing w:line="580" w:lineRule="exact"/>
        <w:ind w:firstLine="616" w:firstLineChars="200"/>
        <w:textAlignment w:val="auto"/>
        <w:rPr>
          <w:rFonts w:hint="eastAsia" w:ascii="楷体_GB2312" w:hAnsi="楷体_GB2312" w:eastAsia="楷体_GB2312" w:cs="楷体_GB2312"/>
          <w:bCs/>
          <w:spacing w:val="-6"/>
          <w:sz w:val="32"/>
          <w:szCs w:val="32"/>
        </w:rPr>
      </w:pPr>
      <w:r>
        <w:rPr>
          <w:rFonts w:hint="eastAsia" w:ascii="楷体_GB2312" w:hAnsi="楷体_GB2312" w:eastAsia="楷体_GB2312" w:cs="楷体_GB2312"/>
          <w:bCs/>
          <w:spacing w:val="-6"/>
          <w:sz w:val="32"/>
          <w:szCs w:val="32"/>
        </w:rPr>
        <w:t>（一）资金计划、到位及使用情况</w:t>
      </w:r>
    </w:p>
    <w:p>
      <w:pPr>
        <w:keepNext w:val="0"/>
        <w:keepLines w:val="0"/>
        <w:pageBreakBefore w:val="0"/>
        <w:widowControl w:val="0"/>
        <w:kinsoku/>
        <w:wordWrap/>
        <w:overflowPunct/>
        <w:topLinePunct w:val="0"/>
        <w:autoSpaceDE w:val="0"/>
        <w:autoSpaceDN/>
        <w:bidi w:val="0"/>
        <w:adjustRightInd/>
        <w:snapToGrid/>
        <w:spacing w:line="580" w:lineRule="exact"/>
        <w:ind w:firstLine="616" w:firstLineChars="200"/>
        <w:textAlignment w:val="auto"/>
        <w:rPr>
          <w:rFonts w:hint="eastAsia"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1.资金计划及到位</w:t>
      </w:r>
    </w:p>
    <w:p>
      <w:pPr>
        <w:keepNext w:val="0"/>
        <w:keepLines w:val="0"/>
        <w:pageBreakBefore w:val="0"/>
        <w:widowControl w:val="0"/>
        <w:kinsoku/>
        <w:wordWrap/>
        <w:overflowPunct/>
        <w:topLinePunct w:val="0"/>
        <w:autoSpaceDE w:val="0"/>
        <w:autoSpaceDN/>
        <w:bidi w:val="0"/>
        <w:adjustRightInd/>
        <w:snapToGrid/>
        <w:spacing w:line="580" w:lineRule="exact"/>
        <w:ind w:firstLine="616" w:firstLineChars="200"/>
        <w:textAlignment w:val="auto"/>
        <w:rPr>
          <w:rFonts w:hint="eastAsia" w:ascii="仿宋_GB2312" w:hAnsi="仿宋_GB2312" w:eastAsia="仿宋_GB2312" w:cs="仿宋_GB2312"/>
          <w:bCs/>
          <w:spacing w:val="-6"/>
          <w:sz w:val="32"/>
          <w:szCs w:val="32"/>
        </w:rPr>
      </w:pPr>
      <w:bookmarkStart w:id="52" w:name="_Hlk103776607"/>
      <w:r>
        <w:rPr>
          <w:rFonts w:hint="eastAsia" w:ascii="仿宋_GB2312" w:hAnsi="仿宋_GB2312" w:eastAsia="仿宋_GB2312" w:cs="仿宋_GB2312"/>
          <w:bCs/>
          <w:spacing w:val="-6"/>
          <w:sz w:val="32"/>
          <w:szCs w:val="32"/>
        </w:rPr>
        <w:t>“202</w:t>
      </w:r>
      <w:r>
        <w:rPr>
          <w:rFonts w:hint="eastAsia" w:ascii="仿宋_GB2312" w:hAnsi="仿宋_GB2312" w:eastAsia="仿宋_GB2312" w:cs="仿宋_GB2312"/>
          <w:bCs/>
          <w:spacing w:val="-6"/>
          <w:sz w:val="32"/>
          <w:szCs w:val="32"/>
          <w:lang w:val="en-US" w:eastAsia="zh-CN"/>
        </w:rPr>
        <w:t>1</w:t>
      </w:r>
      <w:r>
        <w:rPr>
          <w:rFonts w:hint="eastAsia" w:ascii="仿宋_GB2312" w:hAnsi="仿宋_GB2312" w:eastAsia="仿宋_GB2312" w:cs="仿宋_GB2312"/>
          <w:bCs/>
          <w:spacing w:val="-6"/>
          <w:sz w:val="32"/>
          <w:szCs w:val="32"/>
        </w:rPr>
        <w:t>年全区财政评审业务经费”项目</w:t>
      </w:r>
      <w:bookmarkEnd w:id="52"/>
      <w:r>
        <w:rPr>
          <w:rFonts w:hint="eastAsia" w:ascii="仿宋_GB2312" w:hAnsi="仿宋_GB2312" w:eastAsia="仿宋_GB2312" w:cs="仿宋_GB2312"/>
          <w:bCs/>
          <w:spacing w:val="-6"/>
          <w:sz w:val="32"/>
          <w:szCs w:val="32"/>
        </w:rPr>
        <w:t>，批准计划总资金</w:t>
      </w:r>
      <w:r>
        <w:rPr>
          <w:rFonts w:hint="eastAsia" w:ascii="仿宋_GB2312" w:hAnsi="仿宋_GB2312" w:eastAsia="仿宋_GB2312" w:cs="仿宋_GB2312"/>
          <w:bCs/>
          <w:spacing w:val="-6"/>
          <w:sz w:val="32"/>
          <w:szCs w:val="32"/>
          <w:lang w:val="en-US" w:eastAsia="zh-CN"/>
        </w:rPr>
        <w:t>200</w:t>
      </w:r>
      <w:r>
        <w:rPr>
          <w:rFonts w:hint="eastAsia" w:ascii="仿宋_GB2312" w:hAnsi="仿宋_GB2312" w:eastAsia="仿宋_GB2312" w:cs="仿宋_GB2312"/>
          <w:bCs/>
          <w:spacing w:val="-6"/>
          <w:sz w:val="32"/>
          <w:szCs w:val="32"/>
        </w:rPr>
        <w:t>,</w:t>
      </w:r>
      <w:r>
        <w:rPr>
          <w:rFonts w:hint="eastAsia" w:ascii="仿宋_GB2312" w:hAnsi="仿宋_GB2312" w:eastAsia="仿宋_GB2312" w:cs="仿宋_GB2312"/>
          <w:bCs/>
          <w:spacing w:val="-6"/>
          <w:sz w:val="32"/>
          <w:szCs w:val="32"/>
          <w:lang w:val="en-US" w:eastAsia="zh-CN"/>
        </w:rPr>
        <w:t>0</w:t>
      </w:r>
      <w:r>
        <w:rPr>
          <w:rFonts w:hint="eastAsia" w:ascii="仿宋_GB2312" w:hAnsi="仿宋_GB2312" w:eastAsia="仿宋_GB2312" w:cs="仿宋_GB2312"/>
          <w:bCs/>
          <w:spacing w:val="-6"/>
          <w:sz w:val="32"/>
          <w:szCs w:val="32"/>
        </w:rPr>
        <w:t>00.00元，截止评价时点，实际到位资金</w:t>
      </w:r>
      <w:r>
        <w:rPr>
          <w:rFonts w:hint="eastAsia" w:ascii="仿宋_GB2312" w:hAnsi="仿宋_GB2312" w:eastAsia="仿宋_GB2312" w:cs="仿宋_GB2312"/>
          <w:bCs/>
          <w:spacing w:val="-6"/>
          <w:sz w:val="32"/>
          <w:szCs w:val="32"/>
          <w:lang w:val="en-US" w:eastAsia="zh-CN"/>
        </w:rPr>
        <w:t>200</w:t>
      </w:r>
      <w:r>
        <w:rPr>
          <w:rFonts w:hint="eastAsia" w:ascii="仿宋_GB2312" w:hAnsi="仿宋_GB2312" w:eastAsia="仿宋_GB2312" w:cs="仿宋_GB2312"/>
          <w:bCs/>
          <w:spacing w:val="-6"/>
          <w:sz w:val="32"/>
          <w:szCs w:val="32"/>
        </w:rPr>
        <w:t>,</w:t>
      </w:r>
      <w:r>
        <w:rPr>
          <w:rFonts w:hint="eastAsia" w:ascii="仿宋_GB2312" w:hAnsi="仿宋_GB2312" w:eastAsia="仿宋_GB2312" w:cs="仿宋_GB2312"/>
          <w:bCs/>
          <w:spacing w:val="-6"/>
          <w:sz w:val="32"/>
          <w:szCs w:val="32"/>
          <w:lang w:val="en-US" w:eastAsia="zh-CN"/>
        </w:rPr>
        <w:t>0</w:t>
      </w:r>
      <w:r>
        <w:rPr>
          <w:rFonts w:hint="eastAsia" w:ascii="仿宋_GB2312" w:hAnsi="仿宋_GB2312" w:eastAsia="仿宋_GB2312" w:cs="仿宋_GB2312"/>
          <w:bCs/>
          <w:spacing w:val="-6"/>
          <w:sz w:val="32"/>
          <w:szCs w:val="32"/>
        </w:rPr>
        <w:t>00.00元，资金到位率100%。</w:t>
      </w:r>
    </w:p>
    <w:p>
      <w:pPr>
        <w:keepNext w:val="0"/>
        <w:keepLines w:val="0"/>
        <w:pageBreakBefore w:val="0"/>
        <w:widowControl w:val="0"/>
        <w:kinsoku/>
        <w:wordWrap/>
        <w:overflowPunct/>
        <w:topLinePunct w:val="0"/>
        <w:autoSpaceDE w:val="0"/>
        <w:autoSpaceDN/>
        <w:bidi w:val="0"/>
        <w:adjustRightInd/>
        <w:snapToGrid/>
        <w:spacing w:line="580" w:lineRule="exact"/>
        <w:ind w:firstLine="616" w:firstLineChars="200"/>
        <w:textAlignment w:val="auto"/>
        <w:rPr>
          <w:rFonts w:hint="eastAsia"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2.资金使用</w:t>
      </w:r>
    </w:p>
    <w:p>
      <w:pPr>
        <w:keepNext w:val="0"/>
        <w:keepLines w:val="0"/>
        <w:pageBreakBefore w:val="0"/>
        <w:widowControl w:val="0"/>
        <w:kinsoku/>
        <w:wordWrap/>
        <w:overflowPunct/>
        <w:topLinePunct w:val="0"/>
        <w:autoSpaceDE w:val="0"/>
        <w:autoSpaceDN/>
        <w:bidi w:val="0"/>
        <w:adjustRightInd/>
        <w:snapToGrid/>
        <w:spacing w:line="580" w:lineRule="exact"/>
        <w:ind w:firstLine="308" w:firstLineChars="100"/>
        <w:textAlignment w:val="auto"/>
        <w:rPr>
          <w:rFonts w:hint="eastAsia" w:ascii="仿宋_GB2312" w:hAnsi="仿宋_GB2312" w:eastAsia="仿宋_GB2312" w:cs="仿宋_GB2312"/>
          <w:bCs/>
          <w:spacing w:val="-6"/>
          <w:sz w:val="32"/>
          <w:szCs w:val="32"/>
        </w:rPr>
      </w:pPr>
      <w:bookmarkStart w:id="53" w:name="_Hlk103776923"/>
      <w:r>
        <w:rPr>
          <w:rFonts w:hint="eastAsia" w:ascii="仿宋_GB2312" w:hAnsi="仿宋_GB2312" w:eastAsia="仿宋_GB2312" w:cs="仿宋_GB2312"/>
          <w:bCs/>
          <w:spacing w:val="-6"/>
          <w:sz w:val="32"/>
          <w:szCs w:val="32"/>
        </w:rPr>
        <w:t>“202</w:t>
      </w:r>
      <w:r>
        <w:rPr>
          <w:rFonts w:hint="eastAsia" w:ascii="仿宋_GB2312" w:hAnsi="仿宋_GB2312" w:eastAsia="仿宋_GB2312" w:cs="仿宋_GB2312"/>
          <w:bCs/>
          <w:spacing w:val="-6"/>
          <w:sz w:val="32"/>
          <w:szCs w:val="32"/>
          <w:lang w:val="en-US" w:eastAsia="zh-CN"/>
        </w:rPr>
        <w:t>1</w:t>
      </w:r>
      <w:r>
        <w:rPr>
          <w:rFonts w:hint="eastAsia" w:ascii="仿宋_GB2312" w:hAnsi="仿宋_GB2312" w:eastAsia="仿宋_GB2312" w:cs="仿宋_GB2312"/>
          <w:bCs/>
          <w:spacing w:val="-6"/>
          <w:sz w:val="32"/>
          <w:szCs w:val="32"/>
        </w:rPr>
        <w:t>年全区财政评审业务经费”项目</w:t>
      </w:r>
      <w:bookmarkEnd w:id="53"/>
      <w:r>
        <w:rPr>
          <w:rFonts w:hint="eastAsia" w:ascii="仿宋_GB2312" w:hAnsi="仿宋_GB2312" w:eastAsia="仿宋_GB2312" w:cs="仿宋_GB2312"/>
          <w:bCs/>
          <w:spacing w:val="-6"/>
          <w:sz w:val="32"/>
          <w:szCs w:val="32"/>
        </w:rPr>
        <w:t>资金主要用于支付202</w:t>
      </w:r>
      <w:r>
        <w:rPr>
          <w:rFonts w:hint="eastAsia" w:ascii="仿宋_GB2312" w:hAnsi="仿宋_GB2312" w:eastAsia="仿宋_GB2312" w:cs="仿宋_GB2312"/>
          <w:bCs/>
          <w:spacing w:val="-6"/>
          <w:sz w:val="32"/>
          <w:szCs w:val="32"/>
          <w:lang w:val="en-US" w:eastAsia="zh-CN"/>
        </w:rPr>
        <w:t>1</w:t>
      </w:r>
      <w:r>
        <w:rPr>
          <w:rFonts w:hint="eastAsia" w:ascii="仿宋_GB2312" w:hAnsi="仿宋_GB2312" w:eastAsia="仿宋_GB2312" w:cs="仿宋_GB2312"/>
          <w:bCs/>
          <w:spacing w:val="-6"/>
          <w:sz w:val="32"/>
          <w:szCs w:val="32"/>
        </w:rPr>
        <w:t>年全区财政</w:t>
      </w:r>
      <w:r>
        <w:rPr>
          <w:rFonts w:hint="eastAsia" w:ascii="仿宋_GB2312" w:hAnsi="仿宋_GB2312" w:eastAsia="仿宋_GB2312" w:cs="仿宋_GB2312"/>
          <w:bCs/>
          <w:spacing w:val="-6"/>
          <w:sz w:val="32"/>
          <w:szCs w:val="32"/>
          <w:lang w:eastAsia="zh-CN"/>
        </w:rPr>
        <w:t>投资</w:t>
      </w:r>
      <w:r>
        <w:rPr>
          <w:rFonts w:hint="eastAsia" w:ascii="仿宋_GB2312" w:hAnsi="仿宋_GB2312" w:eastAsia="仿宋_GB2312" w:cs="仿宋_GB2312"/>
          <w:bCs/>
          <w:spacing w:val="-6"/>
          <w:sz w:val="32"/>
          <w:szCs w:val="32"/>
        </w:rPr>
        <w:t>评审业务</w:t>
      </w:r>
      <w:r>
        <w:rPr>
          <w:rFonts w:hint="eastAsia" w:ascii="仿宋_GB2312" w:hAnsi="仿宋_GB2312" w:eastAsia="仿宋_GB2312" w:cs="仿宋_GB2312"/>
          <w:bCs/>
          <w:spacing w:val="-6"/>
          <w:sz w:val="32"/>
          <w:szCs w:val="32"/>
          <w:lang w:eastAsia="zh-CN"/>
        </w:rPr>
        <w:t>工作经费</w:t>
      </w:r>
      <w:r>
        <w:rPr>
          <w:rFonts w:hint="eastAsia" w:ascii="仿宋_GB2312" w:hAnsi="仿宋_GB2312" w:eastAsia="仿宋_GB2312" w:cs="仿宋_GB2312"/>
          <w:bCs/>
          <w:spacing w:val="-6"/>
          <w:sz w:val="32"/>
          <w:szCs w:val="32"/>
        </w:rPr>
        <w:t>，支付依据合规合法，资金支付与预算相符。</w:t>
      </w:r>
    </w:p>
    <w:p>
      <w:pPr>
        <w:keepNext w:val="0"/>
        <w:keepLines w:val="0"/>
        <w:pageBreakBefore w:val="0"/>
        <w:widowControl w:val="0"/>
        <w:kinsoku/>
        <w:wordWrap/>
        <w:overflowPunct/>
        <w:topLinePunct w:val="0"/>
        <w:autoSpaceDE w:val="0"/>
        <w:autoSpaceDN/>
        <w:bidi w:val="0"/>
        <w:adjustRightInd/>
        <w:snapToGrid/>
        <w:spacing w:line="580" w:lineRule="exact"/>
        <w:ind w:firstLine="616" w:firstLineChars="200"/>
        <w:textAlignment w:val="auto"/>
        <w:rPr>
          <w:rFonts w:hint="eastAsia" w:ascii="楷体_GB2312" w:hAnsi="楷体_GB2312" w:eastAsia="楷体_GB2312" w:cs="楷体_GB2312"/>
          <w:bCs/>
          <w:spacing w:val="-6"/>
          <w:sz w:val="32"/>
          <w:szCs w:val="32"/>
        </w:rPr>
      </w:pPr>
      <w:r>
        <w:rPr>
          <w:rFonts w:hint="eastAsia" w:ascii="楷体_GB2312" w:hAnsi="楷体_GB2312" w:eastAsia="楷体_GB2312" w:cs="楷体_GB2312"/>
          <w:bCs/>
          <w:spacing w:val="-6"/>
          <w:sz w:val="32"/>
          <w:szCs w:val="32"/>
        </w:rPr>
        <w:t>（二）项目财务管理情况</w:t>
      </w:r>
    </w:p>
    <w:p>
      <w:pPr>
        <w:keepNext w:val="0"/>
        <w:keepLines w:val="0"/>
        <w:pageBreakBefore w:val="0"/>
        <w:widowControl w:val="0"/>
        <w:kinsoku/>
        <w:wordWrap/>
        <w:overflowPunct/>
        <w:topLinePunct w:val="0"/>
        <w:autoSpaceDE w:val="0"/>
        <w:autoSpaceDN/>
        <w:bidi w:val="0"/>
        <w:adjustRightInd/>
        <w:snapToGrid/>
        <w:spacing w:line="580" w:lineRule="exact"/>
        <w:ind w:firstLine="616" w:firstLineChars="200"/>
        <w:textAlignment w:val="auto"/>
        <w:rPr>
          <w:rFonts w:hint="eastAsia"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为加强和规范“202</w:t>
      </w:r>
      <w:r>
        <w:rPr>
          <w:rFonts w:hint="eastAsia" w:ascii="仿宋_GB2312" w:hAnsi="仿宋_GB2312" w:eastAsia="仿宋_GB2312" w:cs="仿宋_GB2312"/>
          <w:bCs/>
          <w:spacing w:val="-6"/>
          <w:sz w:val="32"/>
          <w:szCs w:val="32"/>
          <w:lang w:val="en-US" w:eastAsia="zh-CN"/>
        </w:rPr>
        <w:t>1</w:t>
      </w:r>
      <w:r>
        <w:rPr>
          <w:rFonts w:hint="eastAsia" w:ascii="仿宋_GB2312" w:hAnsi="仿宋_GB2312" w:eastAsia="仿宋_GB2312" w:cs="仿宋_GB2312"/>
          <w:bCs/>
          <w:spacing w:val="-6"/>
          <w:sz w:val="32"/>
          <w:szCs w:val="32"/>
        </w:rPr>
        <w:t>年全区财政评审业务经费”项目资金管理，充分发挥项目资金使用绩效，我单位按照项目资金目标，制定工作计划，确定项目的组织实施及管理；根据专项资金专款专用的原则，申请审批经费，加强了资金的计划管理，保证了资金使用用途、审批程序、经费开支范围及标准符合规范，做到了报账手续合规，同时加强项目绩效监控，保证资金使用的效率，实现了绩效目标。</w:t>
      </w:r>
    </w:p>
    <w:p>
      <w:pPr>
        <w:keepNext w:val="0"/>
        <w:keepLines w:val="0"/>
        <w:pageBreakBefore w:val="0"/>
        <w:widowControl w:val="0"/>
        <w:kinsoku/>
        <w:wordWrap/>
        <w:overflowPunct/>
        <w:topLinePunct w:val="0"/>
        <w:autoSpaceDE w:val="0"/>
        <w:autoSpaceDN/>
        <w:bidi w:val="0"/>
        <w:adjustRightInd/>
        <w:snapToGrid/>
        <w:spacing w:line="580" w:lineRule="exact"/>
        <w:ind w:firstLine="616" w:firstLineChars="200"/>
        <w:textAlignment w:val="auto"/>
        <w:rPr>
          <w:rFonts w:hint="eastAsia" w:ascii="楷体_GB2312" w:hAnsi="楷体_GB2312" w:eastAsia="楷体_GB2312" w:cs="楷体_GB2312"/>
          <w:bCs/>
          <w:spacing w:val="-6"/>
          <w:sz w:val="32"/>
          <w:szCs w:val="32"/>
        </w:rPr>
      </w:pPr>
      <w:r>
        <w:rPr>
          <w:rFonts w:hint="eastAsia" w:ascii="楷体_GB2312" w:hAnsi="楷体_GB2312" w:eastAsia="楷体_GB2312" w:cs="楷体_GB2312"/>
          <w:bCs/>
          <w:spacing w:val="-6"/>
          <w:sz w:val="32"/>
          <w:szCs w:val="32"/>
        </w:rPr>
        <w:t>（三）项目组织实施情况</w:t>
      </w:r>
    </w:p>
    <w:p>
      <w:pPr>
        <w:pStyle w:val="13"/>
        <w:keepNext w:val="0"/>
        <w:keepLines w:val="0"/>
        <w:pageBreakBefore w:val="0"/>
        <w:widowControl/>
        <w:shd w:val="clear" w:color="auto" w:fill="FFFFFF"/>
        <w:kinsoku/>
        <w:wordWrap/>
        <w:overflowPunct/>
        <w:topLinePunct w:val="0"/>
        <w:autoSpaceDN/>
        <w:bidi w:val="0"/>
        <w:adjustRightInd/>
        <w:snapToGrid/>
        <w:spacing w:beforeAutospacing="0" w:afterAutospacing="0" w:line="580" w:lineRule="exact"/>
        <w:ind w:firstLine="616" w:firstLineChars="200"/>
        <w:jc w:val="both"/>
        <w:textAlignment w:val="auto"/>
        <w:rPr>
          <w:rFonts w:hint="eastAsia" w:ascii="仿宋_GB2312" w:hAnsi="仿宋_GB2312" w:eastAsia="仿宋_GB2312" w:cs="仿宋_GB2312"/>
          <w:bCs/>
          <w:spacing w:val="-6"/>
          <w:kern w:val="2"/>
          <w:sz w:val="32"/>
          <w:szCs w:val="32"/>
        </w:rPr>
      </w:pPr>
      <w:r>
        <w:rPr>
          <w:rFonts w:hint="eastAsia" w:ascii="仿宋_GB2312" w:hAnsi="仿宋_GB2312" w:eastAsia="仿宋_GB2312" w:cs="仿宋_GB2312"/>
          <w:bCs/>
          <w:spacing w:val="-6"/>
          <w:kern w:val="2"/>
          <w:sz w:val="32"/>
          <w:szCs w:val="32"/>
        </w:rPr>
        <w:t>通过政府采购第三方机构，依法、客观、公正开展财政投资评审工作，</w:t>
      </w:r>
      <w:r>
        <w:rPr>
          <w:rFonts w:hint="eastAsia" w:ascii="仿宋_GB2312" w:hAnsi="仿宋_GB2312" w:eastAsia="仿宋_GB2312" w:cs="仿宋_GB2312"/>
          <w:sz w:val="32"/>
          <w:szCs w:val="32"/>
        </w:rPr>
        <w:t>对财政性基本建设资金使用进行监督和管理，</w:t>
      </w:r>
      <w:r>
        <w:rPr>
          <w:rFonts w:hint="eastAsia" w:ascii="仿宋_GB2312" w:hAnsi="仿宋_GB2312" w:eastAsia="仿宋_GB2312" w:cs="仿宋_GB2312"/>
          <w:bCs/>
          <w:spacing w:val="-6"/>
          <w:kern w:val="2"/>
          <w:sz w:val="32"/>
          <w:szCs w:val="32"/>
        </w:rPr>
        <w:t>为财政投资决策提供基础信息服务，进而节约财政资金，提高财政资金使用效益，增加了财政可支配资金和财政资金使用的安全性、有效性和规范性。</w:t>
      </w:r>
    </w:p>
    <w:p>
      <w:pPr>
        <w:keepNext w:val="0"/>
        <w:keepLines w:val="0"/>
        <w:pageBreakBefore w:val="0"/>
        <w:widowControl w:val="0"/>
        <w:kinsoku/>
        <w:wordWrap/>
        <w:overflowPunct/>
        <w:topLinePunct w:val="0"/>
        <w:autoSpaceDE w:val="0"/>
        <w:autoSpaceDN/>
        <w:bidi w:val="0"/>
        <w:adjustRightInd/>
        <w:snapToGrid/>
        <w:spacing w:line="580" w:lineRule="exact"/>
        <w:ind w:firstLine="616"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三、项目绩效情况</w:t>
      </w:r>
      <w:r>
        <w:rPr>
          <w:rFonts w:hint="eastAsia" w:ascii="仿宋_GB2312" w:hAnsi="仿宋_GB2312" w:eastAsia="仿宋_GB2312" w:cs="仿宋_GB2312"/>
          <w:spacing w:val="-6"/>
          <w:sz w:val="32"/>
          <w:szCs w:val="32"/>
        </w:rPr>
        <w:tab/>
      </w:r>
    </w:p>
    <w:p>
      <w:pPr>
        <w:keepNext w:val="0"/>
        <w:keepLines w:val="0"/>
        <w:pageBreakBefore w:val="0"/>
        <w:widowControl w:val="0"/>
        <w:kinsoku/>
        <w:wordWrap/>
        <w:overflowPunct/>
        <w:topLinePunct w:val="0"/>
        <w:autoSpaceDE w:val="0"/>
        <w:autoSpaceDN/>
        <w:bidi w:val="0"/>
        <w:adjustRightInd/>
        <w:snapToGrid/>
        <w:spacing w:line="580" w:lineRule="exact"/>
        <w:ind w:firstLine="616" w:firstLineChars="200"/>
        <w:textAlignment w:val="auto"/>
        <w:rPr>
          <w:rFonts w:hint="eastAsia" w:ascii="楷体_GB2312" w:hAnsi="楷体_GB2312" w:eastAsia="楷体_GB2312" w:cs="楷体_GB2312"/>
          <w:bCs/>
          <w:spacing w:val="-6"/>
          <w:sz w:val="32"/>
          <w:szCs w:val="32"/>
          <w:highlight w:val="none"/>
        </w:rPr>
      </w:pPr>
      <w:r>
        <w:rPr>
          <w:rFonts w:hint="eastAsia" w:ascii="楷体_GB2312" w:hAnsi="楷体_GB2312" w:eastAsia="楷体_GB2312" w:cs="楷体_GB2312"/>
          <w:bCs/>
          <w:spacing w:val="-6"/>
          <w:sz w:val="32"/>
          <w:szCs w:val="32"/>
          <w:highlight w:val="none"/>
        </w:rPr>
        <w:t>（一）项目完成情况</w:t>
      </w:r>
    </w:p>
    <w:p>
      <w:pPr>
        <w:keepNext w:val="0"/>
        <w:keepLines w:val="0"/>
        <w:pageBreakBefore w:val="0"/>
        <w:widowControl w:val="0"/>
        <w:kinsoku/>
        <w:wordWrap/>
        <w:overflowPunct/>
        <w:topLinePunct w:val="0"/>
        <w:autoSpaceDE w:val="0"/>
        <w:autoSpaceDN/>
        <w:bidi w:val="0"/>
        <w:adjustRightInd/>
        <w:snapToGrid/>
        <w:spacing w:line="580" w:lineRule="exact"/>
        <w:ind w:firstLine="616" w:firstLineChars="200"/>
        <w:textAlignment w:val="auto"/>
        <w:rPr>
          <w:rFonts w:hint="eastAsia" w:ascii="仿宋_GB2312" w:hAnsi="仿宋_GB2312" w:eastAsia="仿宋_GB2312" w:cs="仿宋_GB2312"/>
          <w:bCs/>
          <w:spacing w:val="-6"/>
          <w:sz w:val="32"/>
          <w:szCs w:val="32"/>
          <w:highlight w:val="none"/>
        </w:rPr>
      </w:pPr>
      <w:r>
        <w:rPr>
          <w:rFonts w:hint="eastAsia" w:ascii="仿宋_GB2312" w:hAnsi="仿宋_GB2312" w:eastAsia="仿宋_GB2312" w:cs="仿宋_GB2312"/>
          <w:bCs/>
          <w:spacing w:val="-6"/>
          <w:sz w:val="32"/>
          <w:szCs w:val="32"/>
          <w:highlight w:val="none"/>
        </w:rPr>
        <w:t>（1）数量指标，202</w:t>
      </w:r>
      <w:r>
        <w:rPr>
          <w:rFonts w:hint="eastAsia" w:ascii="仿宋_GB2312" w:hAnsi="仿宋_GB2312" w:eastAsia="仿宋_GB2312" w:cs="仿宋_GB2312"/>
          <w:bCs/>
          <w:spacing w:val="-6"/>
          <w:sz w:val="32"/>
          <w:szCs w:val="32"/>
          <w:highlight w:val="none"/>
          <w:lang w:val="en-US" w:eastAsia="zh-CN"/>
        </w:rPr>
        <w:t>1</w:t>
      </w:r>
      <w:r>
        <w:rPr>
          <w:rFonts w:hint="eastAsia" w:ascii="仿宋_GB2312" w:hAnsi="仿宋_GB2312" w:eastAsia="仿宋_GB2312" w:cs="仿宋_GB2312"/>
          <w:bCs/>
          <w:spacing w:val="-6"/>
          <w:sz w:val="32"/>
          <w:szCs w:val="32"/>
          <w:highlight w:val="none"/>
        </w:rPr>
        <w:t>年，</w:t>
      </w:r>
      <w:r>
        <w:rPr>
          <w:rFonts w:hint="eastAsia" w:ascii="仿宋_GB2312" w:hAnsi="仿宋_GB2312" w:eastAsia="仿宋_GB2312" w:cs="仿宋_GB2312"/>
          <w:bCs/>
          <w:spacing w:val="-6"/>
          <w:sz w:val="32"/>
          <w:szCs w:val="32"/>
          <w:highlight w:val="none"/>
          <w:lang w:val="en-US" w:eastAsia="zh-CN"/>
        </w:rPr>
        <w:t>评审项目数量100</w:t>
      </w:r>
      <w:r>
        <w:rPr>
          <w:rFonts w:hint="eastAsia" w:ascii="仿宋_GB2312" w:hAnsi="仿宋_GB2312" w:eastAsia="仿宋_GB2312" w:cs="仿宋_GB2312"/>
          <w:bCs/>
          <w:spacing w:val="-6"/>
          <w:sz w:val="32"/>
          <w:szCs w:val="32"/>
          <w:highlight w:val="none"/>
        </w:rPr>
        <w:t>个，实现数量指标。</w:t>
      </w:r>
    </w:p>
    <w:p>
      <w:pPr>
        <w:keepNext w:val="0"/>
        <w:keepLines w:val="0"/>
        <w:pageBreakBefore w:val="0"/>
        <w:widowControl w:val="0"/>
        <w:kinsoku/>
        <w:wordWrap/>
        <w:overflowPunct/>
        <w:topLinePunct w:val="0"/>
        <w:autoSpaceDE w:val="0"/>
        <w:autoSpaceDN/>
        <w:bidi w:val="0"/>
        <w:adjustRightInd/>
        <w:snapToGrid/>
        <w:spacing w:line="580" w:lineRule="exact"/>
        <w:ind w:firstLine="616" w:firstLineChars="200"/>
        <w:textAlignment w:val="auto"/>
        <w:rPr>
          <w:rFonts w:hint="eastAsia" w:ascii="仿宋_GB2312" w:hAnsi="仿宋_GB2312" w:eastAsia="仿宋_GB2312" w:cs="仿宋_GB2312"/>
          <w:bCs/>
          <w:spacing w:val="-6"/>
          <w:sz w:val="32"/>
          <w:szCs w:val="32"/>
          <w:highlight w:val="none"/>
        </w:rPr>
      </w:pPr>
      <w:r>
        <w:rPr>
          <w:rFonts w:hint="eastAsia" w:ascii="仿宋_GB2312" w:hAnsi="仿宋_GB2312" w:eastAsia="仿宋_GB2312" w:cs="仿宋_GB2312"/>
          <w:bCs/>
          <w:spacing w:val="-6"/>
          <w:sz w:val="32"/>
          <w:szCs w:val="32"/>
          <w:highlight w:val="none"/>
        </w:rPr>
        <w:t>（2）质量指标，</w:t>
      </w:r>
      <w:bookmarkStart w:id="54" w:name="_Hlk103861862"/>
      <w:r>
        <w:rPr>
          <w:rFonts w:hint="eastAsia" w:ascii="仿宋_GB2312" w:hAnsi="仿宋_GB2312" w:eastAsia="仿宋_GB2312" w:cs="仿宋_GB2312"/>
          <w:bCs/>
          <w:spacing w:val="-6"/>
          <w:sz w:val="32"/>
          <w:szCs w:val="32"/>
          <w:highlight w:val="none"/>
        </w:rPr>
        <w:t>资金使用合规率100 %，实现质量指标</w:t>
      </w:r>
      <w:bookmarkEnd w:id="54"/>
      <w:r>
        <w:rPr>
          <w:rFonts w:hint="eastAsia" w:ascii="仿宋_GB2312" w:hAnsi="仿宋_GB2312" w:eastAsia="仿宋_GB2312" w:cs="仿宋_GB2312"/>
          <w:bCs/>
          <w:spacing w:val="-6"/>
          <w:sz w:val="32"/>
          <w:szCs w:val="32"/>
          <w:highlight w:val="none"/>
        </w:rPr>
        <w:t>。</w:t>
      </w:r>
    </w:p>
    <w:p>
      <w:pPr>
        <w:keepNext w:val="0"/>
        <w:keepLines w:val="0"/>
        <w:pageBreakBefore w:val="0"/>
        <w:widowControl w:val="0"/>
        <w:kinsoku/>
        <w:wordWrap/>
        <w:overflowPunct/>
        <w:topLinePunct w:val="0"/>
        <w:autoSpaceDE w:val="0"/>
        <w:autoSpaceDN/>
        <w:bidi w:val="0"/>
        <w:adjustRightInd/>
        <w:snapToGrid/>
        <w:spacing w:line="580" w:lineRule="exact"/>
        <w:ind w:firstLine="616" w:firstLineChars="200"/>
        <w:textAlignment w:val="auto"/>
        <w:rPr>
          <w:rFonts w:hint="eastAsia" w:ascii="仿宋_GB2312" w:hAnsi="仿宋_GB2312" w:eastAsia="仿宋_GB2312" w:cs="仿宋_GB2312"/>
          <w:bCs/>
          <w:spacing w:val="-6"/>
          <w:sz w:val="32"/>
          <w:szCs w:val="32"/>
          <w:highlight w:val="none"/>
        </w:rPr>
      </w:pPr>
      <w:r>
        <w:rPr>
          <w:rFonts w:hint="eastAsia" w:ascii="仿宋_GB2312" w:hAnsi="仿宋_GB2312" w:eastAsia="仿宋_GB2312" w:cs="仿宋_GB2312"/>
          <w:bCs/>
          <w:spacing w:val="-6"/>
          <w:sz w:val="32"/>
          <w:szCs w:val="32"/>
          <w:highlight w:val="none"/>
        </w:rPr>
        <w:t>（3）时效指标，202</w:t>
      </w:r>
      <w:r>
        <w:rPr>
          <w:rFonts w:hint="eastAsia" w:ascii="仿宋_GB2312" w:hAnsi="仿宋_GB2312" w:eastAsia="仿宋_GB2312" w:cs="仿宋_GB2312"/>
          <w:bCs/>
          <w:spacing w:val="-6"/>
          <w:sz w:val="32"/>
          <w:szCs w:val="32"/>
          <w:highlight w:val="none"/>
          <w:lang w:val="en-US" w:eastAsia="zh-CN"/>
        </w:rPr>
        <w:t>1</w:t>
      </w:r>
      <w:r>
        <w:rPr>
          <w:rFonts w:hint="eastAsia" w:ascii="仿宋_GB2312" w:hAnsi="仿宋_GB2312" w:eastAsia="仿宋_GB2312" w:cs="仿宋_GB2312"/>
          <w:bCs/>
          <w:spacing w:val="-6"/>
          <w:sz w:val="32"/>
          <w:szCs w:val="32"/>
          <w:highlight w:val="none"/>
        </w:rPr>
        <w:t>年底已完成，实现时效指标要求。</w:t>
      </w:r>
    </w:p>
    <w:p>
      <w:pPr>
        <w:keepNext w:val="0"/>
        <w:keepLines w:val="0"/>
        <w:pageBreakBefore w:val="0"/>
        <w:widowControl w:val="0"/>
        <w:kinsoku/>
        <w:wordWrap/>
        <w:overflowPunct/>
        <w:topLinePunct w:val="0"/>
        <w:autoSpaceDE w:val="0"/>
        <w:autoSpaceDN/>
        <w:bidi w:val="0"/>
        <w:adjustRightInd/>
        <w:snapToGrid/>
        <w:spacing w:line="580" w:lineRule="exact"/>
        <w:ind w:firstLine="616" w:firstLineChars="200"/>
        <w:textAlignment w:val="auto"/>
        <w:rPr>
          <w:rFonts w:hint="eastAsia" w:ascii="仿宋_GB2312" w:hAnsi="仿宋_GB2312" w:eastAsia="仿宋_GB2312" w:cs="仿宋_GB2312"/>
          <w:bCs/>
          <w:spacing w:val="-6"/>
          <w:sz w:val="32"/>
          <w:szCs w:val="32"/>
          <w:highlight w:val="none"/>
        </w:rPr>
      </w:pPr>
      <w:r>
        <w:rPr>
          <w:rFonts w:hint="eastAsia" w:ascii="仿宋_GB2312" w:hAnsi="仿宋_GB2312" w:eastAsia="仿宋_GB2312" w:cs="仿宋_GB2312"/>
          <w:bCs/>
          <w:spacing w:val="-6"/>
          <w:sz w:val="32"/>
          <w:szCs w:val="32"/>
          <w:highlight w:val="none"/>
        </w:rPr>
        <w:t>（4）成本指标，“202</w:t>
      </w:r>
      <w:r>
        <w:rPr>
          <w:rFonts w:hint="eastAsia" w:ascii="仿宋_GB2312" w:hAnsi="仿宋_GB2312" w:eastAsia="仿宋_GB2312" w:cs="仿宋_GB2312"/>
          <w:bCs/>
          <w:spacing w:val="-6"/>
          <w:sz w:val="32"/>
          <w:szCs w:val="32"/>
          <w:highlight w:val="none"/>
          <w:lang w:val="en-US" w:eastAsia="zh-CN"/>
        </w:rPr>
        <w:t>1</w:t>
      </w:r>
      <w:r>
        <w:rPr>
          <w:rFonts w:hint="eastAsia" w:ascii="仿宋_GB2312" w:hAnsi="仿宋_GB2312" w:eastAsia="仿宋_GB2312" w:cs="仿宋_GB2312"/>
          <w:bCs/>
          <w:spacing w:val="-6"/>
          <w:sz w:val="32"/>
          <w:szCs w:val="32"/>
          <w:highlight w:val="none"/>
        </w:rPr>
        <w:t>年全区财政评审业务经费”项目全年实际支出指标</w:t>
      </w:r>
      <w:r>
        <w:rPr>
          <w:rFonts w:hint="eastAsia" w:ascii="仿宋_GB2312" w:hAnsi="仿宋_GB2312" w:eastAsia="仿宋_GB2312" w:cs="仿宋_GB2312"/>
          <w:bCs/>
          <w:spacing w:val="-6"/>
          <w:sz w:val="32"/>
          <w:szCs w:val="32"/>
          <w:lang w:val="en-US" w:eastAsia="zh-CN"/>
        </w:rPr>
        <w:t>200</w:t>
      </w:r>
      <w:r>
        <w:rPr>
          <w:rFonts w:hint="eastAsia" w:ascii="仿宋_GB2312" w:hAnsi="仿宋_GB2312" w:eastAsia="仿宋_GB2312" w:cs="仿宋_GB2312"/>
          <w:bCs/>
          <w:spacing w:val="-6"/>
          <w:sz w:val="32"/>
          <w:szCs w:val="32"/>
        </w:rPr>
        <w:t>,</w:t>
      </w:r>
      <w:r>
        <w:rPr>
          <w:rFonts w:hint="eastAsia" w:ascii="仿宋_GB2312" w:hAnsi="仿宋_GB2312" w:eastAsia="仿宋_GB2312" w:cs="仿宋_GB2312"/>
          <w:bCs/>
          <w:spacing w:val="-6"/>
          <w:sz w:val="32"/>
          <w:szCs w:val="32"/>
          <w:lang w:val="en-US" w:eastAsia="zh-CN"/>
        </w:rPr>
        <w:t>0</w:t>
      </w:r>
      <w:r>
        <w:rPr>
          <w:rFonts w:hint="eastAsia" w:ascii="仿宋_GB2312" w:hAnsi="仿宋_GB2312" w:eastAsia="仿宋_GB2312" w:cs="仿宋_GB2312"/>
          <w:bCs/>
          <w:spacing w:val="-6"/>
          <w:sz w:val="32"/>
          <w:szCs w:val="32"/>
        </w:rPr>
        <w:t>00.00</w:t>
      </w:r>
      <w:r>
        <w:rPr>
          <w:rFonts w:hint="eastAsia" w:ascii="仿宋_GB2312" w:hAnsi="仿宋_GB2312" w:eastAsia="仿宋_GB2312" w:cs="仿宋_GB2312"/>
          <w:bCs/>
          <w:spacing w:val="-6"/>
          <w:sz w:val="32"/>
          <w:szCs w:val="32"/>
          <w:highlight w:val="none"/>
        </w:rPr>
        <w:t>元，成本控制在预算范围内，实现成本指标要求。</w:t>
      </w:r>
    </w:p>
    <w:p>
      <w:pPr>
        <w:keepNext w:val="0"/>
        <w:keepLines w:val="0"/>
        <w:pageBreakBefore w:val="0"/>
        <w:widowControl w:val="0"/>
        <w:kinsoku/>
        <w:wordWrap/>
        <w:overflowPunct/>
        <w:topLinePunct w:val="0"/>
        <w:autoSpaceDE w:val="0"/>
        <w:autoSpaceDN/>
        <w:bidi w:val="0"/>
        <w:adjustRightInd/>
        <w:snapToGrid/>
        <w:spacing w:line="580" w:lineRule="exact"/>
        <w:ind w:firstLine="616" w:firstLineChars="200"/>
        <w:textAlignment w:val="auto"/>
        <w:rPr>
          <w:rFonts w:hint="eastAsia" w:ascii="楷体_GB2312" w:hAnsi="楷体_GB2312" w:eastAsia="楷体_GB2312" w:cs="楷体_GB2312"/>
          <w:bCs/>
          <w:spacing w:val="-6"/>
          <w:sz w:val="32"/>
          <w:szCs w:val="32"/>
          <w:highlight w:val="none"/>
        </w:rPr>
      </w:pPr>
      <w:r>
        <w:rPr>
          <w:rFonts w:hint="eastAsia" w:ascii="楷体_GB2312" w:hAnsi="楷体_GB2312" w:eastAsia="楷体_GB2312" w:cs="楷体_GB2312"/>
          <w:bCs/>
          <w:spacing w:val="-6"/>
          <w:sz w:val="32"/>
          <w:szCs w:val="32"/>
          <w:highlight w:val="none"/>
        </w:rPr>
        <w:t>（二）项目效益情况</w:t>
      </w:r>
    </w:p>
    <w:p>
      <w:pPr>
        <w:keepNext w:val="0"/>
        <w:keepLines w:val="0"/>
        <w:pageBreakBefore w:val="0"/>
        <w:widowControl w:val="0"/>
        <w:kinsoku/>
        <w:wordWrap/>
        <w:overflowPunct/>
        <w:topLinePunct w:val="0"/>
        <w:autoSpaceDE w:val="0"/>
        <w:autoSpaceDN/>
        <w:bidi w:val="0"/>
        <w:adjustRightInd/>
        <w:snapToGrid/>
        <w:spacing w:line="580" w:lineRule="exact"/>
        <w:ind w:firstLine="616" w:firstLineChars="200"/>
        <w:textAlignment w:val="auto"/>
        <w:rPr>
          <w:rFonts w:hint="eastAsia" w:ascii="仿宋_GB2312" w:hAnsi="仿宋_GB2312" w:eastAsia="仿宋_GB2312" w:cs="仿宋_GB2312"/>
          <w:bCs/>
          <w:spacing w:val="-6"/>
          <w:sz w:val="32"/>
          <w:szCs w:val="32"/>
          <w:highlight w:val="none"/>
        </w:rPr>
      </w:pPr>
      <w:r>
        <w:rPr>
          <w:rFonts w:hint="eastAsia" w:ascii="仿宋_GB2312" w:hAnsi="仿宋_GB2312" w:eastAsia="仿宋_GB2312" w:cs="仿宋_GB2312"/>
          <w:bCs/>
          <w:spacing w:val="-6"/>
          <w:sz w:val="32"/>
          <w:szCs w:val="32"/>
          <w:highlight w:val="none"/>
        </w:rPr>
        <w:t>（1）</w:t>
      </w:r>
      <w:r>
        <w:rPr>
          <w:rFonts w:hint="eastAsia" w:ascii="仿宋_GB2312" w:hAnsi="仿宋_GB2312" w:eastAsia="仿宋_GB2312" w:cs="仿宋_GB2312"/>
          <w:bCs/>
          <w:spacing w:val="-6"/>
          <w:sz w:val="32"/>
          <w:szCs w:val="32"/>
        </w:rPr>
        <w:t>经济效益，我</w:t>
      </w:r>
      <w:r>
        <w:rPr>
          <w:rFonts w:hint="eastAsia" w:ascii="仿宋_GB2312" w:hAnsi="仿宋_GB2312" w:eastAsia="仿宋_GB2312" w:cs="仿宋_GB2312"/>
          <w:bCs/>
          <w:spacing w:val="-6"/>
          <w:sz w:val="32"/>
          <w:szCs w:val="32"/>
          <w:lang w:val="en-US" w:eastAsia="zh-CN"/>
        </w:rPr>
        <w:t>中心</w:t>
      </w:r>
      <w:r>
        <w:rPr>
          <w:rFonts w:hint="eastAsia" w:ascii="仿宋_GB2312" w:hAnsi="仿宋_GB2312" w:eastAsia="仿宋_GB2312" w:cs="仿宋_GB2312"/>
          <w:bCs/>
          <w:spacing w:val="-6"/>
          <w:sz w:val="32"/>
          <w:szCs w:val="32"/>
        </w:rPr>
        <w:t>实施的项目不涉及。</w:t>
      </w:r>
    </w:p>
    <w:p>
      <w:pPr>
        <w:keepNext w:val="0"/>
        <w:keepLines w:val="0"/>
        <w:pageBreakBefore w:val="0"/>
        <w:kinsoku/>
        <w:wordWrap/>
        <w:overflowPunct/>
        <w:topLinePunct w:val="0"/>
        <w:autoSpaceDE w:val="0"/>
        <w:autoSpaceDN/>
        <w:bidi w:val="0"/>
        <w:adjustRightInd/>
        <w:snapToGrid/>
        <w:spacing w:line="580" w:lineRule="exact"/>
        <w:ind w:firstLine="616" w:firstLineChars="200"/>
        <w:textAlignment w:val="auto"/>
        <w:rPr>
          <w:rFonts w:hint="eastAsia" w:ascii="仿宋_GB2312" w:hAnsi="仿宋_GB2312" w:eastAsia="仿宋_GB2312" w:cs="仿宋_GB2312"/>
          <w:bCs/>
          <w:spacing w:val="-6"/>
          <w:sz w:val="32"/>
          <w:szCs w:val="32"/>
          <w:highlight w:val="none"/>
        </w:rPr>
      </w:pPr>
      <w:r>
        <w:rPr>
          <w:rFonts w:hint="eastAsia" w:ascii="仿宋_GB2312" w:hAnsi="仿宋_GB2312" w:eastAsia="仿宋_GB2312" w:cs="仿宋_GB2312"/>
          <w:bCs/>
          <w:spacing w:val="-6"/>
          <w:sz w:val="32"/>
          <w:szCs w:val="32"/>
          <w:highlight w:val="none"/>
        </w:rPr>
        <w:t>（2）社会效益，通过“202</w:t>
      </w:r>
      <w:r>
        <w:rPr>
          <w:rFonts w:hint="eastAsia" w:ascii="仿宋_GB2312" w:hAnsi="仿宋_GB2312" w:eastAsia="仿宋_GB2312" w:cs="仿宋_GB2312"/>
          <w:bCs/>
          <w:spacing w:val="-6"/>
          <w:sz w:val="32"/>
          <w:szCs w:val="32"/>
          <w:highlight w:val="none"/>
          <w:lang w:val="en-US" w:eastAsia="zh-CN"/>
        </w:rPr>
        <w:t>1</w:t>
      </w:r>
      <w:r>
        <w:rPr>
          <w:rFonts w:hint="eastAsia" w:ascii="仿宋_GB2312" w:hAnsi="仿宋_GB2312" w:eastAsia="仿宋_GB2312" w:cs="仿宋_GB2312"/>
          <w:bCs/>
          <w:spacing w:val="-6"/>
          <w:sz w:val="32"/>
          <w:szCs w:val="32"/>
          <w:highlight w:val="none"/>
        </w:rPr>
        <w:t>年全区财政评审业务经费”项目实施，进一步加强财政资金监督管理</w:t>
      </w:r>
      <w:r>
        <w:rPr>
          <w:rFonts w:hint="eastAsia" w:ascii="仿宋_GB2312" w:hAnsi="仿宋_GB2312" w:eastAsia="仿宋_GB2312" w:cs="仿宋_GB2312"/>
          <w:bCs/>
          <w:spacing w:val="-6"/>
          <w:sz w:val="32"/>
          <w:szCs w:val="32"/>
          <w:highlight w:val="none"/>
          <w:lang w:eastAsia="zh-CN"/>
        </w:rPr>
        <w:t>，</w:t>
      </w:r>
      <w:r>
        <w:rPr>
          <w:rFonts w:hint="eastAsia" w:ascii="仿宋_GB2312" w:hAnsi="仿宋_GB2312" w:eastAsia="仿宋_GB2312" w:cs="仿宋_GB2312"/>
          <w:bCs/>
          <w:spacing w:val="-6"/>
          <w:sz w:val="32"/>
          <w:szCs w:val="32"/>
          <w:highlight w:val="none"/>
        </w:rPr>
        <w:t>财政性基本建设</w:t>
      </w:r>
      <w:r>
        <w:rPr>
          <w:rFonts w:hint="eastAsia" w:ascii="仿宋_GB2312" w:hAnsi="仿宋_GB2312" w:eastAsia="仿宋_GB2312" w:cs="仿宋_GB2312"/>
          <w:bCs/>
          <w:spacing w:val="-6"/>
          <w:sz w:val="32"/>
          <w:szCs w:val="32"/>
          <w:highlight w:val="none"/>
          <w:lang w:val="en-US" w:eastAsia="zh-CN"/>
        </w:rPr>
        <w:t>项目资金使用更加科学合理</w:t>
      </w:r>
      <w:r>
        <w:rPr>
          <w:rFonts w:hint="eastAsia" w:ascii="仿宋_GB2312" w:hAnsi="仿宋_GB2312" w:eastAsia="仿宋_GB2312" w:cs="仿宋_GB2312"/>
          <w:bCs/>
          <w:spacing w:val="-6"/>
          <w:sz w:val="32"/>
          <w:szCs w:val="32"/>
          <w:highlight w:val="none"/>
        </w:rPr>
        <w:t>。</w:t>
      </w:r>
    </w:p>
    <w:p>
      <w:pPr>
        <w:keepNext w:val="0"/>
        <w:keepLines w:val="0"/>
        <w:pageBreakBefore w:val="0"/>
        <w:widowControl w:val="0"/>
        <w:kinsoku/>
        <w:wordWrap/>
        <w:overflowPunct/>
        <w:topLinePunct w:val="0"/>
        <w:autoSpaceDE w:val="0"/>
        <w:autoSpaceDN/>
        <w:bidi w:val="0"/>
        <w:adjustRightInd/>
        <w:snapToGrid/>
        <w:spacing w:line="580" w:lineRule="exact"/>
        <w:ind w:firstLine="616" w:firstLineChars="200"/>
        <w:textAlignment w:val="auto"/>
        <w:rPr>
          <w:rFonts w:hint="eastAsia" w:ascii="仿宋_GB2312" w:hAnsi="仿宋_GB2312" w:eastAsia="仿宋_GB2312" w:cs="仿宋_GB2312"/>
          <w:bCs/>
          <w:spacing w:val="-6"/>
          <w:sz w:val="32"/>
          <w:szCs w:val="32"/>
          <w:highlight w:val="none"/>
        </w:rPr>
      </w:pPr>
      <w:r>
        <w:rPr>
          <w:rFonts w:hint="eastAsia" w:ascii="仿宋_GB2312" w:hAnsi="仿宋_GB2312" w:eastAsia="仿宋_GB2312" w:cs="仿宋_GB2312"/>
          <w:bCs/>
          <w:spacing w:val="-6"/>
          <w:sz w:val="32"/>
          <w:szCs w:val="32"/>
          <w:highlight w:val="none"/>
        </w:rPr>
        <w:t>（3）生态效益，我</w:t>
      </w:r>
      <w:r>
        <w:rPr>
          <w:rFonts w:hint="eastAsia" w:ascii="仿宋_GB2312" w:hAnsi="仿宋_GB2312" w:eastAsia="仿宋_GB2312" w:cs="仿宋_GB2312"/>
          <w:bCs/>
          <w:spacing w:val="-6"/>
          <w:sz w:val="32"/>
          <w:szCs w:val="32"/>
          <w:highlight w:val="none"/>
          <w:lang w:val="en-US" w:eastAsia="zh-CN"/>
        </w:rPr>
        <w:t>中心</w:t>
      </w:r>
      <w:r>
        <w:rPr>
          <w:rFonts w:hint="eastAsia" w:ascii="仿宋_GB2312" w:hAnsi="仿宋_GB2312" w:eastAsia="仿宋_GB2312" w:cs="仿宋_GB2312"/>
          <w:bCs/>
          <w:spacing w:val="-6"/>
          <w:sz w:val="32"/>
          <w:szCs w:val="32"/>
          <w:highlight w:val="none"/>
        </w:rPr>
        <w:t>实施的项目不涉及。</w:t>
      </w:r>
    </w:p>
    <w:p>
      <w:pPr>
        <w:keepNext w:val="0"/>
        <w:keepLines w:val="0"/>
        <w:pageBreakBefore w:val="0"/>
        <w:widowControl w:val="0"/>
        <w:kinsoku/>
        <w:wordWrap/>
        <w:overflowPunct/>
        <w:topLinePunct w:val="0"/>
        <w:autoSpaceDE w:val="0"/>
        <w:autoSpaceDN/>
        <w:bidi w:val="0"/>
        <w:adjustRightInd/>
        <w:snapToGrid/>
        <w:spacing w:line="580" w:lineRule="exact"/>
        <w:ind w:firstLine="616" w:firstLineChars="200"/>
        <w:textAlignment w:val="auto"/>
        <w:rPr>
          <w:rFonts w:hint="eastAsia" w:ascii="仿宋_GB2312" w:hAnsi="仿宋_GB2312" w:eastAsia="仿宋_GB2312" w:cs="仿宋_GB2312"/>
          <w:bCs/>
          <w:spacing w:val="-6"/>
          <w:sz w:val="32"/>
          <w:szCs w:val="32"/>
          <w:highlight w:val="none"/>
        </w:rPr>
      </w:pPr>
      <w:r>
        <w:rPr>
          <w:rFonts w:hint="eastAsia" w:ascii="仿宋_GB2312" w:hAnsi="仿宋_GB2312" w:eastAsia="仿宋_GB2312" w:cs="仿宋_GB2312"/>
          <w:bCs/>
          <w:spacing w:val="-6"/>
          <w:sz w:val="32"/>
          <w:szCs w:val="32"/>
          <w:highlight w:val="none"/>
        </w:rPr>
        <w:t>（4）可持续效益，我</w:t>
      </w:r>
      <w:r>
        <w:rPr>
          <w:rFonts w:hint="eastAsia" w:ascii="仿宋_GB2312" w:hAnsi="仿宋_GB2312" w:eastAsia="仿宋_GB2312" w:cs="仿宋_GB2312"/>
          <w:bCs/>
          <w:spacing w:val="-6"/>
          <w:sz w:val="32"/>
          <w:szCs w:val="32"/>
          <w:highlight w:val="none"/>
          <w:lang w:val="en-US" w:eastAsia="zh-CN"/>
        </w:rPr>
        <w:t>中心</w:t>
      </w:r>
      <w:r>
        <w:rPr>
          <w:rFonts w:hint="eastAsia" w:ascii="仿宋_GB2312" w:hAnsi="仿宋_GB2312" w:eastAsia="仿宋_GB2312" w:cs="仿宋_GB2312"/>
          <w:bCs/>
          <w:spacing w:val="-6"/>
          <w:sz w:val="32"/>
          <w:szCs w:val="32"/>
          <w:highlight w:val="none"/>
        </w:rPr>
        <w:t>实施的项目不涉及。</w:t>
      </w:r>
    </w:p>
    <w:p>
      <w:pPr>
        <w:keepNext w:val="0"/>
        <w:keepLines w:val="0"/>
        <w:pageBreakBefore w:val="0"/>
        <w:widowControl w:val="0"/>
        <w:kinsoku/>
        <w:wordWrap/>
        <w:overflowPunct/>
        <w:topLinePunct w:val="0"/>
        <w:autoSpaceDE w:val="0"/>
        <w:autoSpaceDN/>
        <w:bidi w:val="0"/>
        <w:adjustRightInd/>
        <w:snapToGrid/>
        <w:spacing w:line="580" w:lineRule="exact"/>
        <w:ind w:firstLine="616" w:firstLineChars="200"/>
        <w:textAlignment w:val="auto"/>
        <w:rPr>
          <w:rFonts w:hint="eastAsia" w:ascii="仿宋_GB2312" w:hAnsi="仿宋_GB2312" w:eastAsia="仿宋_GB2312" w:cs="仿宋_GB2312"/>
          <w:bCs/>
          <w:spacing w:val="-6"/>
          <w:sz w:val="32"/>
          <w:szCs w:val="32"/>
          <w:highlight w:val="none"/>
        </w:rPr>
      </w:pPr>
      <w:r>
        <w:rPr>
          <w:rFonts w:hint="eastAsia" w:ascii="仿宋_GB2312" w:hAnsi="仿宋_GB2312" w:eastAsia="仿宋_GB2312" w:cs="仿宋_GB2312"/>
          <w:bCs/>
          <w:spacing w:val="-6"/>
          <w:sz w:val="32"/>
          <w:szCs w:val="32"/>
          <w:highlight w:val="none"/>
        </w:rPr>
        <w:t>（5）满意度，通过“202</w:t>
      </w:r>
      <w:r>
        <w:rPr>
          <w:rFonts w:hint="eastAsia" w:ascii="仿宋_GB2312" w:hAnsi="仿宋_GB2312" w:eastAsia="仿宋_GB2312" w:cs="仿宋_GB2312"/>
          <w:bCs/>
          <w:spacing w:val="-6"/>
          <w:sz w:val="32"/>
          <w:szCs w:val="32"/>
          <w:highlight w:val="none"/>
          <w:lang w:val="en-US" w:eastAsia="zh-CN"/>
        </w:rPr>
        <w:t>1</w:t>
      </w:r>
      <w:r>
        <w:rPr>
          <w:rFonts w:hint="eastAsia" w:ascii="仿宋_GB2312" w:hAnsi="仿宋_GB2312" w:eastAsia="仿宋_GB2312" w:cs="仿宋_GB2312"/>
          <w:bCs/>
          <w:spacing w:val="-6"/>
          <w:sz w:val="32"/>
          <w:szCs w:val="32"/>
          <w:highlight w:val="none"/>
        </w:rPr>
        <w:t>年全区财政评审业务经费”项目实施，我</w:t>
      </w:r>
      <w:bookmarkStart w:id="55" w:name="_Hlk103858639"/>
      <w:r>
        <w:rPr>
          <w:rFonts w:hint="eastAsia" w:ascii="仿宋_GB2312" w:hAnsi="仿宋_GB2312" w:eastAsia="仿宋_GB2312" w:cs="仿宋_GB2312"/>
          <w:bCs/>
          <w:spacing w:val="-6"/>
          <w:sz w:val="32"/>
          <w:szCs w:val="32"/>
          <w:highlight w:val="none"/>
          <w:lang w:val="en-US" w:eastAsia="zh-CN"/>
        </w:rPr>
        <w:t>中心</w:t>
      </w:r>
      <w:r>
        <w:rPr>
          <w:rFonts w:hint="eastAsia" w:ascii="仿宋_GB2312" w:hAnsi="仿宋_GB2312" w:eastAsia="仿宋_GB2312" w:cs="仿宋_GB2312"/>
          <w:bCs/>
          <w:spacing w:val="-6"/>
          <w:sz w:val="32"/>
          <w:szCs w:val="32"/>
          <w:highlight w:val="none"/>
        </w:rPr>
        <w:t>向</w:t>
      </w:r>
      <w:bookmarkEnd w:id="55"/>
      <w:r>
        <w:rPr>
          <w:rFonts w:hint="eastAsia" w:ascii="仿宋_GB2312" w:hAnsi="仿宋_GB2312" w:eastAsia="仿宋_GB2312" w:cs="仿宋_GB2312"/>
          <w:bCs/>
          <w:spacing w:val="-6"/>
          <w:sz w:val="32"/>
          <w:szCs w:val="32"/>
          <w:highlight w:val="none"/>
        </w:rPr>
        <w:t>被评价单位发放百余份问卷调查表，经测评被评价单位满意度为100%。</w:t>
      </w:r>
    </w:p>
    <w:p>
      <w:pPr>
        <w:keepNext w:val="0"/>
        <w:keepLines w:val="0"/>
        <w:pageBreakBefore w:val="0"/>
        <w:widowControl w:val="0"/>
        <w:kinsoku/>
        <w:wordWrap/>
        <w:overflowPunct/>
        <w:topLinePunct w:val="0"/>
        <w:autoSpaceDE w:val="0"/>
        <w:autoSpaceDN/>
        <w:bidi w:val="0"/>
        <w:adjustRightInd/>
        <w:snapToGrid/>
        <w:spacing w:line="580" w:lineRule="exact"/>
        <w:ind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四、问题及建议</w:t>
      </w:r>
    </w:p>
    <w:p>
      <w:pPr>
        <w:keepNext w:val="0"/>
        <w:keepLines w:val="0"/>
        <w:pageBreakBefore w:val="0"/>
        <w:widowControl w:val="0"/>
        <w:kinsoku/>
        <w:wordWrap/>
        <w:overflowPunct/>
        <w:topLinePunct w:val="0"/>
        <w:autoSpaceDE w:val="0"/>
        <w:autoSpaceDN/>
        <w:bidi w:val="0"/>
        <w:adjustRightInd/>
        <w:snapToGrid/>
        <w:spacing w:line="580" w:lineRule="exact"/>
        <w:ind w:firstLine="616" w:firstLineChars="200"/>
        <w:textAlignment w:val="auto"/>
        <w:rPr>
          <w:rFonts w:hint="eastAsia"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（一）存在的问题</w:t>
      </w:r>
    </w:p>
    <w:p>
      <w:pPr>
        <w:keepNext w:val="0"/>
        <w:keepLines w:val="0"/>
        <w:pageBreakBefore w:val="0"/>
        <w:widowControl w:val="0"/>
        <w:kinsoku/>
        <w:wordWrap/>
        <w:overflowPunct/>
        <w:topLinePunct w:val="0"/>
        <w:autoSpaceDE w:val="0"/>
        <w:autoSpaceDN/>
        <w:bidi w:val="0"/>
        <w:adjustRightInd/>
        <w:snapToGrid/>
        <w:spacing w:line="580" w:lineRule="exact"/>
        <w:ind w:firstLine="616" w:firstLineChars="200"/>
        <w:textAlignment w:val="auto"/>
        <w:rPr>
          <w:rFonts w:hint="eastAsia"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无。</w:t>
      </w:r>
    </w:p>
    <w:p>
      <w:pPr>
        <w:keepNext w:val="0"/>
        <w:keepLines w:val="0"/>
        <w:pageBreakBefore w:val="0"/>
        <w:widowControl w:val="0"/>
        <w:kinsoku/>
        <w:wordWrap/>
        <w:overflowPunct/>
        <w:topLinePunct w:val="0"/>
        <w:autoSpaceDE w:val="0"/>
        <w:autoSpaceDN/>
        <w:bidi w:val="0"/>
        <w:adjustRightInd/>
        <w:snapToGrid/>
        <w:spacing w:line="5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Cs/>
          <w:spacing w:val="-6"/>
          <w:sz w:val="32"/>
          <w:szCs w:val="32"/>
        </w:rPr>
        <w:t>（二）相关建议</w:t>
      </w:r>
    </w:p>
    <w:p>
      <w:pPr>
        <w:keepNext w:val="0"/>
        <w:keepLines w:val="0"/>
        <w:pageBreakBefore w:val="0"/>
        <w:widowControl w:val="0"/>
        <w:kinsoku/>
        <w:wordWrap/>
        <w:overflowPunct/>
        <w:topLinePunct w:val="0"/>
        <w:autoSpaceDN/>
        <w:bidi w:val="0"/>
        <w:adjustRightInd/>
        <w:snapToGrid/>
        <w:spacing w:line="580" w:lineRule="exact"/>
        <w:ind w:firstLine="616" w:firstLineChars="200"/>
        <w:textAlignment w:val="auto"/>
        <w:rPr>
          <w:rFonts w:hint="eastAsia"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无。</w:t>
      </w:r>
    </w:p>
    <w:p>
      <w:pPr>
        <w:spacing w:line="600" w:lineRule="exact"/>
        <w:jc w:val="both"/>
        <w:outlineLvl w:val="0"/>
        <w:rPr>
          <w:rFonts w:ascii="宋体"/>
          <w:b/>
          <w:color w:val="auto"/>
          <w:sz w:val="44"/>
          <w:szCs w:val="44"/>
          <w:highlight w:val="none"/>
        </w:rPr>
      </w:pPr>
      <w:r>
        <w:rPr>
          <w:rFonts w:ascii="宋体"/>
          <w:b/>
          <w:color w:val="auto"/>
          <w:sz w:val="44"/>
          <w:szCs w:val="44"/>
          <w:highlight w:val="none"/>
        </w:rPr>
        <w:br w:type="page"/>
      </w:r>
      <w:bookmarkStart w:id="56" w:name="_Toc15396614"/>
    </w:p>
    <w:p>
      <w:pPr>
        <w:autoSpaceDE w:val="0"/>
        <w:spacing w:line="640" w:lineRule="exact"/>
        <w:jc w:val="center"/>
        <w:rPr>
          <w:rFonts w:hint="eastAsia" w:ascii="方正大标宋简体" w:hAnsi="??" w:eastAsia="方正大标宋简体" w:cs="Times New Roman"/>
          <w:color w:val="000000"/>
          <w:spacing w:val="-6"/>
          <w:kern w:val="0"/>
          <w:sz w:val="44"/>
          <w:szCs w:val="44"/>
        </w:rPr>
      </w:pPr>
      <w:r>
        <w:rPr>
          <w:rFonts w:hint="eastAsia" w:ascii="方正大标宋简体" w:hAnsi="??" w:eastAsia="方正大标宋简体" w:cs="Times New Roman"/>
          <w:color w:val="000000"/>
          <w:spacing w:val="-6"/>
          <w:kern w:val="0"/>
          <w:sz w:val="44"/>
          <w:szCs w:val="44"/>
        </w:rPr>
        <w:t>202</w:t>
      </w:r>
      <w:r>
        <w:rPr>
          <w:rFonts w:hint="eastAsia" w:ascii="方正大标宋简体" w:hAnsi="??" w:eastAsia="方正大标宋简体" w:cs="Times New Roman"/>
          <w:color w:val="000000"/>
          <w:spacing w:val="-6"/>
          <w:kern w:val="0"/>
          <w:sz w:val="44"/>
          <w:szCs w:val="44"/>
          <w:lang w:val="en-US" w:eastAsia="zh-CN"/>
        </w:rPr>
        <w:t>1</w:t>
      </w:r>
      <w:r>
        <w:rPr>
          <w:rFonts w:hint="eastAsia" w:ascii="方正大标宋简体" w:hAnsi="??" w:eastAsia="方正大标宋简体" w:cs="Times New Roman"/>
          <w:color w:val="000000"/>
          <w:spacing w:val="-6"/>
          <w:kern w:val="0"/>
          <w:sz w:val="44"/>
          <w:szCs w:val="44"/>
        </w:rPr>
        <w:t>年部门预算项目支出绩效自评报告</w:t>
      </w:r>
    </w:p>
    <w:p>
      <w:pPr>
        <w:autoSpaceDE w:val="0"/>
        <w:spacing w:line="640" w:lineRule="exact"/>
        <w:jc w:val="center"/>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val="en-US" w:eastAsia="zh-CN"/>
        </w:rPr>
        <w:t>集中支付业务</w:t>
      </w:r>
      <w:r>
        <w:rPr>
          <w:rFonts w:hint="eastAsia" w:ascii="仿宋_GB2312" w:hAnsi="宋体" w:eastAsia="仿宋_GB2312" w:cs="Times New Roman"/>
          <w:spacing w:val="-6"/>
          <w:sz w:val="32"/>
          <w:szCs w:val="32"/>
        </w:rPr>
        <w:t>费）</w:t>
      </w:r>
    </w:p>
    <w:p>
      <w:pPr>
        <w:autoSpaceDE w:val="0"/>
        <w:spacing w:line="640" w:lineRule="exact"/>
        <w:jc w:val="center"/>
        <w:rPr>
          <w:rFonts w:ascii="仿宋_GB2312" w:hAnsi="宋体" w:eastAsia="仿宋_GB2312" w:cs="Times New Roman"/>
          <w:spacing w:val="-6"/>
          <w:sz w:val="32"/>
          <w:szCs w:val="32"/>
        </w:rPr>
      </w:pPr>
    </w:p>
    <w:p>
      <w:pPr>
        <w:autoSpaceDE w:val="0"/>
        <w:adjustRightInd w:val="0"/>
        <w:snapToGrid w:val="0"/>
        <w:spacing w:line="640" w:lineRule="exact"/>
        <w:ind w:firstLine="720"/>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autoSpaceDE w:val="0"/>
        <w:spacing w:line="64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介绍项目基本情况，重点说明以下内容：</w:t>
      </w:r>
    </w:p>
    <w:p>
      <w:pPr>
        <w:numPr>
          <w:ilvl w:val="0"/>
          <w:numId w:val="7"/>
        </w:numPr>
        <w:autoSpaceDE w:val="0"/>
        <w:spacing w:line="640" w:lineRule="exact"/>
        <w:ind w:firstLine="616" w:firstLineChars="200"/>
        <w:rPr>
          <w:rFonts w:ascii="楷体_GB2312" w:hAnsi="Times New Roman" w:eastAsia="楷体_GB2312" w:cs="Times New Roman"/>
          <w:spacing w:val="-6"/>
          <w:sz w:val="32"/>
          <w:szCs w:val="32"/>
        </w:rPr>
      </w:pPr>
      <w:r>
        <w:rPr>
          <w:rFonts w:hint="eastAsia" w:ascii="楷体_GB2312" w:hAnsi="Times New Roman" w:eastAsia="楷体_GB2312" w:cs="Times New Roman"/>
          <w:spacing w:val="-6"/>
          <w:sz w:val="32"/>
          <w:szCs w:val="32"/>
        </w:rPr>
        <w:t>项目资金申报及批复情况。</w:t>
      </w:r>
    </w:p>
    <w:p>
      <w:pPr>
        <w:autoSpaceDE w:val="0"/>
        <w:spacing w:line="640" w:lineRule="exact"/>
        <w:ind w:firstLine="616" w:firstLineChars="200"/>
        <w:rPr>
          <w:rFonts w:ascii="仿宋_GB2312" w:hAnsi="宋体" w:eastAsia="仿宋_GB2312" w:cs="Times New Roman"/>
          <w:w w:val="99"/>
          <w:sz w:val="32"/>
          <w:szCs w:val="32"/>
        </w:rPr>
      </w:pPr>
      <w:r>
        <w:rPr>
          <w:rFonts w:hint="eastAsia" w:ascii="仿宋_GB2312" w:hAnsi="宋体" w:eastAsia="仿宋_GB2312" w:cs="Times New Roman"/>
          <w:spacing w:val="-6"/>
          <w:sz w:val="32"/>
          <w:szCs w:val="32"/>
          <w:lang w:val="en-US" w:eastAsia="zh-CN"/>
        </w:rPr>
        <w:t>集中支付业务</w:t>
      </w:r>
      <w:r>
        <w:rPr>
          <w:rFonts w:hint="eastAsia" w:ascii="仿宋_GB2312" w:hAnsi="宋体" w:eastAsia="仿宋_GB2312" w:cs="Times New Roman"/>
          <w:spacing w:val="-6"/>
          <w:sz w:val="32"/>
          <w:szCs w:val="32"/>
        </w:rPr>
        <w:t>费项目为</w:t>
      </w:r>
      <w:r>
        <w:rPr>
          <w:rFonts w:hint="eastAsia" w:ascii="仿宋_GB2312" w:hAnsi="Times New Roman" w:eastAsia="仿宋_GB2312" w:cs="Times New Roman"/>
          <w:spacing w:val="-6"/>
          <w:sz w:val="32"/>
          <w:szCs w:val="32"/>
        </w:rPr>
        <w:t>广元市朝天区</w:t>
      </w:r>
      <w:r>
        <w:rPr>
          <w:rFonts w:hint="eastAsia" w:ascii="仿宋_GB2312" w:hAnsi="Times New Roman" w:eastAsia="仿宋_GB2312" w:cs="Times New Roman"/>
          <w:spacing w:val="-6"/>
          <w:sz w:val="32"/>
          <w:szCs w:val="32"/>
          <w:lang w:val="en-US" w:eastAsia="zh-CN"/>
        </w:rPr>
        <w:t>财政国库支付</w:t>
      </w:r>
      <w:r>
        <w:rPr>
          <w:rFonts w:hint="eastAsia" w:ascii="仿宋_GB2312" w:hAnsi="Times New Roman" w:eastAsia="仿宋_GB2312" w:cs="Times New Roman"/>
          <w:spacing w:val="-6"/>
          <w:sz w:val="32"/>
          <w:szCs w:val="32"/>
        </w:rPr>
        <w:t>中心年初预算项目，由区财政局通过朝财预算文件统一下达，资金申报及批复符合资金管理办法。</w:t>
      </w:r>
    </w:p>
    <w:p>
      <w:pPr>
        <w:autoSpaceDE w:val="0"/>
        <w:adjustRightInd w:val="0"/>
        <w:snapToGrid w:val="0"/>
        <w:spacing w:line="640" w:lineRule="exact"/>
        <w:ind w:firstLine="720"/>
        <w:rPr>
          <w:rFonts w:ascii="楷体_GB2312" w:hAnsi="宋体" w:eastAsia="楷体_GB2312" w:cs="Times New Roman"/>
          <w:w w:val="99"/>
          <w:sz w:val="32"/>
          <w:szCs w:val="32"/>
        </w:rPr>
      </w:pPr>
      <w:r>
        <w:rPr>
          <w:rFonts w:hint="eastAsia" w:ascii="楷体_GB2312" w:hAnsi="宋体" w:eastAsia="楷体_GB2312" w:cs="Times New Roman"/>
          <w:w w:val="99"/>
          <w:sz w:val="32"/>
          <w:szCs w:val="32"/>
        </w:rPr>
        <w:t>（二）项目绩效目标。</w:t>
      </w:r>
    </w:p>
    <w:p>
      <w:pPr>
        <w:autoSpaceDE w:val="0"/>
        <w:adjustRightInd w:val="0"/>
        <w:snapToGrid w:val="0"/>
        <w:spacing w:line="640" w:lineRule="exact"/>
        <w:ind w:firstLine="720"/>
        <w:rPr>
          <w:rFonts w:ascii="仿宋_GB2312" w:hAnsi="Times New Roman" w:eastAsia="仿宋_GB2312" w:cs="Times New Roman"/>
          <w:spacing w:val="-6"/>
          <w:sz w:val="32"/>
          <w:szCs w:val="32"/>
        </w:rPr>
      </w:pPr>
      <w:r>
        <w:rPr>
          <w:rFonts w:hint="eastAsia" w:ascii="仿宋_GB2312" w:hAnsi="宋体" w:eastAsia="仿宋_GB2312" w:cs="Times New Roman"/>
          <w:w w:val="99"/>
          <w:sz w:val="32"/>
          <w:szCs w:val="32"/>
        </w:rPr>
        <w:t>项目主要内容为</w:t>
      </w:r>
      <w:r>
        <w:rPr>
          <w:rFonts w:hint="eastAsia" w:ascii="仿宋_GB2312" w:hAnsi="Times New Roman" w:eastAsia="仿宋_GB2312" w:cs="Times New Roman"/>
          <w:spacing w:val="-6"/>
          <w:sz w:val="32"/>
          <w:szCs w:val="32"/>
        </w:rPr>
        <w:t>项目主要内容为全区</w:t>
      </w:r>
      <w:r>
        <w:rPr>
          <w:rFonts w:hint="eastAsia" w:ascii="仿宋_GB2312" w:hAnsi="宋体" w:eastAsia="仿宋_GB2312" w:cs="Times New Roman"/>
          <w:spacing w:val="-6"/>
          <w:sz w:val="32"/>
          <w:szCs w:val="32"/>
          <w:lang w:val="en-US" w:eastAsia="zh-CN"/>
        </w:rPr>
        <w:t>各预算单位财务核算平台服务</w:t>
      </w:r>
      <w:r>
        <w:rPr>
          <w:rFonts w:hint="eastAsia" w:ascii="仿宋_GB2312" w:hAnsi="宋体" w:eastAsia="仿宋_GB2312" w:cs="Times New Roman"/>
          <w:spacing w:val="-6"/>
          <w:sz w:val="32"/>
          <w:szCs w:val="32"/>
        </w:rPr>
        <w:t>经费</w:t>
      </w:r>
      <w:r>
        <w:rPr>
          <w:rFonts w:hint="eastAsia" w:ascii="仿宋_GB2312" w:hAnsi="Times New Roman" w:eastAsia="仿宋_GB2312" w:cs="Times New Roman"/>
          <w:spacing w:val="-6"/>
          <w:sz w:val="32"/>
          <w:szCs w:val="32"/>
        </w:rPr>
        <w:t>。具体绩效目标为：完成全区各预算单位财务核算平台正常运行，保证全区各单位进行正常的财务核算。绩效目标已完成。项目申报内容与具体实施内容相符、申报目标合理可行。</w:t>
      </w:r>
    </w:p>
    <w:p>
      <w:pPr>
        <w:autoSpaceDE w:val="0"/>
        <w:adjustRightInd w:val="0"/>
        <w:snapToGrid w:val="0"/>
        <w:spacing w:line="640" w:lineRule="exact"/>
        <w:ind w:firstLine="720"/>
        <w:rPr>
          <w:rFonts w:ascii="楷体_GB2312" w:hAnsi="宋体" w:eastAsia="楷体_GB2312" w:cs="Times New Roman"/>
          <w:w w:val="99"/>
          <w:sz w:val="32"/>
          <w:szCs w:val="32"/>
        </w:rPr>
      </w:pPr>
      <w:r>
        <w:rPr>
          <w:rFonts w:hint="eastAsia" w:ascii="楷体_GB2312" w:hAnsi="宋体" w:eastAsia="楷体_GB2312" w:cs="Times New Roman"/>
          <w:w w:val="99"/>
          <w:sz w:val="32"/>
          <w:szCs w:val="32"/>
        </w:rPr>
        <w:t>（三）项目自评步骤及方法。</w:t>
      </w:r>
    </w:p>
    <w:p>
      <w:pPr>
        <w:pStyle w:val="13"/>
        <w:widowControl/>
        <w:shd w:val="clear" w:color="auto" w:fill="FFFFFF"/>
        <w:spacing w:line="640" w:lineRule="exact"/>
        <w:ind w:firstLine="64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项目绩效自评采用的组织实施步骤及方法：</w:t>
      </w:r>
    </w:p>
    <w:p>
      <w:pPr>
        <w:pStyle w:val="13"/>
        <w:widowControl/>
        <w:shd w:val="clear" w:color="auto" w:fill="FFFFFF"/>
        <w:spacing w:line="64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w:t>
      </w:r>
      <w:r>
        <w:rPr>
          <w:rFonts w:ascii="仿宋_GB2312" w:hAnsi="Times New Roman" w:eastAsia="仿宋_GB2312" w:cs="Times New Roman"/>
          <w:spacing w:val="-6"/>
          <w:sz w:val="32"/>
          <w:szCs w:val="32"/>
        </w:rPr>
        <w:t> 前期准备</w:t>
      </w:r>
    </w:p>
    <w:p>
      <w:pPr>
        <w:pStyle w:val="13"/>
        <w:widowControl/>
        <w:shd w:val="clear" w:color="auto" w:fill="FFFFFF"/>
        <w:spacing w:line="640" w:lineRule="exact"/>
        <w:ind w:firstLine="640"/>
        <w:rPr>
          <w:rFonts w:ascii="仿宋_GB2312" w:hAnsi="Times New Roman" w:eastAsia="仿宋_GB2312" w:cs="Times New Roman"/>
          <w:spacing w:val="-6"/>
          <w:sz w:val="32"/>
          <w:szCs w:val="32"/>
        </w:rPr>
      </w:pPr>
      <w:r>
        <w:rPr>
          <w:rFonts w:ascii="仿宋_GB2312" w:hAnsi="Times New Roman" w:eastAsia="仿宋_GB2312" w:cs="Times New Roman"/>
          <w:spacing w:val="-6"/>
          <w:sz w:val="32"/>
          <w:szCs w:val="32"/>
        </w:rPr>
        <w:t>在正式评价开展前拟定详细工作安排，内容包括评价内容、评价方法、评价依据、时间安排、工作步骤、工作要求等方面。核对年度预算收支数字、清理年度预算应收应付款项、清查财产物资、进行决算数字的对帐工作、开展经费使用绩效评价工作。</w:t>
      </w:r>
    </w:p>
    <w:p>
      <w:pPr>
        <w:pStyle w:val="13"/>
        <w:widowControl/>
        <w:shd w:val="clear" w:color="auto" w:fill="FFFFFF"/>
        <w:spacing w:line="640" w:lineRule="exact"/>
        <w:ind w:firstLine="640"/>
        <w:rPr>
          <w:rFonts w:ascii="仿宋_GB2312" w:hAnsi="Times New Roman" w:eastAsia="仿宋_GB2312" w:cs="Times New Roman"/>
          <w:spacing w:val="-6"/>
          <w:sz w:val="32"/>
          <w:szCs w:val="32"/>
        </w:rPr>
      </w:pPr>
      <w:r>
        <w:rPr>
          <w:rFonts w:ascii="仿宋_GB2312" w:hAnsi="Times New Roman" w:eastAsia="仿宋_GB2312" w:cs="Times New Roman"/>
          <w:spacing w:val="-6"/>
          <w:sz w:val="32"/>
          <w:szCs w:val="32"/>
        </w:rPr>
        <w:t>2. 组织实施</w:t>
      </w:r>
    </w:p>
    <w:p>
      <w:pPr>
        <w:pStyle w:val="13"/>
        <w:widowControl/>
        <w:shd w:val="clear" w:color="auto" w:fill="FFFFFF"/>
        <w:spacing w:line="640" w:lineRule="exact"/>
        <w:ind w:firstLine="640"/>
        <w:rPr>
          <w:rFonts w:ascii="仿宋_GB2312" w:hAnsi="Times New Roman" w:eastAsia="仿宋_GB2312" w:cs="Times New Roman"/>
          <w:spacing w:val="-6"/>
          <w:sz w:val="32"/>
          <w:szCs w:val="32"/>
        </w:rPr>
      </w:pPr>
      <w:r>
        <w:rPr>
          <w:rFonts w:ascii="仿宋_GB2312" w:hAnsi="Times New Roman" w:eastAsia="仿宋_GB2312" w:cs="Times New Roman"/>
          <w:spacing w:val="-6"/>
          <w:sz w:val="32"/>
          <w:szCs w:val="32"/>
        </w:rPr>
        <w:t>通过收集部门整体资金支出情况、绩效目标完成情况等信息，对项目绩效情况进行总体评价后，撰写自评报告反映资金使用效果。</w:t>
      </w:r>
    </w:p>
    <w:p>
      <w:pPr>
        <w:autoSpaceDE w:val="0"/>
        <w:adjustRightInd w:val="0"/>
        <w:snapToGrid w:val="0"/>
        <w:spacing w:line="640" w:lineRule="exact"/>
        <w:ind w:firstLine="720"/>
        <w:rPr>
          <w:rFonts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autoSpaceDE w:val="0"/>
        <w:adjustRightInd w:val="0"/>
        <w:snapToGrid w:val="0"/>
        <w:spacing w:line="640" w:lineRule="exact"/>
        <w:ind w:firstLine="720"/>
        <w:rPr>
          <w:rFonts w:ascii="仿宋_GB2312" w:hAnsi="宋体" w:eastAsia="仿宋_GB2312" w:cs="Times New Roman"/>
          <w:w w:val="99"/>
          <w:sz w:val="32"/>
          <w:szCs w:val="32"/>
        </w:rPr>
      </w:pPr>
      <w:r>
        <w:rPr>
          <w:rFonts w:hint="eastAsia" w:ascii="楷体_GB2312" w:hAnsi="Times New Roman" w:eastAsia="楷体_GB2312" w:cs="Times New Roman"/>
          <w:spacing w:val="-6"/>
          <w:sz w:val="32"/>
          <w:szCs w:val="32"/>
        </w:rPr>
        <w:t>（一）资金计划、到位及使用情况</w:t>
      </w:r>
      <w:r>
        <w:rPr>
          <w:rFonts w:hint="eastAsia" w:ascii="楷体_GB2312" w:hAnsi="宋体" w:eastAsia="楷体_GB2312" w:cs="Times New Roman"/>
          <w:w w:val="99"/>
          <w:sz w:val="32"/>
          <w:szCs w:val="32"/>
        </w:rPr>
        <w:t>。</w:t>
      </w:r>
    </w:p>
    <w:p>
      <w:pPr>
        <w:autoSpaceDE w:val="0"/>
        <w:spacing w:line="64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w:t>
      </w:r>
    </w:p>
    <w:p>
      <w:pPr>
        <w:autoSpaceDE w:val="0"/>
        <w:spacing w:line="64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该项目将资金为区本级预算资金，无其他渠道资金。截止评价时点，</w:t>
      </w:r>
      <w:r>
        <w:rPr>
          <w:rFonts w:hint="eastAsia" w:ascii="仿宋_GB2312" w:hAnsi="仿宋" w:eastAsia="仿宋_GB2312"/>
          <w:sz w:val="32"/>
          <w:szCs w:val="32"/>
        </w:rPr>
        <w:t>区财政局拨付</w:t>
      </w:r>
      <w:r>
        <w:rPr>
          <w:rFonts w:hint="eastAsia" w:ascii="仿宋_GB2312" w:hAnsi="宋体" w:eastAsia="仿宋_GB2312" w:cs="Times New Roman"/>
          <w:spacing w:val="-6"/>
          <w:sz w:val="32"/>
          <w:szCs w:val="32"/>
          <w:lang w:val="en-US" w:eastAsia="zh-CN"/>
        </w:rPr>
        <w:t>集中支付业务</w:t>
      </w:r>
      <w:r>
        <w:rPr>
          <w:rFonts w:hint="eastAsia" w:ascii="仿宋_GB2312" w:hAnsi="宋体" w:eastAsia="仿宋_GB2312" w:cs="Times New Roman"/>
          <w:spacing w:val="-6"/>
          <w:sz w:val="32"/>
          <w:szCs w:val="32"/>
        </w:rPr>
        <w:t>费共</w:t>
      </w:r>
      <w:r>
        <w:rPr>
          <w:rFonts w:hint="eastAsia" w:ascii="仿宋_GB2312" w:hAnsi="宋体" w:eastAsia="仿宋_GB2312" w:cs="Times New Roman"/>
          <w:spacing w:val="-6"/>
          <w:sz w:val="32"/>
          <w:szCs w:val="32"/>
          <w:lang w:val="en-US" w:eastAsia="zh-CN"/>
        </w:rPr>
        <w:t>10</w:t>
      </w:r>
      <w:r>
        <w:rPr>
          <w:rFonts w:hint="eastAsia" w:ascii="仿宋_GB2312" w:hAnsi="仿宋" w:eastAsia="仿宋_GB2312"/>
          <w:sz w:val="32"/>
          <w:szCs w:val="32"/>
        </w:rPr>
        <w:t>万元，实际拨付资金与预算相符，项目资金全部到位。</w:t>
      </w:r>
    </w:p>
    <w:p>
      <w:pPr>
        <w:autoSpaceDE w:val="0"/>
        <w:spacing w:line="64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p>
    <w:p>
      <w:pPr>
        <w:autoSpaceDE w:val="0"/>
        <w:spacing w:line="640" w:lineRule="exact"/>
        <w:ind w:firstLine="640" w:firstLineChars="200"/>
        <w:rPr>
          <w:rFonts w:ascii="仿宋_GB2312" w:hAnsi="Times New Roman" w:eastAsia="仿宋_GB2312" w:cs="Times New Roman"/>
          <w:spacing w:val="-6"/>
          <w:sz w:val="32"/>
          <w:szCs w:val="32"/>
        </w:rPr>
      </w:pPr>
      <w:r>
        <w:rPr>
          <w:rFonts w:hint="eastAsia" w:ascii="仿宋_GB2312" w:hAnsi="微软雅黑" w:eastAsia="仿宋_GB2312"/>
          <w:color w:val="000000"/>
          <w:sz w:val="32"/>
          <w:szCs w:val="32"/>
        </w:rPr>
        <w:t>截至</w:t>
      </w:r>
      <w:r>
        <w:rPr>
          <w:rFonts w:hint="eastAsia" w:ascii="仿宋_GB2312" w:hAnsi="Times New Roman" w:eastAsia="仿宋_GB2312" w:cs="Times New Roman"/>
          <w:spacing w:val="-6"/>
          <w:sz w:val="32"/>
          <w:szCs w:val="32"/>
        </w:rPr>
        <w:t>评价时点</w:t>
      </w:r>
      <w:r>
        <w:rPr>
          <w:rFonts w:hint="eastAsia" w:ascii="仿宋_GB2312" w:hAnsi="微软雅黑" w:eastAsia="仿宋_GB2312"/>
          <w:color w:val="000000"/>
          <w:sz w:val="32"/>
          <w:szCs w:val="32"/>
        </w:rPr>
        <w:t>，项目资金实际使用</w:t>
      </w:r>
      <w:r>
        <w:rPr>
          <w:rFonts w:hint="eastAsia" w:ascii="仿宋_GB2312" w:hAnsi="微软雅黑" w:eastAsia="仿宋_GB2312"/>
          <w:color w:val="000000"/>
          <w:sz w:val="32"/>
          <w:szCs w:val="32"/>
          <w:lang w:val="en-US" w:eastAsia="zh-CN"/>
        </w:rPr>
        <w:t>10</w:t>
      </w:r>
      <w:r>
        <w:rPr>
          <w:rFonts w:hint="eastAsia" w:ascii="仿宋_GB2312" w:hAnsi="微软雅黑" w:eastAsia="仿宋_GB2312"/>
          <w:color w:val="000000"/>
          <w:sz w:val="32"/>
          <w:szCs w:val="32"/>
        </w:rPr>
        <w:t>万元，资金无结转结余</w:t>
      </w:r>
      <w:r>
        <w:rPr>
          <w:rFonts w:hint="eastAsia" w:ascii="仿宋_GB2312" w:hAnsi="Times New Roman" w:eastAsia="仿宋_GB2312" w:cs="Times New Roman"/>
          <w:spacing w:val="-6"/>
          <w:sz w:val="32"/>
          <w:szCs w:val="32"/>
        </w:rPr>
        <w:t>，</w:t>
      </w:r>
      <w:r>
        <w:rPr>
          <w:rFonts w:hint="eastAsia" w:ascii="仿宋_GB2312" w:hAnsi="微软雅黑" w:eastAsia="仿宋_GB2312"/>
          <w:color w:val="000000"/>
          <w:sz w:val="32"/>
          <w:szCs w:val="32"/>
        </w:rPr>
        <w:t>项目支出标准、支付依据合规合法。</w:t>
      </w:r>
    </w:p>
    <w:p>
      <w:pPr>
        <w:autoSpaceDE w:val="0"/>
        <w:spacing w:line="640" w:lineRule="exact"/>
        <w:ind w:firstLine="616" w:firstLineChars="200"/>
        <w:rPr>
          <w:rFonts w:ascii="楷体_GB2312" w:hAnsi="Times New Roman" w:eastAsia="楷体_GB2312" w:cs="Times New Roman"/>
          <w:spacing w:val="-6"/>
          <w:sz w:val="32"/>
          <w:szCs w:val="32"/>
        </w:rPr>
      </w:pPr>
      <w:r>
        <w:rPr>
          <w:rFonts w:hint="eastAsia" w:ascii="楷体_GB2312" w:hAnsi="Times New Roman" w:eastAsia="楷体_GB2312" w:cs="Times New Roman"/>
          <w:spacing w:val="-6"/>
          <w:sz w:val="32"/>
          <w:szCs w:val="32"/>
        </w:rPr>
        <w:t>（二）项目财务管理情况</w:t>
      </w:r>
    </w:p>
    <w:p>
      <w:pPr>
        <w:autoSpaceDE w:val="0"/>
        <w:spacing w:line="640" w:lineRule="exact"/>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我中心财务管理制度健全，严格执行财务管理制度，账务处理及时，会计核算规范。</w:t>
      </w:r>
    </w:p>
    <w:p>
      <w:pPr>
        <w:autoSpaceDE w:val="0"/>
        <w:spacing w:line="640" w:lineRule="exact"/>
        <w:ind w:firstLine="616" w:firstLineChars="200"/>
        <w:rPr>
          <w:rFonts w:ascii="楷体_GB2312" w:hAnsi="Times New Roman" w:eastAsia="楷体_GB2312" w:cs="Times New Roman"/>
          <w:spacing w:val="-6"/>
          <w:sz w:val="32"/>
          <w:szCs w:val="32"/>
        </w:rPr>
      </w:pPr>
      <w:r>
        <w:rPr>
          <w:rFonts w:hint="eastAsia" w:ascii="楷体_GB2312" w:hAnsi="Times New Roman" w:eastAsia="楷体_GB2312" w:cs="Times New Roman"/>
          <w:spacing w:val="-6"/>
          <w:sz w:val="32"/>
          <w:szCs w:val="32"/>
        </w:rPr>
        <w:t>（三）项目组织实施情况</w:t>
      </w:r>
    </w:p>
    <w:p>
      <w:pPr>
        <w:autoSpaceDE w:val="0"/>
        <w:adjustRightInd w:val="0"/>
        <w:snapToGrid w:val="0"/>
        <w:spacing w:line="640" w:lineRule="exact"/>
        <w:ind w:firstLine="720"/>
        <w:rPr>
          <w:rFonts w:ascii="楷体_GB2312" w:hAnsi="宋体" w:eastAsia="楷体_GB2312" w:cs="Times New Roman"/>
          <w:w w:val="99"/>
          <w:sz w:val="32"/>
          <w:szCs w:val="32"/>
        </w:rPr>
      </w:pPr>
      <w:r>
        <w:rPr>
          <w:rFonts w:hint="eastAsia" w:ascii="楷体_GB2312" w:hAnsi="宋体" w:eastAsia="楷体_GB2312" w:cs="Times New Roman"/>
          <w:w w:val="99"/>
          <w:sz w:val="32"/>
          <w:szCs w:val="32"/>
        </w:rPr>
        <w:t>1.项目组织架构及实施流程。</w:t>
      </w:r>
    </w:p>
    <w:p>
      <w:pPr>
        <w:spacing w:line="640" w:lineRule="exact"/>
        <w:ind w:firstLine="660"/>
        <w:rPr>
          <w:rFonts w:ascii="仿宋_GB2312" w:hAnsi="仿宋" w:eastAsia="仿宋_GB2312"/>
          <w:sz w:val="32"/>
          <w:szCs w:val="32"/>
        </w:rPr>
      </w:pPr>
      <w:r>
        <w:rPr>
          <w:rFonts w:hint="eastAsia" w:ascii="仿宋_GB2312" w:hAnsi="仿宋" w:eastAsia="仿宋_GB2312"/>
          <w:sz w:val="32"/>
          <w:szCs w:val="32"/>
        </w:rPr>
        <w:t>为扎实做好项目资金分配使用和监督管理工作，确保项目有序推进及资金使用安全规范。我中心严格按照项目使用流程，确保项目资金使用合法合规。</w:t>
      </w:r>
    </w:p>
    <w:p>
      <w:pPr>
        <w:spacing w:line="640" w:lineRule="exact"/>
        <w:ind w:firstLine="632" w:firstLineChars="200"/>
        <w:rPr>
          <w:rFonts w:ascii="楷体_GB2312" w:hAnsi="宋体" w:eastAsia="楷体_GB2312" w:cs="Times New Roman"/>
          <w:w w:val="99"/>
          <w:sz w:val="32"/>
          <w:szCs w:val="32"/>
        </w:rPr>
      </w:pPr>
      <w:r>
        <w:rPr>
          <w:rFonts w:hint="eastAsia" w:ascii="楷体_GB2312" w:hAnsi="宋体" w:eastAsia="楷体_GB2312" w:cs="Times New Roman"/>
          <w:w w:val="99"/>
          <w:sz w:val="32"/>
          <w:szCs w:val="32"/>
        </w:rPr>
        <w:t>2.项目管理情况。</w:t>
      </w:r>
    </w:p>
    <w:p>
      <w:pPr>
        <w:spacing w:line="640" w:lineRule="exact"/>
        <w:ind w:firstLine="616" w:firstLineChars="200"/>
        <w:rPr>
          <w:rFonts w:ascii="楷体_GB2312" w:hAnsi="宋体" w:eastAsia="楷体_GB2312" w:cs="Times New Roman"/>
          <w:w w:val="99"/>
          <w:sz w:val="32"/>
          <w:szCs w:val="32"/>
        </w:rPr>
      </w:pPr>
      <w:r>
        <w:rPr>
          <w:rFonts w:hint="eastAsia" w:ascii="仿宋_GB2312" w:eastAsia="仿宋_GB2312" w:cs="Times New Roman"/>
          <w:spacing w:val="-6"/>
          <w:sz w:val="32"/>
          <w:szCs w:val="32"/>
        </w:rPr>
        <w:t>项目</w:t>
      </w:r>
      <w:r>
        <w:rPr>
          <w:rFonts w:ascii="仿宋_GB2312" w:eastAsia="仿宋_GB2312" w:cs="Times New Roman"/>
          <w:spacing w:val="-6"/>
          <w:sz w:val="32"/>
          <w:szCs w:val="32"/>
        </w:rPr>
        <w:t>绩效管理机制健全、措施保障有力，</w:t>
      </w:r>
      <w:r>
        <w:rPr>
          <w:rFonts w:hint="eastAsia" w:ascii="仿宋_GB2312" w:eastAsia="仿宋_GB2312" w:cs="Times New Roman"/>
          <w:spacing w:val="-6"/>
          <w:sz w:val="32"/>
          <w:szCs w:val="32"/>
        </w:rPr>
        <w:t>确保</w:t>
      </w:r>
      <w:r>
        <w:rPr>
          <w:rFonts w:ascii="仿宋_GB2312" w:eastAsia="仿宋_GB2312" w:cs="Times New Roman"/>
          <w:spacing w:val="-6"/>
          <w:sz w:val="32"/>
          <w:szCs w:val="32"/>
        </w:rPr>
        <w:t>全面、按时完成各项绩效指标</w:t>
      </w:r>
      <w:r>
        <w:rPr>
          <w:rFonts w:hint="eastAsia" w:ascii="仿宋_GB2312" w:eastAsia="仿宋_GB2312" w:cs="Times New Roman"/>
          <w:spacing w:val="-6"/>
          <w:sz w:val="32"/>
          <w:szCs w:val="32"/>
        </w:rPr>
        <w:t>。</w:t>
      </w:r>
    </w:p>
    <w:p>
      <w:pPr>
        <w:numPr>
          <w:ilvl w:val="0"/>
          <w:numId w:val="8"/>
        </w:numPr>
        <w:spacing w:line="640" w:lineRule="exact"/>
        <w:ind w:firstLine="660"/>
        <w:rPr>
          <w:rFonts w:ascii="楷体_GB2312" w:hAnsi="宋体" w:eastAsia="楷体_GB2312" w:cs="Times New Roman"/>
          <w:w w:val="99"/>
          <w:sz w:val="32"/>
          <w:szCs w:val="32"/>
        </w:rPr>
      </w:pPr>
      <w:r>
        <w:rPr>
          <w:rFonts w:hint="eastAsia" w:ascii="楷体_GB2312" w:hAnsi="宋体" w:eastAsia="楷体_GB2312" w:cs="Times New Roman"/>
          <w:w w:val="99"/>
          <w:sz w:val="32"/>
          <w:szCs w:val="32"/>
        </w:rPr>
        <w:t>项目监管情况。</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我中心由财务部门及分管领导审核把关，严格按照上级文件精神实施金财网资金支付工作，做到了职责到人，层层落实，全面监督。</w:t>
      </w:r>
    </w:p>
    <w:p>
      <w:pPr>
        <w:autoSpaceDE w:val="0"/>
        <w:adjustRightInd w:val="0"/>
        <w:snapToGrid w:val="0"/>
        <w:spacing w:line="640" w:lineRule="exact"/>
        <w:ind w:firstLine="720"/>
        <w:rPr>
          <w:rFonts w:ascii="仿宋_GB2312" w:hAnsi="宋体" w:eastAsia="仿宋_GB2312" w:cs="Times New Roman"/>
          <w:w w:val="99"/>
          <w:sz w:val="32"/>
          <w:szCs w:val="32"/>
        </w:rPr>
      </w:pPr>
      <w:r>
        <w:rPr>
          <w:rFonts w:hint="eastAsia" w:ascii="黑体" w:hAnsi="黑体" w:eastAsia="黑体" w:cs="Times New Roman"/>
          <w:w w:val="99"/>
          <w:sz w:val="32"/>
          <w:szCs w:val="32"/>
        </w:rPr>
        <w:t>三、项目绩效情况</w:t>
      </w:r>
      <w:r>
        <w:rPr>
          <w:rFonts w:hint="eastAsia" w:ascii="仿宋_GB2312" w:hAnsi="宋体" w:eastAsia="仿宋_GB2312" w:cs="Times New Roman"/>
          <w:w w:val="99"/>
          <w:sz w:val="32"/>
          <w:szCs w:val="32"/>
        </w:rPr>
        <w:tab/>
      </w:r>
    </w:p>
    <w:p>
      <w:pPr>
        <w:autoSpaceDE w:val="0"/>
        <w:spacing w:line="640" w:lineRule="exact"/>
        <w:ind w:firstLine="616" w:firstLineChars="200"/>
        <w:rPr>
          <w:rFonts w:ascii="楷体_GB2312" w:hAnsi="Times New Roman" w:eastAsia="楷体_GB2312" w:cs="Times New Roman"/>
          <w:spacing w:val="-6"/>
          <w:sz w:val="32"/>
          <w:szCs w:val="32"/>
        </w:rPr>
      </w:pPr>
      <w:r>
        <w:rPr>
          <w:rFonts w:hint="eastAsia" w:ascii="楷体_GB2312" w:hAnsi="Times New Roman" w:eastAsia="楷体_GB2312" w:cs="Times New Roman"/>
          <w:spacing w:val="-6"/>
          <w:sz w:val="32"/>
          <w:szCs w:val="32"/>
        </w:rPr>
        <w:t>（一）项目完成情况</w:t>
      </w:r>
    </w:p>
    <w:p>
      <w:pPr>
        <w:autoSpaceDE w:val="0"/>
        <w:spacing w:line="64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一是2021年我中心的所有专项资金按照相关规定专款专用，项目资金基本实现收支平衡。二是2021年我中心的所有专项资金项目都严格按照有关规定执行，都是按照法定程序要求先申报后开支。</w:t>
      </w:r>
    </w:p>
    <w:p>
      <w:pPr>
        <w:autoSpaceDE w:val="0"/>
        <w:spacing w:line="640" w:lineRule="exact"/>
        <w:ind w:firstLine="616" w:firstLineChars="200"/>
        <w:rPr>
          <w:rFonts w:ascii="楷体_GB2312" w:hAnsi="Times New Roman" w:eastAsia="楷体_GB2312" w:cs="Times New Roman"/>
          <w:spacing w:val="-6"/>
          <w:sz w:val="32"/>
          <w:szCs w:val="32"/>
        </w:rPr>
      </w:pPr>
      <w:r>
        <w:rPr>
          <w:rFonts w:hint="eastAsia" w:ascii="楷体_GB2312" w:hAnsi="Times New Roman" w:eastAsia="楷体_GB2312" w:cs="Times New Roman"/>
          <w:spacing w:val="-6"/>
          <w:sz w:val="32"/>
          <w:szCs w:val="32"/>
        </w:rPr>
        <w:t>（二）项目效益情况</w:t>
      </w:r>
    </w:p>
    <w:p>
      <w:pPr>
        <w:autoSpaceDE w:val="0"/>
        <w:spacing w:line="640" w:lineRule="exact"/>
        <w:ind w:firstLine="616" w:firstLineChars="200"/>
        <w:rPr>
          <w:rFonts w:hint="default"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纳入国库集中支付的预算单位不断增加，保证了财政资金的安全性。依据法律、法规和各项财务制度加强核算单位的支出审核，保证了资金支付的合规性、及时、安全，维护了法律、法规及各项财务制度的权威性。通过各项业务的现场指导和培训提高了核算单位财务人员的业务水平，全区财务人员的业务素质得到了普遍提高。</w:t>
      </w:r>
    </w:p>
    <w:p>
      <w:pPr>
        <w:autoSpaceDE w:val="0"/>
        <w:adjustRightInd w:val="0"/>
        <w:snapToGrid w:val="0"/>
        <w:spacing w:line="640" w:lineRule="exact"/>
        <w:ind w:firstLine="720"/>
        <w:rPr>
          <w:rFonts w:ascii="黑体" w:hAnsi="宋体" w:eastAsia="黑体" w:cs="Times New Roman"/>
          <w:w w:val="99"/>
          <w:sz w:val="32"/>
          <w:szCs w:val="32"/>
        </w:rPr>
      </w:pPr>
      <w:r>
        <w:rPr>
          <w:rFonts w:hint="eastAsia" w:ascii="黑体" w:hAnsi="黑体" w:eastAsia="黑体" w:cs="Times New Roman"/>
          <w:w w:val="99"/>
          <w:sz w:val="32"/>
          <w:szCs w:val="32"/>
        </w:rPr>
        <w:t>四、问题及建议</w:t>
      </w:r>
    </w:p>
    <w:p>
      <w:pPr>
        <w:autoSpaceDE w:val="0"/>
        <w:adjustRightInd w:val="0"/>
        <w:snapToGrid w:val="0"/>
        <w:spacing w:line="640" w:lineRule="exact"/>
        <w:ind w:firstLine="720"/>
        <w:rPr>
          <w:rFonts w:ascii="楷体_GB2312" w:hAnsi="宋体" w:eastAsia="楷体_GB2312" w:cs="Times New Roman"/>
          <w:w w:val="99"/>
          <w:sz w:val="32"/>
          <w:szCs w:val="32"/>
        </w:rPr>
      </w:pPr>
      <w:r>
        <w:rPr>
          <w:rFonts w:hint="eastAsia" w:ascii="楷体_GB2312" w:hAnsi="宋体" w:eastAsia="楷体_GB2312" w:cs="Times New Roman"/>
          <w:w w:val="99"/>
          <w:sz w:val="32"/>
          <w:szCs w:val="32"/>
        </w:rPr>
        <w:t>（一）评价结论。</w:t>
      </w:r>
    </w:p>
    <w:p>
      <w:pPr>
        <w:pStyle w:val="13"/>
        <w:widowControl/>
        <w:shd w:val="clear" w:color="auto" w:fill="FFFFFF"/>
        <w:spacing w:line="640" w:lineRule="exact"/>
        <w:ind w:firstLine="640"/>
        <w:rPr>
          <w:rFonts w:ascii="仿宋_GB2312" w:eastAsia="仿宋_GB2312" w:cs="Times New Roman"/>
          <w:spacing w:val="-6"/>
          <w:sz w:val="32"/>
          <w:szCs w:val="32"/>
        </w:rPr>
      </w:pPr>
      <w:r>
        <w:rPr>
          <w:rFonts w:hint="eastAsia" w:ascii="仿宋_GB2312" w:eastAsia="仿宋_GB2312" w:cs="Times New Roman"/>
          <w:spacing w:val="-6"/>
          <w:sz w:val="32"/>
          <w:szCs w:val="32"/>
        </w:rPr>
        <w:t>部门年度绩效目标制定合理，符合国家法律法规、国民经济和社会发展总体规划，符合部门制定的中长期实施规划。</w:t>
      </w:r>
      <w:r>
        <w:rPr>
          <w:rFonts w:ascii="仿宋_GB2312" w:eastAsia="仿宋_GB2312" w:cs="Times New Roman"/>
          <w:spacing w:val="-6"/>
          <w:sz w:val="32"/>
          <w:szCs w:val="32"/>
        </w:rPr>
        <w:t>单位管理制度健全，资金使用合规，基础数据信息真实、完整、准确。</w:t>
      </w:r>
    </w:p>
    <w:p>
      <w:pPr>
        <w:pStyle w:val="13"/>
        <w:widowControl/>
        <w:shd w:val="clear" w:color="auto" w:fill="FFFFFF"/>
        <w:spacing w:line="640" w:lineRule="exact"/>
        <w:ind w:firstLine="640"/>
        <w:rPr>
          <w:rFonts w:ascii="楷体_GB2312" w:hAnsi="宋体" w:eastAsia="楷体_GB2312" w:cs="Times New Roman"/>
          <w:w w:val="99"/>
          <w:sz w:val="32"/>
          <w:szCs w:val="32"/>
        </w:rPr>
      </w:pPr>
      <w:r>
        <w:rPr>
          <w:rFonts w:ascii="仿宋_GB2312" w:eastAsia="仿宋_GB2312" w:cs="Times New Roman"/>
          <w:spacing w:val="-6"/>
          <w:sz w:val="32"/>
          <w:szCs w:val="32"/>
        </w:rPr>
        <w:t>经全面综合评价，</w:t>
      </w:r>
      <w:r>
        <w:rPr>
          <w:rFonts w:hint="eastAsia" w:ascii="仿宋_GB2312" w:eastAsia="仿宋_GB2312" w:cs="Times New Roman"/>
          <w:spacing w:val="-6"/>
          <w:sz w:val="32"/>
          <w:szCs w:val="32"/>
        </w:rPr>
        <w:t>区</w:t>
      </w:r>
      <w:r>
        <w:rPr>
          <w:rFonts w:hint="eastAsia" w:ascii="仿宋_GB2312" w:eastAsia="仿宋_GB2312" w:cs="Times New Roman"/>
          <w:spacing w:val="-6"/>
          <w:sz w:val="32"/>
          <w:szCs w:val="32"/>
          <w:lang w:val="en-US" w:eastAsia="zh-CN"/>
        </w:rPr>
        <w:t>财政国库支付中心</w:t>
      </w:r>
      <w:r>
        <w:rPr>
          <w:rFonts w:hint="eastAsia" w:ascii="仿宋_GB2312" w:hAnsi="宋体" w:eastAsia="仿宋_GB2312" w:cs="Times New Roman"/>
          <w:spacing w:val="-6"/>
          <w:sz w:val="32"/>
          <w:szCs w:val="32"/>
          <w:lang w:val="en-US" w:eastAsia="zh-CN"/>
        </w:rPr>
        <w:t>集中支付业务</w:t>
      </w:r>
      <w:r>
        <w:rPr>
          <w:rFonts w:hint="eastAsia" w:ascii="仿宋_GB2312" w:eastAsia="仿宋_GB2312" w:cs="Times New Roman"/>
          <w:spacing w:val="-6"/>
          <w:sz w:val="32"/>
          <w:szCs w:val="32"/>
        </w:rPr>
        <w:t>项目</w:t>
      </w:r>
      <w:r>
        <w:rPr>
          <w:rFonts w:ascii="仿宋_GB2312" w:eastAsia="仿宋_GB2312" w:cs="Times New Roman"/>
          <w:spacing w:val="-6"/>
          <w:sz w:val="32"/>
          <w:szCs w:val="32"/>
        </w:rPr>
        <w:t>支出绩效自评为优秀。</w:t>
      </w:r>
    </w:p>
    <w:p>
      <w:pPr>
        <w:autoSpaceDE w:val="0"/>
        <w:spacing w:line="640" w:lineRule="exact"/>
        <w:ind w:firstLine="632" w:firstLineChars="200"/>
        <w:rPr>
          <w:rFonts w:ascii="楷体_GB2312" w:hAnsi="宋体" w:eastAsia="楷体_GB2312" w:cs="Times New Roman"/>
          <w:w w:val="99"/>
          <w:sz w:val="32"/>
          <w:szCs w:val="32"/>
        </w:rPr>
      </w:pPr>
      <w:r>
        <w:rPr>
          <w:rFonts w:hint="eastAsia" w:ascii="楷体_GB2312" w:hAnsi="宋体" w:eastAsia="楷体_GB2312" w:cs="Times New Roman"/>
          <w:w w:val="99"/>
          <w:sz w:val="32"/>
          <w:szCs w:val="32"/>
        </w:rPr>
        <w:t>（二）存在的问题。</w:t>
      </w:r>
    </w:p>
    <w:p>
      <w:pPr>
        <w:autoSpaceDE w:val="0"/>
        <w:spacing w:line="640" w:lineRule="exact"/>
        <w:ind w:firstLine="616" w:firstLineChars="200"/>
        <w:rPr>
          <w:rFonts w:hint="default" w:ascii="仿宋_GB2312" w:hAnsi="Times New Roman"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集中支付业务</w:t>
      </w:r>
      <w:r>
        <w:rPr>
          <w:rFonts w:hint="eastAsia" w:ascii="仿宋_GB2312" w:hAnsi="宋体" w:eastAsia="仿宋_GB2312" w:cs="Times New Roman"/>
          <w:spacing w:val="-6"/>
          <w:sz w:val="32"/>
          <w:szCs w:val="32"/>
        </w:rPr>
        <w:t>费</w:t>
      </w:r>
      <w:r>
        <w:rPr>
          <w:rFonts w:hint="eastAsia" w:ascii="仿宋_GB2312" w:hAnsi="Times New Roman" w:eastAsia="仿宋_GB2312" w:cs="Times New Roman"/>
          <w:spacing w:val="-6"/>
          <w:sz w:val="32"/>
          <w:szCs w:val="32"/>
        </w:rPr>
        <w:t>在</w:t>
      </w:r>
      <w:r>
        <w:rPr>
          <w:rFonts w:hint="eastAsia" w:ascii="仿宋_GB2312" w:hAnsi="Times New Roman" w:eastAsia="仿宋_GB2312" w:cs="Times New Roman"/>
          <w:spacing w:val="-6"/>
          <w:sz w:val="32"/>
          <w:szCs w:val="32"/>
          <w:lang w:val="en-US" w:eastAsia="zh-CN"/>
        </w:rPr>
        <w:t>全区的支付核算中</w:t>
      </w:r>
      <w:r>
        <w:rPr>
          <w:rFonts w:hint="eastAsia" w:ascii="仿宋_GB2312" w:hAnsi="Times New Roman" w:eastAsia="仿宋_GB2312" w:cs="Times New Roman"/>
          <w:spacing w:val="-6"/>
          <w:sz w:val="32"/>
          <w:szCs w:val="32"/>
        </w:rPr>
        <w:t>发挥着重要作用，</w:t>
      </w:r>
      <w:r>
        <w:rPr>
          <w:rFonts w:hint="eastAsia" w:ascii="仿宋_GB2312" w:hAnsi="Times New Roman" w:eastAsia="仿宋_GB2312" w:cs="Times New Roman"/>
          <w:spacing w:val="-6"/>
          <w:sz w:val="32"/>
          <w:szCs w:val="32"/>
          <w:lang w:val="en-US" w:eastAsia="zh-CN"/>
        </w:rPr>
        <w:t>需要完善相关制度、强化项目实施过程的管理和监督，确保完成质量。</w:t>
      </w:r>
    </w:p>
    <w:p>
      <w:pPr>
        <w:numPr>
          <w:ilvl w:val="0"/>
          <w:numId w:val="9"/>
        </w:numPr>
        <w:autoSpaceDE w:val="0"/>
        <w:spacing w:line="640" w:lineRule="exact"/>
        <w:ind w:firstLine="632" w:firstLineChars="200"/>
        <w:rPr>
          <w:rFonts w:ascii="楷体_GB2312" w:hAnsi="宋体" w:eastAsia="楷体_GB2312" w:cs="Times New Roman"/>
          <w:w w:val="99"/>
          <w:sz w:val="32"/>
          <w:szCs w:val="32"/>
        </w:rPr>
      </w:pPr>
      <w:r>
        <w:rPr>
          <w:rFonts w:hint="eastAsia" w:ascii="楷体_GB2312" w:hAnsi="宋体" w:eastAsia="楷体_GB2312" w:cs="Times New Roman"/>
          <w:w w:val="99"/>
          <w:sz w:val="32"/>
          <w:szCs w:val="32"/>
        </w:rPr>
        <w:t>相关建议。</w:t>
      </w:r>
    </w:p>
    <w:p>
      <w:pPr>
        <w:spacing w:line="600" w:lineRule="exact"/>
        <w:jc w:val="both"/>
        <w:outlineLvl w:val="0"/>
        <w:rPr>
          <w:rFonts w:hint="eastAsia" w:ascii="仿宋_GB2312" w:eastAsia="仿宋_GB2312" w:cs="Times New Roman"/>
          <w:spacing w:val="-6"/>
          <w:sz w:val="32"/>
          <w:szCs w:val="32"/>
          <w:lang w:val="en-US" w:eastAsia="zh-CN"/>
        </w:rPr>
      </w:pPr>
      <w:r>
        <w:rPr>
          <w:rFonts w:hint="eastAsia" w:ascii="仿宋_GB2312" w:eastAsia="仿宋_GB2312" w:cs="Times New Roman"/>
          <w:spacing w:val="-6"/>
          <w:sz w:val="32"/>
          <w:szCs w:val="32"/>
          <w:lang w:val="en-US" w:eastAsia="zh-CN"/>
        </w:rPr>
        <w:t>积极向财政部门申请资金，确保项目按时支付。</w:t>
      </w:r>
    </w:p>
    <w:p>
      <w:pPr>
        <w:pStyle w:val="2"/>
        <w:rPr>
          <w:rFonts w:hint="eastAsia" w:ascii="仿宋_GB2312" w:eastAsia="仿宋_GB2312" w:cs="Times New Roman"/>
          <w:spacing w:val="-6"/>
          <w:sz w:val="32"/>
          <w:szCs w:val="32"/>
          <w:lang w:val="en-US" w:eastAsia="zh-CN"/>
        </w:rPr>
      </w:pPr>
    </w:p>
    <w:p>
      <w:pPr>
        <w:rPr>
          <w:rFonts w:hint="eastAsia"/>
          <w:lang w:val="en-US" w:eastAsia="zh-CN"/>
        </w:rPr>
      </w:pPr>
    </w:p>
    <w:p>
      <w:pPr>
        <w:pStyle w:val="2"/>
        <w:rPr>
          <w:rFonts w:hint="eastAsia" w:ascii="仿宋_GB2312" w:eastAsia="仿宋_GB2312" w:cs="Times New Roman"/>
          <w:spacing w:val="-6"/>
          <w:sz w:val="32"/>
          <w:szCs w:val="32"/>
          <w:lang w:val="en-US" w:eastAsia="zh-CN"/>
        </w:rPr>
      </w:pPr>
    </w:p>
    <w:p>
      <w:pPr>
        <w:pStyle w:val="2"/>
        <w:ind w:left="0" w:leftChars="0" w:firstLine="0" w:firstLineChars="0"/>
      </w:pPr>
    </w:p>
    <w:p/>
    <w:p>
      <w:pPr>
        <w:autoSpaceDE w:val="0"/>
        <w:spacing w:line="640" w:lineRule="exact"/>
        <w:jc w:val="center"/>
        <w:rPr>
          <w:rFonts w:hint="eastAsia" w:ascii="方正大标宋简体" w:hAnsi="??" w:eastAsia="方正大标宋简体" w:cs="Times New Roman"/>
          <w:color w:val="000000"/>
          <w:spacing w:val="-6"/>
          <w:kern w:val="0"/>
          <w:sz w:val="44"/>
          <w:szCs w:val="44"/>
        </w:rPr>
      </w:pPr>
      <w:r>
        <w:rPr>
          <w:rFonts w:hint="eastAsia" w:ascii="方正大标宋简体" w:hAnsi="??" w:eastAsia="方正大标宋简体" w:cs="Times New Roman"/>
          <w:color w:val="000000"/>
          <w:spacing w:val="-6"/>
          <w:kern w:val="0"/>
          <w:sz w:val="44"/>
          <w:szCs w:val="44"/>
        </w:rPr>
        <w:t>202</w:t>
      </w:r>
      <w:r>
        <w:rPr>
          <w:rFonts w:hint="eastAsia" w:ascii="方正大标宋简体" w:hAnsi="??" w:eastAsia="方正大标宋简体" w:cs="Times New Roman"/>
          <w:color w:val="000000"/>
          <w:spacing w:val="-6"/>
          <w:kern w:val="0"/>
          <w:sz w:val="44"/>
          <w:szCs w:val="44"/>
          <w:lang w:val="en-US" w:eastAsia="zh-CN"/>
        </w:rPr>
        <w:t>1</w:t>
      </w:r>
      <w:r>
        <w:rPr>
          <w:rFonts w:hint="eastAsia" w:ascii="方正大标宋简体" w:hAnsi="??" w:eastAsia="方正大标宋简体" w:cs="Times New Roman"/>
          <w:color w:val="000000"/>
          <w:spacing w:val="-6"/>
          <w:kern w:val="0"/>
          <w:sz w:val="44"/>
          <w:szCs w:val="44"/>
        </w:rPr>
        <w:t>年部门预算项目支出绩效自评报告</w:t>
      </w:r>
    </w:p>
    <w:p>
      <w:pPr>
        <w:autoSpaceDE w:val="0"/>
        <w:spacing w:line="640" w:lineRule="exact"/>
        <w:jc w:val="center"/>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（财务核算平台服务费）</w:t>
      </w:r>
    </w:p>
    <w:p>
      <w:pPr>
        <w:autoSpaceDE w:val="0"/>
        <w:spacing w:line="640" w:lineRule="exact"/>
        <w:jc w:val="center"/>
        <w:rPr>
          <w:rFonts w:ascii="仿宋_GB2312" w:hAnsi="宋体" w:eastAsia="仿宋_GB2312" w:cs="Times New Roman"/>
          <w:spacing w:val="-6"/>
          <w:sz w:val="32"/>
          <w:szCs w:val="32"/>
        </w:rPr>
      </w:pPr>
    </w:p>
    <w:p>
      <w:pPr>
        <w:autoSpaceDE w:val="0"/>
        <w:adjustRightInd w:val="0"/>
        <w:snapToGrid w:val="0"/>
        <w:spacing w:line="640" w:lineRule="exact"/>
        <w:ind w:firstLine="720"/>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autoSpaceDE w:val="0"/>
        <w:spacing w:line="64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介绍项目基本情况，重点说明以下内容：</w:t>
      </w:r>
    </w:p>
    <w:p>
      <w:pPr>
        <w:numPr>
          <w:ilvl w:val="0"/>
          <w:numId w:val="7"/>
        </w:numPr>
        <w:autoSpaceDE w:val="0"/>
        <w:spacing w:line="640" w:lineRule="exact"/>
        <w:ind w:firstLine="616" w:firstLineChars="200"/>
        <w:rPr>
          <w:rFonts w:ascii="楷体_GB2312" w:hAnsi="Times New Roman" w:eastAsia="楷体_GB2312" w:cs="Times New Roman"/>
          <w:spacing w:val="-6"/>
          <w:sz w:val="32"/>
          <w:szCs w:val="32"/>
        </w:rPr>
      </w:pPr>
      <w:r>
        <w:rPr>
          <w:rFonts w:hint="eastAsia" w:ascii="楷体_GB2312" w:hAnsi="Times New Roman" w:eastAsia="楷体_GB2312" w:cs="Times New Roman"/>
          <w:spacing w:val="-6"/>
          <w:sz w:val="32"/>
          <w:szCs w:val="32"/>
        </w:rPr>
        <w:t>项目资金申报及批复情况。</w:t>
      </w:r>
    </w:p>
    <w:p>
      <w:pPr>
        <w:autoSpaceDE w:val="0"/>
        <w:spacing w:line="640" w:lineRule="exact"/>
        <w:ind w:firstLine="616" w:firstLineChars="200"/>
        <w:rPr>
          <w:rFonts w:ascii="仿宋_GB2312" w:hAnsi="宋体" w:eastAsia="仿宋_GB2312" w:cs="Times New Roman"/>
          <w:w w:val="99"/>
          <w:sz w:val="32"/>
          <w:szCs w:val="32"/>
        </w:rPr>
      </w:pPr>
      <w:r>
        <w:rPr>
          <w:rFonts w:hint="eastAsia" w:ascii="仿宋_GB2312" w:hAnsi="宋体" w:eastAsia="仿宋_GB2312" w:cs="Times New Roman"/>
          <w:spacing w:val="-6"/>
          <w:sz w:val="32"/>
          <w:szCs w:val="32"/>
        </w:rPr>
        <w:t>财务核算平台服务费项目为</w:t>
      </w:r>
      <w:r>
        <w:rPr>
          <w:rFonts w:hint="eastAsia" w:ascii="仿宋_GB2312" w:hAnsi="Times New Roman" w:eastAsia="仿宋_GB2312" w:cs="Times New Roman"/>
          <w:spacing w:val="-6"/>
          <w:sz w:val="32"/>
          <w:szCs w:val="32"/>
        </w:rPr>
        <w:t>广元市朝天区</w:t>
      </w:r>
      <w:r>
        <w:rPr>
          <w:rFonts w:hint="eastAsia" w:ascii="仿宋_GB2312" w:hAnsi="Times New Roman" w:eastAsia="仿宋_GB2312" w:cs="Times New Roman"/>
          <w:spacing w:val="-6"/>
          <w:sz w:val="32"/>
          <w:szCs w:val="32"/>
          <w:lang w:val="en-US" w:eastAsia="zh-CN"/>
        </w:rPr>
        <w:t>财政国库支付</w:t>
      </w:r>
      <w:r>
        <w:rPr>
          <w:rFonts w:hint="eastAsia" w:ascii="仿宋_GB2312" w:hAnsi="Times New Roman" w:eastAsia="仿宋_GB2312" w:cs="Times New Roman"/>
          <w:spacing w:val="-6"/>
          <w:sz w:val="32"/>
          <w:szCs w:val="32"/>
        </w:rPr>
        <w:t>中心年初预算项目，由区财政局通过朝财预算文件统一下达，资金申报及批复符合资金管理办法。</w:t>
      </w:r>
    </w:p>
    <w:p>
      <w:pPr>
        <w:autoSpaceDE w:val="0"/>
        <w:adjustRightInd w:val="0"/>
        <w:snapToGrid w:val="0"/>
        <w:spacing w:line="640" w:lineRule="exact"/>
        <w:ind w:firstLine="720"/>
        <w:rPr>
          <w:rFonts w:ascii="楷体_GB2312" w:hAnsi="宋体" w:eastAsia="楷体_GB2312" w:cs="Times New Roman"/>
          <w:w w:val="99"/>
          <w:sz w:val="32"/>
          <w:szCs w:val="32"/>
        </w:rPr>
      </w:pPr>
      <w:r>
        <w:rPr>
          <w:rFonts w:hint="eastAsia" w:ascii="楷体_GB2312" w:hAnsi="宋体" w:eastAsia="楷体_GB2312" w:cs="Times New Roman"/>
          <w:w w:val="99"/>
          <w:sz w:val="32"/>
          <w:szCs w:val="32"/>
        </w:rPr>
        <w:t>（二）项目绩效目标。</w:t>
      </w:r>
    </w:p>
    <w:p>
      <w:pPr>
        <w:autoSpaceDE w:val="0"/>
        <w:adjustRightInd w:val="0"/>
        <w:snapToGrid w:val="0"/>
        <w:spacing w:line="640" w:lineRule="exact"/>
        <w:ind w:firstLine="720"/>
        <w:rPr>
          <w:rFonts w:ascii="仿宋_GB2312" w:hAnsi="Times New Roman" w:eastAsia="仿宋_GB2312" w:cs="Times New Roman"/>
          <w:spacing w:val="-6"/>
          <w:sz w:val="32"/>
          <w:szCs w:val="32"/>
        </w:rPr>
      </w:pPr>
      <w:r>
        <w:rPr>
          <w:rFonts w:hint="eastAsia" w:ascii="仿宋_GB2312" w:hAnsi="宋体" w:eastAsia="仿宋_GB2312" w:cs="Times New Roman"/>
          <w:w w:val="99"/>
          <w:sz w:val="32"/>
          <w:szCs w:val="32"/>
        </w:rPr>
        <w:t>项目主要内容为</w:t>
      </w:r>
      <w:r>
        <w:rPr>
          <w:rFonts w:hint="eastAsia" w:ascii="仿宋_GB2312" w:hAnsi="Times New Roman" w:eastAsia="仿宋_GB2312" w:cs="Times New Roman"/>
          <w:spacing w:val="-6"/>
          <w:sz w:val="32"/>
          <w:szCs w:val="32"/>
        </w:rPr>
        <w:t>项目主要内容为全区</w:t>
      </w:r>
      <w:r>
        <w:rPr>
          <w:rFonts w:hint="eastAsia" w:ascii="仿宋_GB2312" w:hAnsi="宋体" w:eastAsia="仿宋_GB2312" w:cs="Times New Roman"/>
          <w:spacing w:val="-6"/>
          <w:sz w:val="32"/>
          <w:szCs w:val="32"/>
          <w:lang w:val="en-US" w:eastAsia="zh-CN"/>
        </w:rPr>
        <w:t>各预算单位财务核算平台服务</w:t>
      </w:r>
      <w:r>
        <w:rPr>
          <w:rFonts w:hint="eastAsia" w:ascii="仿宋_GB2312" w:hAnsi="宋体" w:eastAsia="仿宋_GB2312" w:cs="Times New Roman"/>
          <w:spacing w:val="-6"/>
          <w:sz w:val="32"/>
          <w:szCs w:val="32"/>
        </w:rPr>
        <w:t>经费</w:t>
      </w:r>
      <w:r>
        <w:rPr>
          <w:rFonts w:hint="eastAsia" w:ascii="仿宋_GB2312" w:hAnsi="Times New Roman" w:eastAsia="仿宋_GB2312" w:cs="Times New Roman"/>
          <w:spacing w:val="-6"/>
          <w:sz w:val="32"/>
          <w:szCs w:val="32"/>
        </w:rPr>
        <w:t>。具体绩效目标为：完成全区各预算单位财务核算平台正常运行，保证全区各单位进行正常的财务核算。绩效目标已完成。项目申报内容与具体实施内容相符、申报目标合理可行。</w:t>
      </w:r>
    </w:p>
    <w:p>
      <w:pPr>
        <w:autoSpaceDE w:val="0"/>
        <w:adjustRightInd w:val="0"/>
        <w:snapToGrid w:val="0"/>
        <w:spacing w:line="640" w:lineRule="exact"/>
        <w:ind w:firstLine="720"/>
        <w:rPr>
          <w:rFonts w:ascii="楷体_GB2312" w:hAnsi="宋体" w:eastAsia="楷体_GB2312" w:cs="Times New Roman"/>
          <w:w w:val="99"/>
          <w:sz w:val="32"/>
          <w:szCs w:val="32"/>
        </w:rPr>
      </w:pPr>
      <w:r>
        <w:rPr>
          <w:rFonts w:hint="eastAsia" w:ascii="楷体_GB2312" w:hAnsi="宋体" w:eastAsia="楷体_GB2312" w:cs="Times New Roman"/>
          <w:w w:val="99"/>
          <w:sz w:val="32"/>
          <w:szCs w:val="32"/>
        </w:rPr>
        <w:t>（三）项目自评步骤及方法。</w:t>
      </w:r>
    </w:p>
    <w:p>
      <w:pPr>
        <w:pStyle w:val="13"/>
        <w:widowControl/>
        <w:shd w:val="clear" w:color="auto" w:fill="FFFFFF"/>
        <w:spacing w:line="640" w:lineRule="exact"/>
        <w:ind w:firstLine="64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项目绩效自评采用的组织实施步骤及方法：</w:t>
      </w:r>
    </w:p>
    <w:p>
      <w:pPr>
        <w:pStyle w:val="13"/>
        <w:widowControl/>
        <w:shd w:val="clear" w:color="auto" w:fill="FFFFFF"/>
        <w:spacing w:line="64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w:t>
      </w:r>
      <w:r>
        <w:rPr>
          <w:rFonts w:ascii="仿宋_GB2312" w:hAnsi="Times New Roman" w:eastAsia="仿宋_GB2312" w:cs="Times New Roman"/>
          <w:spacing w:val="-6"/>
          <w:sz w:val="32"/>
          <w:szCs w:val="32"/>
        </w:rPr>
        <w:t> 前期准备</w:t>
      </w:r>
    </w:p>
    <w:p>
      <w:pPr>
        <w:pStyle w:val="13"/>
        <w:widowControl/>
        <w:shd w:val="clear" w:color="auto" w:fill="FFFFFF"/>
        <w:spacing w:line="640" w:lineRule="exact"/>
        <w:ind w:firstLine="640"/>
        <w:rPr>
          <w:rFonts w:ascii="仿宋_GB2312" w:hAnsi="Times New Roman" w:eastAsia="仿宋_GB2312" w:cs="Times New Roman"/>
          <w:spacing w:val="-6"/>
          <w:sz w:val="32"/>
          <w:szCs w:val="32"/>
        </w:rPr>
      </w:pPr>
      <w:r>
        <w:rPr>
          <w:rFonts w:ascii="仿宋_GB2312" w:hAnsi="Times New Roman" w:eastAsia="仿宋_GB2312" w:cs="Times New Roman"/>
          <w:spacing w:val="-6"/>
          <w:sz w:val="32"/>
          <w:szCs w:val="32"/>
        </w:rPr>
        <w:t>在正式评价开展前拟定详细工作安排，内容包括评价内容、评价方法、评价依据、时间安排、工作步骤、工作要求等方面。核对年度预算收支数字、清理年度预算应收应付款项、清查财产物资、进行决算数字的对帐工作、开展经费使用绩效评价工作。</w:t>
      </w:r>
    </w:p>
    <w:p>
      <w:pPr>
        <w:pStyle w:val="13"/>
        <w:widowControl/>
        <w:shd w:val="clear" w:color="auto" w:fill="FFFFFF"/>
        <w:spacing w:line="640" w:lineRule="exact"/>
        <w:ind w:firstLine="640"/>
        <w:rPr>
          <w:rFonts w:ascii="仿宋_GB2312" w:hAnsi="Times New Roman" w:eastAsia="仿宋_GB2312" w:cs="Times New Roman"/>
          <w:spacing w:val="-6"/>
          <w:sz w:val="32"/>
          <w:szCs w:val="32"/>
        </w:rPr>
      </w:pPr>
      <w:r>
        <w:rPr>
          <w:rFonts w:ascii="仿宋_GB2312" w:hAnsi="Times New Roman" w:eastAsia="仿宋_GB2312" w:cs="Times New Roman"/>
          <w:spacing w:val="-6"/>
          <w:sz w:val="32"/>
          <w:szCs w:val="32"/>
        </w:rPr>
        <w:t>2. 组织实施</w:t>
      </w:r>
    </w:p>
    <w:p>
      <w:pPr>
        <w:pStyle w:val="13"/>
        <w:widowControl/>
        <w:shd w:val="clear" w:color="auto" w:fill="FFFFFF"/>
        <w:spacing w:line="640" w:lineRule="exact"/>
        <w:ind w:firstLine="640"/>
        <w:rPr>
          <w:rFonts w:ascii="仿宋_GB2312" w:hAnsi="Times New Roman" w:eastAsia="仿宋_GB2312" w:cs="Times New Roman"/>
          <w:spacing w:val="-6"/>
          <w:sz w:val="32"/>
          <w:szCs w:val="32"/>
        </w:rPr>
      </w:pPr>
      <w:r>
        <w:rPr>
          <w:rFonts w:ascii="仿宋_GB2312" w:hAnsi="Times New Roman" w:eastAsia="仿宋_GB2312" w:cs="Times New Roman"/>
          <w:spacing w:val="-6"/>
          <w:sz w:val="32"/>
          <w:szCs w:val="32"/>
        </w:rPr>
        <w:t>通过收集部门整体资金支出情况、绩效目标完成情况等信息，对项目绩效情况进行总体评价后，撰写自评报告反映资金使用效果。</w:t>
      </w:r>
    </w:p>
    <w:p>
      <w:pPr>
        <w:autoSpaceDE w:val="0"/>
        <w:adjustRightInd w:val="0"/>
        <w:snapToGrid w:val="0"/>
        <w:spacing w:line="640" w:lineRule="exact"/>
        <w:ind w:firstLine="720"/>
        <w:rPr>
          <w:rFonts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autoSpaceDE w:val="0"/>
        <w:adjustRightInd w:val="0"/>
        <w:snapToGrid w:val="0"/>
        <w:spacing w:line="640" w:lineRule="exact"/>
        <w:ind w:firstLine="720"/>
        <w:rPr>
          <w:rFonts w:ascii="仿宋_GB2312" w:hAnsi="宋体" w:eastAsia="仿宋_GB2312" w:cs="Times New Roman"/>
          <w:w w:val="99"/>
          <w:sz w:val="32"/>
          <w:szCs w:val="32"/>
        </w:rPr>
      </w:pPr>
      <w:r>
        <w:rPr>
          <w:rFonts w:hint="eastAsia" w:ascii="楷体_GB2312" w:hAnsi="Times New Roman" w:eastAsia="楷体_GB2312" w:cs="Times New Roman"/>
          <w:spacing w:val="-6"/>
          <w:sz w:val="32"/>
          <w:szCs w:val="32"/>
        </w:rPr>
        <w:t>（一）资金计划、到位及使用情况</w:t>
      </w:r>
      <w:r>
        <w:rPr>
          <w:rFonts w:hint="eastAsia" w:ascii="楷体_GB2312" w:hAnsi="宋体" w:eastAsia="楷体_GB2312" w:cs="Times New Roman"/>
          <w:w w:val="99"/>
          <w:sz w:val="32"/>
          <w:szCs w:val="32"/>
        </w:rPr>
        <w:t>。</w:t>
      </w:r>
    </w:p>
    <w:p>
      <w:pPr>
        <w:autoSpaceDE w:val="0"/>
        <w:spacing w:line="64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w:t>
      </w:r>
    </w:p>
    <w:p>
      <w:pPr>
        <w:autoSpaceDE w:val="0"/>
        <w:spacing w:line="64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该项目将资金为区本级预算资金，无其他渠道资金。截止评价时点，</w:t>
      </w:r>
      <w:r>
        <w:rPr>
          <w:rFonts w:hint="eastAsia" w:ascii="仿宋_GB2312" w:hAnsi="仿宋" w:eastAsia="仿宋_GB2312"/>
          <w:sz w:val="32"/>
          <w:szCs w:val="32"/>
        </w:rPr>
        <w:t>区财政局拨付</w:t>
      </w:r>
      <w:r>
        <w:rPr>
          <w:rFonts w:hint="eastAsia" w:ascii="仿宋_GB2312" w:hAnsi="宋体" w:eastAsia="仿宋_GB2312" w:cs="Times New Roman"/>
          <w:spacing w:val="-6"/>
          <w:sz w:val="32"/>
          <w:szCs w:val="32"/>
        </w:rPr>
        <w:t>财务核算平台服务费共</w:t>
      </w:r>
      <w:r>
        <w:rPr>
          <w:rFonts w:hint="eastAsia" w:ascii="仿宋_GB2312" w:hAnsi="宋体" w:eastAsia="仿宋_GB2312" w:cs="Times New Roman"/>
          <w:spacing w:val="-6"/>
          <w:sz w:val="32"/>
          <w:szCs w:val="32"/>
          <w:lang w:val="en-US" w:eastAsia="zh-CN"/>
        </w:rPr>
        <w:t>20</w:t>
      </w:r>
      <w:r>
        <w:rPr>
          <w:rFonts w:hint="eastAsia" w:ascii="仿宋_GB2312" w:hAnsi="仿宋" w:eastAsia="仿宋_GB2312"/>
          <w:sz w:val="32"/>
          <w:szCs w:val="32"/>
        </w:rPr>
        <w:t>万元，实际拨付资金与预算相符，项目资金全部到位。</w:t>
      </w:r>
    </w:p>
    <w:p>
      <w:pPr>
        <w:autoSpaceDE w:val="0"/>
        <w:spacing w:line="64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p>
    <w:p>
      <w:pPr>
        <w:autoSpaceDE w:val="0"/>
        <w:spacing w:line="640" w:lineRule="exact"/>
        <w:ind w:firstLine="640" w:firstLineChars="200"/>
        <w:rPr>
          <w:rFonts w:ascii="仿宋_GB2312" w:hAnsi="Times New Roman" w:eastAsia="仿宋_GB2312" w:cs="Times New Roman"/>
          <w:spacing w:val="-6"/>
          <w:sz w:val="32"/>
          <w:szCs w:val="32"/>
        </w:rPr>
      </w:pPr>
      <w:r>
        <w:rPr>
          <w:rFonts w:hint="eastAsia" w:ascii="仿宋_GB2312" w:hAnsi="微软雅黑" w:eastAsia="仿宋_GB2312"/>
          <w:color w:val="000000"/>
          <w:sz w:val="32"/>
          <w:szCs w:val="32"/>
        </w:rPr>
        <w:t>截至</w:t>
      </w:r>
      <w:r>
        <w:rPr>
          <w:rFonts w:hint="eastAsia" w:ascii="仿宋_GB2312" w:hAnsi="Times New Roman" w:eastAsia="仿宋_GB2312" w:cs="Times New Roman"/>
          <w:spacing w:val="-6"/>
          <w:sz w:val="32"/>
          <w:szCs w:val="32"/>
        </w:rPr>
        <w:t>评价时点</w:t>
      </w:r>
      <w:r>
        <w:rPr>
          <w:rFonts w:hint="eastAsia" w:ascii="仿宋_GB2312" w:hAnsi="微软雅黑" w:eastAsia="仿宋_GB2312"/>
          <w:color w:val="000000"/>
          <w:sz w:val="32"/>
          <w:szCs w:val="32"/>
        </w:rPr>
        <w:t>，项目资金实际使用</w:t>
      </w:r>
      <w:r>
        <w:rPr>
          <w:rFonts w:hint="eastAsia" w:ascii="仿宋_GB2312" w:hAnsi="微软雅黑" w:eastAsia="仿宋_GB2312"/>
          <w:color w:val="000000"/>
          <w:sz w:val="32"/>
          <w:szCs w:val="32"/>
          <w:lang w:val="en-US" w:eastAsia="zh-CN"/>
        </w:rPr>
        <w:t>20</w:t>
      </w:r>
      <w:r>
        <w:rPr>
          <w:rFonts w:hint="eastAsia" w:ascii="仿宋_GB2312" w:hAnsi="微软雅黑" w:eastAsia="仿宋_GB2312"/>
          <w:color w:val="000000"/>
          <w:sz w:val="32"/>
          <w:szCs w:val="32"/>
        </w:rPr>
        <w:t>万元，资金无结转结余</w:t>
      </w:r>
      <w:r>
        <w:rPr>
          <w:rFonts w:hint="eastAsia" w:ascii="仿宋_GB2312" w:hAnsi="Times New Roman" w:eastAsia="仿宋_GB2312" w:cs="Times New Roman"/>
          <w:spacing w:val="-6"/>
          <w:sz w:val="32"/>
          <w:szCs w:val="32"/>
        </w:rPr>
        <w:t>，</w:t>
      </w:r>
      <w:r>
        <w:rPr>
          <w:rFonts w:hint="eastAsia" w:ascii="仿宋_GB2312" w:hAnsi="微软雅黑" w:eastAsia="仿宋_GB2312"/>
          <w:color w:val="000000"/>
          <w:sz w:val="32"/>
          <w:szCs w:val="32"/>
        </w:rPr>
        <w:t>项目支出标准、支付依据合规合法。</w:t>
      </w:r>
    </w:p>
    <w:p>
      <w:pPr>
        <w:autoSpaceDE w:val="0"/>
        <w:spacing w:line="640" w:lineRule="exact"/>
        <w:ind w:firstLine="616" w:firstLineChars="200"/>
        <w:rPr>
          <w:rFonts w:ascii="楷体_GB2312" w:hAnsi="Times New Roman" w:eastAsia="楷体_GB2312" w:cs="Times New Roman"/>
          <w:spacing w:val="-6"/>
          <w:sz w:val="32"/>
          <w:szCs w:val="32"/>
        </w:rPr>
      </w:pPr>
      <w:r>
        <w:rPr>
          <w:rFonts w:hint="eastAsia" w:ascii="楷体_GB2312" w:hAnsi="Times New Roman" w:eastAsia="楷体_GB2312" w:cs="Times New Roman"/>
          <w:spacing w:val="-6"/>
          <w:sz w:val="32"/>
          <w:szCs w:val="32"/>
        </w:rPr>
        <w:t>（二）项目财务管理情况</w:t>
      </w:r>
    </w:p>
    <w:p>
      <w:pPr>
        <w:autoSpaceDE w:val="0"/>
        <w:spacing w:line="640" w:lineRule="exact"/>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我中心财务管理制度健全，严格执行财务管理制度，账务处理及时，会计核算规范。</w:t>
      </w:r>
    </w:p>
    <w:p>
      <w:pPr>
        <w:autoSpaceDE w:val="0"/>
        <w:spacing w:line="640" w:lineRule="exact"/>
        <w:ind w:firstLine="616" w:firstLineChars="200"/>
        <w:rPr>
          <w:rFonts w:ascii="楷体_GB2312" w:hAnsi="Times New Roman" w:eastAsia="楷体_GB2312" w:cs="Times New Roman"/>
          <w:spacing w:val="-6"/>
          <w:sz w:val="32"/>
          <w:szCs w:val="32"/>
        </w:rPr>
      </w:pPr>
      <w:r>
        <w:rPr>
          <w:rFonts w:hint="eastAsia" w:ascii="楷体_GB2312" w:hAnsi="Times New Roman" w:eastAsia="楷体_GB2312" w:cs="Times New Roman"/>
          <w:spacing w:val="-6"/>
          <w:sz w:val="32"/>
          <w:szCs w:val="32"/>
        </w:rPr>
        <w:t>（三）项目组织实施情况</w:t>
      </w:r>
    </w:p>
    <w:p>
      <w:pPr>
        <w:autoSpaceDE w:val="0"/>
        <w:adjustRightInd w:val="0"/>
        <w:snapToGrid w:val="0"/>
        <w:spacing w:line="640" w:lineRule="exact"/>
        <w:ind w:firstLine="720"/>
        <w:rPr>
          <w:rFonts w:ascii="楷体_GB2312" w:hAnsi="宋体" w:eastAsia="楷体_GB2312" w:cs="Times New Roman"/>
          <w:w w:val="99"/>
          <w:sz w:val="32"/>
          <w:szCs w:val="32"/>
        </w:rPr>
      </w:pPr>
      <w:r>
        <w:rPr>
          <w:rFonts w:hint="eastAsia" w:ascii="楷体_GB2312" w:hAnsi="宋体" w:eastAsia="楷体_GB2312" w:cs="Times New Roman"/>
          <w:w w:val="99"/>
          <w:sz w:val="32"/>
          <w:szCs w:val="32"/>
        </w:rPr>
        <w:t>1.项目组织架构及实施流程。</w:t>
      </w:r>
    </w:p>
    <w:p>
      <w:pPr>
        <w:spacing w:line="640" w:lineRule="exact"/>
        <w:ind w:firstLine="660"/>
        <w:rPr>
          <w:rFonts w:ascii="仿宋_GB2312" w:hAnsi="仿宋" w:eastAsia="仿宋_GB2312"/>
          <w:sz w:val="32"/>
          <w:szCs w:val="32"/>
        </w:rPr>
      </w:pPr>
      <w:r>
        <w:rPr>
          <w:rFonts w:hint="eastAsia" w:ascii="仿宋_GB2312" w:hAnsi="仿宋" w:eastAsia="仿宋_GB2312"/>
          <w:sz w:val="32"/>
          <w:szCs w:val="32"/>
        </w:rPr>
        <w:t>为扎实做好项目资金分配使用和监督管理工作，确保项目有序推进及资金使用安全规范。我中心严格按照项目使用流程，确保项目资金使用合法合规。</w:t>
      </w:r>
    </w:p>
    <w:p>
      <w:pPr>
        <w:spacing w:line="640" w:lineRule="exact"/>
        <w:ind w:firstLine="632" w:firstLineChars="200"/>
        <w:rPr>
          <w:rFonts w:ascii="楷体_GB2312" w:hAnsi="宋体" w:eastAsia="楷体_GB2312" w:cs="Times New Roman"/>
          <w:w w:val="99"/>
          <w:sz w:val="32"/>
          <w:szCs w:val="32"/>
        </w:rPr>
      </w:pPr>
      <w:r>
        <w:rPr>
          <w:rFonts w:hint="eastAsia" w:ascii="楷体_GB2312" w:hAnsi="宋体" w:eastAsia="楷体_GB2312" w:cs="Times New Roman"/>
          <w:w w:val="99"/>
          <w:sz w:val="32"/>
          <w:szCs w:val="32"/>
        </w:rPr>
        <w:t>2.项目管理情况。</w:t>
      </w:r>
    </w:p>
    <w:p>
      <w:pPr>
        <w:spacing w:line="640" w:lineRule="exact"/>
        <w:ind w:firstLine="616" w:firstLineChars="200"/>
        <w:rPr>
          <w:rFonts w:ascii="楷体_GB2312" w:hAnsi="宋体" w:eastAsia="楷体_GB2312" w:cs="Times New Roman"/>
          <w:w w:val="99"/>
          <w:sz w:val="32"/>
          <w:szCs w:val="32"/>
        </w:rPr>
      </w:pPr>
      <w:r>
        <w:rPr>
          <w:rFonts w:hint="eastAsia" w:ascii="仿宋_GB2312" w:eastAsia="仿宋_GB2312" w:cs="Times New Roman"/>
          <w:spacing w:val="-6"/>
          <w:sz w:val="32"/>
          <w:szCs w:val="32"/>
        </w:rPr>
        <w:t>项目</w:t>
      </w:r>
      <w:r>
        <w:rPr>
          <w:rFonts w:ascii="仿宋_GB2312" w:eastAsia="仿宋_GB2312" w:cs="Times New Roman"/>
          <w:spacing w:val="-6"/>
          <w:sz w:val="32"/>
          <w:szCs w:val="32"/>
        </w:rPr>
        <w:t>绩效管理机制健全、措施保障有力，</w:t>
      </w:r>
      <w:r>
        <w:rPr>
          <w:rFonts w:hint="eastAsia" w:ascii="仿宋_GB2312" w:eastAsia="仿宋_GB2312" w:cs="Times New Roman"/>
          <w:spacing w:val="-6"/>
          <w:sz w:val="32"/>
          <w:szCs w:val="32"/>
        </w:rPr>
        <w:t>确保</w:t>
      </w:r>
      <w:r>
        <w:rPr>
          <w:rFonts w:ascii="仿宋_GB2312" w:eastAsia="仿宋_GB2312" w:cs="Times New Roman"/>
          <w:spacing w:val="-6"/>
          <w:sz w:val="32"/>
          <w:szCs w:val="32"/>
        </w:rPr>
        <w:t>全面、按时完成各项绩效指标</w:t>
      </w:r>
      <w:r>
        <w:rPr>
          <w:rFonts w:hint="eastAsia" w:ascii="仿宋_GB2312" w:eastAsia="仿宋_GB2312" w:cs="Times New Roman"/>
          <w:spacing w:val="-6"/>
          <w:sz w:val="32"/>
          <w:szCs w:val="32"/>
        </w:rPr>
        <w:t>。</w:t>
      </w:r>
    </w:p>
    <w:p>
      <w:pPr>
        <w:numPr>
          <w:ilvl w:val="0"/>
          <w:numId w:val="8"/>
        </w:numPr>
        <w:spacing w:line="640" w:lineRule="exact"/>
        <w:ind w:firstLine="660"/>
        <w:rPr>
          <w:rFonts w:ascii="楷体_GB2312" w:hAnsi="宋体" w:eastAsia="楷体_GB2312" w:cs="Times New Roman"/>
          <w:w w:val="99"/>
          <w:sz w:val="32"/>
          <w:szCs w:val="32"/>
        </w:rPr>
      </w:pPr>
      <w:r>
        <w:rPr>
          <w:rFonts w:hint="eastAsia" w:ascii="楷体_GB2312" w:hAnsi="宋体" w:eastAsia="楷体_GB2312" w:cs="Times New Roman"/>
          <w:w w:val="99"/>
          <w:sz w:val="32"/>
          <w:szCs w:val="32"/>
        </w:rPr>
        <w:t>项目监管情况。</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我中心由财务部门及分管领导审核把关，严格按照上级文件精神实施金财网资金支付工作，做到了职责到人，层层落实，全面监督。</w:t>
      </w:r>
    </w:p>
    <w:p>
      <w:pPr>
        <w:autoSpaceDE w:val="0"/>
        <w:adjustRightInd w:val="0"/>
        <w:snapToGrid w:val="0"/>
        <w:spacing w:line="640" w:lineRule="exact"/>
        <w:ind w:firstLine="720"/>
        <w:rPr>
          <w:rFonts w:ascii="仿宋_GB2312" w:hAnsi="宋体" w:eastAsia="仿宋_GB2312" w:cs="Times New Roman"/>
          <w:w w:val="99"/>
          <w:sz w:val="32"/>
          <w:szCs w:val="32"/>
        </w:rPr>
      </w:pPr>
      <w:r>
        <w:rPr>
          <w:rFonts w:hint="eastAsia" w:ascii="黑体" w:hAnsi="黑体" w:eastAsia="黑体" w:cs="Times New Roman"/>
          <w:w w:val="99"/>
          <w:sz w:val="32"/>
          <w:szCs w:val="32"/>
        </w:rPr>
        <w:t>三、项目绩效情况</w:t>
      </w:r>
      <w:r>
        <w:rPr>
          <w:rFonts w:hint="eastAsia" w:ascii="仿宋_GB2312" w:hAnsi="宋体" w:eastAsia="仿宋_GB2312" w:cs="Times New Roman"/>
          <w:w w:val="99"/>
          <w:sz w:val="32"/>
          <w:szCs w:val="32"/>
        </w:rPr>
        <w:tab/>
      </w:r>
    </w:p>
    <w:p>
      <w:pPr>
        <w:autoSpaceDE w:val="0"/>
        <w:spacing w:line="640" w:lineRule="exact"/>
        <w:ind w:firstLine="616" w:firstLineChars="200"/>
        <w:rPr>
          <w:rFonts w:ascii="楷体_GB2312" w:hAnsi="Times New Roman" w:eastAsia="楷体_GB2312" w:cs="Times New Roman"/>
          <w:spacing w:val="-6"/>
          <w:sz w:val="32"/>
          <w:szCs w:val="32"/>
        </w:rPr>
      </w:pPr>
      <w:r>
        <w:rPr>
          <w:rFonts w:hint="eastAsia" w:ascii="楷体_GB2312" w:hAnsi="Times New Roman" w:eastAsia="楷体_GB2312" w:cs="Times New Roman"/>
          <w:spacing w:val="-6"/>
          <w:sz w:val="32"/>
          <w:szCs w:val="32"/>
        </w:rPr>
        <w:t>（一）项目完成情况</w:t>
      </w:r>
    </w:p>
    <w:p>
      <w:pPr>
        <w:autoSpaceDE w:val="0"/>
        <w:spacing w:line="64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一是2021年我中心的所有专项资金按照相关规定专款专用，项目资金基本实现收支平衡。二是2021年我中心的所有专项资金项目都严格按照有关规定执行，都是按照法定程序要求先申报后开支。</w:t>
      </w:r>
    </w:p>
    <w:p>
      <w:pPr>
        <w:autoSpaceDE w:val="0"/>
        <w:spacing w:line="640" w:lineRule="exact"/>
        <w:ind w:firstLine="616" w:firstLineChars="200"/>
        <w:rPr>
          <w:rFonts w:ascii="楷体_GB2312" w:hAnsi="Times New Roman" w:eastAsia="楷体_GB2312" w:cs="Times New Roman"/>
          <w:spacing w:val="-6"/>
          <w:sz w:val="32"/>
          <w:szCs w:val="32"/>
        </w:rPr>
      </w:pPr>
      <w:r>
        <w:rPr>
          <w:rFonts w:hint="eastAsia" w:ascii="楷体_GB2312" w:hAnsi="Times New Roman" w:eastAsia="楷体_GB2312" w:cs="Times New Roman"/>
          <w:spacing w:val="-6"/>
          <w:sz w:val="32"/>
          <w:szCs w:val="32"/>
        </w:rPr>
        <w:t>（二）项目效益情况</w:t>
      </w:r>
    </w:p>
    <w:p>
      <w:pPr>
        <w:autoSpaceDE w:val="0"/>
        <w:spacing w:line="640" w:lineRule="exact"/>
        <w:ind w:firstLine="616" w:firstLineChars="200"/>
        <w:rPr>
          <w:rFonts w:hint="default"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纳入国库集中支付的预算单位不断增加，保证了财政资金的安全性。依据法律、法规和各项财务制度加强核算单位的支出审核，保证了资金支付的合规性、及时、安全，维护了法律、法规及各项财务制度的权威性。通过各项业务的现场指导和培训提高了核算单位财务人员的业务水平，全区财务人员的业务素质得到了普遍提高。</w:t>
      </w:r>
    </w:p>
    <w:p>
      <w:pPr>
        <w:autoSpaceDE w:val="0"/>
        <w:adjustRightInd w:val="0"/>
        <w:snapToGrid w:val="0"/>
        <w:spacing w:line="640" w:lineRule="exact"/>
        <w:ind w:firstLine="720"/>
        <w:rPr>
          <w:rFonts w:ascii="黑体" w:hAnsi="宋体" w:eastAsia="黑体" w:cs="Times New Roman"/>
          <w:w w:val="99"/>
          <w:sz w:val="32"/>
          <w:szCs w:val="32"/>
        </w:rPr>
      </w:pPr>
      <w:r>
        <w:rPr>
          <w:rFonts w:hint="eastAsia" w:ascii="黑体" w:hAnsi="黑体" w:eastAsia="黑体" w:cs="Times New Roman"/>
          <w:w w:val="99"/>
          <w:sz w:val="32"/>
          <w:szCs w:val="32"/>
        </w:rPr>
        <w:t>四、问题及建议</w:t>
      </w:r>
    </w:p>
    <w:p>
      <w:pPr>
        <w:autoSpaceDE w:val="0"/>
        <w:adjustRightInd w:val="0"/>
        <w:snapToGrid w:val="0"/>
        <w:spacing w:line="640" w:lineRule="exact"/>
        <w:ind w:firstLine="720"/>
        <w:rPr>
          <w:rFonts w:ascii="楷体_GB2312" w:hAnsi="宋体" w:eastAsia="楷体_GB2312" w:cs="Times New Roman"/>
          <w:w w:val="99"/>
          <w:sz w:val="32"/>
          <w:szCs w:val="32"/>
        </w:rPr>
      </w:pPr>
      <w:r>
        <w:rPr>
          <w:rFonts w:hint="eastAsia" w:ascii="楷体_GB2312" w:hAnsi="宋体" w:eastAsia="楷体_GB2312" w:cs="Times New Roman"/>
          <w:w w:val="99"/>
          <w:sz w:val="32"/>
          <w:szCs w:val="32"/>
        </w:rPr>
        <w:t>（一）评价结论。</w:t>
      </w:r>
    </w:p>
    <w:p>
      <w:pPr>
        <w:pStyle w:val="13"/>
        <w:widowControl/>
        <w:shd w:val="clear" w:color="auto" w:fill="FFFFFF"/>
        <w:spacing w:line="640" w:lineRule="exact"/>
        <w:ind w:firstLine="640"/>
        <w:rPr>
          <w:rFonts w:ascii="仿宋_GB2312" w:eastAsia="仿宋_GB2312" w:cs="Times New Roman"/>
          <w:spacing w:val="-6"/>
          <w:sz w:val="32"/>
          <w:szCs w:val="32"/>
        </w:rPr>
      </w:pPr>
      <w:r>
        <w:rPr>
          <w:rFonts w:hint="eastAsia" w:ascii="仿宋_GB2312" w:eastAsia="仿宋_GB2312" w:cs="Times New Roman"/>
          <w:spacing w:val="-6"/>
          <w:sz w:val="32"/>
          <w:szCs w:val="32"/>
        </w:rPr>
        <w:t>部门年度绩效目标制定合理，符合国家法律法规、国民经济和社会发展总体规划，符合部门制定的中长期实施规划。</w:t>
      </w:r>
      <w:r>
        <w:rPr>
          <w:rFonts w:ascii="仿宋_GB2312" w:eastAsia="仿宋_GB2312" w:cs="Times New Roman"/>
          <w:spacing w:val="-6"/>
          <w:sz w:val="32"/>
          <w:szCs w:val="32"/>
        </w:rPr>
        <w:t>单位管理制度健全，资金使用合规，基础数据信息真实、完整、准确。</w:t>
      </w:r>
    </w:p>
    <w:p>
      <w:pPr>
        <w:pStyle w:val="13"/>
        <w:widowControl/>
        <w:shd w:val="clear" w:color="auto" w:fill="FFFFFF"/>
        <w:spacing w:line="640" w:lineRule="exact"/>
        <w:ind w:firstLine="640"/>
        <w:rPr>
          <w:rFonts w:ascii="仿宋_GB2312" w:eastAsia="仿宋_GB2312" w:cs="Times New Roman"/>
          <w:spacing w:val="-6"/>
          <w:sz w:val="32"/>
          <w:szCs w:val="32"/>
        </w:rPr>
      </w:pPr>
      <w:r>
        <w:rPr>
          <w:rFonts w:hint="eastAsia" w:ascii="仿宋_GB2312" w:hAnsi="宋体" w:eastAsia="仿宋_GB2312" w:cs="Times New Roman"/>
          <w:spacing w:val="-6"/>
          <w:sz w:val="32"/>
          <w:szCs w:val="32"/>
        </w:rPr>
        <w:t>财务核算平台服务费</w:t>
      </w:r>
      <w:r>
        <w:rPr>
          <w:rFonts w:ascii="仿宋_GB2312" w:eastAsia="仿宋_GB2312" w:cs="Times New Roman"/>
          <w:spacing w:val="-6"/>
          <w:sz w:val="32"/>
          <w:szCs w:val="32"/>
        </w:rPr>
        <w:t>能够按照</w:t>
      </w:r>
      <w:r>
        <w:rPr>
          <w:rFonts w:hint="eastAsia" w:ascii="仿宋_GB2312" w:eastAsia="仿宋_GB2312" w:cs="Times New Roman"/>
          <w:spacing w:val="-6"/>
          <w:sz w:val="32"/>
          <w:szCs w:val="32"/>
        </w:rPr>
        <w:t>区</w:t>
      </w:r>
      <w:r>
        <w:rPr>
          <w:rFonts w:ascii="仿宋_GB2312" w:eastAsia="仿宋_GB2312" w:cs="Times New Roman"/>
          <w:spacing w:val="-6"/>
          <w:sz w:val="32"/>
          <w:szCs w:val="32"/>
        </w:rPr>
        <w:t>财政关于预算编制、预算执行的有关工作要求进行审批，并最终落实到位。预算绩效管理机制健全、措施保障有力，全面、按时完成各项绩效指标，有效促进部门履职绩效目标的实现；资金使用合规，财务控制有效；社会效益显著，服务对象满意度较高。    </w:t>
      </w:r>
    </w:p>
    <w:p>
      <w:pPr>
        <w:pStyle w:val="13"/>
        <w:widowControl/>
        <w:shd w:val="clear" w:color="auto" w:fill="FFFFFF"/>
        <w:spacing w:line="640" w:lineRule="exact"/>
        <w:ind w:firstLine="640"/>
        <w:rPr>
          <w:rFonts w:ascii="楷体_GB2312" w:hAnsi="宋体" w:eastAsia="楷体_GB2312" w:cs="Times New Roman"/>
          <w:w w:val="99"/>
          <w:sz w:val="32"/>
          <w:szCs w:val="32"/>
        </w:rPr>
      </w:pPr>
      <w:r>
        <w:rPr>
          <w:rFonts w:ascii="仿宋_GB2312" w:eastAsia="仿宋_GB2312" w:cs="Times New Roman"/>
          <w:spacing w:val="-6"/>
          <w:sz w:val="32"/>
          <w:szCs w:val="32"/>
        </w:rPr>
        <w:t>经全面综合评价，</w:t>
      </w:r>
      <w:r>
        <w:rPr>
          <w:rFonts w:hint="eastAsia" w:ascii="仿宋_GB2312" w:eastAsia="仿宋_GB2312" w:cs="Times New Roman"/>
          <w:spacing w:val="-6"/>
          <w:sz w:val="32"/>
          <w:szCs w:val="32"/>
        </w:rPr>
        <w:t>区</w:t>
      </w:r>
      <w:r>
        <w:rPr>
          <w:rFonts w:hint="eastAsia" w:ascii="仿宋_GB2312" w:eastAsia="仿宋_GB2312" w:cs="Times New Roman"/>
          <w:spacing w:val="-6"/>
          <w:sz w:val="32"/>
          <w:szCs w:val="32"/>
          <w:lang w:val="en-US" w:eastAsia="zh-CN"/>
        </w:rPr>
        <w:t>财政国库支付中心</w:t>
      </w:r>
      <w:r>
        <w:rPr>
          <w:rFonts w:hint="eastAsia" w:ascii="仿宋_GB2312" w:hAnsi="宋体" w:eastAsia="仿宋_GB2312" w:cs="Times New Roman"/>
          <w:spacing w:val="-6"/>
          <w:sz w:val="32"/>
          <w:szCs w:val="32"/>
        </w:rPr>
        <w:t>财务核算平台服务费</w:t>
      </w:r>
      <w:r>
        <w:rPr>
          <w:rFonts w:hint="eastAsia" w:ascii="仿宋_GB2312" w:eastAsia="仿宋_GB2312" w:cs="Times New Roman"/>
          <w:spacing w:val="-6"/>
          <w:sz w:val="32"/>
          <w:szCs w:val="32"/>
        </w:rPr>
        <w:t>项目</w:t>
      </w:r>
      <w:r>
        <w:rPr>
          <w:rFonts w:ascii="仿宋_GB2312" w:eastAsia="仿宋_GB2312" w:cs="Times New Roman"/>
          <w:spacing w:val="-6"/>
          <w:sz w:val="32"/>
          <w:szCs w:val="32"/>
        </w:rPr>
        <w:t>支出绩效自评为优秀。</w:t>
      </w:r>
    </w:p>
    <w:p>
      <w:pPr>
        <w:autoSpaceDE w:val="0"/>
        <w:spacing w:line="640" w:lineRule="exact"/>
        <w:ind w:firstLine="632" w:firstLineChars="200"/>
        <w:rPr>
          <w:rFonts w:ascii="楷体_GB2312" w:hAnsi="宋体" w:eastAsia="楷体_GB2312" w:cs="Times New Roman"/>
          <w:w w:val="99"/>
          <w:sz w:val="32"/>
          <w:szCs w:val="32"/>
        </w:rPr>
      </w:pPr>
      <w:r>
        <w:rPr>
          <w:rFonts w:hint="eastAsia" w:ascii="楷体_GB2312" w:hAnsi="宋体" w:eastAsia="楷体_GB2312" w:cs="Times New Roman"/>
          <w:w w:val="99"/>
          <w:sz w:val="32"/>
          <w:szCs w:val="32"/>
        </w:rPr>
        <w:t>（二）存在的问题。</w:t>
      </w:r>
    </w:p>
    <w:p>
      <w:pPr>
        <w:autoSpaceDE w:val="0"/>
        <w:spacing w:line="640" w:lineRule="exact"/>
        <w:ind w:firstLine="616" w:firstLineChars="200"/>
        <w:rPr>
          <w:rFonts w:hint="default" w:ascii="仿宋_GB2312" w:hAnsi="Times New Roman" w:eastAsia="仿宋_GB2312" w:cs="Times New Roman"/>
          <w:spacing w:val="-6"/>
          <w:sz w:val="32"/>
          <w:szCs w:val="32"/>
          <w:lang w:val="en-US" w:eastAsia="zh-CN"/>
        </w:rPr>
      </w:pPr>
      <w:r>
        <w:rPr>
          <w:rFonts w:hint="eastAsia" w:ascii="仿宋_GB2312" w:hAnsi="宋体" w:eastAsia="仿宋_GB2312" w:cs="Times New Roman"/>
          <w:spacing w:val="-6"/>
          <w:sz w:val="32"/>
          <w:szCs w:val="32"/>
        </w:rPr>
        <w:t>财务核算平台服务费</w:t>
      </w:r>
      <w:r>
        <w:rPr>
          <w:rFonts w:hint="eastAsia" w:ascii="仿宋_GB2312" w:hAnsi="Times New Roman" w:eastAsia="仿宋_GB2312" w:cs="Times New Roman"/>
          <w:spacing w:val="-6"/>
          <w:sz w:val="32"/>
          <w:szCs w:val="32"/>
        </w:rPr>
        <w:t>在</w:t>
      </w:r>
      <w:r>
        <w:rPr>
          <w:rFonts w:hint="eastAsia" w:ascii="仿宋_GB2312" w:hAnsi="Times New Roman" w:eastAsia="仿宋_GB2312" w:cs="Times New Roman"/>
          <w:spacing w:val="-6"/>
          <w:sz w:val="32"/>
          <w:szCs w:val="32"/>
          <w:lang w:val="en-US" w:eastAsia="zh-CN"/>
        </w:rPr>
        <w:t>全区的支付核算中</w:t>
      </w:r>
      <w:r>
        <w:rPr>
          <w:rFonts w:hint="eastAsia" w:ascii="仿宋_GB2312" w:hAnsi="Times New Roman" w:eastAsia="仿宋_GB2312" w:cs="Times New Roman"/>
          <w:spacing w:val="-6"/>
          <w:sz w:val="32"/>
          <w:szCs w:val="32"/>
        </w:rPr>
        <w:t>发挥着重要作用，</w:t>
      </w:r>
      <w:r>
        <w:rPr>
          <w:rFonts w:hint="eastAsia" w:ascii="仿宋_GB2312" w:hAnsi="Times New Roman" w:eastAsia="仿宋_GB2312" w:cs="Times New Roman"/>
          <w:spacing w:val="-6"/>
          <w:sz w:val="32"/>
          <w:szCs w:val="32"/>
          <w:lang w:val="en-US" w:eastAsia="zh-CN"/>
        </w:rPr>
        <w:t>需要完善相关制度、强化项目实施过程的管理和监督，确保完成质量。</w:t>
      </w:r>
    </w:p>
    <w:p>
      <w:pPr>
        <w:numPr>
          <w:ilvl w:val="0"/>
          <w:numId w:val="9"/>
        </w:numPr>
        <w:autoSpaceDE w:val="0"/>
        <w:spacing w:line="640" w:lineRule="exact"/>
        <w:ind w:firstLine="632" w:firstLineChars="200"/>
        <w:rPr>
          <w:rFonts w:ascii="楷体_GB2312" w:hAnsi="宋体" w:eastAsia="楷体_GB2312" w:cs="Times New Roman"/>
          <w:w w:val="99"/>
          <w:sz w:val="32"/>
          <w:szCs w:val="32"/>
        </w:rPr>
      </w:pPr>
      <w:r>
        <w:rPr>
          <w:rFonts w:hint="eastAsia" w:ascii="楷体_GB2312" w:hAnsi="宋体" w:eastAsia="楷体_GB2312" w:cs="Times New Roman"/>
          <w:w w:val="99"/>
          <w:sz w:val="32"/>
          <w:szCs w:val="32"/>
        </w:rPr>
        <w:t>相关建议。</w:t>
      </w:r>
    </w:p>
    <w:p>
      <w:pPr>
        <w:pStyle w:val="2"/>
      </w:pPr>
      <w:r>
        <w:rPr>
          <w:rFonts w:hint="eastAsia" w:ascii="仿宋_GB2312" w:eastAsia="仿宋_GB2312" w:cs="Times New Roman"/>
          <w:spacing w:val="-6"/>
          <w:sz w:val="32"/>
          <w:szCs w:val="32"/>
          <w:lang w:val="en-US" w:eastAsia="zh-CN"/>
        </w:rPr>
        <w:t>积极向财政部门申请资金，确保项目按时支付。</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tbl>
      <w:tblPr>
        <w:tblStyle w:val="14"/>
        <w:tblpPr w:leftFromText="180" w:rightFromText="180" w:vertAnchor="page" w:horzAnchor="page" w:tblpX="1692" w:tblpY="14154"/>
        <w:tblOverlap w:val="never"/>
        <w:tblW w:w="605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950"/>
        <w:gridCol w:w="1251"/>
        <w:gridCol w:w="1544"/>
        <w:gridCol w:w="2192"/>
        <w:gridCol w:w="2275"/>
        <w:gridCol w:w="1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p>
            <w:pPr>
              <w:keepNext w:val="0"/>
              <w:keepLines w:val="0"/>
              <w:widowControl/>
              <w:suppressLineNumbers w:val="0"/>
              <w:jc w:val="left"/>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附表1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eastAsia" w:ascii="方正小标宋简体" w:hAnsi="方正小标宋简体" w:eastAsia="方正小标宋简体" w:cs="方正小标宋简体"/>
                <w:bCs/>
                <w:spacing w:val="-6"/>
                <w:sz w:val="32"/>
                <w:szCs w:val="32"/>
              </w:rPr>
              <w:t>202</w:t>
            </w:r>
            <w:r>
              <w:rPr>
                <w:rFonts w:hint="eastAsia" w:ascii="方正小标宋简体" w:hAnsi="方正小标宋简体" w:eastAsia="方正小标宋简体" w:cs="方正小标宋简体"/>
                <w:bCs/>
                <w:spacing w:val="-6"/>
                <w:sz w:val="32"/>
                <w:szCs w:val="32"/>
                <w:lang w:val="en-US" w:eastAsia="zh-CN"/>
              </w:rPr>
              <w:t>1</w:t>
            </w:r>
            <w:r>
              <w:rPr>
                <w:rFonts w:hint="eastAsia" w:ascii="方正小标宋简体" w:hAnsi="方正小标宋简体" w:eastAsia="方正小标宋简体" w:cs="方正小标宋简体"/>
                <w:bCs/>
                <w:spacing w:val="-6"/>
                <w:sz w:val="32"/>
                <w:szCs w:val="32"/>
              </w:rPr>
              <w:t>年全区财政评审</w:t>
            </w:r>
            <w:r>
              <w:rPr>
                <w:rFonts w:hint="eastAsia" w:ascii="方正小标宋简体" w:hAnsi="方正小标宋简体" w:eastAsia="方正小标宋简体" w:cs="方正小标宋简体"/>
                <w:bCs/>
                <w:spacing w:val="-6"/>
                <w:sz w:val="32"/>
                <w:szCs w:val="32"/>
                <w:lang w:val="en-US" w:eastAsia="zh-CN"/>
              </w:rPr>
              <w:t>业务</w:t>
            </w:r>
            <w:r>
              <w:rPr>
                <w:rFonts w:hint="eastAsia" w:ascii="方正小标宋简体" w:hAnsi="方正小标宋简体" w:eastAsia="方正小标宋简体" w:cs="方正小标宋简体"/>
                <w:bCs/>
                <w:spacing w:val="-6"/>
                <w:sz w:val="32"/>
                <w:szCs w:val="32"/>
              </w:rPr>
              <w:t>经费</w:t>
            </w:r>
            <w:r>
              <w:rPr>
                <w:rFonts w:hint="eastAsia" w:ascii="方正小标宋简体" w:hAnsi="方正小标宋简体" w:eastAsia="方正小标宋简体" w:cs="方正小标宋简体"/>
                <w:color w:val="000000"/>
                <w:spacing w:val="-6"/>
                <w:w w:val="95"/>
                <w:kern w:val="0"/>
                <w:sz w:val="32"/>
                <w:szCs w:val="32"/>
              </w:rPr>
              <w:t>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部门（单位）盖章：广元市朝天区财政局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41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评审</w:t>
            </w:r>
            <w:r>
              <w:rPr>
                <w:rFonts w:hint="eastAsia" w:ascii="宋体" w:hAnsi="宋体" w:cs="宋体"/>
                <w:i w:val="0"/>
                <w:iCs w:val="0"/>
                <w:color w:val="000000"/>
                <w:kern w:val="0"/>
                <w:sz w:val="18"/>
                <w:szCs w:val="18"/>
                <w:u w:val="none"/>
                <w:lang w:val="en-US" w:eastAsia="zh-CN" w:bidi="ar"/>
              </w:rPr>
              <w:t>业务</w:t>
            </w:r>
            <w:r>
              <w:rPr>
                <w:rFonts w:hint="eastAsia" w:ascii="宋体" w:hAnsi="宋体" w:eastAsia="宋体" w:cs="宋体"/>
                <w:i w:val="0"/>
                <w:iCs w:val="0"/>
                <w:color w:val="000000"/>
                <w:kern w:val="0"/>
                <w:sz w:val="18"/>
                <w:szCs w:val="18"/>
                <w:u w:val="none"/>
                <w:lang w:val="en-US" w:eastAsia="zh-CN" w:bidi="ar"/>
              </w:rPr>
              <w:t>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41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10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18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.00</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8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.00</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8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8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8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8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287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87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通过政府采购第三方机构，</w:t>
            </w:r>
            <w:r>
              <w:rPr>
                <w:rFonts w:hint="eastAsia" w:ascii="宋体" w:hAnsi="宋体" w:cs="宋体"/>
                <w:i w:val="0"/>
                <w:iCs w:val="0"/>
                <w:color w:val="000000"/>
                <w:kern w:val="0"/>
                <w:sz w:val="18"/>
                <w:szCs w:val="18"/>
                <w:u w:val="none"/>
                <w:lang w:val="en-US" w:eastAsia="zh-CN" w:bidi="ar"/>
              </w:rPr>
              <w:t>依法、客观、公正</w:t>
            </w:r>
            <w:r>
              <w:rPr>
                <w:rFonts w:hint="eastAsia" w:ascii="宋体" w:hAnsi="宋体" w:eastAsia="宋体" w:cs="宋体"/>
                <w:i w:val="0"/>
                <w:iCs w:val="0"/>
                <w:color w:val="000000"/>
                <w:kern w:val="0"/>
                <w:sz w:val="18"/>
                <w:szCs w:val="18"/>
                <w:u w:val="none"/>
                <w:lang w:val="en-US" w:eastAsia="zh-CN" w:bidi="ar"/>
              </w:rPr>
              <w:t>开展</w:t>
            </w:r>
            <w:r>
              <w:rPr>
                <w:rFonts w:hint="eastAsia" w:ascii="宋体" w:hAnsi="宋体" w:cs="宋体"/>
                <w:i w:val="0"/>
                <w:iCs w:val="0"/>
                <w:color w:val="000000"/>
                <w:kern w:val="0"/>
                <w:sz w:val="18"/>
                <w:szCs w:val="18"/>
                <w:u w:val="none"/>
                <w:lang w:val="en-US" w:eastAsia="zh-CN" w:bidi="ar"/>
              </w:rPr>
              <w:t>财政投资评审工作，对财政性基本建设资金使用进行监督和管理，为财政投资决策提供基础信息服务，进而节</w:t>
            </w:r>
            <w:r>
              <w:rPr>
                <w:rFonts w:hint="eastAsia" w:ascii="宋体" w:hAnsi="宋体" w:eastAsia="宋体" w:cs="宋体"/>
                <w:i w:val="0"/>
                <w:iCs w:val="0"/>
                <w:color w:val="000000"/>
                <w:kern w:val="0"/>
                <w:sz w:val="18"/>
                <w:szCs w:val="18"/>
                <w:u w:val="none"/>
                <w:lang w:val="en-US" w:eastAsia="zh-CN" w:bidi="ar"/>
              </w:rPr>
              <w:t>约财政资金，提高财政资金使用效益，增加了财政可支配资金和财政资金使用的安全性、有效性和规范性。</w:t>
            </w:r>
          </w:p>
        </w:tc>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通过政府采购第三方机构，</w:t>
            </w:r>
            <w:r>
              <w:rPr>
                <w:rFonts w:hint="eastAsia" w:ascii="宋体" w:hAnsi="宋体" w:cs="宋体"/>
                <w:i w:val="0"/>
                <w:iCs w:val="0"/>
                <w:color w:val="000000"/>
                <w:kern w:val="0"/>
                <w:sz w:val="18"/>
                <w:szCs w:val="18"/>
                <w:u w:val="none"/>
                <w:lang w:val="en-US" w:eastAsia="zh-CN" w:bidi="ar"/>
              </w:rPr>
              <w:t>依法、客观、公正的</w:t>
            </w:r>
            <w:r>
              <w:rPr>
                <w:rFonts w:hint="eastAsia" w:ascii="宋体" w:hAnsi="宋体" w:eastAsia="宋体" w:cs="宋体"/>
                <w:i w:val="0"/>
                <w:iCs w:val="0"/>
                <w:color w:val="000000"/>
                <w:kern w:val="0"/>
                <w:sz w:val="18"/>
                <w:szCs w:val="18"/>
                <w:u w:val="none"/>
                <w:lang w:val="en-US" w:eastAsia="zh-CN" w:bidi="ar"/>
              </w:rPr>
              <w:t>开展</w:t>
            </w:r>
            <w:r>
              <w:rPr>
                <w:rFonts w:hint="eastAsia" w:ascii="宋体" w:hAnsi="宋体" w:cs="宋体"/>
                <w:i w:val="0"/>
                <w:iCs w:val="0"/>
                <w:color w:val="000000"/>
                <w:kern w:val="0"/>
                <w:sz w:val="18"/>
                <w:szCs w:val="18"/>
                <w:u w:val="none"/>
                <w:lang w:val="en-US" w:eastAsia="zh-CN" w:bidi="ar"/>
              </w:rPr>
              <w:t>了财政投资评审工作</w:t>
            </w: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评审项目</w:t>
            </w:r>
            <w:r>
              <w:rPr>
                <w:rFonts w:hint="eastAsia" w:ascii="宋体" w:hAnsi="宋体" w:eastAsia="宋体" w:cs="宋体"/>
                <w:i w:val="0"/>
                <w:iCs w:val="0"/>
                <w:color w:val="000000"/>
                <w:kern w:val="0"/>
                <w:sz w:val="18"/>
                <w:szCs w:val="18"/>
                <w:u w:val="none"/>
                <w:lang w:val="en-US" w:eastAsia="zh-CN" w:bidi="ar"/>
              </w:rPr>
              <w:t>数量（个）</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个</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个</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资金使用合规率</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2021年1月1日</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2021年12月31日</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完成成本</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万元</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万元</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0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社会效益</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财政性基建项目资金</w:t>
            </w:r>
            <w:r>
              <w:rPr>
                <w:rFonts w:hint="eastAsia" w:ascii="宋体" w:hAnsi="宋体" w:cs="宋体"/>
                <w:i w:val="0"/>
                <w:iCs w:val="0"/>
                <w:color w:val="000000"/>
                <w:kern w:val="0"/>
                <w:sz w:val="18"/>
                <w:szCs w:val="18"/>
                <w:u w:val="none"/>
                <w:lang w:val="en-US" w:eastAsia="zh-CN" w:bidi="ar"/>
              </w:rPr>
              <w:t>使用科学性</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进一步</w:t>
            </w:r>
            <w:r>
              <w:rPr>
                <w:rFonts w:hint="eastAsia" w:ascii="宋体" w:hAnsi="宋体" w:cs="宋体"/>
                <w:i w:val="0"/>
                <w:iCs w:val="0"/>
                <w:color w:val="000000"/>
                <w:kern w:val="0"/>
                <w:sz w:val="18"/>
                <w:szCs w:val="18"/>
                <w:u w:val="none"/>
                <w:lang w:val="en-US" w:eastAsia="zh-CN" w:bidi="ar"/>
              </w:rPr>
              <w:t>提升</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进一步</w:t>
            </w:r>
            <w:r>
              <w:rPr>
                <w:rFonts w:hint="eastAsia" w:ascii="宋体" w:hAnsi="宋体" w:cs="宋体"/>
                <w:i w:val="0"/>
                <w:iCs w:val="0"/>
                <w:color w:val="000000"/>
                <w:kern w:val="0"/>
                <w:sz w:val="18"/>
                <w:szCs w:val="18"/>
                <w:u w:val="none"/>
                <w:lang w:val="en-US" w:eastAsia="zh-CN" w:bidi="ar"/>
              </w:rPr>
              <w:t>提升</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0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加强财政资金监督管理工作</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进一步提高</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进一步提高</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被评价单位满意度</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p>
            <w:pPr>
              <w:rPr>
                <w:rFonts w:hint="eastAsia"/>
                <w:lang w:val="en-US" w:eastAsia="zh-CN"/>
              </w:rPr>
            </w:pPr>
          </w:p>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p>
            <w:pPr>
              <w:keepNext w:val="0"/>
              <w:keepLines w:val="0"/>
              <w:widowControl/>
              <w:suppressLineNumbers w:val="0"/>
              <w:jc w:val="left"/>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附表2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eastAsia" w:ascii="方正小标宋简体" w:hAnsi="方正小标宋简体" w:eastAsia="方正小标宋简体" w:cs="方正小标宋简体"/>
                <w:bCs/>
                <w:spacing w:val="-6"/>
                <w:sz w:val="32"/>
                <w:szCs w:val="32"/>
              </w:rPr>
              <w:t>202</w:t>
            </w:r>
            <w:r>
              <w:rPr>
                <w:rFonts w:hint="eastAsia" w:ascii="方正小标宋简体" w:hAnsi="方正小标宋简体" w:eastAsia="方正小标宋简体" w:cs="方正小标宋简体"/>
                <w:bCs/>
                <w:spacing w:val="-6"/>
                <w:sz w:val="32"/>
                <w:szCs w:val="32"/>
                <w:lang w:val="en-US" w:eastAsia="zh-CN"/>
              </w:rPr>
              <w:t>1</w:t>
            </w:r>
            <w:r>
              <w:rPr>
                <w:rFonts w:hint="eastAsia" w:ascii="方正小标宋简体" w:hAnsi="方正小标宋简体" w:eastAsia="方正小标宋简体" w:cs="方正小标宋简体"/>
                <w:bCs/>
                <w:spacing w:val="-6"/>
                <w:sz w:val="32"/>
                <w:szCs w:val="32"/>
              </w:rPr>
              <w:t>年全区</w:t>
            </w:r>
            <w:r>
              <w:rPr>
                <w:rFonts w:hint="eastAsia" w:ascii="方正小标宋简体" w:hAnsi="方正小标宋简体" w:eastAsia="方正小标宋简体" w:cs="方正小标宋简体"/>
                <w:bCs/>
                <w:spacing w:val="-6"/>
                <w:sz w:val="32"/>
                <w:szCs w:val="32"/>
                <w:lang w:val="en-US" w:eastAsia="zh-CN"/>
              </w:rPr>
              <w:t>集中支付业务</w:t>
            </w:r>
            <w:r>
              <w:rPr>
                <w:rFonts w:hint="eastAsia" w:ascii="方正小标宋简体" w:hAnsi="方正小标宋简体" w:eastAsia="方正小标宋简体" w:cs="方正小标宋简体"/>
                <w:bCs/>
                <w:spacing w:val="-6"/>
                <w:sz w:val="32"/>
                <w:szCs w:val="32"/>
              </w:rPr>
              <w:t>经费</w:t>
            </w:r>
            <w:r>
              <w:rPr>
                <w:rFonts w:hint="eastAsia" w:ascii="方正小标宋简体" w:hAnsi="方正小标宋简体" w:eastAsia="方正小标宋简体" w:cs="方正小标宋简体"/>
                <w:color w:val="000000"/>
                <w:spacing w:val="-6"/>
                <w:w w:val="95"/>
                <w:kern w:val="0"/>
                <w:sz w:val="32"/>
                <w:szCs w:val="32"/>
              </w:rPr>
              <w:t>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部门（单位）盖章：广元市朝天区财政局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41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集中支付业务</w:t>
            </w:r>
            <w:r>
              <w:rPr>
                <w:rFonts w:hint="eastAsia" w:ascii="宋体" w:hAnsi="宋体" w:eastAsia="宋体" w:cs="宋体"/>
                <w:i w:val="0"/>
                <w:iCs w:val="0"/>
                <w:color w:val="000000"/>
                <w:kern w:val="0"/>
                <w:sz w:val="18"/>
                <w:szCs w:val="18"/>
                <w:u w:val="none"/>
                <w:lang w:val="en-US" w:eastAsia="zh-CN" w:bidi="ar"/>
              </w:rPr>
              <w:t>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41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10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18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.00</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8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.00</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8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8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8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8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287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87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2021年度预算资金集中支付</w:t>
            </w:r>
            <w:r>
              <w:rPr>
                <w:rFonts w:hint="eastAsia" w:ascii="宋体" w:hAnsi="宋体" w:cs="宋体"/>
                <w:i w:val="0"/>
                <w:iCs w:val="0"/>
                <w:color w:val="000000"/>
                <w:kern w:val="0"/>
                <w:sz w:val="18"/>
                <w:szCs w:val="18"/>
                <w:u w:val="none"/>
                <w:lang w:val="en-US" w:eastAsia="zh-CN" w:bidi="ar"/>
              </w:rPr>
              <w:t>。</w:t>
            </w:r>
          </w:p>
        </w:tc>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完成2021年度预算资金集中支付</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预算单位</w:t>
            </w:r>
            <w:r>
              <w:rPr>
                <w:rFonts w:hint="eastAsia" w:ascii="宋体" w:hAnsi="宋体" w:eastAsia="宋体" w:cs="宋体"/>
                <w:i w:val="0"/>
                <w:iCs w:val="0"/>
                <w:color w:val="000000"/>
                <w:kern w:val="0"/>
                <w:sz w:val="18"/>
                <w:szCs w:val="18"/>
                <w:u w:val="none"/>
                <w:lang w:val="en-US" w:eastAsia="zh-CN" w:bidi="ar"/>
              </w:rPr>
              <w:t>（个）</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157</w:t>
            </w:r>
            <w:r>
              <w:rPr>
                <w:rFonts w:hint="eastAsia" w:ascii="宋体" w:hAnsi="宋体" w:eastAsia="宋体" w:cs="宋体"/>
                <w:i w:val="0"/>
                <w:iCs w:val="0"/>
                <w:color w:val="000000"/>
                <w:kern w:val="0"/>
                <w:sz w:val="18"/>
                <w:szCs w:val="18"/>
                <w:u w:val="none"/>
                <w:lang w:val="en-US" w:eastAsia="zh-CN" w:bidi="ar"/>
              </w:rPr>
              <w:t>个</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157</w:t>
            </w:r>
            <w:r>
              <w:rPr>
                <w:rFonts w:hint="eastAsia" w:ascii="宋体" w:hAnsi="宋体" w:eastAsia="宋体" w:cs="宋体"/>
                <w:i w:val="0"/>
                <w:iCs w:val="0"/>
                <w:color w:val="000000"/>
                <w:kern w:val="0"/>
                <w:sz w:val="18"/>
                <w:szCs w:val="18"/>
                <w:u w:val="none"/>
                <w:lang w:val="en-US" w:eastAsia="zh-CN" w:bidi="ar"/>
              </w:rPr>
              <w:t>个</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提供高质量服务</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月</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日</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2021年12月31日</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支付业务成本</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万元</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万元</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05" w:type="pc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社会效益</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保障全区各预算单位一体化系统正常运行</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进一步</w:t>
            </w:r>
            <w:r>
              <w:rPr>
                <w:rFonts w:hint="eastAsia" w:ascii="宋体" w:hAnsi="宋体" w:cs="宋体"/>
                <w:i w:val="0"/>
                <w:iCs w:val="0"/>
                <w:color w:val="000000"/>
                <w:kern w:val="0"/>
                <w:sz w:val="18"/>
                <w:szCs w:val="18"/>
                <w:u w:val="none"/>
                <w:lang w:val="en-US" w:eastAsia="zh-CN" w:bidi="ar"/>
              </w:rPr>
              <w:t>提升</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进一步</w:t>
            </w:r>
            <w:r>
              <w:rPr>
                <w:rFonts w:hint="eastAsia" w:ascii="宋体" w:hAnsi="宋体" w:cs="宋体"/>
                <w:i w:val="0"/>
                <w:iCs w:val="0"/>
                <w:color w:val="000000"/>
                <w:kern w:val="0"/>
                <w:sz w:val="18"/>
                <w:szCs w:val="18"/>
                <w:u w:val="none"/>
                <w:lang w:val="en-US" w:eastAsia="zh-CN" w:bidi="ar"/>
              </w:rPr>
              <w:t>提升</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效益指标</w:t>
            </w:r>
          </w:p>
        </w:tc>
        <w:tc>
          <w:tcPr>
            <w:tcW w:w="605" w:type="pc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可持续影响</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资金及时支付，确保各类各项业务正常运转</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及时支付，资金高效运转</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完成全区2021年资金支付</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被评价单位满意度</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bl>
    <w:p>
      <w:pPr>
        <w:spacing w:line="600" w:lineRule="exact"/>
        <w:jc w:val="both"/>
        <w:outlineLvl w:val="0"/>
        <w:rPr>
          <w:rFonts w:ascii="宋体"/>
          <w:b/>
          <w:color w:val="auto"/>
          <w:sz w:val="44"/>
          <w:szCs w:val="44"/>
          <w:highlight w:val="none"/>
        </w:rPr>
      </w:pPr>
    </w:p>
    <w:p>
      <w:pPr>
        <w:spacing w:line="600" w:lineRule="exact"/>
        <w:jc w:val="both"/>
        <w:outlineLvl w:val="0"/>
        <w:rPr>
          <w:rFonts w:ascii="宋体"/>
          <w:b/>
          <w:color w:val="auto"/>
          <w:sz w:val="44"/>
          <w:szCs w:val="44"/>
          <w:highlight w:val="none"/>
        </w:rPr>
      </w:pPr>
    </w:p>
    <w:bookmarkEnd w:id="56"/>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rPr>
      </w:pPr>
    </w:p>
    <w:tbl>
      <w:tblPr>
        <w:tblStyle w:val="14"/>
        <w:tblpPr w:leftFromText="180" w:rightFromText="180" w:vertAnchor="page" w:horzAnchor="page" w:tblpX="892" w:tblpY="1438"/>
        <w:tblOverlap w:val="never"/>
        <w:tblW w:w="605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950"/>
        <w:gridCol w:w="1251"/>
        <w:gridCol w:w="1546"/>
        <w:gridCol w:w="2192"/>
        <w:gridCol w:w="2275"/>
        <w:gridCol w:w="1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附表3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eastAsia" w:ascii="方正小标宋简体" w:hAnsi="方正小标宋简体" w:eastAsia="方正小标宋简体" w:cs="方正小标宋简体"/>
                <w:bCs/>
                <w:spacing w:val="-6"/>
                <w:sz w:val="32"/>
                <w:szCs w:val="32"/>
              </w:rPr>
              <w:t>202</w:t>
            </w:r>
            <w:r>
              <w:rPr>
                <w:rFonts w:hint="eastAsia" w:ascii="方正小标宋简体" w:hAnsi="方正小标宋简体" w:eastAsia="方正小标宋简体" w:cs="方正小标宋简体"/>
                <w:bCs/>
                <w:spacing w:val="-6"/>
                <w:sz w:val="32"/>
                <w:szCs w:val="32"/>
                <w:lang w:val="en-US" w:eastAsia="zh-CN"/>
              </w:rPr>
              <w:t>1</w:t>
            </w:r>
            <w:r>
              <w:rPr>
                <w:rFonts w:hint="eastAsia" w:ascii="方正小标宋简体" w:hAnsi="方正小标宋简体" w:eastAsia="方正小标宋简体" w:cs="方正小标宋简体"/>
                <w:bCs/>
                <w:spacing w:val="-6"/>
                <w:sz w:val="32"/>
                <w:szCs w:val="32"/>
              </w:rPr>
              <w:t>年全区</w:t>
            </w:r>
            <w:r>
              <w:rPr>
                <w:rFonts w:hint="eastAsia" w:ascii="方正小标宋简体" w:hAnsi="方正小标宋简体" w:eastAsia="方正小标宋简体" w:cs="方正小标宋简体"/>
                <w:bCs/>
                <w:spacing w:val="-6"/>
                <w:sz w:val="32"/>
                <w:szCs w:val="32"/>
                <w:lang w:val="en-US" w:eastAsia="zh-CN"/>
              </w:rPr>
              <w:t>财务核算平台服务费</w:t>
            </w:r>
            <w:r>
              <w:rPr>
                <w:rFonts w:hint="eastAsia" w:ascii="方正小标宋简体" w:hAnsi="方正小标宋简体" w:eastAsia="方正小标宋简体" w:cs="方正小标宋简体"/>
                <w:color w:val="000000"/>
                <w:spacing w:val="-6"/>
                <w:w w:val="95"/>
                <w:kern w:val="0"/>
                <w:sz w:val="32"/>
                <w:szCs w:val="32"/>
              </w:rPr>
              <w:t>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部门（单位）盖章：广元市朝天区财政局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41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财务核算平台服务</w:t>
            </w:r>
            <w:r>
              <w:rPr>
                <w:rFonts w:hint="eastAsia" w:ascii="宋体" w:hAnsi="宋体" w:eastAsia="宋体" w:cs="宋体"/>
                <w:i w:val="0"/>
                <w:iCs w:val="0"/>
                <w:color w:val="000000"/>
                <w:kern w:val="0"/>
                <w:sz w:val="18"/>
                <w:szCs w:val="18"/>
                <w:u w:val="none"/>
                <w:lang w:val="en-US" w:eastAsia="zh-CN" w:bidi="ar"/>
              </w:rPr>
              <w:t>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417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10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18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.00</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8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.00</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8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8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8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8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28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8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w:t>
            </w:r>
            <w:r>
              <w:rPr>
                <w:rFonts w:hint="eastAsia" w:ascii="宋体" w:hAnsi="宋体" w:cs="宋体"/>
                <w:i w:val="0"/>
                <w:iCs w:val="0"/>
                <w:color w:val="000000"/>
                <w:kern w:val="0"/>
                <w:sz w:val="18"/>
                <w:szCs w:val="18"/>
                <w:u w:val="none"/>
                <w:lang w:val="en-US" w:eastAsia="zh-CN" w:bidi="ar"/>
              </w:rPr>
              <w:t>各</w:t>
            </w:r>
            <w:r>
              <w:rPr>
                <w:rFonts w:hint="eastAsia" w:ascii="宋体" w:hAnsi="宋体" w:eastAsia="宋体" w:cs="宋体"/>
                <w:i w:val="0"/>
                <w:iCs w:val="0"/>
                <w:color w:val="000000"/>
                <w:kern w:val="0"/>
                <w:sz w:val="18"/>
                <w:szCs w:val="18"/>
                <w:u w:val="none"/>
                <w:lang w:val="en-US" w:eastAsia="zh-CN" w:bidi="ar"/>
              </w:rPr>
              <w:t>预算单位财务核算</w:t>
            </w:r>
            <w:r>
              <w:rPr>
                <w:rFonts w:hint="eastAsia" w:ascii="宋体" w:hAnsi="宋体" w:cs="宋体"/>
                <w:i w:val="0"/>
                <w:iCs w:val="0"/>
                <w:color w:val="000000"/>
                <w:kern w:val="0"/>
                <w:sz w:val="18"/>
                <w:szCs w:val="18"/>
                <w:u w:val="none"/>
                <w:lang w:val="en-US" w:eastAsia="zh-CN" w:bidi="ar"/>
              </w:rPr>
              <w:t>平台服务</w:t>
            </w:r>
            <w:r>
              <w:rPr>
                <w:rFonts w:hint="eastAsia" w:ascii="宋体" w:hAnsi="宋体" w:eastAsia="宋体" w:cs="宋体"/>
                <w:i w:val="0"/>
                <w:iCs w:val="0"/>
                <w:color w:val="000000"/>
                <w:kern w:val="0"/>
                <w:sz w:val="18"/>
                <w:szCs w:val="18"/>
                <w:u w:val="none"/>
                <w:lang w:val="en-US" w:eastAsia="zh-CN" w:bidi="ar"/>
              </w:rPr>
              <w:t>（含二级预算单位）。</w:t>
            </w:r>
          </w:p>
        </w:tc>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完成全区</w:t>
            </w:r>
            <w:r>
              <w:rPr>
                <w:rFonts w:hint="eastAsia" w:ascii="宋体" w:hAnsi="宋体" w:cs="宋体"/>
                <w:i w:val="0"/>
                <w:iCs w:val="0"/>
                <w:color w:val="000000"/>
                <w:kern w:val="0"/>
                <w:sz w:val="18"/>
                <w:szCs w:val="18"/>
                <w:u w:val="none"/>
                <w:lang w:val="en-US" w:eastAsia="zh-CN" w:bidi="ar"/>
              </w:rPr>
              <w:t>各</w:t>
            </w:r>
            <w:r>
              <w:rPr>
                <w:rFonts w:hint="eastAsia" w:ascii="宋体" w:hAnsi="宋体" w:eastAsia="宋体" w:cs="宋体"/>
                <w:i w:val="0"/>
                <w:iCs w:val="0"/>
                <w:color w:val="000000"/>
                <w:kern w:val="0"/>
                <w:sz w:val="18"/>
                <w:szCs w:val="18"/>
                <w:u w:val="none"/>
                <w:lang w:val="en-US" w:eastAsia="zh-CN" w:bidi="ar"/>
              </w:rPr>
              <w:t>预算单位财务核算</w:t>
            </w:r>
            <w:r>
              <w:rPr>
                <w:rFonts w:hint="eastAsia" w:ascii="宋体" w:hAnsi="宋体" w:cs="宋体"/>
                <w:i w:val="0"/>
                <w:iCs w:val="0"/>
                <w:color w:val="000000"/>
                <w:kern w:val="0"/>
                <w:sz w:val="18"/>
                <w:szCs w:val="18"/>
                <w:u w:val="none"/>
                <w:lang w:val="en-US" w:eastAsia="zh-CN" w:bidi="ar"/>
              </w:rPr>
              <w:t>平台服务</w:t>
            </w:r>
            <w:r>
              <w:rPr>
                <w:rFonts w:hint="eastAsia" w:ascii="宋体" w:hAnsi="宋体" w:eastAsia="宋体" w:cs="宋体"/>
                <w:i w:val="0"/>
                <w:iCs w:val="0"/>
                <w:color w:val="000000"/>
                <w:kern w:val="0"/>
                <w:sz w:val="18"/>
                <w:szCs w:val="18"/>
                <w:u w:val="none"/>
                <w:lang w:val="en-US" w:eastAsia="zh-CN" w:bidi="ar"/>
              </w:rPr>
              <w:t>（含二级预算单位）。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预算单位</w:t>
            </w:r>
            <w:r>
              <w:rPr>
                <w:rFonts w:hint="eastAsia" w:ascii="宋体" w:hAnsi="宋体" w:eastAsia="宋体" w:cs="宋体"/>
                <w:i w:val="0"/>
                <w:iCs w:val="0"/>
                <w:color w:val="000000"/>
                <w:kern w:val="0"/>
                <w:sz w:val="18"/>
                <w:szCs w:val="18"/>
                <w:u w:val="none"/>
                <w:lang w:val="en-US" w:eastAsia="zh-CN" w:bidi="ar"/>
              </w:rPr>
              <w:t>（个）</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157</w:t>
            </w:r>
            <w:r>
              <w:rPr>
                <w:rFonts w:hint="eastAsia" w:ascii="宋体" w:hAnsi="宋体" w:eastAsia="宋体" w:cs="宋体"/>
                <w:i w:val="0"/>
                <w:iCs w:val="0"/>
                <w:color w:val="000000"/>
                <w:kern w:val="0"/>
                <w:sz w:val="18"/>
                <w:szCs w:val="18"/>
                <w:u w:val="none"/>
                <w:lang w:val="en-US" w:eastAsia="zh-CN" w:bidi="ar"/>
              </w:rPr>
              <w:t>个</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157</w:t>
            </w:r>
            <w:r>
              <w:rPr>
                <w:rFonts w:hint="eastAsia" w:ascii="宋体" w:hAnsi="宋体" w:eastAsia="宋体" w:cs="宋体"/>
                <w:i w:val="0"/>
                <w:iCs w:val="0"/>
                <w:color w:val="000000"/>
                <w:kern w:val="0"/>
                <w:sz w:val="18"/>
                <w:szCs w:val="18"/>
                <w:u w:val="none"/>
                <w:lang w:val="en-US" w:eastAsia="zh-CN" w:bidi="ar"/>
              </w:rPr>
              <w:t>个</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提供高质量服务</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月</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日</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2021年12月31日</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支付业务成本</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万元</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万元</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05" w:type="pc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社会效益</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保证全区各单位进行正常的财务核算</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进一步</w:t>
            </w:r>
            <w:r>
              <w:rPr>
                <w:rFonts w:hint="eastAsia" w:ascii="宋体" w:hAnsi="宋体" w:cs="宋体"/>
                <w:i w:val="0"/>
                <w:iCs w:val="0"/>
                <w:color w:val="000000"/>
                <w:kern w:val="0"/>
                <w:sz w:val="18"/>
                <w:szCs w:val="18"/>
                <w:u w:val="none"/>
                <w:lang w:val="en-US" w:eastAsia="zh-CN" w:bidi="ar"/>
              </w:rPr>
              <w:t>提升</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进一步</w:t>
            </w:r>
            <w:r>
              <w:rPr>
                <w:rFonts w:hint="eastAsia" w:ascii="宋体" w:hAnsi="宋体" w:cs="宋体"/>
                <w:i w:val="0"/>
                <w:iCs w:val="0"/>
                <w:color w:val="000000"/>
                <w:kern w:val="0"/>
                <w:sz w:val="18"/>
                <w:szCs w:val="18"/>
                <w:u w:val="none"/>
                <w:lang w:val="en-US" w:eastAsia="zh-CN" w:bidi="ar"/>
              </w:rPr>
              <w:t>提升</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效益指标</w:t>
            </w:r>
          </w:p>
        </w:tc>
        <w:tc>
          <w:tcPr>
            <w:tcW w:w="605" w:type="pc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可持续影响</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为全区提供准确财务运行情况</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进一步</w:t>
            </w:r>
            <w:r>
              <w:rPr>
                <w:rFonts w:hint="eastAsia" w:ascii="宋体" w:hAnsi="宋体" w:cs="宋体"/>
                <w:i w:val="0"/>
                <w:iCs w:val="0"/>
                <w:color w:val="000000"/>
                <w:kern w:val="0"/>
                <w:sz w:val="18"/>
                <w:szCs w:val="18"/>
                <w:u w:val="none"/>
                <w:lang w:val="en-US" w:eastAsia="zh-CN" w:bidi="ar"/>
              </w:rPr>
              <w:t>提升</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进一步</w:t>
            </w:r>
            <w:r>
              <w:rPr>
                <w:rFonts w:hint="eastAsia" w:ascii="宋体" w:hAnsi="宋体" w:cs="宋体"/>
                <w:i w:val="0"/>
                <w:iCs w:val="0"/>
                <w:color w:val="000000"/>
                <w:kern w:val="0"/>
                <w:sz w:val="18"/>
                <w:szCs w:val="18"/>
                <w:u w:val="none"/>
                <w:lang w:val="en-US" w:eastAsia="zh-CN" w:bidi="ar"/>
              </w:rPr>
              <w:t>提升</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被评价单位满意度</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bl>
    <w:p>
      <w:pPr>
        <w:spacing w:line="600" w:lineRule="exact"/>
        <w:jc w:val="both"/>
        <w:outlineLvl w:val="0"/>
        <w:rPr>
          <w:rFonts w:hint="eastAsia" w:ascii="黑体" w:hAnsi="黑体" w:eastAsia="黑体"/>
          <w:color w:val="auto"/>
          <w:sz w:val="44"/>
          <w:szCs w:val="44"/>
          <w:highlight w:val="none"/>
        </w:rPr>
      </w:pPr>
      <w:bookmarkStart w:id="57" w:name="_Toc15396618"/>
      <w:bookmarkStart w:id="71" w:name="_GoBack"/>
      <w:bookmarkEnd w:id="71"/>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50"/>
      <w:bookmarkEnd w:id="57"/>
      <w:bookmarkStart w:id="58"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bookmarkEnd w:id="58"/>
    </w:p>
    <w:p>
      <w:pPr>
        <w:pStyle w:val="4"/>
        <w:rPr>
          <w:rFonts w:ascii="仿宋" w:hAnsi="仿宋" w:eastAsia="仿宋"/>
          <w:color w:val="auto"/>
          <w:highlight w:val="none"/>
        </w:rPr>
      </w:pPr>
      <w:bookmarkStart w:id="59" w:name="_Toc15396620"/>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59"/>
    </w:p>
    <w:p>
      <w:pPr>
        <w:pStyle w:val="4"/>
        <w:rPr>
          <w:rFonts w:ascii="仿宋" w:hAnsi="仿宋" w:eastAsia="仿宋"/>
          <w:color w:val="auto"/>
          <w:highlight w:val="none"/>
        </w:rPr>
      </w:pPr>
      <w:bookmarkStart w:id="60" w:name="_Toc15396621"/>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60"/>
    </w:p>
    <w:p>
      <w:pPr>
        <w:pStyle w:val="4"/>
        <w:rPr>
          <w:rFonts w:ascii="仿宋" w:hAnsi="仿宋" w:eastAsia="仿宋"/>
          <w:b w:val="0"/>
          <w:color w:val="auto"/>
          <w:highlight w:val="none"/>
        </w:rPr>
      </w:pPr>
      <w:bookmarkStart w:id="61" w:name="_Toc15396622"/>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61"/>
    </w:p>
    <w:p>
      <w:pPr>
        <w:pStyle w:val="4"/>
        <w:rPr>
          <w:rStyle w:val="27"/>
          <w:rFonts w:ascii="仿宋" w:hAnsi="仿宋" w:eastAsia="仿宋"/>
          <w:b w:val="0"/>
          <w:bCs w:val="0"/>
          <w:color w:val="auto"/>
          <w:highlight w:val="none"/>
        </w:rPr>
      </w:pPr>
      <w:bookmarkStart w:id="62" w:name="_Toc15396623"/>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62"/>
      <w:bookmarkStart w:id="63" w:name="_Toc15396624"/>
    </w:p>
    <w:p>
      <w:pPr>
        <w:pStyle w:val="4"/>
        <w:rPr>
          <w:rFonts w:ascii="仿宋" w:hAnsi="仿宋" w:eastAsia="仿宋"/>
          <w:color w:val="auto"/>
          <w:highlight w:val="none"/>
        </w:rPr>
      </w:pPr>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63"/>
    </w:p>
    <w:p>
      <w:pPr>
        <w:pStyle w:val="4"/>
        <w:rPr>
          <w:rFonts w:ascii="仿宋" w:hAnsi="仿宋" w:eastAsia="仿宋"/>
          <w:color w:val="auto"/>
          <w:highlight w:val="none"/>
        </w:rPr>
      </w:pPr>
      <w:bookmarkStart w:id="64" w:name="_Toc15396625"/>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64"/>
    </w:p>
    <w:p>
      <w:pPr>
        <w:pStyle w:val="4"/>
        <w:rPr>
          <w:rFonts w:ascii="仿宋" w:hAnsi="仿宋" w:eastAsia="仿宋"/>
          <w:color w:val="auto"/>
          <w:highlight w:val="none"/>
        </w:rPr>
      </w:pPr>
      <w:bookmarkStart w:id="65" w:name="_Toc15396626"/>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65"/>
    </w:p>
    <w:p>
      <w:pPr>
        <w:pStyle w:val="4"/>
        <w:rPr>
          <w:rFonts w:ascii="仿宋" w:hAnsi="仿宋" w:eastAsia="仿宋"/>
          <w:color w:val="auto"/>
          <w:highlight w:val="none"/>
        </w:rPr>
      </w:pPr>
      <w:bookmarkStart w:id="66" w:name="_Toc15396627"/>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66"/>
    </w:p>
    <w:p>
      <w:pPr>
        <w:pStyle w:val="4"/>
        <w:rPr>
          <w:rFonts w:ascii="仿宋" w:hAnsi="仿宋" w:eastAsia="仿宋"/>
          <w:color w:val="auto"/>
          <w:highlight w:val="none"/>
        </w:rPr>
      </w:pPr>
      <w:bookmarkStart w:id="67" w:name="_Toc15396628"/>
      <w:r>
        <w:rPr>
          <w:rStyle w:val="27"/>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般公共预算财政拨款“三公”经费支出决算表</w:t>
      </w:r>
      <w:bookmarkEnd w:id="67"/>
    </w:p>
    <w:p>
      <w:pPr>
        <w:pStyle w:val="4"/>
        <w:rPr>
          <w:rFonts w:ascii="仿宋" w:hAnsi="仿宋" w:eastAsia="仿宋"/>
          <w:color w:val="auto"/>
          <w:highlight w:val="none"/>
        </w:rPr>
      </w:pPr>
      <w:bookmarkStart w:id="68" w:name="_Toc15396629"/>
      <w:r>
        <w:rPr>
          <w:rStyle w:val="27"/>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bookmarkEnd w:id="68"/>
    </w:p>
    <w:p>
      <w:pPr>
        <w:pStyle w:val="4"/>
        <w:rPr>
          <w:rFonts w:ascii="仿宋" w:hAnsi="仿宋" w:eastAsia="仿宋"/>
          <w:color w:val="auto"/>
          <w:highlight w:val="none"/>
        </w:rPr>
      </w:pPr>
      <w:bookmarkStart w:id="69" w:name="_Toc15396630"/>
      <w:r>
        <w:rPr>
          <w:rStyle w:val="27"/>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府性基金预算财政拨款“三公”经费支出决算表</w:t>
      </w:r>
      <w:bookmarkEnd w:id="69"/>
    </w:p>
    <w:p>
      <w:pPr>
        <w:pStyle w:val="4"/>
        <w:rPr>
          <w:rStyle w:val="27"/>
          <w:rFonts w:hint="eastAsia" w:ascii="仿宋" w:hAnsi="仿宋" w:eastAsia="仿宋"/>
          <w:b w:val="0"/>
          <w:bCs w:val="0"/>
          <w:color w:val="auto"/>
          <w:highlight w:val="none"/>
        </w:rPr>
      </w:pPr>
      <w:bookmarkStart w:id="70" w:name="_Toc15396631"/>
      <w:r>
        <w:rPr>
          <w:rStyle w:val="27"/>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bookmarkEnd w:id="70"/>
    </w:p>
    <w:p>
      <w:pPr>
        <w:rPr>
          <w:rFonts w:hint="eastAsia" w:eastAsia="仿宋"/>
          <w:color w:val="auto"/>
          <w:highlight w:val="none"/>
          <w:lang w:eastAsia="zh-CN"/>
        </w:rPr>
      </w:pPr>
      <w:r>
        <w:rPr>
          <w:rStyle w:val="27"/>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Arial Unicode MS"/>
    <w:panose1 w:val="00000000000000000000"/>
    <w:charset w:val="86"/>
    <w:family w:val="auto"/>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4E1915D"/>
    <w:multiLevelType w:val="singleLevel"/>
    <w:tmpl w:val="D4E1915D"/>
    <w:lvl w:ilvl="0" w:tentative="0">
      <w:start w:val="1"/>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E95B6239"/>
    <w:multiLevelType w:val="singleLevel"/>
    <w:tmpl w:val="E95B6239"/>
    <w:lvl w:ilvl="0" w:tentative="0">
      <w:start w:val="1"/>
      <w:numFmt w:val="chineseCounting"/>
      <w:lvlText w:val="(%1)"/>
      <w:lvlJc w:val="left"/>
      <w:pPr>
        <w:tabs>
          <w:tab w:val="left" w:pos="312"/>
        </w:tabs>
      </w:pPr>
      <w:rPr>
        <w:rFonts w:hint="eastAsia"/>
      </w:rPr>
    </w:lvl>
  </w:abstractNum>
  <w:abstractNum w:abstractNumId="4">
    <w:nsid w:val="01502922"/>
    <w:multiLevelType w:val="singleLevel"/>
    <w:tmpl w:val="01502922"/>
    <w:lvl w:ilvl="0" w:tentative="0">
      <w:start w:val="2"/>
      <w:numFmt w:val="decimal"/>
      <w:lvlText w:val="%1."/>
      <w:lvlJc w:val="left"/>
      <w:pPr>
        <w:tabs>
          <w:tab w:val="left" w:pos="312"/>
        </w:tabs>
      </w:p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3FDEAE09"/>
    <w:multiLevelType w:val="singleLevel"/>
    <w:tmpl w:val="3FDEAE09"/>
    <w:lvl w:ilvl="0" w:tentative="0">
      <w:start w:val="1"/>
      <w:numFmt w:val="chineseCounting"/>
      <w:suff w:val="nothing"/>
      <w:lvlText w:val="（%1）"/>
      <w:lvlJc w:val="left"/>
      <w:rPr>
        <w:rFonts w:hint="eastAsia"/>
      </w:rPr>
    </w:lvl>
  </w:abstractNum>
  <w:abstractNum w:abstractNumId="7">
    <w:nsid w:val="58C4B967"/>
    <w:multiLevelType w:val="singleLevel"/>
    <w:tmpl w:val="58C4B967"/>
    <w:lvl w:ilvl="0" w:tentative="0">
      <w:start w:val="3"/>
      <w:numFmt w:val="chineseCounting"/>
      <w:suff w:val="nothing"/>
      <w:lvlText w:val="（%1）"/>
      <w:lvlJc w:val="left"/>
      <w:rPr>
        <w:rFonts w:hint="eastAsia"/>
      </w:rPr>
    </w:lvl>
  </w:abstractNum>
  <w:abstractNum w:abstractNumId="8">
    <w:nsid w:val="69738F85"/>
    <w:multiLevelType w:val="singleLevel"/>
    <w:tmpl w:val="69738F85"/>
    <w:lvl w:ilvl="0" w:tentative="0">
      <w:start w:val="3"/>
      <w:numFmt w:val="decimal"/>
      <w:lvlText w:val="%1."/>
      <w:lvlJc w:val="left"/>
      <w:pPr>
        <w:tabs>
          <w:tab w:val="left" w:pos="312"/>
        </w:tabs>
      </w:pPr>
    </w:lvl>
  </w:abstractNum>
  <w:num w:numId="1">
    <w:abstractNumId w:val="1"/>
  </w:num>
  <w:num w:numId="2">
    <w:abstractNumId w:val="3"/>
  </w:num>
  <w:num w:numId="3">
    <w:abstractNumId w:val="5"/>
  </w:num>
  <w:num w:numId="4">
    <w:abstractNumId w:val="4"/>
  </w:num>
  <w:num w:numId="5">
    <w:abstractNumId w:val="0"/>
  </w:num>
  <w:num w:numId="6">
    <w:abstractNumId w:val="2"/>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MzlkZTQ1OWRlMTFkY2EyNTczOTEwMjg3Mzc5Yj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0D5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0C0EE1"/>
    <w:rsid w:val="0A2032A3"/>
    <w:rsid w:val="0B8A37D8"/>
    <w:rsid w:val="0BE05AA6"/>
    <w:rsid w:val="0F296723"/>
    <w:rsid w:val="10C055FF"/>
    <w:rsid w:val="118107EC"/>
    <w:rsid w:val="11DD6519"/>
    <w:rsid w:val="16BB723D"/>
    <w:rsid w:val="18015F3F"/>
    <w:rsid w:val="1A397002"/>
    <w:rsid w:val="1BE8440E"/>
    <w:rsid w:val="1D155CEE"/>
    <w:rsid w:val="20F57F95"/>
    <w:rsid w:val="220F4C94"/>
    <w:rsid w:val="240371BF"/>
    <w:rsid w:val="25C741E6"/>
    <w:rsid w:val="27842671"/>
    <w:rsid w:val="286468A9"/>
    <w:rsid w:val="286B2FEE"/>
    <w:rsid w:val="29FD04D3"/>
    <w:rsid w:val="2ABE7A3E"/>
    <w:rsid w:val="2EFA178C"/>
    <w:rsid w:val="2FB00E46"/>
    <w:rsid w:val="30B46D73"/>
    <w:rsid w:val="319F7F4E"/>
    <w:rsid w:val="36834A62"/>
    <w:rsid w:val="39AE70AB"/>
    <w:rsid w:val="3C0C0783"/>
    <w:rsid w:val="3F795B0E"/>
    <w:rsid w:val="3F9F3A96"/>
    <w:rsid w:val="48026C77"/>
    <w:rsid w:val="493C27E9"/>
    <w:rsid w:val="493F2634"/>
    <w:rsid w:val="496F39ED"/>
    <w:rsid w:val="49FF41D3"/>
    <w:rsid w:val="4A185DC8"/>
    <w:rsid w:val="4BE068DB"/>
    <w:rsid w:val="4BF6002B"/>
    <w:rsid w:val="4D4F01C9"/>
    <w:rsid w:val="4ECE2238"/>
    <w:rsid w:val="4F7C1E9B"/>
    <w:rsid w:val="51DB4B86"/>
    <w:rsid w:val="55333C3E"/>
    <w:rsid w:val="59F8498F"/>
    <w:rsid w:val="64CA39A1"/>
    <w:rsid w:val="6C4A05C8"/>
    <w:rsid w:val="70D2100B"/>
    <w:rsid w:val="72734D90"/>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99"/>
    <w:pPr>
      <w:ind w:left="200" w:leftChars="200" w:hanging="200" w:hangingChars="200"/>
    </w:pPr>
    <w:rPr>
      <w:rFonts w:ascii="Times New Roman" w:hAnsi="Times New Roman"/>
    </w:rPr>
  </w:style>
  <w:style w:type="paragraph" w:styleId="6">
    <w:name w:val="Body Text"/>
    <w:basedOn w:val="1"/>
    <w:next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spacing w:beforeAutospacing="1" w:afterAutospacing="1"/>
      <w:jc w:val="left"/>
    </w:pPr>
    <w:rPr>
      <w:rFonts w:cs="Times New Roman"/>
      <w:kern w:val="0"/>
      <w:sz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6"/>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font61"/>
    <w:basedOn w:val="15"/>
    <w:qFormat/>
    <w:uiPriority w:val="0"/>
    <w:rPr>
      <w:rFonts w:hint="eastAsia" w:ascii="Times New Roman" w:eastAsia="楷体_GB2312" w:cs="楷体_GB231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spc="120" normalizeH="0" baseline="0">
                <a:solidFill>
                  <a:schemeClr val="tx1">
                    <a:lumMod val="65000"/>
                    <a:lumOff val="35000"/>
                  </a:schemeClr>
                </a:solidFill>
                <a:latin typeface="+mn-lt"/>
                <a:ea typeface="+mn-ea"/>
                <a:cs typeface="+mn-cs"/>
              </a:defRPr>
            </a:pPr>
            <a:r>
              <a:t>收、支决算总计变动情况图</a:t>
            </a:r>
          </a:p>
          <a:p>
            <a:pPr defTabSz="914400">
              <a:defRPr lang="zh-CN" sz="1600" b="1" i="0" u="none" strike="noStrike" kern="1200" cap="all" spc="120" normalizeH="0" baseline="0">
                <a:solidFill>
                  <a:schemeClr val="tx1">
                    <a:lumMod val="65000"/>
                    <a:lumOff val="35000"/>
                  </a:schemeClr>
                </a:solidFill>
                <a:latin typeface="+mn-lt"/>
                <a:ea typeface="+mn-ea"/>
                <a:cs typeface="+mn-cs"/>
              </a:defRPr>
            </a:pPr>
            <a:r>
              <a:t>（单位：万元）</a:t>
            </a:r>
          </a:p>
        </c:rich>
      </c:tx>
      <c:layout>
        <c:manualLayout>
          <c:xMode val="edge"/>
          <c:yMode val="edge"/>
          <c:x val="0.2355"/>
          <c:y val="0.0266666666666667"/>
        </c:manualLayout>
      </c:layout>
      <c:overlay val="0"/>
      <c:spPr>
        <a:noFill/>
        <a:ln>
          <a:noFill/>
        </a:ln>
        <a:effectLst/>
      </c:spPr>
    </c:title>
    <c:autoTitleDeleted val="0"/>
    <c:plotArea>
      <c:layout>
        <c:manualLayout>
          <c:layoutTarget val="inner"/>
          <c:xMode val="edge"/>
          <c:yMode val="edge"/>
          <c:x val="0.0275"/>
          <c:y val="0.273166666666667"/>
          <c:w val="0.945"/>
          <c:h val="0.651966666666667"/>
        </c:manualLayout>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Sheet1!$A$2</c:f>
              <c:strCache>
                <c:ptCount val="1"/>
                <c:pt idx="0">
                  <c:v>收、支决算总计变动情况图</c:v>
                </c:pt>
              </c:strCache>
            </c:strRef>
          </c:cat>
          <c:val>
            <c:numRef>
              <c:f>Sheet1!$B$2</c:f>
              <c:numCache>
                <c:formatCode>General</c:formatCode>
                <c:ptCount val="1"/>
                <c:pt idx="0">
                  <c:v>491.51</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Sheet1!$A$2</c:f>
              <c:strCache>
                <c:ptCount val="1"/>
                <c:pt idx="0">
                  <c:v>收、支决算总计变动情况图</c:v>
                </c:pt>
              </c:strCache>
            </c:strRef>
          </c:cat>
          <c:val>
            <c:numRef>
              <c:f>Sheet1!$C$2</c:f>
              <c:numCache>
                <c:formatCode>General</c:formatCode>
                <c:ptCount val="1"/>
                <c:pt idx="0">
                  <c:v>376.41</c:v>
                </c:pt>
              </c:numCache>
            </c:numRef>
          </c:val>
        </c:ser>
        <c:dLbls>
          <c:showLegendKey val="0"/>
          <c:showVal val="1"/>
          <c:showCatName val="0"/>
          <c:showSerName val="0"/>
          <c:showPercent val="0"/>
          <c:showBubbleSize val="0"/>
        </c:dLbls>
        <c:gapWidth val="444"/>
        <c:overlap val="-90"/>
        <c:axId val="950739330"/>
        <c:axId val="338484952"/>
      </c:barChart>
      <c:catAx>
        <c:axId val="95073933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338484952"/>
        <c:crosses val="autoZero"/>
        <c:auto val="1"/>
        <c:lblAlgn val="ctr"/>
        <c:lblOffset val="100"/>
        <c:noMultiLvlLbl val="0"/>
      </c:catAx>
      <c:valAx>
        <c:axId val="338484952"/>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0739330"/>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316.14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支出决算结构图</a:t>
            </a:r>
          </a:p>
          <a:p>
            <a:pPr defTabSz="914400">
              <a:defRPr lang="zh-CN" sz="1800" b="1" i="0" u="none" strike="noStrike" kern="1200" baseline="0">
                <a:solidFill>
                  <a:schemeClr val="dk1">
                    <a:lumMod val="75000"/>
                    <a:lumOff val="25000"/>
                  </a:schemeClr>
                </a:solidFill>
                <a:latin typeface="+mn-lt"/>
                <a:ea typeface="+mn-ea"/>
                <a:cs typeface="+mn-cs"/>
              </a:defRPr>
            </a:pPr>
            <a:r>
              <a:t>单位：万元</a:t>
            </a:r>
          </a:p>
        </c:rich>
      </c:tx>
      <c:layout/>
      <c:overlay val="0"/>
      <c:spPr>
        <a:noFill/>
        <a:ln>
          <a:noFill/>
        </a:ln>
        <a:effectLst/>
      </c:sp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169.61</c:v>
                </c:pt>
                <c:pt idx="1">
                  <c:v>206.8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spc="120" normalizeH="0" baseline="0">
                <a:solidFill>
                  <a:schemeClr val="tx1">
                    <a:lumMod val="65000"/>
                    <a:lumOff val="35000"/>
                  </a:schemeClr>
                </a:solidFill>
                <a:latin typeface="+mn-lt"/>
                <a:ea typeface="+mn-ea"/>
                <a:cs typeface="+mn-cs"/>
              </a:defRPr>
            </a:pPr>
            <a:r>
              <a:t>财政拨款收、支决算变动情况</a:t>
            </a:r>
          </a:p>
          <a:p>
            <a:pPr defTabSz="914400">
              <a:defRPr lang="zh-CN" sz="1600" b="1" i="0" u="none" strike="noStrike" kern="1200" cap="all" spc="120" normalizeH="0" baseline="0">
                <a:solidFill>
                  <a:schemeClr val="tx1">
                    <a:lumMod val="65000"/>
                    <a:lumOff val="35000"/>
                  </a:schemeClr>
                </a:solidFill>
                <a:latin typeface="+mn-lt"/>
                <a:ea typeface="+mn-ea"/>
                <a:cs typeface="+mn-cs"/>
              </a:defRPr>
            </a:pPr>
            <a:r>
              <a:t>单位：万元</a:t>
            </a:r>
          </a:p>
        </c:rich>
      </c:tx>
      <c:layout>
        <c:manualLayout>
          <c:xMode val="edge"/>
          <c:yMode val="edge"/>
          <c:x val="0.199978361424408"/>
          <c:y val="0.044390243902439"/>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Sheet1!$A$2</c:f>
              <c:strCache>
                <c:ptCount val="1"/>
                <c:pt idx="0">
                  <c:v>财政拨款收、支决算总计变动情况</c:v>
                </c:pt>
              </c:strCache>
            </c:strRef>
          </c:cat>
          <c:val>
            <c:numRef>
              <c:f>Sheet1!$B$2</c:f>
              <c:numCache>
                <c:formatCode>General</c:formatCode>
                <c:ptCount val="1"/>
                <c:pt idx="0">
                  <c:v>491.51</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Sheet1!$A$2</c:f>
              <c:strCache>
                <c:ptCount val="1"/>
                <c:pt idx="0">
                  <c:v>财政拨款收、支决算总计变动情况</c:v>
                </c:pt>
              </c:strCache>
            </c:strRef>
          </c:cat>
          <c:val>
            <c:numRef>
              <c:f>Sheet1!$C$2</c:f>
              <c:numCache>
                <c:formatCode>General</c:formatCode>
                <c:ptCount val="1"/>
                <c:pt idx="0">
                  <c:v>376.41</c:v>
                </c:pt>
              </c:numCache>
            </c:numRef>
          </c:val>
        </c:ser>
        <c:dLbls>
          <c:showLegendKey val="0"/>
          <c:showVal val="1"/>
          <c:showCatName val="0"/>
          <c:showSerName val="0"/>
          <c:showPercent val="0"/>
          <c:showBubbleSize val="0"/>
        </c:dLbls>
        <c:gapWidth val="444"/>
        <c:overlap val="-90"/>
        <c:axId val="950739330"/>
        <c:axId val="338484952"/>
      </c:barChart>
      <c:catAx>
        <c:axId val="95073933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338484952"/>
        <c:crosses val="autoZero"/>
        <c:auto val="1"/>
        <c:lblAlgn val="ctr"/>
        <c:lblOffset val="100"/>
        <c:noMultiLvlLbl val="0"/>
      </c:catAx>
      <c:valAx>
        <c:axId val="338484952"/>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0739330"/>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一般公共预算财政拨款支出决算变动情况（单位：万元）</a:t>
            </a:r>
          </a:p>
        </c:rich>
      </c:tx>
      <c:layout>
        <c:manualLayout>
          <c:xMode val="edge"/>
          <c:yMode val="edge"/>
          <c:x val="0.120960295475531"/>
          <c:y val="0.0147648175490403"/>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dk1">
                          <a:lumMod val="50000"/>
                          <a:lumOff val="50000"/>
                        </a:schemeClr>
                      </a:solidFill>
                    </a:ln>
                    <a:effectLst/>
                  </c:spPr>
                </c15:leaderLines>
              </c:ext>
            </c:extLst>
          </c:dLbls>
          <c:cat>
            <c:strRef>
              <c:f>Sheet1!$A$2</c:f>
              <c:strCache>
                <c:ptCount val="1"/>
                <c:pt idx="0">
                  <c:v>一般公共预算财政拨款支出决算变动情况</c:v>
                </c:pt>
              </c:strCache>
            </c:strRef>
          </c:cat>
          <c:val>
            <c:numRef>
              <c:f>Sheet1!$B$2</c:f>
              <c:numCache>
                <c:formatCode>General</c:formatCode>
                <c:ptCount val="1"/>
                <c:pt idx="0">
                  <c:v>491.51</c:v>
                </c:pt>
              </c:numCache>
            </c:numRef>
          </c:val>
        </c:ser>
        <c:ser>
          <c:idx val="1"/>
          <c:order val="1"/>
          <c:tx>
            <c:strRef>
              <c:f>Sheet1!$C$1</c:f>
              <c:strCache>
                <c:ptCount val="1"/>
                <c:pt idx="0">
                  <c:v>2021年</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dk1">
                          <a:lumMod val="50000"/>
                          <a:lumOff val="50000"/>
                        </a:schemeClr>
                      </a:solidFill>
                    </a:ln>
                    <a:effectLst/>
                  </c:spPr>
                </c15:leaderLines>
              </c:ext>
            </c:extLst>
          </c:dLbls>
          <c:cat>
            <c:strRef>
              <c:f>Sheet1!$A$2</c:f>
              <c:strCache>
                <c:ptCount val="1"/>
                <c:pt idx="0">
                  <c:v>一般公共预算财政拨款支出决算变动情况</c:v>
                </c:pt>
              </c:strCache>
            </c:strRef>
          </c:cat>
          <c:val>
            <c:numRef>
              <c:f>Sheet1!$C$2</c:f>
              <c:numCache>
                <c:formatCode>General</c:formatCode>
                <c:ptCount val="1"/>
                <c:pt idx="0">
                  <c:v>376.41</c:v>
                </c:pt>
              </c:numCache>
            </c:numRef>
          </c:val>
        </c:ser>
        <c:dLbls>
          <c:showLegendKey val="0"/>
          <c:showVal val="1"/>
          <c:showCatName val="0"/>
          <c:showSerName val="0"/>
          <c:showPercent val="0"/>
          <c:showBubbleSize val="0"/>
        </c:dLbls>
        <c:gapWidth val="65"/>
        <c:overlap val="0"/>
        <c:axId val="950739330"/>
        <c:axId val="338484952"/>
      </c:barChart>
      <c:catAx>
        <c:axId val="950739330"/>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zh-CN" sz="900" b="0" i="0" u="none" strike="noStrike" kern="1200" cap="all" baseline="0">
                <a:solidFill>
                  <a:schemeClr val="dk1">
                    <a:lumMod val="75000"/>
                    <a:lumOff val="25000"/>
                  </a:schemeClr>
                </a:solidFill>
                <a:latin typeface="+mn-lt"/>
                <a:ea typeface="+mn-ea"/>
                <a:cs typeface="+mn-cs"/>
              </a:defRPr>
            </a:pPr>
          </a:p>
        </c:txPr>
        <c:crossAx val="338484952"/>
        <c:crosses val="autoZero"/>
        <c:auto val="1"/>
        <c:lblAlgn val="ctr"/>
        <c:lblOffset val="100"/>
        <c:noMultiLvlLbl val="0"/>
      </c:catAx>
      <c:valAx>
        <c:axId val="33848495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crossAx val="950739330"/>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一般公共预算财政拨款支出决算结构</a:t>
            </a:r>
          </a:p>
          <a:p>
            <a:pPr defTabSz="914400">
              <a:defRPr lang="zh-CN" sz="1800" b="1" i="0" u="none" strike="noStrike" kern="1200" baseline="0">
                <a:solidFill>
                  <a:schemeClr val="dk1">
                    <a:lumMod val="75000"/>
                    <a:lumOff val="25000"/>
                  </a:schemeClr>
                </a:solidFill>
                <a:latin typeface="+mn-lt"/>
                <a:ea typeface="+mn-ea"/>
                <a:cs typeface="+mn-cs"/>
              </a:defRPr>
            </a:pPr>
            <a:r>
              <a:t>单位：万元</a:t>
            </a:r>
          </a:p>
        </c:rich>
      </c:tx>
      <c:layout/>
      <c:overlay val="0"/>
      <c:spPr>
        <a:noFill/>
        <a:ln>
          <a:noFill/>
        </a:ln>
        <a:effectLst/>
      </c:sp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一般公共服务（类）支出</c:v>
                </c:pt>
                <c:pt idx="1">
                  <c:v>社会保障和就业（类）支出</c:v>
                </c:pt>
                <c:pt idx="2">
                  <c:v>卫生健康（类）支出</c:v>
                </c:pt>
                <c:pt idx="3">
                  <c:v>住房保障（类）支出</c:v>
                </c:pt>
              </c:strCache>
            </c:strRef>
          </c:cat>
          <c:val>
            <c:numRef>
              <c:f>Sheet1!$B$2:$B$5</c:f>
              <c:numCache>
                <c:formatCode>General</c:formatCode>
                <c:ptCount val="4"/>
                <c:pt idx="0">
                  <c:v>340.65</c:v>
                </c:pt>
                <c:pt idx="1">
                  <c:v>18.11</c:v>
                </c:pt>
                <c:pt idx="2">
                  <c:v>5.73</c:v>
                </c:pt>
                <c:pt idx="3">
                  <c:v>11.92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38</Pages>
  <Words>12581</Words>
  <Characters>13305</Characters>
  <Lines>61</Lines>
  <Paragraphs>17</Paragraphs>
  <TotalTime>1</TotalTime>
  <ScaleCrop>false</ScaleCrop>
  <LinksUpToDate>false</LinksUpToDate>
  <CharactersWithSpaces>13676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HP</cp:lastModifiedBy>
  <cp:lastPrinted>2022-08-06T02:23:00Z</cp:lastPrinted>
  <dcterms:modified xsi:type="dcterms:W3CDTF">2023-09-13T01:18:07Z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18C4299B72334D3095585539B3212D20</vt:lpwstr>
  </property>
</Properties>
</file>