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themeColor="text1"/>
          <w:sz w:val="72"/>
          <w:szCs w:val="72"/>
          <w:highlight w:val="none"/>
          <w14:textFill>
            <w14:solidFill>
              <w14:schemeClr w14:val="tx1"/>
            </w14:solidFill>
          </w14:textFill>
        </w:rPr>
      </w:pPr>
      <w:bookmarkStart w:id="120" w:name="_GoBack"/>
      <w:bookmarkEnd w:id="120"/>
      <w:bookmarkStart w:id="0" w:name="_Toc15378441"/>
      <w:bookmarkStart w:id="1" w:name="_Toc15377193"/>
      <w:bookmarkStart w:id="2" w:name="_Toc15396597"/>
      <w:bookmarkStart w:id="3" w:name="_Toc15377425"/>
      <w:bookmarkStart w:id="4" w:name="_Toc15396475"/>
      <w:bookmarkStart w:id="5" w:name="_Toc15306267"/>
    </w:p>
    <w:p>
      <w:pPr>
        <w:spacing w:line="600" w:lineRule="exact"/>
        <w:jc w:val="center"/>
        <w:outlineLvl w:val="9"/>
        <w:rPr>
          <w:rFonts w:ascii="方正小标宋简体" w:hAnsi="宋体" w:eastAsia="方正小标宋简体"/>
          <w:color w:val="000000" w:themeColor="text1"/>
          <w:sz w:val="72"/>
          <w:szCs w:val="72"/>
          <w:highlight w:val="none"/>
          <w14:textFill>
            <w14:solidFill>
              <w14:schemeClr w14:val="tx1"/>
            </w14:solidFill>
          </w14:textFill>
        </w:rPr>
      </w:pPr>
    </w:p>
    <w:p>
      <w:pPr>
        <w:spacing w:line="600" w:lineRule="exact"/>
        <w:jc w:val="center"/>
        <w:outlineLvl w:val="9"/>
        <w:rPr>
          <w:rFonts w:ascii="方正小标宋简体" w:hAnsi="宋体" w:eastAsia="方正小标宋简体"/>
          <w:color w:val="000000" w:themeColor="text1"/>
          <w:sz w:val="72"/>
          <w:szCs w:val="72"/>
          <w:highlight w:val="none"/>
          <w14:textFill>
            <w14:solidFill>
              <w14:schemeClr w14:val="tx1"/>
            </w14:solidFill>
          </w14:textFill>
        </w:rPr>
      </w:pPr>
    </w:p>
    <w:p>
      <w:pPr>
        <w:adjustRightInd w:val="0"/>
        <w:snapToGrid w:val="0"/>
        <w:spacing w:line="360" w:lineRule="auto"/>
        <w:jc w:val="center"/>
        <w:outlineLvl w:val="0"/>
        <w:rPr>
          <w:rFonts w:hint="eastAsia" w:ascii="方正小标宋简体" w:hAnsi="方正小标宋简体" w:eastAsia="方正小标宋简体" w:cs="方正小标宋简体"/>
          <w:color w:val="000000" w:themeColor="text1"/>
          <w:sz w:val="72"/>
          <w:szCs w:val="72"/>
          <w:highlight w:val="none"/>
          <w14:textFill>
            <w14:solidFill>
              <w14:schemeClr w14:val="tx1"/>
            </w14:solidFill>
          </w14:textFill>
        </w:rPr>
      </w:pPr>
      <w:bookmarkStart w:id="6" w:name="_Toc7733"/>
      <w:r>
        <w:rPr>
          <w:rFonts w:hint="eastAsia" w:ascii="方正小标宋简体" w:hAnsi="方正小标宋简体" w:eastAsia="方正小标宋简体" w:cs="方正小标宋简体"/>
          <w:color w:val="000000" w:themeColor="text1"/>
          <w:sz w:val="72"/>
          <w:szCs w:val="72"/>
          <w:highlight w:val="none"/>
          <w14:textFill>
            <w14:solidFill>
              <w14:schemeClr w14:val="tx1"/>
            </w14:solidFill>
          </w14:textFill>
        </w:rPr>
        <w:t>20</w:t>
      </w:r>
      <w:r>
        <w:rPr>
          <w:rFonts w:hint="eastAsia" w:ascii="方正小标宋简体" w:hAnsi="方正小标宋简体" w:eastAsia="方正小标宋简体" w:cs="方正小标宋简体"/>
          <w:color w:val="000000" w:themeColor="text1"/>
          <w:sz w:val="72"/>
          <w:szCs w:val="72"/>
          <w:highlight w:val="none"/>
          <w:lang w:val="en-US" w:eastAsia="zh-CN"/>
          <w14:textFill>
            <w14:solidFill>
              <w14:schemeClr w14:val="tx1"/>
            </w14:solidFill>
          </w14:textFill>
        </w:rPr>
        <w:t>22</w:t>
      </w:r>
      <w:r>
        <w:rPr>
          <w:rFonts w:hint="eastAsia" w:ascii="方正小标宋简体" w:hAnsi="方正小标宋简体" w:eastAsia="方正小标宋简体" w:cs="方正小标宋简体"/>
          <w:color w:val="000000" w:themeColor="text1"/>
          <w:sz w:val="72"/>
          <w:szCs w:val="72"/>
          <w:highlight w:val="none"/>
          <w14:textFill>
            <w14:solidFill>
              <w14:schemeClr w14:val="tx1"/>
            </w14:solidFill>
          </w14:textFill>
        </w:rPr>
        <w:t>年度</w:t>
      </w:r>
      <w:bookmarkEnd w:id="0"/>
      <w:bookmarkEnd w:id="1"/>
      <w:bookmarkEnd w:id="2"/>
      <w:bookmarkEnd w:id="3"/>
      <w:bookmarkEnd w:id="4"/>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000000" w:themeColor="text1"/>
          <w:sz w:val="72"/>
          <w:szCs w:val="72"/>
          <w:highlight w:val="none"/>
          <w:lang w:eastAsia="zh-CN"/>
          <w14:textFill>
            <w14:solidFill>
              <w14:schemeClr w14:val="tx1"/>
            </w14:solidFill>
          </w14:textFill>
        </w:rPr>
      </w:pPr>
      <w:bookmarkStart w:id="7" w:name="_Toc29495"/>
      <w:bookmarkStart w:id="8" w:name="_Toc15396598"/>
      <w:bookmarkStart w:id="9" w:name="_Toc15396476"/>
      <w:bookmarkStart w:id="10" w:name="_Toc15377194"/>
      <w:bookmarkStart w:id="11" w:name="_Toc15378442"/>
      <w:bookmarkStart w:id="12" w:name="_Toc15377426"/>
      <w:r>
        <w:rPr>
          <w:rFonts w:hint="eastAsia" w:ascii="方正小标宋简体" w:hAnsi="方正小标宋简体" w:eastAsia="方正小标宋简体" w:cs="方正小标宋简体"/>
          <w:color w:val="000000" w:themeColor="text1"/>
          <w:sz w:val="72"/>
          <w:szCs w:val="72"/>
          <w:highlight w:val="none"/>
          <w14:textFill>
            <w14:solidFill>
              <w14:schemeClr w14:val="tx1"/>
            </w14:solidFill>
          </w14:textFill>
        </w:rPr>
        <w:t>四川省</w:t>
      </w:r>
      <w:bookmarkEnd w:id="5"/>
      <w:bookmarkStart w:id="13" w:name="_Toc15306268"/>
      <w:r>
        <w:rPr>
          <w:rFonts w:hint="eastAsia" w:ascii="方正小标宋简体" w:hAnsi="方正小标宋简体" w:eastAsia="方正小标宋简体" w:cs="方正小标宋简体"/>
          <w:color w:val="000000" w:themeColor="text1"/>
          <w:sz w:val="72"/>
          <w:szCs w:val="72"/>
          <w:highlight w:val="none"/>
          <w:lang w:eastAsia="zh-CN"/>
          <w14:textFill>
            <w14:solidFill>
              <w14:schemeClr w14:val="tx1"/>
            </w14:solidFill>
          </w14:textFill>
        </w:rPr>
        <w:t>广元市朝天区</w:t>
      </w:r>
      <w:bookmarkEnd w:id="7"/>
    </w:p>
    <w:p>
      <w:pPr>
        <w:adjustRightInd w:val="0"/>
        <w:snapToGrid w:val="0"/>
        <w:spacing w:line="360" w:lineRule="auto"/>
        <w:jc w:val="center"/>
        <w:outlineLvl w:val="0"/>
        <w:rPr>
          <w:rFonts w:hint="eastAsia" w:ascii="方正小标宋简体" w:hAnsi="方正小标宋简体" w:eastAsia="方正小标宋简体" w:cs="方正小标宋简体"/>
          <w:color w:val="000000" w:themeColor="text1"/>
          <w:sz w:val="72"/>
          <w:szCs w:val="72"/>
          <w:highlight w:val="none"/>
          <w14:textFill>
            <w14:solidFill>
              <w14:schemeClr w14:val="tx1"/>
            </w14:solidFill>
          </w14:textFill>
        </w:rPr>
      </w:pPr>
      <w:bookmarkStart w:id="14" w:name="_Toc29247"/>
      <w:r>
        <w:rPr>
          <w:rFonts w:hint="eastAsia" w:ascii="方正小标宋简体" w:hAnsi="方正小标宋简体" w:eastAsia="方正小标宋简体" w:cs="方正小标宋简体"/>
          <w:color w:val="000000" w:themeColor="text1"/>
          <w:sz w:val="72"/>
          <w:szCs w:val="72"/>
          <w:highlight w:val="none"/>
          <w:lang w:eastAsia="zh-CN"/>
          <w14:textFill>
            <w14:solidFill>
              <w14:schemeClr w14:val="tx1"/>
            </w14:solidFill>
          </w14:textFill>
        </w:rPr>
        <w:t>乡村振兴局</w:t>
      </w:r>
      <w:r>
        <w:rPr>
          <w:rFonts w:hint="eastAsia" w:ascii="方正小标宋简体" w:hAnsi="方正小标宋简体" w:eastAsia="方正小标宋简体" w:cs="方正小标宋简体"/>
          <w:color w:val="000000" w:themeColor="text1"/>
          <w:sz w:val="72"/>
          <w:szCs w:val="72"/>
          <w:highlight w:val="none"/>
          <w14:textFill>
            <w14:solidFill>
              <w14:schemeClr w14:val="tx1"/>
            </w14:solidFill>
          </w14:textFill>
        </w:rPr>
        <w:t>部门决算</w:t>
      </w:r>
      <w:bookmarkEnd w:id="8"/>
      <w:bookmarkEnd w:id="9"/>
      <w:bookmarkEnd w:id="10"/>
      <w:bookmarkEnd w:id="11"/>
      <w:bookmarkEnd w:id="12"/>
      <w:bookmarkEnd w:id="13"/>
      <w:bookmarkEnd w:id="14"/>
    </w:p>
    <w:p>
      <w:pPr>
        <w:widowControl/>
        <w:jc w:val="both"/>
        <w:rPr>
          <w:rFonts w:ascii="黑体" w:hAnsi="黑体" w:eastAsia="黑体" w:cstheme="minorBidi"/>
          <w:color w:val="000000" w:themeColor="text1"/>
          <w:sz w:val="28"/>
          <w:szCs w:val="28"/>
          <w:highlight w:val="none"/>
          <w14:textFill>
            <w14:solidFill>
              <w14:schemeClr w14:val="tx1"/>
            </w14:solidFill>
          </w14:textFill>
        </w:rPr>
      </w:pPr>
    </w:p>
    <w:p>
      <w:pPr>
        <w:pStyle w:val="2"/>
        <w:rPr>
          <w:rFonts w:ascii="黑体" w:hAnsi="黑体" w:eastAsia="黑体" w:cstheme="minorBidi"/>
          <w:color w:val="000000" w:themeColor="text1"/>
          <w:sz w:val="28"/>
          <w:szCs w:val="28"/>
          <w:highlight w:val="none"/>
          <w14:textFill>
            <w14:solidFill>
              <w14:schemeClr w14:val="tx1"/>
            </w14:solidFill>
          </w14:textFill>
        </w:rPr>
      </w:pPr>
    </w:p>
    <w:p>
      <w:pPr>
        <w:rPr>
          <w:rFonts w:ascii="黑体" w:hAnsi="黑体" w:eastAsia="黑体" w:cstheme="minorBidi"/>
          <w:color w:val="000000" w:themeColor="text1"/>
          <w:sz w:val="28"/>
          <w:szCs w:val="28"/>
          <w:highlight w:val="none"/>
          <w14:textFill>
            <w14:solidFill>
              <w14:schemeClr w14:val="tx1"/>
            </w14:solidFill>
          </w14:textFill>
        </w:rPr>
      </w:pPr>
    </w:p>
    <w:p>
      <w:pPr>
        <w:pStyle w:val="2"/>
        <w:rPr>
          <w:rFonts w:ascii="黑体" w:hAnsi="黑体" w:eastAsia="黑体" w:cstheme="minorBidi"/>
          <w:color w:val="000000" w:themeColor="text1"/>
          <w:sz w:val="28"/>
          <w:szCs w:val="28"/>
          <w:highlight w:val="none"/>
          <w14:textFill>
            <w14:solidFill>
              <w14:schemeClr w14:val="tx1"/>
            </w14:solidFill>
          </w14:textFill>
        </w:rPr>
      </w:pPr>
    </w:p>
    <w:p>
      <w:pPr>
        <w:rPr>
          <w:rFonts w:ascii="黑体" w:hAnsi="黑体" w:eastAsia="黑体" w:cstheme="minorBidi"/>
          <w:color w:val="000000" w:themeColor="text1"/>
          <w:sz w:val="28"/>
          <w:szCs w:val="28"/>
          <w:highlight w:val="none"/>
          <w14:textFill>
            <w14:solidFill>
              <w14:schemeClr w14:val="tx1"/>
            </w14:solidFill>
          </w14:textFill>
        </w:rPr>
      </w:pPr>
    </w:p>
    <w:p>
      <w:pPr>
        <w:pStyle w:val="2"/>
        <w:rPr>
          <w:rFonts w:ascii="黑体" w:hAnsi="黑体" w:eastAsia="黑体" w:cstheme="minorBidi"/>
          <w:color w:val="000000" w:themeColor="text1"/>
          <w:sz w:val="28"/>
          <w:szCs w:val="28"/>
          <w:highlight w:val="none"/>
          <w14:textFill>
            <w14:solidFill>
              <w14:schemeClr w14:val="tx1"/>
            </w14:solidFill>
          </w14:textFill>
        </w:rPr>
      </w:pPr>
    </w:p>
    <w:p>
      <w:pPr>
        <w:rPr>
          <w:rFonts w:ascii="黑体" w:hAnsi="黑体" w:eastAsia="黑体" w:cstheme="minorBidi"/>
          <w:color w:val="000000" w:themeColor="text1"/>
          <w:sz w:val="28"/>
          <w:szCs w:val="28"/>
          <w:highlight w:val="none"/>
          <w14:textFill>
            <w14:solidFill>
              <w14:schemeClr w14:val="tx1"/>
            </w14:solidFill>
          </w14:textFill>
        </w:rPr>
      </w:pPr>
    </w:p>
    <w:p>
      <w:pPr>
        <w:pStyle w:val="2"/>
        <w:rPr>
          <w:rFonts w:ascii="黑体" w:hAnsi="黑体" w:eastAsia="黑体" w:cstheme="minorBidi"/>
          <w:color w:val="000000" w:themeColor="text1"/>
          <w:sz w:val="28"/>
          <w:szCs w:val="28"/>
          <w:highlight w:val="none"/>
          <w14:textFill>
            <w14:solidFill>
              <w14:schemeClr w14:val="tx1"/>
            </w14:solidFill>
          </w14:textFill>
        </w:rPr>
      </w:pPr>
    </w:p>
    <w:p/>
    <w:p>
      <w:pPr>
        <w:pStyle w:val="14"/>
        <w:rPr>
          <w:rFonts w:hint="eastAsia"/>
          <w:color w:val="000000" w:themeColor="text1"/>
          <w:highlight w:val="none"/>
          <w14:textFill>
            <w14:solidFill>
              <w14:schemeClr w14:val="tx1"/>
            </w14:solidFill>
          </w14:textFill>
        </w:rPr>
      </w:pPr>
    </w:p>
    <w:p>
      <w:pPr>
        <w:pStyle w:val="1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公开时间：20</w:t>
      </w:r>
      <w:r>
        <w:rPr>
          <w:rFonts w:hint="eastAsia"/>
          <w:color w:val="000000" w:themeColor="text1"/>
          <w:highlight w:val="none"/>
          <w:lang w:val="en-US" w:eastAsia="zh-CN"/>
          <w14:textFill>
            <w14:solidFill>
              <w14:schemeClr w14:val="tx1"/>
            </w14:solidFill>
          </w14:textFill>
        </w:rPr>
        <w:t>23</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27</w:t>
      </w:r>
      <w:r>
        <w:rPr>
          <w:rFonts w:hint="eastAsia"/>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p>
    <w:sdt>
      <w:sdtPr>
        <w:rPr>
          <w:rFonts w:ascii="宋体" w:hAnsi="宋体" w:eastAsia="宋体" w:cs="Times New Roman"/>
          <w:kern w:val="2"/>
          <w:sz w:val="21"/>
          <w:szCs w:val="24"/>
          <w:lang w:val="en-US" w:eastAsia="zh-CN" w:bidi="ar-SA"/>
        </w:rPr>
        <w:id w:val="147475839"/>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5" w:name="_Toc15377196"/>
          <w:bookmarkStart w:id="16" w:name="_Toc15396599"/>
          <w:r>
            <w:rPr>
              <w:rFonts w:ascii="宋体" w:hAnsi="宋体" w:eastAsia="宋体"/>
              <w:sz w:val="21"/>
            </w:rPr>
            <w:t>目录</w:t>
          </w:r>
        </w:p>
        <w:p>
          <w:pPr>
            <w:pStyle w:val="39"/>
            <w:tabs>
              <w:tab w:val="right" w:leader="dot" w:pos="8306"/>
            </w:tabs>
          </w:pPr>
          <w:r>
            <w:fldChar w:fldCharType="begin"/>
          </w:r>
          <w:r>
            <w:instrText xml:space="preserve">TOC \o "1-3" \h \u </w:instrText>
          </w:r>
          <w:r>
            <w:fldChar w:fldCharType="separate"/>
          </w:r>
          <w:r>
            <w:fldChar w:fldCharType="begin"/>
          </w:r>
          <w:r>
            <w:instrText xml:space="preserve"> HYPERLINK \l _Toc2993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_Toc2993 \h </w:instrText>
          </w:r>
          <w:r>
            <w:fldChar w:fldCharType="separate"/>
          </w:r>
          <w:r>
            <w:t>3</w:t>
          </w:r>
          <w:r>
            <w:fldChar w:fldCharType="end"/>
          </w:r>
          <w:r>
            <w:fldChar w:fldCharType="end"/>
          </w:r>
        </w:p>
        <w:p>
          <w:pPr>
            <w:pStyle w:val="40"/>
            <w:tabs>
              <w:tab w:val="right" w:leader="dot" w:pos="8306"/>
            </w:tabs>
          </w:pPr>
          <w:r>
            <w:fldChar w:fldCharType="begin"/>
          </w:r>
          <w:r>
            <w:instrText xml:space="preserve"> HYPERLINK \l _Toc2475 </w:instrText>
          </w:r>
          <w:r>
            <w:fldChar w:fldCharType="separate"/>
          </w:r>
          <w:r>
            <w:rPr>
              <w:rFonts w:hint="eastAsia" w:ascii="黑体" w:hAnsi="黑体" w:eastAsia="黑体"/>
              <w:lang w:eastAsia="zh-CN"/>
            </w:rPr>
            <w:t xml:space="preserve">一、 </w:t>
          </w:r>
          <w:r>
            <w:rPr>
              <w:rFonts w:hint="eastAsia" w:ascii="黑体" w:hAnsi="黑体" w:eastAsia="黑体"/>
              <w:highlight w:val="none"/>
              <w:lang w:eastAsia="zh-CN"/>
            </w:rPr>
            <w:t>部门职责</w:t>
          </w:r>
          <w:r>
            <w:tab/>
          </w:r>
          <w:r>
            <w:fldChar w:fldCharType="begin"/>
          </w:r>
          <w:r>
            <w:instrText xml:space="preserve"> PAGEREF _Toc2475 \h </w:instrText>
          </w:r>
          <w:r>
            <w:fldChar w:fldCharType="separate"/>
          </w:r>
          <w:r>
            <w:t>3</w:t>
          </w:r>
          <w:r>
            <w:fldChar w:fldCharType="end"/>
          </w:r>
          <w:r>
            <w:fldChar w:fldCharType="end"/>
          </w:r>
        </w:p>
        <w:p>
          <w:pPr>
            <w:pStyle w:val="40"/>
            <w:tabs>
              <w:tab w:val="right" w:leader="dot" w:pos="8306"/>
            </w:tabs>
          </w:pPr>
          <w:r>
            <w:fldChar w:fldCharType="begin"/>
          </w:r>
          <w:r>
            <w:instrText xml:space="preserve"> HYPERLINK \l _Toc18173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_Toc18173 \h </w:instrText>
          </w:r>
          <w:r>
            <w:fldChar w:fldCharType="separate"/>
          </w:r>
          <w:r>
            <w:t>4</w:t>
          </w:r>
          <w:r>
            <w:fldChar w:fldCharType="end"/>
          </w:r>
          <w:r>
            <w:fldChar w:fldCharType="end"/>
          </w:r>
        </w:p>
        <w:p>
          <w:pPr>
            <w:pStyle w:val="39"/>
            <w:tabs>
              <w:tab w:val="right" w:leader="dot" w:pos="8306"/>
            </w:tabs>
          </w:pPr>
          <w:r>
            <w:fldChar w:fldCharType="begin"/>
          </w:r>
          <w:r>
            <w:instrText xml:space="preserve"> HYPERLINK \l _Toc19134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_Toc19134 \h </w:instrText>
          </w:r>
          <w:r>
            <w:fldChar w:fldCharType="separate"/>
          </w:r>
          <w:r>
            <w:t>5</w:t>
          </w:r>
          <w:r>
            <w:fldChar w:fldCharType="end"/>
          </w:r>
          <w:r>
            <w:fldChar w:fldCharType="end"/>
          </w:r>
        </w:p>
        <w:p>
          <w:pPr>
            <w:pStyle w:val="40"/>
            <w:tabs>
              <w:tab w:val="right" w:leader="dot" w:pos="8306"/>
            </w:tabs>
          </w:pPr>
          <w:r>
            <w:fldChar w:fldCharType="begin"/>
          </w:r>
          <w:r>
            <w:instrText xml:space="preserve"> HYPERLINK \l _Toc21322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_Toc21322 \h </w:instrText>
          </w:r>
          <w:r>
            <w:fldChar w:fldCharType="separate"/>
          </w:r>
          <w:r>
            <w:t>5</w:t>
          </w:r>
          <w:r>
            <w:fldChar w:fldCharType="end"/>
          </w:r>
          <w:r>
            <w:fldChar w:fldCharType="end"/>
          </w:r>
        </w:p>
        <w:p>
          <w:pPr>
            <w:pStyle w:val="40"/>
            <w:tabs>
              <w:tab w:val="right" w:leader="dot" w:pos="8306"/>
            </w:tabs>
          </w:pPr>
          <w:r>
            <w:fldChar w:fldCharType="begin"/>
          </w:r>
          <w:r>
            <w:instrText xml:space="preserve"> HYPERLINK \l _Toc14720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_Toc14720 \h </w:instrText>
          </w:r>
          <w:r>
            <w:fldChar w:fldCharType="separate"/>
          </w:r>
          <w:r>
            <w:t>5</w:t>
          </w:r>
          <w:r>
            <w:fldChar w:fldCharType="end"/>
          </w:r>
          <w:r>
            <w:fldChar w:fldCharType="end"/>
          </w:r>
        </w:p>
        <w:p>
          <w:pPr>
            <w:pStyle w:val="40"/>
            <w:tabs>
              <w:tab w:val="right" w:leader="dot" w:pos="8306"/>
            </w:tabs>
          </w:pPr>
          <w:r>
            <w:fldChar w:fldCharType="begin"/>
          </w:r>
          <w:r>
            <w:instrText xml:space="preserve"> HYPERLINK \l _Toc26409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_Toc26409 \h </w:instrText>
          </w:r>
          <w:r>
            <w:fldChar w:fldCharType="separate"/>
          </w:r>
          <w:r>
            <w:t>6</w:t>
          </w:r>
          <w:r>
            <w:fldChar w:fldCharType="end"/>
          </w:r>
          <w:r>
            <w:fldChar w:fldCharType="end"/>
          </w:r>
        </w:p>
        <w:p>
          <w:pPr>
            <w:pStyle w:val="40"/>
            <w:tabs>
              <w:tab w:val="right" w:leader="dot" w:pos="8306"/>
            </w:tabs>
          </w:pPr>
          <w:r>
            <w:fldChar w:fldCharType="begin"/>
          </w:r>
          <w:r>
            <w:instrText xml:space="preserve"> HYPERLINK \l _Toc28636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_Toc28636 \h </w:instrText>
          </w:r>
          <w:r>
            <w:fldChar w:fldCharType="separate"/>
          </w:r>
          <w:r>
            <w:t>6</w:t>
          </w:r>
          <w:r>
            <w:fldChar w:fldCharType="end"/>
          </w:r>
          <w:r>
            <w:fldChar w:fldCharType="end"/>
          </w:r>
        </w:p>
        <w:p>
          <w:pPr>
            <w:pStyle w:val="40"/>
            <w:tabs>
              <w:tab w:val="right" w:leader="dot" w:pos="8306"/>
            </w:tabs>
          </w:pPr>
          <w:r>
            <w:fldChar w:fldCharType="begin"/>
          </w:r>
          <w:r>
            <w:instrText xml:space="preserve"> HYPERLINK \l _Toc10982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_Toc10982 \h </w:instrText>
          </w:r>
          <w:r>
            <w:fldChar w:fldCharType="separate"/>
          </w:r>
          <w:r>
            <w:t>7</w:t>
          </w:r>
          <w:r>
            <w:fldChar w:fldCharType="end"/>
          </w:r>
          <w:r>
            <w:fldChar w:fldCharType="end"/>
          </w:r>
        </w:p>
        <w:p>
          <w:pPr>
            <w:pStyle w:val="41"/>
            <w:tabs>
              <w:tab w:val="right" w:leader="dot" w:pos="8306"/>
            </w:tabs>
          </w:pPr>
          <w:r>
            <w:fldChar w:fldCharType="begin"/>
          </w:r>
          <w:r>
            <w:instrText xml:space="preserve"> HYPERLINK \l _Toc27818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_Toc27818 \h </w:instrText>
          </w:r>
          <w:r>
            <w:fldChar w:fldCharType="separate"/>
          </w:r>
          <w:r>
            <w:t>7</w:t>
          </w:r>
          <w:r>
            <w:fldChar w:fldCharType="end"/>
          </w:r>
          <w:r>
            <w:fldChar w:fldCharType="end"/>
          </w:r>
        </w:p>
        <w:p>
          <w:pPr>
            <w:pStyle w:val="41"/>
            <w:tabs>
              <w:tab w:val="right" w:leader="dot" w:pos="8306"/>
            </w:tabs>
          </w:pPr>
          <w:r>
            <w:fldChar w:fldCharType="begin"/>
          </w:r>
          <w:r>
            <w:instrText xml:space="preserve"> HYPERLINK \l _Toc16869 </w:instrText>
          </w:r>
          <w: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_Toc16869 \h </w:instrText>
          </w:r>
          <w:r>
            <w:fldChar w:fldCharType="separate"/>
          </w:r>
          <w:r>
            <w:t>8</w:t>
          </w:r>
          <w:r>
            <w:fldChar w:fldCharType="end"/>
          </w:r>
          <w:r>
            <w:fldChar w:fldCharType="end"/>
          </w:r>
        </w:p>
        <w:p>
          <w:pPr>
            <w:pStyle w:val="41"/>
            <w:tabs>
              <w:tab w:val="right" w:leader="dot" w:pos="8306"/>
            </w:tabs>
          </w:pPr>
          <w:r>
            <w:fldChar w:fldCharType="begin"/>
          </w:r>
          <w:r>
            <w:instrText xml:space="preserve"> HYPERLINK \l _Toc22799 </w:instrText>
          </w:r>
          <w: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_Toc22799 \h </w:instrText>
          </w:r>
          <w:r>
            <w:fldChar w:fldCharType="separate"/>
          </w:r>
          <w:r>
            <w:t>8</w:t>
          </w:r>
          <w:r>
            <w:fldChar w:fldCharType="end"/>
          </w:r>
          <w:r>
            <w:fldChar w:fldCharType="end"/>
          </w:r>
        </w:p>
        <w:p>
          <w:pPr>
            <w:pStyle w:val="40"/>
            <w:tabs>
              <w:tab w:val="right" w:leader="dot" w:pos="8306"/>
            </w:tabs>
          </w:pPr>
          <w:r>
            <w:fldChar w:fldCharType="begin"/>
          </w:r>
          <w:r>
            <w:instrText xml:space="preserve"> HYPERLINK \l _Toc5476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_Toc5476 \h </w:instrText>
          </w:r>
          <w:r>
            <w:fldChar w:fldCharType="separate"/>
          </w:r>
          <w:r>
            <w:t>10</w:t>
          </w:r>
          <w:r>
            <w:fldChar w:fldCharType="end"/>
          </w:r>
          <w:r>
            <w:fldChar w:fldCharType="end"/>
          </w:r>
        </w:p>
        <w:p>
          <w:pPr>
            <w:pStyle w:val="40"/>
            <w:tabs>
              <w:tab w:val="right" w:leader="dot" w:pos="8306"/>
            </w:tabs>
          </w:pPr>
          <w:r>
            <w:fldChar w:fldCharType="begin"/>
          </w:r>
          <w:r>
            <w:instrText xml:space="preserve"> HYPERLINK \l _Toc5556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_Toc5556 \h </w:instrText>
          </w:r>
          <w:r>
            <w:fldChar w:fldCharType="separate"/>
          </w:r>
          <w:r>
            <w:t>10</w:t>
          </w:r>
          <w:r>
            <w:fldChar w:fldCharType="end"/>
          </w:r>
          <w:r>
            <w:fldChar w:fldCharType="end"/>
          </w:r>
        </w:p>
        <w:p>
          <w:pPr>
            <w:pStyle w:val="41"/>
            <w:tabs>
              <w:tab w:val="right" w:leader="dot" w:pos="8306"/>
            </w:tabs>
          </w:pPr>
          <w:r>
            <w:fldChar w:fldCharType="begin"/>
          </w:r>
          <w:r>
            <w:instrText xml:space="preserve"> HYPERLINK \l _Toc30192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_Toc30192 \h </w:instrText>
          </w:r>
          <w:r>
            <w:fldChar w:fldCharType="separate"/>
          </w:r>
          <w:r>
            <w:t>10</w:t>
          </w:r>
          <w:r>
            <w:fldChar w:fldCharType="end"/>
          </w:r>
          <w:r>
            <w:fldChar w:fldCharType="end"/>
          </w:r>
        </w:p>
        <w:p>
          <w:pPr>
            <w:pStyle w:val="41"/>
            <w:tabs>
              <w:tab w:val="right" w:leader="dot" w:pos="8306"/>
            </w:tabs>
          </w:pPr>
          <w:r>
            <w:fldChar w:fldCharType="begin"/>
          </w:r>
          <w:r>
            <w:instrText xml:space="preserve"> HYPERLINK \l _Toc13667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_Toc13667 \h </w:instrText>
          </w:r>
          <w:r>
            <w:fldChar w:fldCharType="separate"/>
          </w:r>
          <w:r>
            <w:t>11</w:t>
          </w:r>
          <w:r>
            <w:fldChar w:fldCharType="end"/>
          </w:r>
          <w:r>
            <w:fldChar w:fldCharType="end"/>
          </w:r>
        </w:p>
        <w:p>
          <w:pPr>
            <w:pStyle w:val="40"/>
            <w:tabs>
              <w:tab w:val="right" w:leader="dot" w:pos="8306"/>
            </w:tabs>
          </w:pPr>
          <w:r>
            <w:fldChar w:fldCharType="begin"/>
          </w:r>
          <w:r>
            <w:instrText xml:space="preserve"> HYPERLINK \l _Toc2946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_Toc2946 \h </w:instrText>
          </w:r>
          <w:r>
            <w:fldChar w:fldCharType="separate"/>
          </w:r>
          <w:r>
            <w:t>12</w:t>
          </w:r>
          <w:r>
            <w:fldChar w:fldCharType="end"/>
          </w:r>
          <w:r>
            <w:fldChar w:fldCharType="end"/>
          </w:r>
        </w:p>
        <w:p>
          <w:pPr>
            <w:pStyle w:val="40"/>
            <w:tabs>
              <w:tab w:val="right" w:leader="dot" w:pos="8306"/>
            </w:tabs>
          </w:pPr>
          <w:r>
            <w:fldChar w:fldCharType="begin"/>
          </w:r>
          <w:r>
            <w:instrText xml:space="preserve"> HYPERLINK \l _Toc27891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_Toc27891 \h </w:instrText>
          </w:r>
          <w:r>
            <w:fldChar w:fldCharType="separate"/>
          </w:r>
          <w:r>
            <w:t>12</w:t>
          </w:r>
          <w:r>
            <w:fldChar w:fldCharType="end"/>
          </w:r>
          <w:r>
            <w:fldChar w:fldCharType="end"/>
          </w:r>
        </w:p>
        <w:p>
          <w:pPr>
            <w:pStyle w:val="40"/>
            <w:tabs>
              <w:tab w:val="right" w:leader="dot" w:pos="8306"/>
            </w:tabs>
          </w:pPr>
          <w:r>
            <w:fldChar w:fldCharType="begin"/>
          </w:r>
          <w:r>
            <w:instrText xml:space="preserve"> HYPERLINK \l _Toc31146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_Toc31146 \h </w:instrText>
          </w:r>
          <w:r>
            <w:fldChar w:fldCharType="separate"/>
          </w:r>
          <w:r>
            <w:t>12</w:t>
          </w:r>
          <w:r>
            <w:fldChar w:fldCharType="end"/>
          </w:r>
          <w:r>
            <w:fldChar w:fldCharType="end"/>
          </w:r>
        </w:p>
        <w:p>
          <w:pPr>
            <w:pStyle w:val="41"/>
            <w:tabs>
              <w:tab w:val="right" w:leader="dot" w:pos="8306"/>
            </w:tabs>
          </w:pPr>
          <w:r>
            <w:fldChar w:fldCharType="begin"/>
          </w:r>
          <w:r>
            <w:instrText xml:space="preserve"> HYPERLINK \l _Toc27410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_Toc27410 \h </w:instrText>
          </w:r>
          <w:r>
            <w:fldChar w:fldCharType="separate"/>
          </w:r>
          <w:r>
            <w:t>12</w:t>
          </w:r>
          <w:r>
            <w:fldChar w:fldCharType="end"/>
          </w:r>
          <w:r>
            <w:fldChar w:fldCharType="end"/>
          </w:r>
        </w:p>
        <w:p>
          <w:pPr>
            <w:pStyle w:val="41"/>
            <w:tabs>
              <w:tab w:val="right" w:leader="dot" w:pos="8306"/>
            </w:tabs>
          </w:pPr>
          <w:r>
            <w:fldChar w:fldCharType="begin"/>
          </w:r>
          <w:r>
            <w:instrText xml:space="preserve"> HYPERLINK \l _Toc4125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_Toc4125 \h </w:instrText>
          </w:r>
          <w:r>
            <w:fldChar w:fldCharType="separate"/>
          </w:r>
          <w:r>
            <w:t>12</w:t>
          </w:r>
          <w:r>
            <w:fldChar w:fldCharType="end"/>
          </w:r>
          <w:r>
            <w:fldChar w:fldCharType="end"/>
          </w:r>
        </w:p>
        <w:p>
          <w:pPr>
            <w:pStyle w:val="41"/>
            <w:tabs>
              <w:tab w:val="right" w:leader="dot" w:pos="8306"/>
            </w:tabs>
          </w:pPr>
          <w:r>
            <w:fldChar w:fldCharType="begin"/>
          </w:r>
          <w:r>
            <w:instrText xml:space="preserve"> HYPERLINK \l _Toc13671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_Toc13671 \h </w:instrText>
          </w:r>
          <w:r>
            <w:fldChar w:fldCharType="separate"/>
          </w:r>
          <w:r>
            <w:t>12</w:t>
          </w:r>
          <w:r>
            <w:fldChar w:fldCharType="end"/>
          </w:r>
          <w:r>
            <w:fldChar w:fldCharType="end"/>
          </w:r>
        </w:p>
        <w:p>
          <w:pPr>
            <w:pStyle w:val="41"/>
            <w:tabs>
              <w:tab w:val="right" w:leader="dot" w:pos="8306"/>
            </w:tabs>
          </w:pPr>
          <w:r>
            <w:fldChar w:fldCharType="begin"/>
          </w:r>
          <w:r>
            <w:instrText xml:space="preserve"> HYPERLINK \l _Toc18366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_Toc18366 \h </w:instrText>
          </w:r>
          <w:r>
            <w:fldChar w:fldCharType="separate"/>
          </w:r>
          <w:r>
            <w:t>12</w:t>
          </w:r>
          <w:r>
            <w:fldChar w:fldCharType="end"/>
          </w:r>
          <w:r>
            <w:fldChar w:fldCharType="end"/>
          </w:r>
        </w:p>
        <w:p>
          <w:pPr>
            <w:pStyle w:val="39"/>
            <w:tabs>
              <w:tab w:val="right" w:leader="dot" w:pos="8306"/>
            </w:tabs>
          </w:pPr>
          <w:r>
            <w:fldChar w:fldCharType="begin"/>
          </w:r>
          <w:r>
            <w:instrText xml:space="preserve"> HYPERLINK \l _Toc3018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_Toc3018 \h </w:instrText>
          </w:r>
          <w:r>
            <w:fldChar w:fldCharType="separate"/>
          </w:r>
          <w:r>
            <w:t>14</w:t>
          </w:r>
          <w:r>
            <w:fldChar w:fldCharType="end"/>
          </w:r>
          <w:r>
            <w:fldChar w:fldCharType="end"/>
          </w:r>
        </w:p>
        <w:p>
          <w:pPr>
            <w:pStyle w:val="39"/>
            <w:tabs>
              <w:tab w:val="right" w:leader="dot" w:pos="8306"/>
            </w:tabs>
          </w:pPr>
          <w:r>
            <w:fldChar w:fldCharType="begin"/>
          </w:r>
          <w:r>
            <w:instrText xml:space="preserve"> HYPERLINK \l _Toc2399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_Toc2399 \h </w:instrText>
          </w:r>
          <w:r>
            <w:fldChar w:fldCharType="separate"/>
          </w:r>
          <w:r>
            <w:t>17</w:t>
          </w:r>
          <w:r>
            <w:fldChar w:fldCharType="end"/>
          </w:r>
          <w:r>
            <w:fldChar w:fldCharType="end"/>
          </w:r>
        </w:p>
        <w:p>
          <w:pPr>
            <w:pStyle w:val="39"/>
            <w:tabs>
              <w:tab w:val="right" w:leader="dot" w:pos="8306"/>
            </w:tabs>
          </w:pPr>
          <w:r>
            <w:fldChar w:fldCharType="begin"/>
          </w:r>
          <w:r>
            <w:instrText xml:space="preserve"> HYPERLINK \l _Toc15337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_Toc15337 \h </w:instrText>
          </w:r>
          <w:r>
            <w:fldChar w:fldCharType="separate"/>
          </w:r>
          <w:r>
            <w:t>104</w:t>
          </w:r>
          <w:r>
            <w:fldChar w:fldCharType="end"/>
          </w:r>
          <w:r>
            <w:fldChar w:fldCharType="end"/>
          </w:r>
        </w:p>
        <w:p>
          <w:pPr>
            <w:pStyle w:val="40"/>
            <w:tabs>
              <w:tab w:val="right" w:leader="dot" w:pos="8306"/>
            </w:tabs>
          </w:pPr>
          <w:r>
            <w:fldChar w:fldCharType="begin"/>
          </w:r>
          <w:r>
            <w:instrText xml:space="preserve"> HYPERLINK \l _Toc12755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_Toc12755 \h </w:instrText>
          </w:r>
          <w:r>
            <w:fldChar w:fldCharType="separate"/>
          </w:r>
          <w:r>
            <w:t>104</w:t>
          </w:r>
          <w:r>
            <w:fldChar w:fldCharType="end"/>
          </w:r>
          <w:r>
            <w:fldChar w:fldCharType="end"/>
          </w:r>
        </w:p>
        <w:p>
          <w:pPr>
            <w:pStyle w:val="40"/>
            <w:tabs>
              <w:tab w:val="right" w:leader="dot" w:pos="8306"/>
            </w:tabs>
          </w:pPr>
          <w:r>
            <w:fldChar w:fldCharType="begin"/>
          </w:r>
          <w:r>
            <w:instrText xml:space="preserve"> HYPERLINK \l _Toc898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_Toc898 \h </w:instrText>
          </w:r>
          <w:r>
            <w:fldChar w:fldCharType="separate"/>
          </w:r>
          <w:r>
            <w:t>104</w:t>
          </w:r>
          <w:r>
            <w:fldChar w:fldCharType="end"/>
          </w:r>
          <w:r>
            <w:fldChar w:fldCharType="end"/>
          </w:r>
        </w:p>
        <w:p>
          <w:pPr>
            <w:pStyle w:val="40"/>
            <w:tabs>
              <w:tab w:val="right" w:leader="dot" w:pos="8306"/>
            </w:tabs>
          </w:pPr>
          <w:r>
            <w:fldChar w:fldCharType="begin"/>
          </w:r>
          <w:r>
            <w:instrText xml:space="preserve"> HYPERLINK \l _Toc13280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_Toc13280 \h </w:instrText>
          </w:r>
          <w:r>
            <w:fldChar w:fldCharType="separate"/>
          </w:r>
          <w:r>
            <w:t>104</w:t>
          </w:r>
          <w:r>
            <w:fldChar w:fldCharType="end"/>
          </w:r>
          <w:r>
            <w:fldChar w:fldCharType="end"/>
          </w:r>
        </w:p>
        <w:p>
          <w:pPr>
            <w:pStyle w:val="40"/>
            <w:tabs>
              <w:tab w:val="right" w:leader="dot" w:pos="8306"/>
            </w:tabs>
          </w:pPr>
          <w:r>
            <w:fldChar w:fldCharType="begin"/>
          </w:r>
          <w:r>
            <w:instrText xml:space="preserve"> HYPERLINK \l _Toc13171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_Toc13171 \h </w:instrText>
          </w:r>
          <w:r>
            <w:fldChar w:fldCharType="separate"/>
          </w:r>
          <w:r>
            <w:t>104</w:t>
          </w:r>
          <w:r>
            <w:fldChar w:fldCharType="end"/>
          </w:r>
          <w:r>
            <w:fldChar w:fldCharType="end"/>
          </w:r>
        </w:p>
        <w:p>
          <w:pPr>
            <w:pStyle w:val="40"/>
            <w:tabs>
              <w:tab w:val="right" w:leader="dot" w:pos="8306"/>
            </w:tabs>
          </w:pPr>
          <w:r>
            <w:fldChar w:fldCharType="begin"/>
          </w:r>
          <w:r>
            <w:instrText xml:space="preserve"> HYPERLINK \l _Toc16355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_Toc16355 \h </w:instrText>
          </w:r>
          <w:r>
            <w:fldChar w:fldCharType="separate"/>
          </w:r>
          <w:r>
            <w:t>104</w:t>
          </w:r>
          <w:r>
            <w:fldChar w:fldCharType="end"/>
          </w:r>
          <w:r>
            <w:fldChar w:fldCharType="end"/>
          </w:r>
        </w:p>
        <w:p>
          <w:pPr>
            <w:pStyle w:val="40"/>
            <w:tabs>
              <w:tab w:val="right" w:leader="dot" w:pos="8306"/>
            </w:tabs>
          </w:pPr>
          <w:r>
            <w:fldChar w:fldCharType="begin"/>
          </w:r>
          <w:r>
            <w:instrText xml:space="preserve"> HYPERLINK \l _Toc397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_Toc397 \h </w:instrText>
          </w:r>
          <w:r>
            <w:fldChar w:fldCharType="separate"/>
          </w:r>
          <w:r>
            <w:t>104</w:t>
          </w:r>
          <w:r>
            <w:fldChar w:fldCharType="end"/>
          </w:r>
          <w:r>
            <w:fldChar w:fldCharType="end"/>
          </w:r>
        </w:p>
        <w:p>
          <w:pPr>
            <w:pStyle w:val="40"/>
            <w:tabs>
              <w:tab w:val="right" w:leader="dot" w:pos="8306"/>
            </w:tabs>
          </w:pPr>
          <w:r>
            <w:fldChar w:fldCharType="begin"/>
          </w:r>
          <w:r>
            <w:instrText xml:space="preserve"> HYPERLINK \l _Toc11855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_Toc11855 \h </w:instrText>
          </w:r>
          <w:r>
            <w:fldChar w:fldCharType="separate"/>
          </w:r>
          <w:r>
            <w:t>104</w:t>
          </w:r>
          <w:r>
            <w:fldChar w:fldCharType="end"/>
          </w:r>
          <w:r>
            <w:fldChar w:fldCharType="end"/>
          </w:r>
        </w:p>
        <w:p>
          <w:pPr>
            <w:pStyle w:val="40"/>
            <w:tabs>
              <w:tab w:val="right" w:leader="dot" w:pos="8306"/>
            </w:tabs>
          </w:pPr>
          <w:r>
            <w:fldChar w:fldCharType="begin"/>
          </w:r>
          <w:r>
            <w:instrText xml:space="preserve"> HYPERLINK \l _Toc7858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_Toc7858 \h </w:instrText>
          </w:r>
          <w:r>
            <w:fldChar w:fldCharType="separate"/>
          </w:r>
          <w:r>
            <w:t>104</w:t>
          </w:r>
          <w:r>
            <w:fldChar w:fldCharType="end"/>
          </w:r>
          <w:r>
            <w:fldChar w:fldCharType="end"/>
          </w:r>
        </w:p>
        <w:p>
          <w:pPr>
            <w:pStyle w:val="40"/>
            <w:tabs>
              <w:tab w:val="right" w:leader="dot" w:pos="8306"/>
            </w:tabs>
          </w:pPr>
          <w:r>
            <w:fldChar w:fldCharType="begin"/>
          </w:r>
          <w:r>
            <w:instrText xml:space="preserve"> HYPERLINK \l _Toc17854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_Toc17854 \h </w:instrText>
          </w:r>
          <w:r>
            <w:fldChar w:fldCharType="separate"/>
          </w:r>
          <w:r>
            <w:t>104</w:t>
          </w:r>
          <w:r>
            <w:fldChar w:fldCharType="end"/>
          </w:r>
          <w:r>
            <w:fldChar w:fldCharType="end"/>
          </w:r>
        </w:p>
        <w:p>
          <w:pPr>
            <w:pStyle w:val="40"/>
            <w:tabs>
              <w:tab w:val="right" w:leader="dot" w:pos="8306"/>
            </w:tabs>
          </w:pPr>
          <w:r>
            <w:fldChar w:fldCharType="begin"/>
          </w:r>
          <w:r>
            <w:instrText xml:space="preserve"> HYPERLINK \l _Toc4975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_Toc4975 \h </w:instrText>
          </w:r>
          <w:r>
            <w:fldChar w:fldCharType="separate"/>
          </w:r>
          <w:r>
            <w:t>104</w:t>
          </w:r>
          <w:r>
            <w:fldChar w:fldCharType="end"/>
          </w:r>
          <w:r>
            <w:fldChar w:fldCharType="end"/>
          </w:r>
        </w:p>
        <w:p>
          <w:pPr>
            <w:pStyle w:val="40"/>
            <w:tabs>
              <w:tab w:val="right" w:leader="dot" w:pos="8306"/>
            </w:tabs>
          </w:pPr>
          <w:r>
            <w:fldChar w:fldCharType="begin"/>
          </w:r>
          <w:r>
            <w:instrText xml:space="preserve"> HYPERLINK \l _Toc8080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_Toc8080 \h </w:instrText>
          </w:r>
          <w:r>
            <w:fldChar w:fldCharType="separate"/>
          </w:r>
          <w:r>
            <w:t>104</w:t>
          </w:r>
          <w:r>
            <w:fldChar w:fldCharType="end"/>
          </w:r>
          <w:r>
            <w:fldChar w:fldCharType="end"/>
          </w:r>
        </w:p>
        <w:p>
          <w:pPr>
            <w:pStyle w:val="40"/>
            <w:tabs>
              <w:tab w:val="right" w:leader="dot" w:pos="8306"/>
            </w:tabs>
          </w:pPr>
          <w:r>
            <w:fldChar w:fldCharType="begin"/>
          </w:r>
          <w:r>
            <w:instrText xml:space="preserve"> HYPERLINK \l _Toc8831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_Toc8831 \h </w:instrText>
          </w:r>
          <w:r>
            <w:fldChar w:fldCharType="separate"/>
          </w:r>
          <w:r>
            <w:t>104</w:t>
          </w:r>
          <w:r>
            <w:fldChar w:fldCharType="end"/>
          </w:r>
          <w:r>
            <w:fldChar w:fldCharType="end"/>
          </w:r>
        </w:p>
        <w:p>
          <w:pPr>
            <w:pStyle w:val="40"/>
            <w:tabs>
              <w:tab w:val="right" w:leader="dot" w:pos="8306"/>
            </w:tabs>
          </w:pPr>
          <w:r>
            <w:fldChar w:fldCharType="begin"/>
          </w:r>
          <w:r>
            <w:instrText xml:space="preserve"> HYPERLINK \l _Toc20207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_Toc20207 \h </w:instrText>
          </w:r>
          <w:r>
            <w:fldChar w:fldCharType="separate"/>
          </w:r>
          <w:r>
            <w:t>104</w:t>
          </w:r>
          <w:r>
            <w:fldChar w:fldCharType="end"/>
          </w:r>
          <w:r>
            <w:fldChar w:fldCharType="end"/>
          </w:r>
        </w:p>
        <w:p>
          <w:r>
            <w:fldChar w:fldCharType="end"/>
          </w:r>
        </w:p>
      </w:sdtContent>
    </w:sdt>
    <w:p>
      <w:pPr>
        <w:pStyle w:val="3"/>
        <w:jc w:val="center"/>
        <w:rPr>
          <w:rStyle w:val="31"/>
          <w:rFonts w:ascii="黑体" w:hAnsi="黑体" w:eastAsia="黑体"/>
          <w:b/>
          <w:bCs w:val="0"/>
          <w:color w:val="000000" w:themeColor="text1"/>
          <w:highlight w:val="none"/>
          <w14:textFill>
            <w14:solidFill>
              <w14:schemeClr w14:val="tx1"/>
            </w14:solidFill>
          </w14:textFill>
        </w:rPr>
      </w:pPr>
      <w:bookmarkStart w:id="17" w:name="_Toc2993"/>
      <w:r>
        <w:rPr>
          <w:rFonts w:hint="eastAsia" w:ascii="黑体" w:hAnsi="黑体" w:eastAsia="黑体"/>
          <w:b w:val="0"/>
          <w:color w:val="000000" w:themeColor="text1"/>
          <w:highlight w:val="none"/>
          <w14:textFill>
            <w14:solidFill>
              <w14:schemeClr w14:val="tx1"/>
            </w14:solidFill>
          </w14:textFill>
        </w:rPr>
        <w:t xml:space="preserve">第一部分 </w:t>
      </w:r>
      <w:r>
        <w:rPr>
          <w:rStyle w:val="31"/>
          <w:rFonts w:hint="eastAsia" w:ascii="黑体" w:hAnsi="黑体" w:eastAsia="黑体"/>
          <w:b w:val="0"/>
          <w:bCs w:val="0"/>
          <w:color w:val="000000" w:themeColor="text1"/>
          <w:highlight w:val="none"/>
          <w14:textFill>
            <w14:solidFill>
              <w14:schemeClr w14:val="tx1"/>
            </w14:solidFill>
          </w14:textFill>
        </w:rPr>
        <w:t>部门概况</w:t>
      </w:r>
      <w:bookmarkEnd w:id="15"/>
      <w:bookmarkEnd w:id="16"/>
      <w:bookmarkEnd w:id="17"/>
    </w:p>
    <w:p>
      <w:pPr>
        <w:widowControl/>
        <w:jc w:val="left"/>
        <w:rPr>
          <w:rFonts w:ascii="黑体" w:eastAsia="黑体"/>
          <w:color w:val="000000" w:themeColor="text1"/>
          <w:sz w:val="32"/>
          <w:szCs w:val="32"/>
          <w:highlight w:val="none"/>
          <w14:textFill>
            <w14:solidFill>
              <w14:schemeClr w14:val="tx1"/>
            </w14:solidFill>
          </w14:textFill>
        </w:rPr>
      </w:pPr>
    </w:p>
    <w:p>
      <w:pPr>
        <w:pStyle w:val="4"/>
        <w:numPr>
          <w:ilvl w:val="0"/>
          <w:numId w:val="1"/>
        </w:numPr>
        <w:rPr>
          <w:rFonts w:hint="eastAsia" w:ascii="黑体" w:hAnsi="黑体" w:eastAsia="黑体"/>
          <w:b w:val="0"/>
          <w:color w:val="000000" w:themeColor="text1"/>
          <w:highlight w:val="none"/>
          <w:lang w:eastAsia="zh-CN"/>
          <w14:textFill>
            <w14:solidFill>
              <w14:schemeClr w14:val="tx1"/>
            </w14:solidFill>
          </w14:textFill>
        </w:rPr>
      </w:pPr>
      <w:bookmarkStart w:id="18" w:name="_Toc2475"/>
      <w:r>
        <w:rPr>
          <w:rFonts w:hint="eastAsia" w:ascii="黑体" w:hAnsi="黑体" w:eastAsia="黑体"/>
          <w:b w:val="0"/>
          <w:color w:val="000000" w:themeColor="text1"/>
          <w:highlight w:val="none"/>
          <w:lang w:eastAsia="zh-CN"/>
          <w14:textFill>
            <w14:solidFill>
              <w14:schemeClr w14:val="tx1"/>
            </w14:solidFill>
          </w14:textFill>
        </w:rPr>
        <w:t>部门职责</w:t>
      </w:r>
      <w:bookmarkEnd w:id="18"/>
    </w:p>
    <w:p>
      <w:pPr>
        <w:keepNext w:val="0"/>
        <w:keepLines w:val="0"/>
        <w:pageBreakBefore w:val="0"/>
        <w:widowControl w:val="0"/>
        <w:kinsoku/>
        <w:wordWrap/>
        <w:overflowPunct/>
        <w:topLinePunct w:val="0"/>
        <w:autoSpaceDE/>
        <w:autoSpaceDN/>
        <w:bidi w:val="0"/>
        <w:adjustRightInd/>
        <w:spacing w:line="532" w:lineRule="exact"/>
        <w:ind w:firstLine="640" w:firstLineChars="200"/>
        <w:textAlignment w:val="auto"/>
        <w:outlineLvl w:val="9"/>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（1）贯彻执行国家扶贫开发和大中型水利水电工程移民迁建安置、后期扶持的方针、政策和法律、法规，拟订有关具体政策措施并组织实施。</w:t>
      </w:r>
    </w:p>
    <w:p>
      <w:pPr>
        <w:keepNext w:val="0"/>
        <w:keepLines w:val="0"/>
        <w:pageBreakBefore w:val="0"/>
        <w:widowControl w:val="0"/>
        <w:kinsoku/>
        <w:wordWrap/>
        <w:overflowPunct/>
        <w:topLinePunct w:val="0"/>
        <w:autoSpaceDE/>
        <w:autoSpaceDN/>
        <w:bidi w:val="0"/>
        <w:adjustRightInd/>
        <w:spacing w:line="532" w:lineRule="exact"/>
        <w:ind w:firstLine="640" w:firstLineChars="200"/>
        <w:textAlignment w:val="auto"/>
        <w:outlineLvl w:val="9"/>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2）拟订全区扶贫开发中长期规划和年度计划，组织、协调和指导全区产业扶贫、科技扶贫、智力扶贫、革命老区及特殊类区扶贫开发工作；负责和指导社会扶贫工作，组织联络区外机构对口帮扶工作，组织在朝定点扶贫与扶贫协作工作，组织扶贫开发对外交流与合作及外资外援扶贫项目的引进与实施。</w:t>
      </w:r>
    </w:p>
    <w:p>
      <w:pPr>
        <w:keepNext w:val="0"/>
        <w:keepLines w:val="0"/>
        <w:pageBreakBefore w:val="0"/>
        <w:widowControl w:val="0"/>
        <w:kinsoku/>
        <w:wordWrap/>
        <w:overflowPunct/>
        <w:topLinePunct w:val="0"/>
        <w:autoSpaceDE/>
        <w:autoSpaceDN/>
        <w:bidi w:val="0"/>
        <w:adjustRightInd/>
        <w:spacing w:line="532" w:lineRule="exact"/>
        <w:ind w:firstLine="640" w:firstLineChars="200"/>
        <w:textAlignment w:val="auto"/>
        <w:outlineLvl w:val="9"/>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（3）承担扶贫、移民资金管理责任。拟订全区扶贫开发和移民资金使用管理、项目管理办法，负责有关项目、资金、基金、物资的分配、管理、使用、稽查审计、绩效考评、统计监测等监督工作。</w:t>
      </w:r>
    </w:p>
    <w:p>
      <w:pPr>
        <w:keepNext w:val="0"/>
        <w:keepLines w:val="0"/>
        <w:pageBreakBefore w:val="0"/>
        <w:widowControl w:val="0"/>
        <w:kinsoku/>
        <w:wordWrap/>
        <w:overflowPunct/>
        <w:topLinePunct w:val="0"/>
        <w:autoSpaceDE/>
        <w:autoSpaceDN/>
        <w:bidi w:val="0"/>
        <w:adjustRightInd/>
        <w:spacing w:line="532" w:lineRule="exact"/>
        <w:ind w:firstLine="640" w:firstLineChars="200"/>
        <w:textAlignment w:val="auto"/>
        <w:outlineLvl w:val="9"/>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（4）负责扶贫开发和移民政策研究及信息工作，组织贫困、移民群众生产技能和劳动力转移培训，扶贫移民工作人员培训。</w:t>
      </w:r>
    </w:p>
    <w:p>
      <w:pPr>
        <w:keepNext w:val="0"/>
        <w:keepLines w:val="0"/>
        <w:pageBreakBefore w:val="0"/>
        <w:widowControl w:val="0"/>
        <w:kinsoku/>
        <w:wordWrap/>
        <w:overflowPunct/>
        <w:topLinePunct w:val="0"/>
        <w:autoSpaceDE/>
        <w:autoSpaceDN/>
        <w:bidi w:val="0"/>
        <w:adjustRightInd/>
        <w:spacing w:line="532" w:lineRule="exact"/>
        <w:ind w:firstLine="640" w:firstLineChars="200"/>
        <w:textAlignment w:val="auto"/>
        <w:outlineLvl w:val="9"/>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（5）制订大中型水利水电工程移民工作年度计划，管理和监督全区大中型水利水电工程移民迁建安置实施工作，组织移民安置验收，后期扶持和监督评估。</w:t>
      </w:r>
    </w:p>
    <w:p>
      <w:pPr>
        <w:keepNext w:val="0"/>
        <w:keepLines w:val="0"/>
        <w:pageBreakBefore w:val="0"/>
        <w:widowControl w:val="0"/>
        <w:kinsoku/>
        <w:wordWrap/>
        <w:overflowPunct/>
        <w:topLinePunct w:val="0"/>
        <w:autoSpaceDE/>
        <w:autoSpaceDN/>
        <w:bidi w:val="0"/>
        <w:adjustRightInd/>
        <w:spacing w:line="532" w:lineRule="exact"/>
        <w:ind w:firstLine="640" w:firstLineChars="200"/>
        <w:textAlignment w:val="auto"/>
        <w:outlineLvl w:val="9"/>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（6）负责扶贫开发和移民信访接待、处理、管理工作，协调、处理有关社会稳定工作，负责扶贫开发和移民安置、后期扶持政策宣传工作。</w:t>
      </w:r>
    </w:p>
    <w:p>
      <w:pPr>
        <w:keepNext w:val="0"/>
        <w:keepLines w:val="0"/>
        <w:pageBreakBefore w:val="0"/>
        <w:widowControl w:val="0"/>
        <w:kinsoku/>
        <w:wordWrap/>
        <w:overflowPunct/>
        <w:topLinePunct w:val="0"/>
        <w:autoSpaceDE/>
        <w:autoSpaceDN/>
        <w:bidi w:val="0"/>
        <w:adjustRightInd/>
        <w:spacing w:line="532" w:lineRule="exact"/>
        <w:ind w:firstLine="640" w:firstLineChars="200"/>
        <w:textAlignment w:val="auto"/>
        <w:outlineLvl w:val="9"/>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（7）承担区政府公布的有关行政审批事项。</w:t>
      </w:r>
    </w:p>
    <w:p>
      <w:pPr>
        <w:keepNext w:val="0"/>
        <w:keepLines w:val="0"/>
        <w:pageBreakBefore w:val="0"/>
        <w:widowControl w:val="0"/>
        <w:kinsoku/>
        <w:wordWrap/>
        <w:overflowPunct/>
        <w:topLinePunct w:val="0"/>
        <w:autoSpaceDE/>
        <w:autoSpaceDN/>
        <w:bidi w:val="0"/>
        <w:adjustRightInd/>
        <w:spacing w:line="532" w:lineRule="exact"/>
        <w:ind w:firstLine="640" w:firstLineChars="200"/>
        <w:textAlignment w:val="auto"/>
        <w:outlineLvl w:val="9"/>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（8）承担区委区政府扶贫开发领导小组、革命老区建设领导小组的具体工作。</w:t>
      </w:r>
    </w:p>
    <w:p>
      <w:pPr>
        <w:keepNext w:val="0"/>
        <w:keepLines w:val="0"/>
        <w:pageBreakBefore w:val="0"/>
        <w:widowControl w:val="0"/>
        <w:kinsoku/>
        <w:wordWrap/>
        <w:overflowPunct/>
        <w:topLinePunct w:val="0"/>
        <w:autoSpaceDE/>
        <w:autoSpaceDN/>
        <w:bidi w:val="0"/>
        <w:adjustRightInd/>
        <w:snapToGrid w:val="0"/>
        <w:spacing w:line="532" w:lineRule="exact"/>
        <w:ind w:firstLine="640" w:firstLineChars="200"/>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（9）承办区政府交办的其他事项。</w:t>
      </w:r>
    </w:p>
    <w:p>
      <w:pPr>
        <w:numPr>
          <w:ilvl w:val="0"/>
          <w:numId w:val="0"/>
        </w:numPr>
        <w:rPr>
          <w:rFonts w:hint="eastAsia"/>
          <w:color w:val="000000" w:themeColor="text1"/>
          <w:lang w:eastAsia="zh-CN"/>
          <w14:textFill>
            <w14:solidFill>
              <w14:schemeClr w14:val="tx1"/>
            </w14:solidFill>
          </w14:textFill>
        </w:rPr>
      </w:pPr>
    </w:p>
    <w:p>
      <w:pPr>
        <w:pStyle w:val="4"/>
        <w:rPr>
          <w:rStyle w:val="32"/>
          <w:b w:val="0"/>
          <w:bCs w:val="0"/>
          <w:color w:val="000000" w:themeColor="text1"/>
          <w:highlight w:val="none"/>
          <w14:textFill>
            <w14:solidFill>
              <w14:schemeClr w14:val="tx1"/>
            </w14:solidFill>
          </w14:textFill>
        </w:rPr>
      </w:pPr>
      <w:bookmarkStart w:id="19" w:name="_Toc15396601"/>
      <w:bookmarkStart w:id="20" w:name="_Toc18173"/>
      <w:bookmarkStart w:id="21" w:name="_Toc15377200"/>
      <w:r>
        <w:rPr>
          <w:rFonts w:hint="eastAsia" w:ascii="黑体" w:eastAsia="黑体"/>
          <w:b w:val="0"/>
          <w:color w:val="000000" w:themeColor="text1"/>
          <w:highlight w:val="none"/>
          <w14:textFill>
            <w14:solidFill>
              <w14:schemeClr w14:val="tx1"/>
            </w14:solidFill>
          </w14:textFill>
        </w:rPr>
        <w:t>二、</w:t>
      </w:r>
      <w:r>
        <w:rPr>
          <w:rFonts w:hint="eastAsia" w:ascii="黑体" w:hAnsi="黑体" w:eastAsia="黑体"/>
          <w:b w:val="0"/>
          <w:color w:val="000000" w:themeColor="text1"/>
          <w:highlight w:val="none"/>
          <w14:textFill>
            <w14:solidFill>
              <w14:schemeClr w14:val="tx1"/>
            </w14:solidFill>
          </w14:textFill>
        </w:rPr>
        <w:t>机</w:t>
      </w:r>
      <w:r>
        <w:rPr>
          <w:rStyle w:val="32"/>
          <w:rFonts w:hint="eastAsia" w:ascii="黑体" w:hAnsi="黑体" w:eastAsia="黑体"/>
          <w:b w:val="0"/>
          <w:bCs w:val="0"/>
          <w:color w:val="000000" w:themeColor="text1"/>
          <w:highlight w:val="none"/>
          <w14:textFill>
            <w14:solidFill>
              <w14:schemeClr w14:val="tx1"/>
            </w14:solidFill>
          </w14:textFill>
        </w:rPr>
        <w:t>构设置</w:t>
      </w:r>
      <w:bookmarkEnd w:id="19"/>
      <w:bookmarkEnd w:id="20"/>
      <w:bookmarkEnd w:id="21"/>
    </w:p>
    <w:p>
      <w:pPr>
        <w:ind w:firstLine="800" w:firstLineChars="2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区乡村振兴局</w:t>
      </w:r>
      <w:r>
        <w:rPr>
          <w:rFonts w:hint="eastAsia" w:ascii="仿宋" w:hAnsi="仿宋" w:eastAsia="仿宋"/>
          <w:color w:val="000000" w:themeColor="text1"/>
          <w:sz w:val="32"/>
          <w:szCs w:val="32"/>
          <w:highlight w:val="none"/>
          <w14:textFill>
            <w14:solidFill>
              <w14:schemeClr w14:val="tx1"/>
            </w14:solidFill>
          </w14:textFill>
        </w:rPr>
        <w:t>下属二级</w:t>
      </w:r>
      <w:r>
        <w:rPr>
          <w:rFonts w:hint="eastAsia" w:ascii="仿宋" w:hAnsi="仿宋" w:eastAsia="仿宋"/>
          <w:color w:val="000000" w:themeColor="text1"/>
          <w:sz w:val="32"/>
          <w:szCs w:val="32"/>
          <w:highlight w:val="none"/>
          <w:lang w:eastAsia="zh-CN"/>
          <w14:textFill>
            <w14:solidFill>
              <w14:schemeClr w14:val="tx1"/>
            </w14:solidFill>
          </w14:textFill>
        </w:rPr>
        <w:t>预算</w:t>
      </w:r>
      <w:r>
        <w:rPr>
          <w:rFonts w:hint="eastAsia" w:ascii="仿宋" w:hAnsi="仿宋" w:eastAsia="仿宋"/>
          <w:color w:val="000000" w:themeColor="text1"/>
          <w:sz w:val="32"/>
          <w:szCs w:val="32"/>
          <w:highlight w:val="none"/>
          <w14:textFill>
            <w14:solidFill>
              <w14:schemeClr w14:val="tx1"/>
            </w14:solidFill>
          </w14:textFill>
        </w:rPr>
        <w:t>单位</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个，其中</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行政单位</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个，参照公务员法管理的事业单位</w:t>
      </w:r>
      <w:r>
        <w:rPr>
          <w:rFonts w:hint="eastAsia" w:ascii="仿宋" w:hAnsi="仿宋" w:eastAsia="仿宋"/>
          <w:bCs/>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个，其他事业单位</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个。</w:t>
      </w:r>
    </w:p>
    <w:p>
      <w:pPr>
        <w:pStyle w:val="2"/>
        <w:adjustRightInd w:val="0"/>
        <w:snapToGrid w:val="0"/>
        <w:spacing w:before="93" w:line="600" w:lineRule="exact"/>
        <w:ind w:firstLine="672" w:firstLineChars="21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纳入20</w:t>
      </w:r>
      <w:r>
        <w:rPr>
          <w:rFonts w:hint="eastAsia" w:ascii="仿宋" w:hAnsi="仿宋" w:eastAsia="仿宋"/>
          <w:color w:val="000000" w:themeColor="text1"/>
          <w:sz w:val="32"/>
          <w:szCs w:val="32"/>
          <w:highlight w:val="none"/>
          <w:lang w:val="en-US" w:eastAsia="zh-CN"/>
          <w14:textFill>
            <w14:solidFill>
              <w14:schemeClr w14:val="tx1"/>
            </w14:solidFill>
          </w14:textFill>
        </w:rPr>
        <w:t>22</w:t>
      </w:r>
      <w:r>
        <w:rPr>
          <w:rFonts w:hint="eastAsia" w:ascii="仿宋" w:hAnsi="仿宋" w:eastAsia="仿宋"/>
          <w:color w:val="000000" w:themeColor="text1"/>
          <w:sz w:val="32"/>
          <w:szCs w:val="32"/>
          <w:highlight w:val="none"/>
          <w14:textFill>
            <w14:solidFill>
              <w14:schemeClr w14:val="tx1"/>
            </w14:solidFill>
          </w14:textFill>
        </w:rPr>
        <w:t>年度部门决算编制范围的二级预算单位包括：</w:t>
      </w:r>
    </w:p>
    <w:p>
      <w:pPr>
        <w:pStyle w:val="2"/>
        <w:numPr>
          <w:ilvl w:val="0"/>
          <w:numId w:val="2"/>
        </w:numPr>
        <w:adjustRightInd w:val="0"/>
        <w:snapToGrid w:val="0"/>
        <w:spacing w:before="93" w:line="600" w:lineRule="exact"/>
        <w:outlineLvl w:val="2"/>
        <w:rPr>
          <w:rFonts w:hint="eastAsia" w:ascii="仿宋_GB2312" w:eastAsia="仿宋_GB2312"/>
          <w:color w:val="000000" w:themeColor="text1"/>
          <w:sz w:val="32"/>
          <w:szCs w:val="32"/>
          <w14:textFill>
            <w14:solidFill>
              <w14:schemeClr w14:val="tx1"/>
            </w14:solidFill>
          </w14:textFill>
        </w:rPr>
      </w:pPr>
      <w:bookmarkStart w:id="22" w:name="_Toc26294"/>
      <w:r>
        <w:rPr>
          <w:rFonts w:hint="eastAsia" w:ascii="仿宋_GB2312" w:eastAsia="仿宋_GB2312"/>
          <w:color w:val="000000" w:themeColor="text1"/>
          <w:sz w:val="32"/>
          <w:szCs w:val="32"/>
          <w14:textFill>
            <w14:solidFill>
              <w14:schemeClr w14:val="tx1"/>
            </w14:solidFill>
          </w14:textFill>
        </w:rPr>
        <w:t>区扶贫开发外资项目管理中心</w:t>
      </w:r>
      <w:bookmarkEnd w:id="22"/>
    </w:p>
    <w:p>
      <w:pPr>
        <w:pStyle w:val="2"/>
        <w:numPr>
          <w:ilvl w:val="0"/>
          <w:numId w:val="2"/>
        </w:numPr>
        <w:adjustRightInd w:val="0"/>
        <w:snapToGrid w:val="0"/>
        <w:spacing w:before="93" w:line="600" w:lineRule="exact"/>
        <w:outlineLvl w:val="2"/>
        <w:rPr>
          <w:rFonts w:hint="eastAsia" w:ascii="仿宋_GB2312" w:eastAsia="仿宋_GB2312"/>
          <w:color w:val="000000" w:themeColor="text1"/>
          <w:sz w:val="32"/>
          <w:szCs w:val="32"/>
          <w14:textFill>
            <w14:solidFill>
              <w14:schemeClr w14:val="tx1"/>
            </w14:solidFill>
          </w14:textFill>
        </w:rPr>
      </w:pPr>
      <w:bookmarkStart w:id="23" w:name="_Toc18481"/>
      <w:r>
        <w:rPr>
          <w:rFonts w:hint="eastAsia" w:ascii="仿宋_GB2312" w:eastAsia="仿宋_GB2312"/>
          <w:color w:val="000000" w:themeColor="text1"/>
          <w:sz w:val="32"/>
          <w:szCs w:val="32"/>
          <w:lang w:eastAsia="zh-CN"/>
          <w14:textFill>
            <w14:solidFill>
              <w14:schemeClr w14:val="tx1"/>
            </w14:solidFill>
          </w14:textFill>
        </w:rPr>
        <w:t>乡村振兴事务</w:t>
      </w:r>
      <w:r>
        <w:rPr>
          <w:rFonts w:hint="eastAsia" w:ascii="仿宋_GB2312" w:eastAsia="仿宋_GB2312"/>
          <w:color w:val="000000" w:themeColor="text1"/>
          <w:sz w:val="32"/>
          <w:szCs w:val="32"/>
          <w14:textFill>
            <w14:solidFill>
              <w14:schemeClr w14:val="tx1"/>
            </w14:solidFill>
          </w14:textFill>
        </w:rPr>
        <w:t>中心</w:t>
      </w:r>
      <w:bookmarkEnd w:id="23"/>
    </w:p>
    <w:p>
      <w:pPr>
        <w:widowControl/>
        <w:jc w:val="left"/>
        <w:rPr>
          <w:rFonts w:ascii="仿宋" w:hAnsi="仿宋" w:eastAsia="仿宋"/>
          <w:color w:val="000000" w:themeColor="text1"/>
          <w:kern w:val="0"/>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p>
    <w:p>
      <w:pPr>
        <w:pStyle w:val="3"/>
        <w:ind w:right="440"/>
        <w:jc w:val="center"/>
        <w:rPr>
          <w:rStyle w:val="31"/>
          <w:rFonts w:ascii="黑体" w:hAnsi="黑体" w:eastAsia="黑体"/>
          <w:b w:val="0"/>
          <w:bCs/>
          <w:color w:val="000000" w:themeColor="text1"/>
          <w:highlight w:val="none"/>
          <w14:textFill>
            <w14:solidFill>
              <w14:schemeClr w14:val="tx1"/>
            </w14:solidFill>
          </w14:textFill>
        </w:rPr>
      </w:pPr>
      <w:bookmarkStart w:id="24" w:name="_Toc15396602"/>
      <w:bookmarkStart w:id="25" w:name="_Toc19134"/>
      <w:bookmarkStart w:id="26" w:name="_Toc15377204"/>
      <w:r>
        <w:rPr>
          <w:rFonts w:hint="eastAsia" w:ascii="黑体" w:hAnsi="黑体" w:eastAsia="黑体"/>
          <w:b w:val="0"/>
          <w:bCs/>
          <w:color w:val="000000" w:themeColor="text1"/>
          <w:highlight w:val="none"/>
          <w14:textFill>
            <w14:solidFill>
              <w14:schemeClr w14:val="tx1"/>
            </w14:solidFill>
          </w14:textFill>
        </w:rPr>
        <w:t xml:space="preserve">第二部分 </w:t>
      </w:r>
      <w:r>
        <w:rPr>
          <w:rFonts w:hint="eastAsia" w:ascii="黑体" w:hAnsi="黑体" w:eastAsia="黑体"/>
          <w:b w:val="0"/>
          <w:bCs/>
          <w:color w:val="000000" w:themeColor="text1"/>
          <w:highlight w:val="none"/>
          <w:lang w:val="en-US" w:eastAsia="zh-CN"/>
          <w14:textFill>
            <w14:solidFill>
              <w14:schemeClr w14:val="tx1"/>
            </w14:solidFill>
          </w14:textFill>
        </w:rPr>
        <w:t>2022年度</w:t>
      </w:r>
      <w:r>
        <w:rPr>
          <w:rStyle w:val="31"/>
          <w:rFonts w:hint="eastAsia" w:ascii="黑体" w:hAnsi="黑体" w:eastAsia="黑体"/>
          <w:b w:val="0"/>
          <w:bCs/>
          <w:color w:val="000000" w:themeColor="text1"/>
          <w:highlight w:val="none"/>
          <w14:textFill>
            <w14:solidFill>
              <w14:schemeClr w14:val="tx1"/>
            </w14:solidFill>
          </w14:textFill>
        </w:rPr>
        <w:t>部门决算情况说明</w:t>
      </w:r>
      <w:bookmarkEnd w:id="24"/>
      <w:bookmarkEnd w:id="25"/>
      <w:bookmarkEnd w:id="26"/>
    </w:p>
    <w:p>
      <w:pPr>
        <w:rPr>
          <w:color w:val="000000" w:themeColor="text1"/>
          <w:highlight w:val="none"/>
          <w14:textFill>
            <w14:solidFill>
              <w14:schemeClr w14:val="tx1"/>
            </w14:solidFill>
          </w14:textFill>
        </w:rPr>
      </w:pPr>
    </w:p>
    <w:p>
      <w:pPr>
        <w:pStyle w:val="30"/>
        <w:numPr>
          <w:ilvl w:val="0"/>
          <w:numId w:val="3"/>
        </w:numPr>
        <w:spacing w:line="600" w:lineRule="exact"/>
        <w:ind w:firstLineChars="0"/>
        <w:outlineLvl w:val="1"/>
        <w:rPr>
          <w:rStyle w:val="32"/>
          <w:rFonts w:ascii="黑体" w:hAnsi="黑体" w:eastAsia="黑体"/>
          <w:b w:val="0"/>
          <w:color w:val="000000" w:themeColor="text1"/>
          <w:highlight w:val="none"/>
          <w14:textFill>
            <w14:solidFill>
              <w14:schemeClr w14:val="tx1"/>
            </w14:solidFill>
          </w14:textFill>
        </w:rPr>
      </w:pPr>
      <w:bookmarkStart w:id="27" w:name="_Toc21322"/>
      <w:bookmarkStart w:id="28" w:name="_Toc15377205"/>
      <w:bookmarkStart w:id="29" w:name="_Toc15396603"/>
      <w:r>
        <w:rPr>
          <w:rFonts w:hint="eastAsia" w:ascii="黑体" w:hAnsi="黑体" w:eastAsia="黑体"/>
          <w:color w:val="000000" w:themeColor="text1"/>
          <w:sz w:val="32"/>
          <w:szCs w:val="32"/>
          <w:highlight w:val="none"/>
          <w14:textFill>
            <w14:solidFill>
              <w14:schemeClr w14:val="tx1"/>
            </w14:solidFill>
          </w14:textFill>
        </w:rPr>
        <w:t>收</w:t>
      </w:r>
      <w:r>
        <w:rPr>
          <w:rStyle w:val="32"/>
          <w:rFonts w:hint="eastAsia" w:ascii="黑体" w:hAnsi="黑体" w:eastAsia="黑体"/>
          <w:b w:val="0"/>
          <w:color w:val="000000" w:themeColor="text1"/>
          <w:highlight w:val="none"/>
          <w14:textFill>
            <w14:solidFill>
              <w14:schemeClr w14:val="tx1"/>
            </w14:solidFill>
          </w14:textFill>
        </w:rPr>
        <w:t>入支出决算总体情况说明</w:t>
      </w:r>
      <w:bookmarkEnd w:id="27"/>
      <w:bookmarkEnd w:id="28"/>
      <w:bookmarkEnd w:id="29"/>
    </w:p>
    <w:p>
      <w:pPr>
        <w:keepNext w:val="0"/>
        <w:keepLines w:val="0"/>
        <w:pageBreakBefore w:val="0"/>
        <w:widowControl w:val="0"/>
        <w:kinsoku/>
        <w:wordWrap/>
        <w:overflowPunct/>
        <w:topLinePunct w:val="0"/>
        <w:autoSpaceDE/>
        <w:autoSpaceDN/>
        <w:bidi w:val="0"/>
        <w:adjustRightInd/>
        <w:spacing w:line="532" w:lineRule="exact"/>
        <w:ind w:firstLine="640" w:firstLineChars="200"/>
        <w:textAlignment w:val="auto"/>
        <w:outlineLvl w:val="9"/>
        <w:rPr>
          <w:color w:val="000000" w:themeColor="text1"/>
          <w14:textFill>
            <w14:solidFill>
              <w14:schemeClr w14:val="tx1"/>
            </w14:solidFill>
          </w14:textFill>
        </w:rPr>
      </w:pP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2022年区乡村振兴局收、支总计分别为</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9189.09</w:t>
      </w: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万元</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。与2021年相比，收入</w:t>
      </w:r>
      <w:r>
        <w:rPr>
          <w:rFonts w:hint="eastAsia" w:ascii="仿宋_GB2312" w:eastAsia="仿宋_GB2312"/>
          <w:color w:val="000000" w:themeColor="text1"/>
          <w:sz w:val="32"/>
          <w:szCs w:val="32"/>
          <w:lang w:eastAsia="zh-CN"/>
          <w14:textFill>
            <w14:solidFill>
              <w14:schemeClr w14:val="tx1"/>
            </w14:solidFill>
          </w14:textFill>
        </w:rPr>
        <w:t>减少</w:t>
      </w:r>
      <w:r>
        <w:rPr>
          <w:rFonts w:hint="eastAsia" w:ascii="仿宋_GB2312" w:eastAsia="仿宋_GB2312"/>
          <w:color w:val="000000" w:themeColor="text1"/>
          <w:sz w:val="32"/>
          <w:szCs w:val="32"/>
          <w:lang w:val="en-US" w:eastAsia="zh-CN"/>
          <w14:textFill>
            <w14:solidFill>
              <w14:schemeClr w14:val="tx1"/>
            </w14:solidFill>
          </w14:textFill>
        </w:rPr>
        <w:t>2209.66万元，减少19.39</w:t>
      </w:r>
      <w:r>
        <w:rPr>
          <w:rFonts w:hint="eastAsia" w:ascii="仿宋_GB2312" w:eastAsia="仿宋_GB2312"/>
          <w:color w:val="000000" w:themeColor="text1"/>
          <w:sz w:val="32"/>
          <w:szCs w:val="32"/>
          <w:lang w:eastAsia="zh-CN"/>
          <w14:textFill>
            <w14:solidFill>
              <w14:schemeClr w14:val="tx1"/>
            </w14:solidFill>
          </w14:textFill>
        </w:rPr>
        <w:t>％，主要原因是收入预算项目调整；支出增加</w:t>
      </w:r>
      <w:r>
        <w:rPr>
          <w:rFonts w:hint="eastAsia" w:ascii="仿宋_GB2312" w:eastAsia="仿宋_GB2312"/>
          <w:color w:val="000000" w:themeColor="text1"/>
          <w:sz w:val="32"/>
          <w:szCs w:val="32"/>
          <w:lang w:val="en-US" w:eastAsia="zh-CN"/>
          <w14:textFill>
            <w14:solidFill>
              <w14:schemeClr w14:val="tx1"/>
            </w14:solidFill>
          </w14:textFill>
        </w:rPr>
        <w:t>1783.53万元，增长24.08</w:t>
      </w:r>
      <w:r>
        <w:rPr>
          <w:rFonts w:hint="eastAsia" w:ascii="仿宋_GB2312" w:eastAsia="仿宋_GB2312"/>
          <w:color w:val="000000" w:themeColor="text1"/>
          <w:sz w:val="32"/>
          <w:szCs w:val="32"/>
          <w:lang w:eastAsia="zh-CN"/>
          <w14:textFill>
            <w14:solidFill>
              <w14:schemeClr w14:val="tx1"/>
            </w14:solidFill>
          </w14:textFill>
        </w:rPr>
        <w:t>％，主要原因是乡村振兴项目支出增加。</w:t>
      </w:r>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30"/>
        <w:numPr>
          <w:ilvl w:val="0"/>
          <w:numId w:val="3"/>
        </w:numPr>
        <w:spacing w:line="600" w:lineRule="exact"/>
        <w:ind w:firstLineChars="0"/>
        <w:outlineLvl w:val="1"/>
        <w:rPr>
          <w:rStyle w:val="32"/>
          <w:rFonts w:ascii="黑体" w:hAnsi="黑体" w:eastAsia="黑体"/>
          <w:b w:val="0"/>
          <w:color w:val="000000" w:themeColor="text1"/>
          <w:highlight w:val="none"/>
          <w14:textFill>
            <w14:solidFill>
              <w14:schemeClr w14:val="tx1"/>
            </w14:solidFill>
          </w14:textFill>
        </w:rPr>
      </w:pPr>
      <w:bookmarkStart w:id="30" w:name="_Toc15396604"/>
      <w:bookmarkStart w:id="31" w:name="_Toc15377206"/>
      <w:bookmarkStart w:id="32" w:name="_Toc14720"/>
      <w:r>
        <w:rPr>
          <w:rFonts w:hint="eastAsia" w:ascii="黑体" w:hAnsi="黑体" w:eastAsia="黑体"/>
          <w:color w:val="000000" w:themeColor="text1"/>
          <w:sz w:val="32"/>
          <w:szCs w:val="32"/>
          <w:highlight w:val="none"/>
          <w14:textFill>
            <w14:solidFill>
              <w14:schemeClr w14:val="tx1"/>
            </w14:solidFill>
          </w14:textFill>
        </w:rPr>
        <w:t>收</w:t>
      </w:r>
      <w:r>
        <w:rPr>
          <w:rStyle w:val="32"/>
          <w:rFonts w:hint="eastAsia" w:ascii="黑体" w:hAnsi="黑体" w:eastAsia="黑体"/>
          <w:b w:val="0"/>
          <w:color w:val="000000" w:themeColor="text1"/>
          <w:highlight w:val="none"/>
          <w14:textFill>
            <w14:solidFill>
              <w14:schemeClr w14:val="tx1"/>
            </w14:solidFill>
          </w14:textFill>
        </w:rPr>
        <w:t>入决算情况说明</w:t>
      </w:r>
      <w:bookmarkEnd w:id="30"/>
      <w:bookmarkEnd w:id="31"/>
      <w:bookmarkEnd w:id="32"/>
    </w:p>
    <w:p>
      <w:pPr>
        <w:spacing w:line="600" w:lineRule="exact"/>
        <w:ind w:firstLine="640" w:firstLineChars="200"/>
        <w:outlineLvl w:val="1"/>
        <w:rPr>
          <w:color w:val="000000" w:themeColor="text1"/>
          <w14:textFill>
            <w14:solidFill>
              <w14:schemeClr w14:val="tx1"/>
            </w14:solidFill>
          </w14:textFill>
        </w:rPr>
      </w:pPr>
      <w:bookmarkStart w:id="33" w:name="_Toc13818"/>
      <w:r>
        <w:rPr>
          <w:rFonts w:ascii="仿宋" w:hAnsi="仿宋" w:eastAsia="仿宋"/>
          <w:color w:val="000000" w:themeColor="text1"/>
          <w:sz w:val="32"/>
          <w:szCs w:val="32"/>
          <w:highlight w:val="none"/>
          <w14:textFill>
            <w14:solidFill>
              <w14:schemeClr w14:val="tx1"/>
            </w14:solidFill>
          </w14:textFill>
        </w:rPr>
        <w:t>20</w:t>
      </w:r>
      <w:r>
        <w:rPr>
          <w:rFonts w:hint="eastAsia" w:ascii="仿宋" w:hAnsi="仿宋" w:eastAsia="仿宋"/>
          <w:color w:val="000000" w:themeColor="text1"/>
          <w:sz w:val="32"/>
          <w:szCs w:val="32"/>
          <w:highlight w:val="none"/>
          <w:lang w:val="en-US" w:eastAsia="zh-CN"/>
          <w14:textFill>
            <w14:solidFill>
              <w14:schemeClr w14:val="tx1"/>
            </w14:solidFill>
          </w14:textFill>
        </w:rPr>
        <w:t>22</w:t>
      </w:r>
      <w:r>
        <w:rPr>
          <w:rFonts w:hint="eastAsia" w:ascii="仿宋" w:hAnsi="仿宋" w:eastAsia="仿宋"/>
          <w:color w:val="000000" w:themeColor="text1"/>
          <w:sz w:val="32"/>
          <w:szCs w:val="32"/>
          <w:highlight w:val="none"/>
          <w14:textFill>
            <w14:solidFill>
              <w14:schemeClr w14:val="tx1"/>
            </w14:solidFill>
          </w14:textFill>
        </w:rPr>
        <w:t>年本年收入合计</w:t>
      </w:r>
      <w:r>
        <w:rPr>
          <w:rFonts w:hint="eastAsia" w:ascii="仿宋" w:hAnsi="仿宋" w:eastAsia="仿宋"/>
          <w:color w:val="000000" w:themeColor="text1"/>
          <w:sz w:val="32"/>
          <w:szCs w:val="32"/>
          <w:highlight w:val="none"/>
          <w:lang w:val="en-US" w:eastAsia="zh-CN"/>
          <w14:textFill>
            <w14:solidFill>
              <w14:schemeClr w14:val="tx1"/>
            </w14:solidFill>
          </w14:textFill>
        </w:rPr>
        <w:t>9189.09</w:t>
      </w:r>
      <w:r>
        <w:rPr>
          <w:rFonts w:hint="eastAsia" w:ascii="仿宋" w:hAnsi="仿宋" w:eastAsia="仿宋"/>
          <w:color w:val="000000" w:themeColor="text1"/>
          <w:sz w:val="32"/>
          <w:szCs w:val="32"/>
          <w:highlight w:val="none"/>
          <w14:textFill>
            <w14:solidFill>
              <w14:schemeClr w14:val="tx1"/>
            </w14:solidFill>
          </w14:textFill>
        </w:rPr>
        <w:t>万元，其中：一般公共预算财政拨款收入</w:t>
      </w:r>
      <w:r>
        <w:rPr>
          <w:rFonts w:hint="eastAsia" w:ascii="仿宋" w:hAnsi="仿宋" w:eastAsia="仿宋"/>
          <w:color w:val="000000" w:themeColor="text1"/>
          <w:sz w:val="32"/>
          <w:szCs w:val="32"/>
          <w:highlight w:val="none"/>
          <w:lang w:val="en-US" w:eastAsia="zh-CN"/>
          <w14:textFill>
            <w14:solidFill>
              <w14:schemeClr w14:val="tx1"/>
            </w14:solidFill>
          </w14:textFill>
        </w:rPr>
        <w:t>9189.09</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w:t>
      </w:r>
      <w:bookmarkEnd w:id="33"/>
    </w:p>
    <w:p>
      <w:pPr>
        <w:pStyle w:val="2"/>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rPr>
          <w:color w:val="000000" w:themeColor="text1"/>
          <w14:textFill>
            <w14:solidFill>
              <w14:schemeClr w14:val="tx1"/>
            </w14:solidFill>
          </w14:textFill>
        </w:rPr>
      </w:pPr>
    </w:p>
    <w:p>
      <w:pPr>
        <w:pStyle w:val="30"/>
        <w:numPr>
          <w:ilvl w:val="0"/>
          <w:numId w:val="3"/>
        </w:numPr>
        <w:spacing w:line="600" w:lineRule="exact"/>
        <w:ind w:firstLineChars="0"/>
        <w:outlineLvl w:val="1"/>
        <w:rPr>
          <w:rStyle w:val="32"/>
          <w:rFonts w:ascii="黑体" w:hAnsi="黑体" w:eastAsia="黑体"/>
          <w:b w:val="0"/>
          <w:color w:val="000000" w:themeColor="text1"/>
          <w:highlight w:val="none"/>
          <w14:textFill>
            <w14:solidFill>
              <w14:schemeClr w14:val="tx1"/>
            </w14:solidFill>
          </w14:textFill>
        </w:rPr>
      </w:pPr>
      <w:bookmarkStart w:id="34" w:name="_Toc26409"/>
      <w:bookmarkStart w:id="35" w:name="_Toc15396605"/>
      <w:bookmarkStart w:id="36" w:name="_Toc15377207"/>
      <w:r>
        <w:rPr>
          <w:rFonts w:hint="eastAsia" w:ascii="黑体" w:hAnsi="黑体" w:eastAsia="黑体"/>
          <w:color w:val="000000" w:themeColor="text1"/>
          <w:sz w:val="32"/>
          <w:szCs w:val="32"/>
          <w:highlight w:val="none"/>
          <w14:textFill>
            <w14:solidFill>
              <w14:schemeClr w14:val="tx1"/>
            </w14:solidFill>
          </w14:textFill>
        </w:rPr>
        <w:t>支</w:t>
      </w:r>
      <w:r>
        <w:rPr>
          <w:rStyle w:val="32"/>
          <w:rFonts w:hint="eastAsia" w:ascii="黑体" w:hAnsi="黑体" w:eastAsia="黑体"/>
          <w:b w:val="0"/>
          <w:color w:val="000000" w:themeColor="text1"/>
          <w:highlight w:val="none"/>
          <w14:textFill>
            <w14:solidFill>
              <w14:schemeClr w14:val="tx1"/>
            </w14:solidFill>
          </w14:textFill>
        </w:rPr>
        <w:t>出决算情况说明</w:t>
      </w:r>
      <w:bookmarkEnd w:id="34"/>
      <w:bookmarkEnd w:id="35"/>
      <w:bookmarkEnd w:id="36"/>
    </w:p>
    <w:p>
      <w:pPr>
        <w:spacing w:line="600" w:lineRule="exact"/>
        <w:ind w:firstLine="640" w:firstLineChars="200"/>
        <w:outlineLvl w:val="1"/>
        <w:rPr>
          <w:rFonts w:ascii="仿宋" w:hAnsi="仿宋" w:eastAsia="仿宋"/>
          <w:color w:val="000000" w:themeColor="text1"/>
          <w:sz w:val="32"/>
          <w:szCs w:val="32"/>
          <w:highlight w:val="none"/>
          <w:shd w:val="pct10" w:color="auto" w:fill="FFFFFF"/>
          <w14:textFill>
            <w14:solidFill>
              <w14:schemeClr w14:val="tx1"/>
            </w14:solidFill>
          </w14:textFill>
        </w:rPr>
      </w:pPr>
      <w:bookmarkStart w:id="37" w:name="_Toc1018"/>
      <w:r>
        <w:rPr>
          <w:rFonts w:ascii="仿宋" w:hAnsi="仿宋" w:eastAsia="仿宋"/>
          <w:color w:val="000000" w:themeColor="text1"/>
          <w:sz w:val="32"/>
          <w:szCs w:val="32"/>
          <w:highlight w:val="none"/>
          <w14:textFill>
            <w14:solidFill>
              <w14:schemeClr w14:val="tx1"/>
            </w14:solidFill>
          </w14:textFill>
        </w:rPr>
        <w:t>20</w:t>
      </w:r>
      <w:r>
        <w:rPr>
          <w:rFonts w:hint="eastAsia" w:ascii="仿宋" w:hAnsi="仿宋" w:eastAsia="仿宋"/>
          <w:color w:val="000000" w:themeColor="text1"/>
          <w:sz w:val="32"/>
          <w:szCs w:val="32"/>
          <w:highlight w:val="none"/>
          <w:lang w:val="en-US" w:eastAsia="zh-CN"/>
          <w14:textFill>
            <w14:solidFill>
              <w14:schemeClr w14:val="tx1"/>
            </w14:solidFill>
          </w14:textFill>
        </w:rPr>
        <w:t>22</w:t>
      </w:r>
      <w:r>
        <w:rPr>
          <w:rFonts w:hint="eastAsia" w:ascii="仿宋" w:hAnsi="仿宋" w:eastAsia="仿宋"/>
          <w:color w:val="000000" w:themeColor="text1"/>
          <w:sz w:val="32"/>
          <w:szCs w:val="32"/>
          <w:highlight w:val="none"/>
          <w14:textFill>
            <w14:solidFill>
              <w14:schemeClr w14:val="tx1"/>
            </w14:solidFill>
          </w14:textFill>
        </w:rPr>
        <w:t>年本年支出合计</w:t>
      </w:r>
      <w:r>
        <w:rPr>
          <w:rFonts w:hint="eastAsia" w:ascii="仿宋" w:hAnsi="仿宋" w:eastAsia="仿宋"/>
          <w:color w:val="000000" w:themeColor="text1"/>
          <w:sz w:val="32"/>
          <w:szCs w:val="32"/>
          <w:highlight w:val="none"/>
          <w:lang w:val="en-US" w:eastAsia="zh-CN"/>
          <w14:textFill>
            <w14:solidFill>
              <w14:schemeClr w14:val="tx1"/>
            </w14:solidFill>
          </w14:textFill>
        </w:rPr>
        <w:t>9189.09</w:t>
      </w:r>
      <w:r>
        <w:rPr>
          <w:rFonts w:hint="eastAsia" w:ascii="仿宋" w:hAnsi="仿宋" w:eastAsia="仿宋"/>
          <w:color w:val="000000" w:themeColor="text1"/>
          <w:sz w:val="32"/>
          <w:szCs w:val="32"/>
          <w:highlight w:val="none"/>
          <w14:textFill>
            <w14:solidFill>
              <w14:schemeClr w14:val="tx1"/>
            </w14:solidFill>
          </w14:textFill>
        </w:rPr>
        <w:t>万元，其中：基本支出</w:t>
      </w:r>
      <w:r>
        <w:rPr>
          <w:rFonts w:hint="eastAsia" w:ascii="仿宋" w:hAnsi="仿宋" w:eastAsia="仿宋"/>
          <w:color w:val="000000" w:themeColor="text1"/>
          <w:sz w:val="32"/>
          <w:szCs w:val="32"/>
          <w:highlight w:val="none"/>
          <w:lang w:val="en-US" w:eastAsia="zh-CN"/>
          <w14:textFill>
            <w14:solidFill>
              <w14:schemeClr w14:val="tx1"/>
            </w14:solidFill>
          </w14:textFill>
        </w:rPr>
        <w:t>484.52</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5.27</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；项目支出</w:t>
      </w:r>
      <w:r>
        <w:rPr>
          <w:rFonts w:hint="eastAsia" w:ascii="仿宋" w:hAnsi="仿宋" w:eastAsia="仿宋"/>
          <w:color w:val="000000" w:themeColor="text1"/>
          <w:sz w:val="32"/>
          <w:szCs w:val="32"/>
          <w:highlight w:val="none"/>
          <w:lang w:val="en-US" w:eastAsia="zh-CN"/>
          <w14:textFill>
            <w14:solidFill>
              <w14:schemeClr w14:val="tx1"/>
            </w14:solidFill>
          </w14:textFill>
        </w:rPr>
        <w:t>8704.57</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94.73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bookmarkEnd w:id="37"/>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9"/>
        <w:rPr>
          <w:rFonts w:hint="eastAsia" w:ascii="黑体" w:hAnsi="黑体" w:eastAsia="黑体"/>
          <w:color w:val="000000" w:themeColor="text1"/>
          <w:sz w:val="32"/>
          <w:szCs w:val="32"/>
          <w:highlight w:val="none"/>
          <w14:textFill>
            <w14:solidFill>
              <w14:schemeClr w14:val="tx1"/>
            </w14:solidFill>
          </w14:textFill>
        </w:rPr>
      </w:pPr>
      <w:bookmarkStart w:id="38" w:name="_Toc15377208"/>
      <w:bookmarkStart w:id="39" w:name="_Toc15396606"/>
    </w:p>
    <w:p>
      <w:pPr>
        <w:spacing w:line="600" w:lineRule="exact"/>
        <w:ind w:firstLine="640" w:firstLineChars="200"/>
        <w:outlineLvl w:val="1"/>
        <w:rPr>
          <w:rStyle w:val="32"/>
          <w:rFonts w:ascii="黑体" w:hAnsi="黑体" w:eastAsia="黑体"/>
          <w:b w:val="0"/>
          <w:color w:val="000000" w:themeColor="text1"/>
          <w:highlight w:val="none"/>
          <w14:textFill>
            <w14:solidFill>
              <w14:schemeClr w14:val="tx1"/>
            </w14:solidFill>
          </w14:textFill>
        </w:rPr>
      </w:pPr>
      <w:bookmarkStart w:id="40" w:name="_Toc28636"/>
      <w:r>
        <w:rPr>
          <w:rFonts w:hint="eastAsia" w:ascii="黑体" w:hAnsi="黑体" w:eastAsia="黑体"/>
          <w:color w:val="000000" w:themeColor="text1"/>
          <w:sz w:val="32"/>
          <w:szCs w:val="32"/>
          <w:highlight w:val="none"/>
          <w14:textFill>
            <w14:solidFill>
              <w14:schemeClr w14:val="tx1"/>
            </w14:solidFill>
          </w14:textFill>
        </w:rPr>
        <w:t>四、财</w:t>
      </w:r>
      <w:r>
        <w:rPr>
          <w:rStyle w:val="32"/>
          <w:rFonts w:hint="eastAsia" w:ascii="黑体" w:hAnsi="黑体" w:eastAsia="黑体"/>
          <w:b w:val="0"/>
          <w:color w:val="000000" w:themeColor="text1"/>
          <w:highlight w:val="none"/>
          <w14:textFill>
            <w14:solidFill>
              <w14:schemeClr w14:val="tx1"/>
            </w14:solidFill>
          </w14:textFill>
        </w:rPr>
        <w:t>政拨款收入支出决算总体情况说明</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32" w:lineRule="exact"/>
        <w:ind w:firstLine="640" w:firstLineChars="200"/>
        <w:jc w:val="both"/>
        <w:textAlignment w:val="auto"/>
        <w:outlineLvl w:val="9"/>
        <w:rPr>
          <w:rFonts w:ascii="仿宋" w:hAnsi="仿宋" w:eastAsia="仿宋"/>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财政拨款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当年</w:t>
      </w:r>
      <w:r>
        <w:rPr>
          <w:rFonts w:hint="eastAsia" w:ascii="仿宋_GB2312" w:hAnsi="仿宋_GB2312" w:eastAsia="仿宋_GB2312" w:cs="仿宋_GB2312"/>
          <w:color w:val="000000" w:themeColor="text1"/>
          <w:sz w:val="32"/>
          <w:szCs w:val="32"/>
          <w:highlight w:val="none"/>
          <w14:textFill>
            <w14:solidFill>
              <w14:schemeClr w14:val="tx1"/>
            </w14:solidFill>
          </w14:textFill>
        </w:rPr>
        <w:t>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9189.09</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2021</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财政拨款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当年</w:t>
      </w:r>
      <w:r>
        <w:rPr>
          <w:rFonts w:hint="eastAsia" w:ascii="仿宋_GB2312" w:hAnsi="仿宋_GB2312" w:eastAsia="仿宋_GB2312" w:cs="仿宋_GB2312"/>
          <w:color w:val="000000" w:themeColor="text1"/>
          <w:sz w:val="32"/>
          <w:szCs w:val="32"/>
          <w:highlight w:val="none"/>
          <w14:textFill>
            <w14:solidFill>
              <w14:schemeClr w14:val="tx1"/>
            </w14:solidFill>
          </w14:textFill>
        </w:rPr>
        <w:t>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11397.91</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万元相比，收</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总计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减少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2208.82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，减少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19.38%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；主要变动原因是对本年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收入预算项目进行了调整。</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支</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出总计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9189.09万元，</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2021</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7402.55万元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相比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，支出总计</w:t>
      </w:r>
      <w:r>
        <w:rPr>
          <w:rFonts w:hint="eastAsia" w:ascii="仿宋_GB2312" w:hAnsi="仿宋_GB2312" w:eastAsia="仿宋_GB2312" w:cs="仿宋_GB2312"/>
          <w:color w:val="000000" w:themeColor="text1"/>
          <w:sz w:val="32"/>
          <w:szCs w:val="32"/>
          <w:highlight w:val="none"/>
          <w14:textFill>
            <w14:solidFill>
              <w14:schemeClr w14:val="tx1"/>
            </w14:solidFill>
          </w14:textFill>
        </w:rPr>
        <w:t>增加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1786.54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，增长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24.13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主要变动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原因是本年度乡村振兴项目支出增加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pStyle w:val="2"/>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ascii="仿宋" w:hAnsi="仿宋" w:eastAsia="仿宋"/>
          <w:b/>
          <w:color w:val="000000" w:themeColor="text1"/>
          <w:sz w:val="32"/>
          <w:szCs w:val="32"/>
          <w:highlight w:val="none"/>
          <w14:textFill>
            <w14:solidFill>
              <w14:schemeClr w14:val="tx1"/>
            </w14:solidFill>
          </w14:textFill>
        </w:rPr>
      </w:pPr>
    </w:p>
    <w:p>
      <w:pPr>
        <w:spacing w:line="600" w:lineRule="exact"/>
        <w:ind w:firstLine="640" w:firstLineChars="200"/>
        <w:outlineLvl w:val="1"/>
        <w:rPr>
          <w:rStyle w:val="32"/>
          <w:rFonts w:ascii="黑体" w:hAnsi="黑体" w:eastAsia="黑体"/>
          <w:b w:val="0"/>
          <w:color w:val="000000" w:themeColor="text1"/>
          <w:highlight w:val="none"/>
          <w14:textFill>
            <w14:solidFill>
              <w14:schemeClr w14:val="tx1"/>
            </w14:solidFill>
          </w14:textFill>
        </w:rPr>
      </w:pPr>
      <w:bookmarkStart w:id="41" w:name="_Toc15377209"/>
      <w:bookmarkStart w:id="42" w:name="_Toc10982"/>
      <w:bookmarkStart w:id="43" w:name="_Toc15396607"/>
      <w:r>
        <w:rPr>
          <w:rFonts w:hint="eastAsia" w:ascii="黑体" w:hAnsi="黑体" w:eastAsia="黑体"/>
          <w:color w:val="000000" w:themeColor="text1"/>
          <w:sz w:val="32"/>
          <w:szCs w:val="32"/>
          <w:highlight w:val="none"/>
          <w14:textFill>
            <w14:solidFill>
              <w14:schemeClr w14:val="tx1"/>
            </w14:solidFill>
          </w14:textFill>
        </w:rPr>
        <w:t>五、</w:t>
      </w:r>
      <w:r>
        <w:rPr>
          <w:rFonts w:hint="eastAsia" w:ascii="黑体" w:hAnsi="黑体" w:eastAsia="黑体"/>
          <w:b/>
          <w:color w:val="000000" w:themeColor="text1"/>
          <w:sz w:val="32"/>
          <w:szCs w:val="32"/>
          <w:highlight w:val="none"/>
          <w14:textFill>
            <w14:solidFill>
              <w14:schemeClr w14:val="tx1"/>
            </w14:solidFill>
          </w14:textFill>
        </w:rPr>
        <w:t>一</w:t>
      </w:r>
      <w:r>
        <w:rPr>
          <w:rStyle w:val="32"/>
          <w:rFonts w:hint="eastAsia" w:ascii="黑体" w:hAnsi="黑体" w:eastAsia="黑体"/>
          <w:b w:val="0"/>
          <w:color w:val="000000" w:themeColor="text1"/>
          <w:highlight w:val="none"/>
          <w14:textFill>
            <w14:solidFill>
              <w14:schemeClr w14:val="tx1"/>
            </w14:solidFill>
          </w14:textFill>
        </w:rPr>
        <w:t>般公共预算财政拨款支出决算情况说明</w:t>
      </w:r>
      <w:bookmarkEnd w:id="41"/>
      <w:bookmarkEnd w:id="42"/>
      <w:bookmarkEnd w:id="43"/>
    </w:p>
    <w:p>
      <w:pPr>
        <w:spacing w:line="600" w:lineRule="exact"/>
        <w:ind w:firstLine="642" w:firstLineChars="200"/>
        <w:outlineLvl w:val="2"/>
        <w:rPr>
          <w:rFonts w:ascii="仿宋" w:hAnsi="仿宋" w:eastAsia="仿宋"/>
          <w:b/>
          <w:color w:val="000000" w:themeColor="text1"/>
          <w:sz w:val="32"/>
          <w:szCs w:val="32"/>
          <w:highlight w:val="none"/>
          <w14:textFill>
            <w14:solidFill>
              <w14:schemeClr w14:val="tx1"/>
            </w14:solidFill>
          </w14:textFill>
        </w:rPr>
      </w:pPr>
      <w:bookmarkStart w:id="44" w:name="_Toc27818"/>
      <w:bookmarkStart w:id="45" w:name="_Toc15377210"/>
      <w:r>
        <w:rPr>
          <w:rFonts w:hint="eastAsia" w:ascii="仿宋" w:hAnsi="仿宋" w:eastAsia="仿宋"/>
          <w:b/>
          <w:color w:val="000000" w:themeColor="text1"/>
          <w:sz w:val="32"/>
          <w:szCs w:val="32"/>
          <w:highlight w:val="none"/>
          <w14:textFill>
            <w14:solidFill>
              <w14:schemeClr w14:val="tx1"/>
            </w14:solidFill>
          </w14:textFill>
        </w:rPr>
        <w:t>（一）一般公共预算财政拨款支出决算总体情况</w:t>
      </w:r>
      <w:bookmarkEnd w:id="44"/>
      <w:bookmarkEnd w:id="45"/>
    </w:p>
    <w:p>
      <w:pPr>
        <w:spacing w:line="6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20</w:t>
      </w:r>
      <w:r>
        <w:rPr>
          <w:rFonts w:hint="eastAsia" w:ascii="仿宋" w:hAnsi="仿宋" w:eastAsia="仿宋"/>
          <w:color w:val="000000" w:themeColor="text1"/>
          <w:sz w:val="32"/>
          <w:szCs w:val="32"/>
          <w:highlight w:val="none"/>
          <w:lang w:val="en-US" w:eastAsia="zh-CN"/>
          <w14:textFill>
            <w14:solidFill>
              <w14:schemeClr w14:val="tx1"/>
            </w14:solidFill>
          </w14:textFill>
        </w:rPr>
        <w:t>22</w:t>
      </w:r>
      <w:r>
        <w:rPr>
          <w:rFonts w:hint="eastAsia" w:ascii="仿宋" w:hAnsi="仿宋" w:eastAsia="仿宋"/>
          <w:color w:val="000000" w:themeColor="text1"/>
          <w:sz w:val="32"/>
          <w:szCs w:val="32"/>
          <w:highlight w:val="none"/>
          <w14:textFill>
            <w14:solidFill>
              <w14:schemeClr w14:val="tx1"/>
            </w14:solidFill>
          </w14:textFill>
        </w:rPr>
        <w:t>年一般公共预算财政拨款支出</w:t>
      </w:r>
      <w:r>
        <w:rPr>
          <w:rFonts w:hint="eastAsia" w:ascii="仿宋" w:hAnsi="仿宋" w:eastAsia="仿宋"/>
          <w:color w:val="000000" w:themeColor="text1"/>
          <w:sz w:val="32"/>
          <w:szCs w:val="32"/>
          <w:highlight w:val="none"/>
          <w:lang w:val="en-US" w:eastAsia="zh-CN"/>
          <w14:textFill>
            <w14:solidFill>
              <w14:schemeClr w14:val="tx1"/>
            </w14:solidFill>
          </w14:textFill>
        </w:rPr>
        <w:t>9189.09</w:t>
      </w:r>
      <w:r>
        <w:rPr>
          <w:rFonts w:hint="eastAsia" w:ascii="仿宋" w:hAnsi="仿宋" w:eastAsia="仿宋"/>
          <w:color w:val="000000" w:themeColor="text1"/>
          <w:sz w:val="32"/>
          <w:szCs w:val="32"/>
          <w:highlight w:val="none"/>
          <w14:textFill>
            <w14:solidFill>
              <w14:schemeClr w14:val="tx1"/>
            </w14:solidFill>
          </w14:textFill>
        </w:rPr>
        <w:t>万元，占本年支出合计的</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。与</w:t>
      </w:r>
      <w:r>
        <w:rPr>
          <w:rFonts w:ascii="仿宋" w:hAnsi="仿宋" w:eastAsia="仿宋"/>
          <w:color w:val="000000" w:themeColor="text1"/>
          <w:sz w:val="32"/>
          <w:szCs w:val="32"/>
          <w:highlight w:val="none"/>
          <w14:textFill>
            <w14:solidFill>
              <w14:schemeClr w14:val="tx1"/>
            </w14:solidFill>
          </w14:textFill>
        </w:rPr>
        <w:t>20</w:t>
      </w:r>
      <w:r>
        <w:rPr>
          <w:rFonts w:hint="eastAsia" w:ascii="仿宋" w:hAnsi="仿宋" w:eastAsia="仿宋"/>
          <w:color w:val="000000" w:themeColor="text1"/>
          <w:sz w:val="32"/>
          <w:szCs w:val="32"/>
          <w:highlight w:val="none"/>
          <w:lang w:val="en-US" w:eastAsia="zh-CN"/>
          <w14:textFill>
            <w14:solidFill>
              <w14:schemeClr w14:val="tx1"/>
            </w14:solidFill>
          </w14:textFill>
        </w:rPr>
        <w:t>21</w:t>
      </w:r>
      <w:r>
        <w:rPr>
          <w:rFonts w:hint="eastAsia" w:ascii="仿宋" w:hAnsi="仿宋" w:eastAsia="仿宋"/>
          <w:color w:val="000000" w:themeColor="text1"/>
          <w:sz w:val="32"/>
          <w:szCs w:val="32"/>
          <w:highlight w:val="none"/>
          <w14:textFill>
            <w14:solidFill>
              <w14:schemeClr w14:val="tx1"/>
            </w14:solidFill>
          </w14:textFill>
        </w:rPr>
        <w:t>年相比，一般公共预算财政拨款</w:t>
      </w:r>
      <w:r>
        <w:rPr>
          <w:rFonts w:hint="eastAsia" w:ascii="仿宋" w:hAnsi="仿宋" w:eastAsia="仿宋"/>
          <w:color w:val="000000" w:themeColor="text1"/>
          <w:sz w:val="32"/>
          <w:szCs w:val="32"/>
          <w:highlight w:val="none"/>
          <w:lang w:eastAsia="zh-CN"/>
          <w14:textFill>
            <w14:solidFill>
              <w14:schemeClr w14:val="tx1"/>
            </w14:solidFill>
          </w14:textFill>
        </w:rPr>
        <w:t>支出</w:t>
      </w:r>
      <w:r>
        <w:rPr>
          <w:rFonts w:hint="eastAsia" w:ascii="仿宋" w:hAnsi="仿宋" w:eastAsia="仿宋"/>
          <w:color w:val="000000" w:themeColor="text1"/>
          <w:sz w:val="32"/>
          <w:szCs w:val="32"/>
          <w:highlight w:val="none"/>
          <w14:textFill>
            <w14:solidFill>
              <w14:schemeClr w14:val="tx1"/>
            </w14:solidFill>
          </w14:textFill>
        </w:rPr>
        <w:t>增加</w:t>
      </w:r>
      <w:r>
        <w:rPr>
          <w:rFonts w:hint="eastAsia" w:ascii="仿宋" w:hAnsi="仿宋" w:eastAsia="仿宋"/>
          <w:color w:val="000000" w:themeColor="text1"/>
          <w:sz w:val="32"/>
          <w:szCs w:val="32"/>
          <w:highlight w:val="none"/>
          <w:lang w:val="en-US" w:eastAsia="zh-CN"/>
          <w14:textFill>
            <w14:solidFill>
              <w14:schemeClr w14:val="tx1"/>
            </w14:solidFill>
          </w14:textFill>
        </w:rPr>
        <w:t>1786.54</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24.13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本年度乡村振兴项目支出增加</w:t>
      </w:r>
      <w:r>
        <w:rPr>
          <w:rFonts w:hint="eastAsia" w:ascii="仿宋_GB2312" w:hAnsi="仿宋" w:eastAsia="仿宋_GB2312"/>
          <w:color w:val="000000" w:themeColor="text1"/>
          <w:sz w:val="32"/>
          <w:szCs w:val="32"/>
          <w:lang w:val="en-US" w:eastAsia="zh-CN"/>
          <w14:textFill>
            <w14:solidFill>
              <w14:schemeClr w14:val="tx1"/>
            </w14:solidFill>
          </w14:textFill>
        </w:rPr>
        <w:t>。</w:t>
      </w:r>
    </w:p>
    <w:p>
      <w:pPr>
        <w:pStyle w:val="2"/>
        <w:rPr>
          <w:color w:val="000000" w:themeColor="text1"/>
          <w14:textFill>
            <w14:solidFill>
              <w14:schemeClr w14:val="tx1"/>
            </w14:solidFill>
          </w14:textFill>
        </w:rPr>
      </w:pPr>
    </w:p>
    <w:p>
      <w:pPr>
        <w:pStyle w:val="2"/>
        <w:jc w:val="center"/>
        <w:rPr>
          <w:rFonts w:hint="eastAsia" w:ascii="仿宋" w:hAnsi="仿宋" w:eastAsia="仿宋"/>
          <w:color w:val="000000" w:themeColor="text1"/>
          <w:sz w:val="32"/>
          <w:szCs w:val="32"/>
          <w:highlight w:val="none"/>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spacing w:line="600" w:lineRule="exact"/>
        <w:ind w:firstLine="642" w:firstLineChars="200"/>
        <w:outlineLvl w:val="2"/>
        <w:rPr>
          <w:rFonts w:ascii="仿宋" w:hAnsi="仿宋" w:eastAsia="仿宋"/>
          <w:b/>
          <w:color w:val="000000" w:themeColor="text1"/>
          <w:sz w:val="32"/>
          <w:szCs w:val="32"/>
          <w:highlight w:val="none"/>
          <w14:textFill>
            <w14:solidFill>
              <w14:schemeClr w14:val="tx1"/>
            </w14:solidFill>
          </w14:textFill>
        </w:rPr>
      </w:pPr>
      <w:bookmarkStart w:id="46" w:name="_Toc15377211"/>
      <w:bookmarkStart w:id="47" w:name="_Toc16869"/>
      <w:r>
        <w:rPr>
          <w:rFonts w:hint="eastAsia" w:ascii="仿宋" w:hAnsi="仿宋" w:eastAsia="仿宋"/>
          <w:b/>
          <w:color w:val="000000" w:themeColor="text1"/>
          <w:sz w:val="32"/>
          <w:szCs w:val="32"/>
          <w:highlight w:val="none"/>
          <w14:textFill>
            <w14:solidFill>
              <w14:schemeClr w14:val="tx1"/>
            </w14:solidFill>
          </w14:textFill>
        </w:rPr>
        <w:t>（二）一般公共预算财政拨款支出决算结构情况</w:t>
      </w:r>
      <w:bookmarkEnd w:id="46"/>
      <w:bookmarkEnd w:id="47"/>
    </w:p>
    <w:p>
      <w:pPr>
        <w:spacing w:line="600" w:lineRule="exact"/>
        <w:ind w:firstLine="640"/>
        <w:rPr>
          <w:color w:val="000000" w:themeColor="text1"/>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20</w:t>
      </w:r>
      <w:r>
        <w:rPr>
          <w:rFonts w:hint="eastAsia" w:ascii="仿宋" w:hAnsi="仿宋" w:eastAsia="仿宋"/>
          <w:color w:val="000000" w:themeColor="text1"/>
          <w:sz w:val="32"/>
          <w:szCs w:val="32"/>
          <w:highlight w:val="none"/>
          <w:lang w:val="en-US" w:eastAsia="zh-CN"/>
          <w14:textFill>
            <w14:solidFill>
              <w14:schemeClr w14:val="tx1"/>
            </w14:solidFill>
          </w14:textFill>
        </w:rPr>
        <w:t>22</w:t>
      </w:r>
      <w:r>
        <w:rPr>
          <w:rFonts w:hint="eastAsia" w:ascii="仿宋" w:hAnsi="仿宋" w:eastAsia="仿宋"/>
          <w:color w:val="000000" w:themeColor="text1"/>
          <w:sz w:val="32"/>
          <w:szCs w:val="32"/>
          <w:highlight w:val="none"/>
          <w14:textFill>
            <w14:solidFill>
              <w14:schemeClr w14:val="tx1"/>
            </w14:solidFill>
          </w14:textFill>
        </w:rPr>
        <w:t>年一般公共预算财政拨款支出</w:t>
      </w:r>
      <w:r>
        <w:rPr>
          <w:rFonts w:hint="eastAsia" w:ascii="仿宋" w:hAnsi="仿宋" w:eastAsia="仿宋"/>
          <w:color w:val="000000" w:themeColor="text1"/>
          <w:sz w:val="32"/>
          <w:szCs w:val="32"/>
          <w:highlight w:val="none"/>
          <w:lang w:val="en-US" w:eastAsia="zh-CN"/>
          <w14:textFill>
            <w14:solidFill>
              <w14:schemeClr w14:val="tx1"/>
            </w14:solidFill>
          </w14:textFill>
        </w:rPr>
        <w:t>9189.09</w:t>
      </w:r>
      <w:r>
        <w:rPr>
          <w:rFonts w:hint="eastAsia" w:ascii="仿宋" w:hAnsi="仿宋" w:eastAsia="仿宋"/>
          <w:color w:val="000000" w:themeColor="text1"/>
          <w:sz w:val="32"/>
          <w:szCs w:val="32"/>
          <w:highlight w:val="none"/>
          <w14:textFill>
            <w14:solidFill>
              <w14:schemeClr w14:val="tx1"/>
            </w14:solidFill>
          </w14:textFill>
        </w:rPr>
        <w:t>万元，主要用于以下方面</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社会保障和就业</w:t>
      </w:r>
      <w:r>
        <w:rPr>
          <w:rFonts w:hint="eastAsia" w:ascii="仿宋" w:hAnsi="仿宋" w:eastAsia="仿宋"/>
          <w:b/>
          <w:bCs/>
          <w:color w:val="000000" w:themeColor="text1"/>
          <w:sz w:val="32"/>
          <w:szCs w:val="32"/>
          <w:highlight w:val="none"/>
          <w14:textFill>
            <w14:solidFill>
              <w14:schemeClr w14:val="tx1"/>
            </w14:solidFill>
          </w14:textFill>
        </w:rPr>
        <w:t>支出</w:t>
      </w:r>
      <w:r>
        <w:rPr>
          <w:rFonts w:hint="eastAsia" w:ascii="仿宋" w:hAnsi="仿宋" w:eastAsia="仿宋"/>
          <w:color w:val="000000" w:themeColor="text1"/>
          <w:sz w:val="32"/>
          <w:szCs w:val="32"/>
          <w:highlight w:val="none"/>
          <w:lang w:val="en-US" w:eastAsia="zh-CN"/>
          <w14:textFill>
            <w14:solidFill>
              <w14:schemeClr w14:val="tx1"/>
            </w14:solidFill>
          </w14:textFill>
        </w:rPr>
        <w:t>50.39</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0.55</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卫生健康支出</w:t>
      </w:r>
      <w:r>
        <w:rPr>
          <w:rFonts w:hint="eastAsia" w:ascii="仿宋" w:hAnsi="仿宋" w:eastAsia="仿宋"/>
          <w:color w:val="000000" w:themeColor="text1"/>
          <w:sz w:val="32"/>
          <w:szCs w:val="32"/>
          <w:highlight w:val="none"/>
          <w:lang w:val="en-US" w:eastAsia="zh-CN"/>
          <w14:textFill>
            <w14:solidFill>
              <w14:schemeClr w14:val="tx1"/>
            </w14:solidFill>
          </w14:textFill>
        </w:rPr>
        <w:t>18.47</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住房保障支出</w:t>
      </w:r>
      <w:r>
        <w:rPr>
          <w:rFonts w:hint="eastAsia" w:ascii="仿宋" w:hAnsi="仿宋" w:eastAsia="仿宋"/>
          <w:color w:val="000000" w:themeColor="text1"/>
          <w:sz w:val="32"/>
          <w:szCs w:val="32"/>
          <w:highlight w:val="none"/>
          <w:lang w:val="en-US" w:eastAsia="zh-CN"/>
          <w14:textFill>
            <w14:solidFill>
              <w14:schemeClr w14:val="tx1"/>
            </w14:solidFill>
          </w14:textFill>
        </w:rPr>
        <w:t>39.76</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0.43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农林水支出</w:t>
      </w:r>
      <w:r>
        <w:rPr>
          <w:rFonts w:hint="eastAsia" w:ascii="仿宋" w:hAnsi="仿宋" w:eastAsia="仿宋"/>
          <w:color w:val="000000" w:themeColor="text1"/>
          <w:sz w:val="32"/>
          <w:szCs w:val="32"/>
          <w:highlight w:val="none"/>
          <w:lang w:val="en-US" w:eastAsia="zh-CN"/>
          <w14:textFill>
            <w14:solidFill>
              <w14:schemeClr w14:val="tx1"/>
            </w14:solidFill>
          </w14:textFill>
        </w:rPr>
        <w:t>9080.48万元</w:t>
      </w:r>
      <w:r>
        <w:rPr>
          <w:rFonts w:hint="eastAsia" w:ascii="仿宋_GB2312" w:hAnsi="仿宋" w:eastAsia="仿宋_GB2312"/>
          <w:color w:val="000000" w:themeColor="text1"/>
          <w:sz w:val="32"/>
          <w:szCs w:val="32"/>
          <w:lang w:val="en-US" w:eastAsia="zh-CN"/>
          <w14:textFill>
            <w14:solidFill>
              <w14:schemeClr w14:val="tx1"/>
            </w14:solidFill>
          </w14:textFill>
        </w:rPr>
        <w:t>，占</w:t>
      </w:r>
      <w:r>
        <w:rPr>
          <w:rFonts w:hint="eastAsia" w:ascii="仿宋" w:hAnsi="仿宋" w:eastAsia="仿宋"/>
          <w:color w:val="000000" w:themeColor="text1"/>
          <w:sz w:val="32"/>
          <w:szCs w:val="32"/>
          <w:highlight w:val="none"/>
          <w:lang w:val="en-US" w:eastAsia="zh-CN"/>
          <w14:textFill>
            <w14:solidFill>
              <w14:schemeClr w14:val="tx1"/>
            </w14:solidFill>
          </w14:textFill>
        </w:rPr>
        <w:t>98.82%</w:t>
      </w:r>
      <w:r>
        <w:rPr>
          <w:rFonts w:hint="eastAsia" w:ascii="仿宋" w:hAnsi="仿宋" w:eastAsia="仿宋"/>
          <w:color w:val="000000" w:themeColor="text1"/>
          <w:sz w:val="32"/>
          <w:szCs w:val="32"/>
          <w:highlight w:val="none"/>
          <w14:textFill>
            <w14:solidFill>
              <w14:schemeClr w14:val="tx1"/>
            </w14:solidFill>
          </w14:textFill>
        </w:rPr>
        <w:t>。</w:t>
      </w:r>
    </w:p>
    <w:p>
      <w:pPr>
        <w:pStyle w:val="2"/>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spacing w:line="600" w:lineRule="exact"/>
        <w:ind w:firstLine="642" w:firstLineChars="200"/>
        <w:outlineLvl w:val="2"/>
        <w:rPr>
          <w:rFonts w:ascii="仿宋" w:hAnsi="仿宋" w:eastAsia="仿宋"/>
          <w:b/>
          <w:color w:val="000000" w:themeColor="text1"/>
          <w:sz w:val="32"/>
          <w:szCs w:val="32"/>
          <w:highlight w:val="none"/>
          <w14:textFill>
            <w14:solidFill>
              <w14:schemeClr w14:val="tx1"/>
            </w14:solidFill>
          </w14:textFill>
        </w:rPr>
      </w:pPr>
      <w:bookmarkStart w:id="48" w:name="_Toc15377212"/>
      <w:bookmarkStart w:id="49" w:name="_Toc22799"/>
      <w:r>
        <w:rPr>
          <w:rFonts w:hint="eastAsia" w:ascii="仿宋" w:hAnsi="仿宋" w:eastAsia="仿宋"/>
          <w:b/>
          <w:color w:val="000000" w:themeColor="text1"/>
          <w:sz w:val="32"/>
          <w:szCs w:val="32"/>
          <w:highlight w:val="none"/>
          <w14:textFill>
            <w14:solidFill>
              <w14:schemeClr w14:val="tx1"/>
            </w14:solidFill>
          </w14:textFill>
        </w:rPr>
        <w:t>（三）一般公共预算财政拨款支出决算具体情况</w:t>
      </w:r>
      <w:bookmarkEnd w:id="48"/>
      <w:bookmarkEnd w:id="49"/>
    </w:p>
    <w:p>
      <w:pPr>
        <w:spacing w:line="600" w:lineRule="exact"/>
        <w:ind w:firstLine="642" w:firstLineChars="200"/>
        <w:outlineLvl w:val="2"/>
        <w:rPr>
          <w:rFonts w:ascii="仿宋" w:hAnsi="仿宋" w:eastAsia="仿宋"/>
          <w:color w:val="000000" w:themeColor="text1"/>
          <w:sz w:val="32"/>
          <w:szCs w:val="32"/>
          <w:highlight w:val="none"/>
          <w14:textFill>
            <w14:solidFill>
              <w14:schemeClr w14:val="tx1"/>
            </w14:solidFill>
          </w14:textFill>
        </w:rPr>
      </w:pPr>
      <w:bookmarkStart w:id="50" w:name="_Toc15377213"/>
      <w:bookmarkStart w:id="51" w:name="_Toc15377444"/>
      <w:bookmarkStart w:id="52" w:name="_Toc23472"/>
      <w:bookmarkStart w:id="53" w:name="_Toc15378460"/>
      <w:r>
        <w:rPr>
          <w:rFonts w:hint="eastAsia" w:ascii="仿宋" w:hAnsi="仿宋" w:eastAsia="仿宋"/>
          <w:b/>
          <w:color w:val="000000" w:themeColor="text1"/>
          <w:sz w:val="32"/>
          <w:szCs w:val="32"/>
          <w:highlight w:val="none"/>
          <w14:textFill>
            <w14:solidFill>
              <w14:schemeClr w14:val="tx1"/>
            </w14:solidFill>
          </w14:textFill>
        </w:rPr>
        <w:t>20</w:t>
      </w:r>
      <w:r>
        <w:rPr>
          <w:rFonts w:hint="eastAsia" w:ascii="仿宋" w:hAnsi="仿宋" w:eastAsia="仿宋"/>
          <w:b/>
          <w:color w:val="000000" w:themeColor="text1"/>
          <w:sz w:val="32"/>
          <w:szCs w:val="32"/>
          <w:highlight w:val="none"/>
          <w:lang w:val="en-US" w:eastAsia="zh-CN"/>
          <w14:textFill>
            <w14:solidFill>
              <w14:schemeClr w14:val="tx1"/>
            </w14:solidFill>
          </w14:textFill>
        </w:rPr>
        <w:t>22</w:t>
      </w:r>
      <w:r>
        <w:rPr>
          <w:rFonts w:hint="eastAsia" w:ascii="仿宋" w:hAnsi="仿宋" w:eastAsia="仿宋"/>
          <w:b/>
          <w:color w:val="000000" w:themeColor="text1"/>
          <w:sz w:val="32"/>
          <w:szCs w:val="32"/>
          <w:highlight w:val="none"/>
          <w14:textFill>
            <w14:solidFill>
              <w14:schemeClr w14:val="tx1"/>
            </w14:solidFill>
          </w14:textFill>
        </w:rPr>
        <w:t>年</w:t>
      </w:r>
      <w:r>
        <w:rPr>
          <w:rFonts w:hint="eastAsia" w:ascii="仿宋" w:hAnsi="仿宋" w:eastAsia="仿宋"/>
          <w:b/>
          <w:color w:val="000000" w:themeColor="text1"/>
          <w:sz w:val="32"/>
          <w:szCs w:val="32"/>
          <w:highlight w:val="none"/>
          <w:lang w:eastAsia="zh-CN"/>
          <w14:textFill>
            <w14:solidFill>
              <w14:schemeClr w14:val="tx1"/>
            </w14:solidFill>
          </w14:textFill>
        </w:rPr>
        <w:t>一</w:t>
      </w:r>
      <w:r>
        <w:rPr>
          <w:rFonts w:hint="eastAsia" w:ascii="仿宋" w:hAnsi="仿宋" w:eastAsia="仿宋"/>
          <w:b/>
          <w:color w:val="000000" w:themeColor="text1"/>
          <w:sz w:val="32"/>
          <w:szCs w:val="32"/>
          <w:highlight w:val="none"/>
          <w14:textFill>
            <w14:solidFill>
              <w14:schemeClr w14:val="tx1"/>
            </w14:solidFill>
          </w14:textFill>
        </w:rPr>
        <w:t>般公共预算支出决算数为</w:t>
      </w:r>
      <w:r>
        <w:rPr>
          <w:rFonts w:hint="eastAsia" w:ascii="仿宋" w:hAnsi="仿宋" w:eastAsia="仿宋"/>
          <w:b/>
          <w:color w:val="000000" w:themeColor="text1"/>
          <w:sz w:val="32"/>
          <w:szCs w:val="32"/>
          <w:highlight w:val="none"/>
          <w:lang w:val="en-US" w:eastAsia="zh-CN"/>
          <w14:textFill>
            <w14:solidFill>
              <w14:schemeClr w14:val="tx1"/>
            </w14:solidFill>
          </w14:textFill>
        </w:rPr>
        <w:t>9189.09万元</w:t>
      </w:r>
      <w:r>
        <w:rPr>
          <w:rFonts w:hint="eastAsia" w:ascii="仿宋" w:hAnsi="仿宋" w:eastAsia="仿宋"/>
          <w:color w:val="000000" w:themeColor="text1"/>
          <w:sz w:val="32"/>
          <w:szCs w:val="32"/>
          <w:highlight w:val="none"/>
          <w14:textFill>
            <w14:solidFill>
              <w14:schemeClr w14:val="tx1"/>
            </w14:solidFill>
          </w14:textFill>
        </w:rPr>
        <w:t>，</w:t>
      </w:r>
      <w:r>
        <w:rPr>
          <w:rStyle w:val="20"/>
          <w:rFonts w:hint="eastAsia" w:ascii="仿宋" w:hAnsi="仿宋" w:eastAsia="仿宋"/>
          <w:bCs/>
          <w:color w:val="000000" w:themeColor="text1"/>
          <w:sz w:val="32"/>
          <w:szCs w:val="32"/>
          <w:highlight w:val="none"/>
          <w14:textFill>
            <w14:solidFill>
              <w14:schemeClr w14:val="tx1"/>
            </w14:solidFill>
          </w14:textFill>
        </w:rPr>
        <w:t>完成预算</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100</w:t>
      </w:r>
      <w:r>
        <w:rPr>
          <w:rStyle w:val="20"/>
          <w:rFonts w:ascii="仿宋" w:hAnsi="仿宋" w:eastAsia="仿宋"/>
          <w:bCs/>
          <w:color w:val="000000" w:themeColor="text1"/>
          <w:sz w:val="32"/>
          <w:szCs w:val="32"/>
          <w:highlight w:val="none"/>
          <w14:textFill>
            <w14:solidFill>
              <w14:schemeClr w14:val="tx1"/>
            </w14:solidFill>
          </w14:textFill>
        </w:rPr>
        <w:t>%</w:t>
      </w:r>
      <w:r>
        <w:rPr>
          <w:rStyle w:val="20"/>
          <w:rFonts w:hint="eastAsia" w:ascii="仿宋" w:hAnsi="仿宋" w:eastAsia="仿宋"/>
          <w:bCs/>
          <w:color w:val="000000" w:themeColor="text1"/>
          <w:sz w:val="32"/>
          <w:szCs w:val="32"/>
          <w:highlight w:val="none"/>
          <w14:textFill>
            <w14:solidFill>
              <w14:schemeClr w14:val="tx1"/>
            </w14:solidFill>
          </w14:textFill>
        </w:rPr>
        <w:t>。其中：</w:t>
      </w:r>
      <w:bookmarkEnd w:id="50"/>
      <w:bookmarkEnd w:id="51"/>
      <w:bookmarkEnd w:id="52"/>
      <w:bookmarkEnd w:id="53"/>
    </w:p>
    <w:p>
      <w:pPr>
        <w:spacing w:line="600" w:lineRule="exact"/>
        <w:ind w:firstLine="642" w:firstLineChars="200"/>
        <w:rPr>
          <w:rFonts w:ascii="仿宋" w:hAnsi="仿宋" w:eastAsia="仿宋"/>
          <w:b/>
          <w:color w:val="000000" w:themeColor="text1"/>
          <w:sz w:val="32"/>
          <w:szCs w:val="32"/>
          <w:highlight w:val="none"/>
          <w:lang w:val="en-US"/>
          <w14:textFill>
            <w14:solidFill>
              <w14:schemeClr w14:val="tx1"/>
            </w14:solidFill>
          </w14:textFill>
        </w:rPr>
      </w:pPr>
      <w:r>
        <w:rPr>
          <w:rStyle w:val="20"/>
          <w:rFonts w:ascii="仿宋" w:hAnsi="仿宋" w:eastAsia="仿宋"/>
          <w:bCs/>
          <w:color w:val="000000" w:themeColor="text1"/>
          <w:sz w:val="32"/>
          <w:szCs w:val="32"/>
          <w:highlight w:val="none"/>
          <w14:textFill>
            <w14:solidFill>
              <w14:schemeClr w14:val="tx1"/>
            </w14:solidFill>
          </w14:textFill>
        </w:rPr>
        <w:t>1</w:t>
      </w:r>
      <w:r>
        <w:rPr>
          <w:rStyle w:val="20"/>
          <w:rFonts w:hint="eastAsia" w:ascii="仿宋" w:hAnsi="仿宋" w:eastAsia="仿宋"/>
          <w:bCs/>
          <w:color w:val="000000" w:themeColor="text1"/>
          <w:sz w:val="32"/>
          <w:szCs w:val="32"/>
          <w:highlight w:val="none"/>
          <w:lang w:eastAsia="zh-CN"/>
          <w14:textFill>
            <w14:solidFill>
              <w14:schemeClr w14:val="tx1"/>
            </w14:solidFill>
          </w14:textFill>
        </w:rPr>
        <w:t>.</w:t>
      </w:r>
      <w:r>
        <w:rPr>
          <w:rStyle w:val="20"/>
          <w:rFonts w:hint="eastAsia" w:ascii="仿宋" w:hAnsi="仿宋" w:eastAsia="仿宋"/>
          <w:bCs/>
          <w:color w:val="000000" w:themeColor="text1"/>
          <w:sz w:val="32"/>
          <w:szCs w:val="32"/>
          <w:highlight w:val="none"/>
          <w14:textFill>
            <w14:solidFill>
              <w14:schemeClr w14:val="tx1"/>
            </w14:solidFill>
          </w14:textFill>
        </w:rPr>
        <w:t>社会保障和就业（类）</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208</w:t>
      </w:r>
      <w:r>
        <w:rPr>
          <w:rStyle w:val="20"/>
          <w:rFonts w:hint="eastAsia" w:ascii="仿宋" w:hAnsi="仿宋" w:eastAsia="仿宋"/>
          <w:bCs/>
          <w:color w:val="000000" w:themeColor="text1"/>
          <w:sz w:val="32"/>
          <w:szCs w:val="32"/>
          <w:highlight w:val="none"/>
          <w14:textFill>
            <w14:solidFill>
              <w14:schemeClr w14:val="tx1"/>
            </w14:solidFill>
          </w14:textFill>
        </w:rPr>
        <w:t>（款）</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05</w:t>
      </w:r>
      <w:r>
        <w:rPr>
          <w:rStyle w:val="20"/>
          <w:rFonts w:hint="eastAsia" w:ascii="仿宋" w:hAnsi="仿宋" w:eastAsia="仿宋"/>
          <w:bCs/>
          <w:color w:val="000000" w:themeColor="text1"/>
          <w:sz w:val="32"/>
          <w:szCs w:val="32"/>
          <w:highlight w:val="none"/>
          <w14:textFill>
            <w14:solidFill>
              <w14:schemeClr w14:val="tx1"/>
            </w14:solidFill>
          </w14:textFill>
        </w:rPr>
        <w:t>（项）</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05</w:t>
      </w:r>
      <w:r>
        <w:rPr>
          <w:rStyle w:val="20"/>
          <w:rFonts w:ascii="仿宋" w:hAnsi="仿宋" w:eastAsia="仿宋"/>
          <w:bCs/>
          <w:color w:val="000000" w:themeColor="text1"/>
          <w:sz w:val="32"/>
          <w:szCs w:val="32"/>
          <w:highlight w:val="none"/>
          <w14:textFill>
            <w14:solidFill>
              <w14:schemeClr w14:val="tx1"/>
            </w14:solidFill>
          </w14:textFill>
        </w:rPr>
        <w:t>:</w:t>
      </w:r>
      <w:r>
        <w:rPr>
          <w:rStyle w:val="20"/>
          <w:rFonts w:ascii="仿宋" w:hAnsi="仿宋" w:eastAsia="仿宋"/>
          <w:b w:val="0"/>
          <w:bCs/>
          <w:color w:val="000000" w:themeColor="text1"/>
          <w:sz w:val="32"/>
          <w:szCs w:val="32"/>
          <w:highlight w:val="none"/>
          <w14:textFill>
            <w14:solidFill>
              <w14:schemeClr w14:val="tx1"/>
            </w14:solidFill>
          </w14:textFill>
        </w:rPr>
        <w:t xml:space="preserve"> </w:t>
      </w:r>
      <w:r>
        <w:rPr>
          <w:rStyle w:val="20"/>
          <w:rFonts w:hint="eastAsia" w:ascii="仿宋" w:hAnsi="仿宋" w:eastAsia="仿宋"/>
          <w:b w:val="0"/>
          <w:bCs/>
          <w:color w:val="000000" w:themeColor="text1"/>
          <w:sz w:val="32"/>
          <w:szCs w:val="32"/>
          <w:highlight w:val="none"/>
          <w14:textFill>
            <w14:solidFill>
              <w14:schemeClr w14:val="tx1"/>
            </w14:solidFill>
          </w14:textFill>
        </w:rPr>
        <w:t>支出决算为</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34.57</w:t>
      </w:r>
      <w:r>
        <w:rPr>
          <w:rStyle w:val="20"/>
          <w:rFonts w:hint="eastAsia" w:ascii="仿宋" w:hAnsi="仿宋" w:eastAsia="仿宋"/>
          <w:b w:val="0"/>
          <w:bCs/>
          <w:color w:val="000000" w:themeColor="text1"/>
          <w:sz w:val="32"/>
          <w:szCs w:val="32"/>
          <w:highlight w:val="none"/>
          <w14:textFill>
            <w14:solidFill>
              <w14:schemeClr w14:val="tx1"/>
            </w14:solidFill>
          </w14:textFill>
        </w:rPr>
        <w:t>万元，完成预算</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100%。</w:t>
      </w:r>
    </w:p>
    <w:p>
      <w:pPr>
        <w:spacing w:line="600" w:lineRule="exact"/>
        <w:ind w:firstLine="642" w:firstLineChars="200"/>
        <w:rPr>
          <w:rStyle w:val="20"/>
          <w:rFonts w:hint="eastAsia" w:ascii="仿宋" w:hAnsi="仿宋" w:eastAsia="仿宋"/>
          <w:b w:val="0"/>
          <w:bCs/>
          <w:color w:val="000000" w:themeColor="text1"/>
          <w:sz w:val="32"/>
          <w:szCs w:val="32"/>
          <w:highlight w:val="none"/>
          <w14:textFill>
            <w14:solidFill>
              <w14:schemeClr w14:val="tx1"/>
            </w14:solidFill>
          </w14:textFill>
        </w:rPr>
      </w:pP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2</w:t>
      </w:r>
      <w:r>
        <w:rPr>
          <w:rStyle w:val="20"/>
          <w:rFonts w:ascii="仿宋" w:hAnsi="仿宋" w:eastAsia="仿宋"/>
          <w:bCs/>
          <w:color w:val="000000" w:themeColor="text1"/>
          <w:sz w:val="32"/>
          <w:szCs w:val="32"/>
          <w:highlight w:val="none"/>
          <w14:textFill>
            <w14:solidFill>
              <w14:schemeClr w14:val="tx1"/>
            </w14:solidFill>
          </w14:textFill>
        </w:rPr>
        <w:t>.</w:t>
      </w:r>
      <w:r>
        <w:rPr>
          <w:rStyle w:val="20"/>
          <w:rFonts w:hint="eastAsia" w:ascii="仿宋" w:hAnsi="仿宋" w:eastAsia="仿宋"/>
          <w:bCs/>
          <w:color w:val="000000" w:themeColor="text1"/>
          <w:sz w:val="32"/>
          <w:szCs w:val="32"/>
          <w:highlight w:val="none"/>
          <w14:textFill>
            <w14:solidFill>
              <w14:schemeClr w14:val="tx1"/>
            </w14:solidFill>
          </w14:textFill>
        </w:rPr>
        <w:t>社会保障和就业（类）</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208</w:t>
      </w:r>
      <w:r>
        <w:rPr>
          <w:rStyle w:val="20"/>
          <w:rFonts w:hint="eastAsia" w:ascii="仿宋" w:hAnsi="仿宋" w:eastAsia="仿宋"/>
          <w:bCs/>
          <w:color w:val="000000" w:themeColor="text1"/>
          <w:sz w:val="32"/>
          <w:szCs w:val="32"/>
          <w:highlight w:val="none"/>
          <w14:textFill>
            <w14:solidFill>
              <w14:schemeClr w14:val="tx1"/>
            </w14:solidFill>
          </w14:textFill>
        </w:rPr>
        <w:t>（款）</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05</w:t>
      </w:r>
      <w:r>
        <w:rPr>
          <w:rStyle w:val="20"/>
          <w:rFonts w:hint="eastAsia" w:ascii="仿宋" w:hAnsi="仿宋" w:eastAsia="仿宋"/>
          <w:bCs/>
          <w:color w:val="000000" w:themeColor="text1"/>
          <w:sz w:val="32"/>
          <w:szCs w:val="32"/>
          <w:highlight w:val="none"/>
          <w14:textFill>
            <w14:solidFill>
              <w14:schemeClr w14:val="tx1"/>
            </w14:solidFill>
          </w14:textFill>
        </w:rPr>
        <w:t>（项）</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06</w:t>
      </w:r>
      <w:r>
        <w:rPr>
          <w:rStyle w:val="20"/>
          <w:rFonts w:ascii="仿宋" w:hAnsi="仿宋" w:eastAsia="仿宋"/>
          <w:bCs/>
          <w:color w:val="000000" w:themeColor="text1"/>
          <w:sz w:val="32"/>
          <w:szCs w:val="32"/>
          <w:highlight w:val="none"/>
          <w14:textFill>
            <w14:solidFill>
              <w14:schemeClr w14:val="tx1"/>
            </w14:solidFill>
          </w14:textFill>
        </w:rPr>
        <w:t>:</w:t>
      </w:r>
      <w:r>
        <w:rPr>
          <w:rStyle w:val="20"/>
          <w:rFonts w:ascii="仿宋" w:hAnsi="仿宋" w:eastAsia="仿宋"/>
          <w:b w:val="0"/>
          <w:bCs/>
          <w:color w:val="000000" w:themeColor="text1"/>
          <w:sz w:val="32"/>
          <w:szCs w:val="32"/>
          <w:highlight w:val="none"/>
          <w14:textFill>
            <w14:solidFill>
              <w14:schemeClr w14:val="tx1"/>
            </w14:solidFill>
          </w14:textFill>
        </w:rPr>
        <w:t xml:space="preserve"> </w:t>
      </w:r>
      <w:r>
        <w:rPr>
          <w:rStyle w:val="20"/>
          <w:rFonts w:hint="eastAsia" w:ascii="仿宋" w:hAnsi="仿宋" w:eastAsia="仿宋"/>
          <w:b w:val="0"/>
          <w:bCs/>
          <w:color w:val="000000" w:themeColor="text1"/>
          <w:sz w:val="32"/>
          <w:szCs w:val="32"/>
          <w:highlight w:val="none"/>
          <w14:textFill>
            <w14:solidFill>
              <w14:schemeClr w14:val="tx1"/>
            </w14:solidFill>
          </w14:textFill>
        </w:rPr>
        <w:t>支出决算为</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11.34</w:t>
      </w:r>
      <w:r>
        <w:rPr>
          <w:rStyle w:val="20"/>
          <w:rFonts w:hint="eastAsia" w:ascii="仿宋" w:hAnsi="仿宋" w:eastAsia="仿宋"/>
          <w:b w:val="0"/>
          <w:bCs/>
          <w:color w:val="000000" w:themeColor="text1"/>
          <w:sz w:val="32"/>
          <w:szCs w:val="32"/>
          <w:highlight w:val="none"/>
          <w14:textFill>
            <w14:solidFill>
              <w14:schemeClr w14:val="tx1"/>
            </w14:solidFill>
          </w14:textFill>
        </w:rPr>
        <w:t>万元，完成预算</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100%。</w:t>
      </w:r>
    </w:p>
    <w:p>
      <w:pPr>
        <w:spacing w:line="600" w:lineRule="exact"/>
        <w:ind w:firstLine="642" w:firstLineChars="200"/>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pP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3</w:t>
      </w:r>
      <w:r>
        <w:rPr>
          <w:rStyle w:val="20"/>
          <w:rFonts w:ascii="仿宋" w:hAnsi="仿宋" w:eastAsia="仿宋"/>
          <w:bCs/>
          <w:color w:val="000000" w:themeColor="text1"/>
          <w:sz w:val="32"/>
          <w:szCs w:val="32"/>
          <w:highlight w:val="none"/>
          <w14:textFill>
            <w14:solidFill>
              <w14:schemeClr w14:val="tx1"/>
            </w14:solidFill>
          </w14:textFill>
        </w:rPr>
        <w:t>.</w:t>
      </w:r>
      <w:r>
        <w:rPr>
          <w:rStyle w:val="20"/>
          <w:rFonts w:hint="eastAsia" w:ascii="仿宋" w:hAnsi="仿宋" w:eastAsia="仿宋"/>
          <w:bCs/>
          <w:color w:val="000000" w:themeColor="text1"/>
          <w:sz w:val="32"/>
          <w:szCs w:val="32"/>
          <w:highlight w:val="none"/>
          <w14:textFill>
            <w14:solidFill>
              <w14:schemeClr w14:val="tx1"/>
            </w14:solidFill>
          </w14:textFill>
        </w:rPr>
        <w:t>社会保障和就业（类）</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208</w:t>
      </w:r>
      <w:r>
        <w:rPr>
          <w:rStyle w:val="20"/>
          <w:rFonts w:hint="eastAsia" w:ascii="仿宋" w:hAnsi="仿宋" w:eastAsia="仿宋"/>
          <w:bCs/>
          <w:color w:val="000000" w:themeColor="text1"/>
          <w:sz w:val="32"/>
          <w:szCs w:val="32"/>
          <w:highlight w:val="none"/>
          <w14:textFill>
            <w14:solidFill>
              <w14:schemeClr w14:val="tx1"/>
            </w14:solidFill>
          </w14:textFill>
        </w:rPr>
        <w:t>（款）</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99</w:t>
      </w:r>
      <w:r>
        <w:rPr>
          <w:rStyle w:val="20"/>
          <w:rFonts w:hint="eastAsia" w:ascii="仿宋" w:hAnsi="仿宋" w:eastAsia="仿宋"/>
          <w:bCs/>
          <w:color w:val="000000" w:themeColor="text1"/>
          <w:sz w:val="32"/>
          <w:szCs w:val="32"/>
          <w:highlight w:val="none"/>
          <w14:textFill>
            <w14:solidFill>
              <w14:schemeClr w14:val="tx1"/>
            </w14:solidFill>
          </w14:textFill>
        </w:rPr>
        <w:t>（项）</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99</w:t>
      </w:r>
      <w:r>
        <w:rPr>
          <w:rStyle w:val="20"/>
          <w:rFonts w:ascii="仿宋" w:hAnsi="仿宋" w:eastAsia="仿宋"/>
          <w:bCs/>
          <w:color w:val="000000" w:themeColor="text1"/>
          <w:sz w:val="32"/>
          <w:szCs w:val="32"/>
          <w:highlight w:val="none"/>
          <w14:textFill>
            <w14:solidFill>
              <w14:schemeClr w14:val="tx1"/>
            </w14:solidFill>
          </w14:textFill>
        </w:rPr>
        <w:t>:</w:t>
      </w:r>
      <w:r>
        <w:rPr>
          <w:rStyle w:val="20"/>
          <w:rFonts w:ascii="仿宋" w:hAnsi="仿宋" w:eastAsia="仿宋"/>
          <w:b w:val="0"/>
          <w:bCs/>
          <w:color w:val="000000" w:themeColor="text1"/>
          <w:sz w:val="32"/>
          <w:szCs w:val="32"/>
          <w:highlight w:val="none"/>
          <w14:textFill>
            <w14:solidFill>
              <w14:schemeClr w14:val="tx1"/>
            </w14:solidFill>
          </w14:textFill>
        </w:rPr>
        <w:t xml:space="preserve"> </w:t>
      </w:r>
      <w:r>
        <w:rPr>
          <w:rStyle w:val="20"/>
          <w:rFonts w:hint="eastAsia" w:ascii="仿宋" w:hAnsi="仿宋" w:eastAsia="仿宋"/>
          <w:b w:val="0"/>
          <w:bCs/>
          <w:color w:val="000000" w:themeColor="text1"/>
          <w:sz w:val="32"/>
          <w:szCs w:val="32"/>
          <w:highlight w:val="none"/>
          <w14:textFill>
            <w14:solidFill>
              <w14:schemeClr w14:val="tx1"/>
            </w14:solidFill>
          </w14:textFill>
        </w:rPr>
        <w:t>支出决算为</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4.48</w:t>
      </w:r>
      <w:r>
        <w:rPr>
          <w:rStyle w:val="20"/>
          <w:rFonts w:hint="eastAsia" w:ascii="仿宋" w:hAnsi="仿宋" w:eastAsia="仿宋"/>
          <w:b w:val="0"/>
          <w:bCs/>
          <w:color w:val="000000" w:themeColor="text1"/>
          <w:sz w:val="32"/>
          <w:szCs w:val="32"/>
          <w:highlight w:val="none"/>
          <w14:textFill>
            <w14:solidFill>
              <w14:schemeClr w14:val="tx1"/>
            </w14:solidFill>
          </w14:textFill>
        </w:rPr>
        <w:t>万元，完成预算</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100%。</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Style w:val="20"/>
          <w:rFonts w:hint="eastAsia" w:ascii="仿宋" w:hAnsi="仿宋" w:eastAsia="仿宋"/>
          <w:b w:val="0"/>
          <w:bCs/>
          <w:color w:val="000000" w:themeColor="text1"/>
          <w:sz w:val="32"/>
          <w:szCs w:val="32"/>
          <w:highlight w:val="none"/>
          <w14:textFill>
            <w14:solidFill>
              <w14:schemeClr w14:val="tx1"/>
            </w14:solidFill>
          </w14:textFill>
        </w:rPr>
      </w:pPr>
      <w:r>
        <w:rPr>
          <w:rStyle w:val="20"/>
          <w:rFonts w:hint="eastAsia" w:ascii="仿宋" w:hAnsi="仿宋" w:eastAsia="仿宋" w:cs="Times New Roman"/>
          <w:bCs/>
          <w:color w:val="000000" w:themeColor="text1"/>
          <w:kern w:val="2"/>
          <w:sz w:val="32"/>
          <w:szCs w:val="32"/>
          <w:highlight w:val="none"/>
          <w:lang w:val="en-US" w:eastAsia="zh-CN" w:bidi="ar-SA"/>
          <w14:textFill>
            <w14:solidFill>
              <w14:schemeClr w14:val="tx1"/>
            </w14:solidFill>
          </w14:textFill>
        </w:rPr>
        <w:t>4</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w:t>
      </w:r>
      <w:r>
        <w:rPr>
          <w:rStyle w:val="20"/>
          <w:rFonts w:hint="eastAsia" w:ascii="仿宋" w:hAnsi="仿宋" w:eastAsia="仿宋" w:cs="Times New Roman"/>
          <w:bCs/>
          <w:color w:val="000000" w:themeColor="text1"/>
          <w:kern w:val="2"/>
          <w:sz w:val="32"/>
          <w:szCs w:val="32"/>
          <w:highlight w:val="none"/>
          <w:lang w:val="en-US" w:eastAsia="zh-CN" w:bidi="ar-SA"/>
          <w14:textFill>
            <w14:solidFill>
              <w14:schemeClr w14:val="tx1"/>
            </w14:solidFill>
          </w14:textFill>
        </w:rPr>
        <w:t>卫生健康（类）210（款）11（项）01</w:t>
      </w:r>
      <w:r>
        <w:rPr>
          <w:rStyle w:val="20"/>
          <w:rFonts w:hint="eastAsia" w:ascii="仿宋" w:hAnsi="仿宋" w:eastAsia="仿宋"/>
          <w:b w:val="0"/>
          <w:bCs/>
          <w:color w:val="000000" w:themeColor="text1"/>
          <w:sz w:val="32"/>
          <w:szCs w:val="32"/>
          <w:highlight w:val="none"/>
          <w14:textFill>
            <w14:solidFill>
              <w14:schemeClr w14:val="tx1"/>
            </w14:solidFill>
          </w14:textFill>
        </w:rPr>
        <w:t>:支出决算为</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8.46</w:t>
      </w:r>
      <w:r>
        <w:rPr>
          <w:rStyle w:val="20"/>
          <w:rFonts w:hint="eastAsia" w:ascii="仿宋" w:hAnsi="仿宋" w:eastAsia="仿宋"/>
          <w:b w:val="0"/>
          <w:bCs/>
          <w:color w:val="000000" w:themeColor="text1"/>
          <w:sz w:val="32"/>
          <w:szCs w:val="32"/>
          <w:highlight w:val="none"/>
          <w14:textFill>
            <w14:solidFill>
              <w14:schemeClr w14:val="tx1"/>
            </w14:solidFill>
          </w14:textFill>
        </w:rPr>
        <w:t>万元，完成预算</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100%。</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pPr>
      <w:r>
        <w:rPr>
          <w:rStyle w:val="20"/>
          <w:rFonts w:hint="eastAsia" w:ascii="仿宋" w:hAnsi="仿宋" w:eastAsia="仿宋" w:cs="Times New Roman"/>
          <w:bCs/>
          <w:color w:val="000000" w:themeColor="text1"/>
          <w:kern w:val="2"/>
          <w:sz w:val="32"/>
          <w:szCs w:val="32"/>
          <w:highlight w:val="none"/>
          <w:lang w:val="en-US" w:eastAsia="zh-CN" w:bidi="ar-SA"/>
          <w14:textFill>
            <w14:solidFill>
              <w14:schemeClr w14:val="tx1"/>
            </w14:solidFill>
          </w14:textFill>
        </w:rPr>
        <w:t>5.卫生健康（类）210（款）11（项）02</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:支出决算为10.01万元，</w:t>
      </w:r>
      <w:r>
        <w:rPr>
          <w:rStyle w:val="20"/>
          <w:rFonts w:hint="eastAsia" w:ascii="仿宋" w:hAnsi="仿宋" w:eastAsia="仿宋"/>
          <w:b w:val="0"/>
          <w:bCs/>
          <w:color w:val="000000" w:themeColor="text1"/>
          <w:sz w:val="32"/>
          <w:szCs w:val="32"/>
          <w:highlight w:val="none"/>
          <w14:textFill>
            <w14:solidFill>
              <w14:schemeClr w14:val="tx1"/>
            </w14:solidFill>
          </w14:textFill>
        </w:rPr>
        <w:t>完成预算</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100%。</w:t>
      </w:r>
    </w:p>
    <w:p>
      <w:pPr>
        <w:spacing w:line="600" w:lineRule="exact"/>
        <w:ind w:firstLine="642" w:firstLineChars="200"/>
        <w:rPr>
          <w:rFonts w:ascii="仿宋" w:hAnsi="仿宋" w:eastAsia="仿宋"/>
          <w:b/>
          <w:color w:val="000000" w:themeColor="text1"/>
          <w:sz w:val="32"/>
          <w:szCs w:val="32"/>
          <w:highlight w:val="none"/>
          <w14:textFill>
            <w14:solidFill>
              <w14:schemeClr w14:val="tx1"/>
            </w14:solidFill>
          </w14:textFill>
        </w:rPr>
      </w:pP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6</w:t>
      </w:r>
      <w:r>
        <w:rPr>
          <w:rStyle w:val="20"/>
          <w:rFonts w:ascii="仿宋" w:hAnsi="仿宋" w:eastAsia="仿宋"/>
          <w:bCs/>
          <w:color w:val="000000" w:themeColor="text1"/>
          <w:sz w:val="32"/>
          <w:szCs w:val="32"/>
          <w:highlight w:val="none"/>
          <w14:textFill>
            <w14:solidFill>
              <w14:schemeClr w14:val="tx1"/>
            </w14:solidFill>
          </w14:textFill>
        </w:rPr>
        <w:t>.</w:t>
      </w:r>
      <w:r>
        <w:rPr>
          <w:rStyle w:val="20"/>
          <w:rFonts w:hint="eastAsia" w:ascii="仿宋" w:hAnsi="仿宋" w:eastAsia="仿宋"/>
          <w:bCs/>
          <w:color w:val="000000" w:themeColor="text1"/>
          <w:sz w:val="32"/>
          <w:szCs w:val="32"/>
          <w:highlight w:val="none"/>
          <w:lang w:eastAsia="zh-CN"/>
          <w14:textFill>
            <w14:solidFill>
              <w14:schemeClr w14:val="tx1"/>
            </w14:solidFill>
          </w14:textFill>
        </w:rPr>
        <w:t>住房保障</w:t>
      </w:r>
      <w:r>
        <w:rPr>
          <w:rStyle w:val="20"/>
          <w:rFonts w:hint="eastAsia" w:ascii="仿宋" w:hAnsi="仿宋" w:eastAsia="仿宋"/>
          <w:bCs/>
          <w:color w:val="000000" w:themeColor="text1"/>
          <w:sz w:val="32"/>
          <w:szCs w:val="32"/>
          <w:highlight w:val="none"/>
          <w14:textFill>
            <w14:solidFill>
              <w14:schemeClr w14:val="tx1"/>
            </w14:solidFill>
          </w14:textFill>
        </w:rPr>
        <w:t>（类）</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221</w:t>
      </w:r>
      <w:r>
        <w:rPr>
          <w:rStyle w:val="20"/>
          <w:rFonts w:hint="eastAsia" w:ascii="仿宋" w:hAnsi="仿宋" w:eastAsia="仿宋"/>
          <w:bCs/>
          <w:color w:val="000000" w:themeColor="text1"/>
          <w:sz w:val="32"/>
          <w:szCs w:val="32"/>
          <w:highlight w:val="none"/>
          <w14:textFill>
            <w14:solidFill>
              <w14:schemeClr w14:val="tx1"/>
            </w14:solidFill>
          </w14:textFill>
        </w:rPr>
        <w:t>（款）</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02</w:t>
      </w:r>
      <w:r>
        <w:rPr>
          <w:rStyle w:val="20"/>
          <w:rFonts w:hint="eastAsia" w:ascii="仿宋" w:hAnsi="仿宋" w:eastAsia="仿宋"/>
          <w:bCs/>
          <w:color w:val="000000" w:themeColor="text1"/>
          <w:sz w:val="32"/>
          <w:szCs w:val="32"/>
          <w:highlight w:val="none"/>
          <w14:textFill>
            <w14:solidFill>
              <w14:schemeClr w14:val="tx1"/>
            </w14:solidFill>
          </w14:textFill>
        </w:rPr>
        <w:t>（项）</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01</w:t>
      </w:r>
      <w:r>
        <w:rPr>
          <w:rStyle w:val="20"/>
          <w:rFonts w:ascii="仿宋" w:hAnsi="仿宋" w:eastAsia="仿宋"/>
          <w:bCs/>
          <w:color w:val="000000" w:themeColor="text1"/>
          <w:sz w:val="32"/>
          <w:szCs w:val="32"/>
          <w:highlight w:val="none"/>
          <w14:textFill>
            <w14:solidFill>
              <w14:schemeClr w14:val="tx1"/>
            </w14:solidFill>
          </w14:textFill>
        </w:rPr>
        <w:t>:</w:t>
      </w:r>
      <w:r>
        <w:rPr>
          <w:rStyle w:val="20"/>
          <w:rFonts w:ascii="仿宋" w:hAnsi="仿宋" w:eastAsia="仿宋"/>
          <w:b w:val="0"/>
          <w:bCs/>
          <w:color w:val="000000" w:themeColor="text1"/>
          <w:sz w:val="32"/>
          <w:szCs w:val="32"/>
          <w:highlight w:val="none"/>
          <w14:textFill>
            <w14:solidFill>
              <w14:schemeClr w14:val="tx1"/>
            </w14:solidFill>
          </w14:textFill>
        </w:rPr>
        <w:t xml:space="preserve"> </w:t>
      </w:r>
      <w:r>
        <w:rPr>
          <w:rStyle w:val="20"/>
          <w:rFonts w:hint="eastAsia" w:ascii="仿宋" w:hAnsi="仿宋" w:eastAsia="仿宋"/>
          <w:b w:val="0"/>
          <w:bCs/>
          <w:color w:val="000000" w:themeColor="text1"/>
          <w:sz w:val="32"/>
          <w:szCs w:val="32"/>
          <w:highlight w:val="none"/>
          <w14:textFill>
            <w14:solidFill>
              <w14:schemeClr w14:val="tx1"/>
            </w14:solidFill>
          </w14:textFill>
        </w:rPr>
        <w:t>支出决算为</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39.76</w:t>
      </w:r>
      <w:r>
        <w:rPr>
          <w:rStyle w:val="20"/>
          <w:rFonts w:hint="eastAsia" w:ascii="仿宋" w:hAnsi="仿宋" w:eastAsia="仿宋"/>
          <w:b w:val="0"/>
          <w:bCs/>
          <w:color w:val="000000" w:themeColor="text1"/>
          <w:sz w:val="32"/>
          <w:szCs w:val="32"/>
          <w:highlight w:val="none"/>
          <w14:textFill>
            <w14:solidFill>
              <w14:schemeClr w14:val="tx1"/>
            </w14:solidFill>
          </w14:textFill>
        </w:rPr>
        <w:t>万元，完成预算</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100%。</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Style w:val="20"/>
          <w:rFonts w:hint="eastAsia" w:ascii="仿宋" w:hAnsi="仿宋" w:eastAsia="仿宋"/>
          <w:b w:val="0"/>
          <w:bCs/>
          <w:color w:val="000000" w:themeColor="text1"/>
          <w:sz w:val="32"/>
          <w:szCs w:val="32"/>
          <w:highlight w:val="none"/>
          <w14:textFill>
            <w14:solidFill>
              <w14:schemeClr w14:val="tx1"/>
            </w14:solidFill>
          </w14:textFill>
        </w:rPr>
      </w:pPr>
      <w:r>
        <w:rPr>
          <w:rStyle w:val="20"/>
          <w:rFonts w:hint="eastAsia" w:ascii="仿宋" w:hAnsi="仿宋" w:eastAsia="仿宋" w:cs="Times New Roman"/>
          <w:bCs/>
          <w:color w:val="000000" w:themeColor="text1"/>
          <w:kern w:val="2"/>
          <w:sz w:val="32"/>
          <w:szCs w:val="32"/>
          <w:highlight w:val="none"/>
          <w:lang w:val="en-US" w:eastAsia="zh-CN" w:bidi="ar-SA"/>
          <w14:textFill>
            <w14:solidFill>
              <w14:schemeClr w14:val="tx1"/>
            </w14:solidFill>
          </w14:textFill>
        </w:rPr>
        <w:t>7.</w:t>
      </w:r>
      <w:r>
        <w:rPr>
          <w:rStyle w:val="20"/>
          <w:rFonts w:hint="eastAsia" w:ascii="仿宋" w:hAnsi="仿宋" w:eastAsia="仿宋"/>
          <w:bCs/>
          <w:color w:val="000000" w:themeColor="text1"/>
          <w:sz w:val="32"/>
          <w:szCs w:val="32"/>
          <w:highlight w:val="none"/>
          <w:lang w:eastAsia="zh-CN"/>
          <w14:textFill>
            <w14:solidFill>
              <w14:schemeClr w14:val="tx1"/>
            </w14:solidFill>
          </w14:textFill>
        </w:rPr>
        <w:t>农林水</w:t>
      </w:r>
      <w:r>
        <w:rPr>
          <w:rStyle w:val="20"/>
          <w:rFonts w:hint="eastAsia" w:ascii="仿宋" w:hAnsi="仿宋" w:eastAsia="仿宋"/>
          <w:bCs/>
          <w:color w:val="000000" w:themeColor="text1"/>
          <w:sz w:val="32"/>
          <w:szCs w:val="32"/>
          <w:highlight w:val="none"/>
          <w14:textFill>
            <w14:solidFill>
              <w14:schemeClr w14:val="tx1"/>
            </w14:solidFill>
          </w14:textFill>
        </w:rPr>
        <w:t>（类）</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213</w:t>
      </w:r>
      <w:r>
        <w:rPr>
          <w:rStyle w:val="20"/>
          <w:rFonts w:hint="eastAsia" w:ascii="仿宋" w:hAnsi="仿宋" w:eastAsia="仿宋"/>
          <w:bCs/>
          <w:color w:val="000000" w:themeColor="text1"/>
          <w:sz w:val="32"/>
          <w:szCs w:val="32"/>
          <w:highlight w:val="none"/>
          <w14:textFill>
            <w14:solidFill>
              <w14:schemeClr w14:val="tx1"/>
            </w14:solidFill>
          </w14:textFill>
        </w:rPr>
        <w:t>（款）</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05</w:t>
      </w:r>
      <w:r>
        <w:rPr>
          <w:rStyle w:val="20"/>
          <w:rFonts w:hint="eastAsia" w:ascii="仿宋" w:hAnsi="仿宋" w:eastAsia="仿宋"/>
          <w:bCs/>
          <w:color w:val="000000" w:themeColor="text1"/>
          <w:sz w:val="32"/>
          <w:szCs w:val="32"/>
          <w:highlight w:val="none"/>
          <w14:textFill>
            <w14:solidFill>
              <w14:schemeClr w14:val="tx1"/>
            </w14:solidFill>
          </w14:textFill>
        </w:rPr>
        <w:t>（项）</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01</w:t>
      </w:r>
      <w:r>
        <w:rPr>
          <w:rStyle w:val="20"/>
          <w:rFonts w:ascii="仿宋" w:hAnsi="仿宋" w:eastAsia="仿宋"/>
          <w:bCs/>
          <w:color w:val="000000" w:themeColor="text1"/>
          <w:sz w:val="32"/>
          <w:szCs w:val="32"/>
          <w:highlight w:val="none"/>
          <w14:textFill>
            <w14:solidFill>
              <w14:schemeClr w14:val="tx1"/>
            </w14:solidFill>
          </w14:textFill>
        </w:rPr>
        <w:t>:</w:t>
      </w:r>
      <w:r>
        <w:rPr>
          <w:rStyle w:val="20"/>
          <w:rFonts w:ascii="仿宋" w:hAnsi="仿宋" w:eastAsia="仿宋"/>
          <w:b w:val="0"/>
          <w:bCs/>
          <w:color w:val="000000" w:themeColor="text1"/>
          <w:sz w:val="32"/>
          <w:szCs w:val="32"/>
          <w:highlight w:val="none"/>
          <w14:textFill>
            <w14:solidFill>
              <w14:schemeClr w14:val="tx1"/>
            </w14:solidFill>
          </w14:textFill>
        </w:rPr>
        <w:t xml:space="preserve"> </w:t>
      </w:r>
      <w:r>
        <w:rPr>
          <w:rStyle w:val="20"/>
          <w:rFonts w:hint="eastAsia" w:ascii="仿宋" w:hAnsi="仿宋" w:eastAsia="仿宋"/>
          <w:b w:val="0"/>
          <w:bCs/>
          <w:color w:val="000000" w:themeColor="text1"/>
          <w:sz w:val="32"/>
          <w:szCs w:val="32"/>
          <w:highlight w:val="none"/>
          <w14:textFill>
            <w14:solidFill>
              <w14:schemeClr w14:val="tx1"/>
            </w14:solidFill>
          </w14:textFill>
        </w:rPr>
        <w:t>支出决算为</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181.2</w:t>
      </w:r>
      <w:r>
        <w:rPr>
          <w:rStyle w:val="20"/>
          <w:rFonts w:hint="eastAsia" w:ascii="仿宋" w:hAnsi="仿宋" w:eastAsia="仿宋"/>
          <w:b w:val="0"/>
          <w:bCs/>
          <w:color w:val="000000" w:themeColor="text1"/>
          <w:sz w:val="32"/>
          <w:szCs w:val="32"/>
          <w:highlight w:val="none"/>
          <w14:textFill>
            <w14:solidFill>
              <w14:schemeClr w14:val="tx1"/>
            </w14:solidFill>
          </w14:textFill>
        </w:rPr>
        <w:t>万元，完成预算</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100%。</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pPr>
      <w:r>
        <w:rPr>
          <w:rStyle w:val="20"/>
          <w:rFonts w:hint="eastAsia" w:ascii="仿宋" w:hAnsi="仿宋" w:eastAsia="仿宋" w:cs="Times New Roman"/>
          <w:bCs/>
          <w:color w:val="000000" w:themeColor="text1"/>
          <w:kern w:val="2"/>
          <w:sz w:val="32"/>
          <w:szCs w:val="32"/>
          <w:highlight w:val="none"/>
          <w:lang w:val="en-US" w:eastAsia="zh-CN" w:bidi="ar-SA"/>
          <w14:textFill>
            <w14:solidFill>
              <w14:schemeClr w14:val="tx1"/>
            </w14:solidFill>
          </w14:textFill>
        </w:rPr>
        <w:t>8.</w:t>
      </w:r>
      <w:r>
        <w:rPr>
          <w:rStyle w:val="20"/>
          <w:rFonts w:hint="eastAsia" w:ascii="仿宋" w:hAnsi="仿宋" w:eastAsia="仿宋"/>
          <w:bCs/>
          <w:color w:val="000000" w:themeColor="text1"/>
          <w:sz w:val="32"/>
          <w:szCs w:val="32"/>
          <w:highlight w:val="none"/>
          <w:lang w:eastAsia="zh-CN"/>
          <w14:textFill>
            <w14:solidFill>
              <w14:schemeClr w14:val="tx1"/>
            </w14:solidFill>
          </w14:textFill>
        </w:rPr>
        <w:t>农林水</w:t>
      </w:r>
      <w:r>
        <w:rPr>
          <w:rStyle w:val="20"/>
          <w:rFonts w:hint="eastAsia" w:ascii="仿宋" w:hAnsi="仿宋" w:eastAsia="仿宋"/>
          <w:bCs/>
          <w:color w:val="000000" w:themeColor="text1"/>
          <w:sz w:val="32"/>
          <w:szCs w:val="32"/>
          <w:highlight w:val="none"/>
          <w14:textFill>
            <w14:solidFill>
              <w14:schemeClr w14:val="tx1"/>
            </w14:solidFill>
          </w14:textFill>
        </w:rPr>
        <w:t>（类）</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213</w:t>
      </w:r>
      <w:r>
        <w:rPr>
          <w:rStyle w:val="20"/>
          <w:rFonts w:hint="eastAsia" w:ascii="仿宋" w:hAnsi="仿宋" w:eastAsia="仿宋"/>
          <w:bCs/>
          <w:color w:val="000000" w:themeColor="text1"/>
          <w:sz w:val="32"/>
          <w:szCs w:val="32"/>
          <w:highlight w:val="none"/>
          <w14:textFill>
            <w14:solidFill>
              <w14:schemeClr w14:val="tx1"/>
            </w14:solidFill>
          </w14:textFill>
        </w:rPr>
        <w:t>（款）</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05</w:t>
      </w:r>
      <w:r>
        <w:rPr>
          <w:rStyle w:val="20"/>
          <w:rFonts w:hint="eastAsia" w:ascii="仿宋" w:hAnsi="仿宋" w:eastAsia="仿宋"/>
          <w:bCs/>
          <w:color w:val="000000" w:themeColor="text1"/>
          <w:sz w:val="32"/>
          <w:szCs w:val="32"/>
          <w:highlight w:val="none"/>
          <w14:textFill>
            <w14:solidFill>
              <w14:schemeClr w14:val="tx1"/>
            </w14:solidFill>
          </w14:textFill>
        </w:rPr>
        <w:t>（项）</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02</w:t>
      </w:r>
      <w:r>
        <w:rPr>
          <w:rStyle w:val="20"/>
          <w:rFonts w:ascii="仿宋" w:hAnsi="仿宋" w:eastAsia="仿宋"/>
          <w:bCs/>
          <w:color w:val="000000" w:themeColor="text1"/>
          <w:sz w:val="32"/>
          <w:szCs w:val="32"/>
          <w:highlight w:val="none"/>
          <w14:textFill>
            <w14:solidFill>
              <w14:schemeClr w14:val="tx1"/>
            </w14:solidFill>
          </w14:textFill>
        </w:rPr>
        <w:t>:</w:t>
      </w:r>
      <w:r>
        <w:rPr>
          <w:rStyle w:val="20"/>
          <w:rFonts w:ascii="仿宋" w:hAnsi="仿宋" w:eastAsia="仿宋"/>
          <w:b w:val="0"/>
          <w:bCs/>
          <w:color w:val="000000" w:themeColor="text1"/>
          <w:sz w:val="32"/>
          <w:szCs w:val="32"/>
          <w:highlight w:val="none"/>
          <w14:textFill>
            <w14:solidFill>
              <w14:schemeClr w14:val="tx1"/>
            </w14:solidFill>
          </w14:textFill>
        </w:rPr>
        <w:t xml:space="preserve"> </w:t>
      </w:r>
      <w:r>
        <w:rPr>
          <w:rStyle w:val="20"/>
          <w:rFonts w:hint="eastAsia" w:ascii="仿宋" w:hAnsi="仿宋" w:eastAsia="仿宋"/>
          <w:b w:val="0"/>
          <w:bCs/>
          <w:color w:val="000000" w:themeColor="text1"/>
          <w:sz w:val="32"/>
          <w:szCs w:val="32"/>
          <w:highlight w:val="none"/>
          <w14:textFill>
            <w14:solidFill>
              <w14:schemeClr w14:val="tx1"/>
            </w14:solidFill>
          </w14:textFill>
        </w:rPr>
        <w:t>支出决算为</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15.32</w:t>
      </w:r>
      <w:r>
        <w:rPr>
          <w:rStyle w:val="20"/>
          <w:rFonts w:hint="eastAsia" w:ascii="仿宋" w:hAnsi="仿宋" w:eastAsia="仿宋"/>
          <w:b w:val="0"/>
          <w:bCs/>
          <w:color w:val="000000" w:themeColor="text1"/>
          <w:sz w:val="32"/>
          <w:szCs w:val="32"/>
          <w:highlight w:val="none"/>
          <w14:textFill>
            <w14:solidFill>
              <w14:schemeClr w14:val="tx1"/>
            </w14:solidFill>
          </w14:textFill>
        </w:rPr>
        <w:t>万元，完成预算</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100%。</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Style w:val="20"/>
          <w:rFonts w:hint="eastAsia" w:ascii="仿宋" w:hAnsi="仿宋" w:eastAsia="仿宋"/>
          <w:b w:val="0"/>
          <w:bCs/>
          <w:color w:val="000000" w:themeColor="text1"/>
          <w:sz w:val="32"/>
          <w:szCs w:val="32"/>
          <w:highlight w:val="none"/>
          <w14:textFill>
            <w14:solidFill>
              <w14:schemeClr w14:val="tx1"/>
            </w14:solidFill>
          </w14:textFill>
        </w:rPr>
      </w:pPr>
      <w:r>
        <w:rPr>
          <w:rStyle w:val="20"/>
          <w:rFonts w:hint="eastAsia" w:ascii="仿宋" w:hAnsi="仿宋" w:eastAsia="仿宋" w:cs="Times New Roman"/>
          <w:bCs/>
          <w:color w:val="000000" w:themeColor="text1"/>
          <w:kern w:val="2"/>
          <w:sz w:val="32"/>
          <w:szCs w:val="32"/>
          <w:highlight w:val="none"/>
          <w:lang w:val="en-US" w:eastAsia="zh-CN" w:bidi="ar-SA"/>
          <w14:textFill>
            <w14:solidFill>
              <w14:schemeClr w14:val="tx1"/>
            </w14:solidFill>
          </w14:textFill>
        </w:rPr>
        <w:t>9.</w:t>
      </w:r>
      <w:r>
        <w:rPr>
          <w:rStyle w:val="20"/>
          <w:rFonts w:hint="eastAsia" w:ascii="仿宋" w:hAnsi="仿宋" w:eastAsia="仿宋"/>
          <w:bCs/>
          <w:color w:val="000000" w:themeColor="text1"/>
          <w:sz w:val="32"/>
          <w:szCs w:val="32"/>
          <w:highlight w:val="none"/>
          <w:lang w:eastAsia="zh-CN"/>
          <w14:textFill>
            <w14:solidFill>
              <w14:schemeClr w14:val="tx1"/>
            </w14:solidFill>
          </w14:textFill>
        </w:rPr>
        <w:t>农林水</w:t>
      </w:r>
      <w:r>
        <w:rPr>
          <w:rStyle w:val="20"/>
          <w:rFonts w:hint="eastAsia" w:ascii="仿宋" w:hAnsi="仿宋" w:eastAsia="仿宋"/>
          <w:bCs/>
          <w:color w:val="000000" w:themeColor="text1"/>
          <w:sz w:val="32"/>
          <w:szCs w:val="32"/>
          <w:highlight w:val="none"/>
          <w14:textFill>
            <w14:solidFill>
              <w14:schemeClr w14:val="tx1"/>
            </w14:solidFill>
          </w14:textFill>
        </w:rPr>
        <w:t>（类）</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213</w:t>
      </w:r>
      <w:r>
        <w:rPr>
          <w:rStyle w:val="20"/>
          <w:rFonts w:hint="eastAsia" w:ascii="仿宋" w:hAnsi="仿宋" w:eastAsia="仿宋"/>
          <w:bCs/>
          <w:color w:val="000000" w:themeColor="text1"/>
          <w:sz w:val="32"/>
          <w:szCs w:val="32"/>
          <w:highlight w:val="none"/>
          <w14:textFill>
            <w14:solidFill>
              <w14:schemeClr w14:val="tx1"/>
            </w14:solidFill>
          </w14:textFill>
        </w:rPr>
        <w:t>（款）</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05</w:t>
      </w:r>
      <w:r>
        <w:rPr>
          <w:rStyle w:val="20"/>
          <w:rFonts w:hint="eastAsia" w:ascii="仿宋" w:hAnsi="仿宋" w:eastAsia="仿宋"/>
          <w:bCs/>
          <w:color w:val="000000" w:themeColor="text1"/>
          <w:sz w:val="32"/>
          <w:szCs w:val="32"/>
          <w:highlight w:val="none"/>
          <w14:textFill>
            <w14:solidFill>
              <w14:schemeClr w14:val="tx1"/>
            </w14:solidFill>
          </w14:textFill>
        </w:rPr>
        <w:t>（项）</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04</w:t>
      </w:r>
      <w:r>
        <w:rPr>
          <w:rStyle w:val="20"/>
          <w:rFonts w:ascii="仿宋" w:hAnsi="仿宋" w:eastAsia="仿宋"/>
          <w:bCs/>
          <w:color w:val="000000" w:themeColor="text1"/>
          <w:sz w:val="32"/>
          <w:szCs w:val="32"/>
          <w:highlight w:val="none"/>
          <w14:textFill>
            <w14:solidFill>
              <w14:schemeClr w14:val="tx1"/>
            </w14:solidFill>
          </w14:textFill>
        </w:rPr>
        <w:t>:</w:t>
      </w:r>
      <w:r>
        <w:rPr>
          <w:rStyle w:val="20"/>
          <w:rFonts w:ascii="仿宋" w:hAnsi="仿宋" w:eastAsia="仿宋"/>
          <w:b w:val="0"/>
          <w:bCs/>
          <w:color w:val="000000" w:themeColor="text1"/>
          <w:sz w:val="32"/>
          <w:szCs w:val="32"/>
          <w:highlight w:val="none"/>
          <w14:textFill>
            <w14:solidFill>
              <w14:schemeClr w14:val="tx1"/>
            </w14:solidFill>
          </w14:textFill>
        </w:rPr>
        <w:t xml:space="preserve"> </w:t>
      </w:r>
      <w:r>
        <w:rPr>
          <w:rStyle w:val="20"/>
          <w:rFonts w:hint="eastAsia" w:ascii="仿宋" w:hAnsi="仿宋" w:eastAsia="仿宋"/>
          <w:b w:val="0"/>
          <w:bCs/>
          <w:color w:val="000000" w:themeColor="text1"/>
          <w:sz w:val="32"/>
          <w:szCs w:val="32"/>
          <w:highlight w:val="none"/>
          <w14:textFill>
            <w14:solidFill>
              <w14:schemeClr w14:val="tx1"/>
            </w14:solidFill>
          </w14:textFill>
        </w:rPr>
        <w:t>支出决算为</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647.81</w:t>
      </w:r>
      <w:r>
        <w:rPr>
          <w:rStyle w:val="20"/>
          <w:rFonts w:hint="eastAsia" w:ascii="仿宋" w:hAnsi="仿宋" w:eastAsia="仿宋"/>
          <w:b w:val="0"/>
          <w:bCs/>
          <w:color w:val="000000" w:themeColor="text1"/>
          <w:sz w:val="32"/>
          <w:szCs w:val="32"/>
          <w:highlight w:val="none"/>
          <w14:textFill>
            <w14:solidFill>
              <w14:schemeClr w14:val="tx1"/>
            </w14:solidFill>
          </w14:textFill>
        </w:rPr>
        <w:t>万元，完成预算</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100%。</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Style w:val="20"/>
          <w:rFonts w:hint="eastAsia" w:ascii="仿宋" w:hAnsi="仿宋" w:eastAsia="仿宋"/>
          <w:b w:val="0"/>
          <w:bCs/>
          <w:color w:val="000000" w:themeColor="text1"/>
          <w:sz w:val="32"/>
          <w:szCs w:val="32"/>
          <w:highlight w:val="none"/>
          <w14:textFill>
            <w14:solidFill>
              <w14:schemeClr w14:val="tx1"/>
            </w14:solidFill>
          </w14:textFill>
        </w:rPr>
      </w:pPr>
      <w:r>
        <w:rPr>
          <w:rStyle w:val="20"/>
          <w:rFonts w:hint="eastAsia" w:ascii="仿宋" w:hAnsi="仿宋" w:eastAsia="仿宋" w:cs="Times New Roman"/>
          <w:bCs/>
          <w:color w:val="000000" w:themeColor="text1"/>
          <w:kern w:val="2"/>
          <w:sz w:val="32"/>
          <w:szCs w:val="32"/>
          <w:highlight w:val="none"/>
          <w:lang w:val="en-US" w:eastAsia="zh-CN" w:bidi="ar-SA"/>
          <w14:textFill>
            <w14:solidFill>
              <w14:schemeClr w14:val="tx1"/>
            </w14:solidFill>
          </w14:textFill>
        </w:rPr>
        <w:t>10.</w:t>
      </w:r>
      <w:r>
        <w:rPr>
          <w:rStyle w:val="20"/>
          <w:rFonts w:hint="eastAsia" w:ascii="仿宋" w:hAnsi="仿宋" w:eastAsia="仿宋"/>
          <w:bCs/>
          <w:color w:val="000000" w:themeColor="text1"/>
          <w:sz w:val="32"/>
          <w:szCs w:val="32"/>
          <w:highlight w:val="none"/>
          <w:lang w:eastAsia="zh-CN"/>
          <w14:textFill>
            <w14:solidFill>
              <w14:schemeClr w14:val="tx1"/>
            </w14:solidFill>
          </w14:textFill>
        </w:rPr>
        <w:t>农林水</w:t>
      </w:r>
      <w:r>
        <w:rPr>
          <w:rStyle w:val="20"/>
          <w:rFonts w:hint="eastAsia" w:ascii="仿宋" w:hAnsi="仿宋" w:eastAsia="仿宋"/>
          <w:bCs/>
          <w:color w:val="000000" w:themeColor="text1"/>
          <w:sz w:val="32"/>
          <w:szCs w:val="32"/>
          <w:highlight w:val="none"/>
          <w14:textFill>
            <w14:solidFill>
              <w14:schemeClr w14:val="tx1"/>
            </w14:solidFill>
          </w14:textFill>
        </w:rPr>
        <w:t>（类）</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213</w:t>
      </w:r>
      <w:r>
        <w:rPr>
          <w:rStyle w:val="20"/>
          <w:rFonts w:hint="eastAsia" w:ascii="仿宋" w:hAnsi="仿宋" w:eastAsia="仿宋"/>
          <w:bCs/>
          <w:color w:val="000000" w:themeColor="text1"/>
          <w:sz w:val="32"/>
          <w:szCs w:val="32"/>
          <w:highlight w:val="none"/>
          <w14:textFill>
            <w14:solidFill>
              <w14:schemeClr w14:val="tx1"/>
            </w14:solidFill>
          </w14:textFill>
        </w:rPr>
        <w:t>（款）</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05</w:t>
      </w:r>
      <w:r>
        <w:rPr>
          <w:rStyle w:val="20"/>
          <w:rFonts w:hint="eastAsia" w:ascii="仿宋" w:hAnsi="仿宋" w:eastAsia="仿宋"/>
          <w:bCs/>
          <w:color w:val="000000" w:themeColor="text1"/>
          <w:sz w:val="32"/>
          <w:szCs w:val="32"/>
          <w:highlight w:val="none"/>
          <w14:textFill>
            <w14:solidFill>
              <w14:schemeClr w14:val="tx1"/>
            </w14:solidFill>
          </w14:textFill>
        </w:rPr>
        <w:t>（项）</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05</w:t>
      </w:r>
      <w:r>
        <w:rPr>
          <w:rStyle w:val="20"/>
          <w:rFonts w:ascii="仿宋" w:hAnsi="仿宋" w:eastAsia="仿宋"/>
          <w:bCs/>
          <w:color w:val="000000" w:themeColor="text1"/>
          <w:sz w:val="32"/>
          <w:szCs w:val="32"/>
          <w:highlight w:val="none"/>
          <w14:textFill>
            <w14:solidFill>
              <w14:schemeClr w14:val="tx1"/>
            </w14:solidFill>
          </w14:textFill>
        </w:rPr>
        <w:t>:</w:t>
      </w:r>
      <w:r>
        <w:rPr>
          <w:rStyle w:val="20"/>
          <w:rFonts w:ascii="仿宋" w:hAnsi="仿宋" w:eastAsia="仿宋"/>
          <w:b w:val="0"/>
          <w:bCs/>
          <w:color w:val="000000" w:themeColor="text1"/>
          <w:sz w:val="32"/>
          <w:szCs w:val="32"/>
          <w:highlight w:val="none"/>
          <w14:textFill>
            <w14:solidFill>
              <w14:schemeClr w14:val="tx1"/>
            </w14:solidFill>
          </w14:textFill>
        </w:rPr>
        <w:t xml:space="preserve"> </w:t>
      </w:r>
      <w:r>
        <w:rPr>
          <w:rStyle w:val="20"/>
          <w:rFonts w:hint="eastAsia" w:ascii="仿宋" w:hAnsi="仿宋" w:eastAsia="仿宋"/>
          <w:b w:val="0"/>
          <w:bCs/>
          <w:color w:val="000000" w:themeColor="text1"/>
          <w:sz w:val="32"/>
          <w:szCs w:val="32"/>
          <w:highlight w:val="none"/>
          <w14:textFill>
            <w14:solidFill>
              <w14:schemeClr w14:val="tx1"/>
            </w14:solidFill>
          </w14:textFill>
        </w:rPr>
        <w:t>支出决算为</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4845.37</w:t>
      </w:r>
      <w:r>
        <w:rPr>
          <w:rStyle w:val="20"/>
          <w:rFonts w:hint="eastAsia" w:ascii="仿宋" w:hAnsi="仿宋" w:eastAsia="仿宋"/>
          <w:b w:val="0"/>
          <w:bCs/>
          <w:color w:val="000000" w:themeColor="text1"/>
          <w:sz w:val="32"/>
          <w:szCs w:val="32"/>
          <w:highlight w:val="none"/>
          <w14:textFill>
            <w14:solidFill>
              <w14:schemeClr w14:val="tx1"/>
            </w14:solidFill>
          </w14:textFill>
        </w:rPr>
        <w:t>万元，完成预算</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100%。</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Style w:val="20"/>
          <w:rFonts w:hint="eastAsia" w:ascii="仿宋" w:hAnsi="仿宋" w:eastAsia="仿宋"/>
          <w:b w:val="0"/>
          <w:bCs/>
          <w:color w:val="000000" w:themeColor="text1"/>
          <w:sz w:val="32"/>
          <w:szCs w:val="32"/>
          <w:highlight w:val="none"/>
          <w14:textFill>
            <w14:solidFill>
              <w14:schemeClr w14:val="tx1"/>
            </w14:solidFill>
          </w14:textFill>
        </w:rPr>
      </w:pPr>
      <w:r>
        <w:rPr>
          <w:rStyle w:val="20"/>
          <w:rFonts w:hint="eastAsia" w:ascii="仿宋" w:hAnsi="仿宋" w:eastAsia="仿宋" w:cs="Times New Roman"/>
          <w:bCs/>
          <w:color w:val="000000" w:themeColor="text1"/>
          <w:kern w:val="2"/>
          <w:sz w:val="32"/>
          <w:szCs w:val="32"/>
          <w:highlight w:val="none"/>
          <w:lang w:val="en-US" w:eastAsia="zh-CN" w:bidi="ar-SA"/>
          <w14:textFill>
            <w14:solidFill>
              <w14:schemeClr w14:val="tx1"/>
            </w14:solidFill>
          </w14:textFill>
        </w:rPr>
        <w:t>11.</w:t>
      </w:r>
      <w:r>
        <w:rPr>
          <w:rStyle w:val="20"/>
          <w:rFonts w:hint="eastAsia" w:ascii="仿宋" w:hAnsi="仿宋" w:eastAsia="仿宋"/>
          <w:bCs/>
          <w:color w:val="000000" w:themeColor="text1"/>
          <w:sz w:val="32"/>
          <w:szCs w:val="32"/>
          <w:highlight w:val="none"/>
          <w:lang w:eastAsia="zh-CN"/>
          <w14:textFill>
            <w14:solidFill>
              <w14:schemeClr w14:val="tx1"/>
            </w14:solidFill>
          </w14:textFill>
        </w:rPr>
        <w:t>农林水</w:t>
      </w:r>
      <w:r>
        <w:rPr>
          <w:rStyle w:val="20"/>
          <w:rFonts w:hint="eastAsia" w:ascii="仿宋" w:hAnsi="仿宋" w:eastAsia="仿宋"/>
          <w:bCs/>
          <w:color w:val="000000" w:themeColor="text1"/>
          <w:sz w:val="32"/>
          <w:szCs w:val="32"/>
          <w:highlight w:val="none"/>
          <w14:textFill>
            <w14:solidFill>
              <w14:schemeClr w14:val="tx1"/>
            </w14:solidFill>
          </w14:textFill>
        </w:rPr>
        <w:t>（类）</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213</w:t>
      </w:r>
      <w:r>
        <w:rPr>
          <w:rStyle w:val="20"/>
          <w:rFonts w:hint="eastAsia" w:ascii="仿宋" w:hAnsi="仿宋" w:eastAsia="仿宋"/>
          <w:bCs/>
          <w:color w:val="000000" w:themeColor="text1"/>
          <w:sz w:val="32"/>
          <w:szCs w:val="32"/>
          <w:highlight w:val="none"/>
          <w14:textFill>
            <w14:solidFill>
              <w14:schemeClr w14:val="tx1"/>
            </w14:solidFill>
          </w14:textFill>
        </w:rPr>
        <w:t>（款）</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05</w:t>
      </w:r>
      <w:r>
        <w:rPr>
          <w:rStyle w:val="20"/>
          <w:rFonts w:hint="eastAsia" w:ascii="仿宋" w:hAnsi="仿宋" w:eastAsia="仿宋"/>
          <w:bCs/>
          <w:color w:val="000000" w:themeColor="text1"/>
          <w:sz w:val="32"/>
          <w:szCs w:val="32"/>
          <w:highlight w:val="none"/>
          <w14:textFill>
            <w14:solidFill>
              <w14:schemeClr w14:val="tx1"/>
            </w14:solidFill>
          </w14:textFill>
        </w:rPr>
        <w:t>（项）</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06</w:t>
      </w:r>
      <w:r>
        <w:rPr>
          <w:rStyle w:val="20"/>
          <w:rFonts w:ascii="仿宋" w:hAnsi="仿宋" w:eastAsia="仿宋"/>
          <w:bCs/>
          <w:color w:val="000000" w:themeColor="text1"/>
          <w:sz w:val="32"/>
          <w:szCs w:val="32"/>
          <w:highlight w:val="none"/>
          <w14:textFill>
            <w14:solidFill>
              <w14:schemeClr w14:val="tx1"/>
            </w14:solidFill>
          </w14:textFill>
        </w:rPr>
        <w:t>:</w:t>
      </w:r>
      <w:r>
        <w:rPr>
          <w:rStyle w:val="20"/>
          <w:rFonts w:ascii="仿宋" w:hAnsi="仿宋" w:eastAsia="仿宋"/>
          <w:b w:val="0"/>
          <w:bCs/>
          <w:color w:val="000000" w:themeColor="text1"/>
          <w:sz w:val="32"/>
          <w:szCs w:val="32"/>
          <w:highlight w:val="none"/>
          <w14:textFill>
            <w14:solidFill>
              <w14:schemeClr w14:val="tx1"/>
            </w14:solidFill>
          </w14:textFill>
        </w:rPr>
        <w:t xml:space="preserve"> </w:t>
      </w:r>
      <w:r>
        <w:rPr>
          <w:rStyle w:val="20"/>
          <w:rFonts w:hint="eastAsia" w:ascii="仿宋" w:hAnsi="仿宋" w:eastAsia="仿宋"/>
          <w:b w:val="0"/>
          <w:bCs/>
          <w:color w:val="000000" w:themeColor="text1"/>
          <w:sz w:val="32"/>
          <w:szCs w:val="32"/>
          <w:highlight w:val="none"/>
          <w14:textFill>
            <w14:solidFill>
              <w14:schemeClr w14:val="tx1"/>
            </w14:solidFill>
          </w14:textFill>
        </w:rPr>
        <w:t>支出决算为</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326.25</w:t>
      </w:r>
      <w:r>
        <w:rPr>
          <w:rStyle w:val="20"/>
          <w:rFonts w:hint="eastAsia" w:ascii="仿宋" w:hAnsi="仿宋" w:eastAsia="仿宋"/>
          <w:b w:val="0"/>
          <w:bCs/>
          <w:color w:val="000000" w:themeColor="text1"/>
          <w:sz w:val="32"/>
          <w:szCs w:val="32"/>
          <w:highlight w:val="none"/>
          <w14:textFill>
            <w14:solidFill>
              <w14:schemeClr w14:val="tx1"/>
            </w14:solidFill>
          </w14:textFill>
        </w:rPr>
        <w:t>万元，完成预算</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100%。</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pPr>
      <w:r>
        <w:rPr>
          <w:rStyle w:val="20"/>
          <w:rFonts w:hint="eastAsia" w:ascii="仿宋" w:hAnsi="仿宋" w:eastAsia="仿宋" w:cs="Times New Roman"/>
          <w:bCs/>
          <w:color w:val="000000" w:themeColor="text1"/>
          <w:kern w:val="2"/>
          <w:sz w:val="32"/>
          <w:szCs w:val="32"/>
          <w:highlight w:val="none"/>
          <w:lang w:val="en-US" w:eastAsia="zh-CN" w:bidi="ar-SA"/>
          <w14:textFill>
            <w14:solidFill>
              <w14:schemeClr w14:val="tx1"/>
            </w14:solidFill>
          </w14:textFill>
        </w:rPr>
        <w:t>12.</w:t>
      </w:r>
      <w:r>
        <w:rPr>
          <w:rStyle w:val="20"/>
          <w:rFonts w:hint="eastAsia" w:ascii="仿宋" w:hAnsi="仿宋" w:eastAsia="仿宋"/>
          <w:bCs/>
          <w:color w:val="000000" w:themeColor="text1"/>
          <w:sz w:val="32"/>
          <w:szCs w:val="32"/>
          <w:highlight w:val="none"/>
          <w:lang w:eastAsia="zh-CN"/>
          <w14:textFill>
            <w14:solidFill>
              <w14:schemeClr w14:val="tx1"/>
            </w14:solidFill>
          </w14:textFill>
        </w:rPr>
        <w:t>农林水</w:t>
      </w:r>
      <w:r>
        <w:rPr>
          <w:rStyle w:val="20"/>
          <w:rFonts w:hint="eastAsia" w:ascii="仿宋" w:hAnsi="仿宋" w:eastAsia="仿宋"/>
          <w:bCs/>
          <w:color w:val="000000" w:themeColor="text1"/>
          <w:sz w:val="32"/>
          <w:szCs w:val="32"/>
          <w:highlight w:val="none"/>
          <w14:textFill>
            <w14:solidFill>
              <w14:schemeClr w14:val="tx1"/>
            </w14:solidFill>
          </w14:textFill>
        </w:rPr>
        <w:t>（类）</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213</w:t>
      </w:r>
      <w:r>
        <w:rPr>
          <w:rStyle w:val="20"/>
          <w:rFonts w:hint="eastAsia" w:ascii="仿宋" w:hAnsi="仿宋" w:eastAsia="仿宋"/>
          <w:bCs/>
          <w:color w:val="000000" w:themeColor="text1"/>
          <w:sz w:val="32"/>
          <w:szCs w:val="32"/>
          <w:highlight w:val="none"/>
          <w14:textFill>
            <w14:solidFill>
              <w14:schemeClr w14:val="tx1"/>
            </w14:solidFill>
          </w14:textFill>
        </w:rPr>
        <w:t>（款）</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05</w:t>
      </w:r>
      <w:r>
        <w:rPr>
          <w:rStyle w:val="20"/>
          <w:rFonts w:hint="eastAsia" w:ascii="仿宋" w:hAnsi="仿宋" w:eastAsia="仿宋"/>
          <w:bCs/>
          <w:color w:val="000000" w:themeColor="text1"/>
          <w:sz w:val="32"/>
          <w:szCs w:val="32"/>
          <w:highlight w:val="none"/>
          <w14:textFill>
            <w14:solidFill>
              <w14:schemeClr w14:val="tx1"/>
            </w14:solidFill>
          </w14:textFill>
        </w:rPr>
        <w:t>（项）</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07</w:t>
      </w:r>
      <w:r>
        <w:rPr>
          <w:rStyle w:val="20"/>
          <w:rFonts w:ascii="仿宋" w:hAnsi="仿宋" w:eastAsia="仿宋"/>
          <w:bCs/>
          <w:color w:val="000000" w:themeColor="text1"/>
          <w:sz w:val="32"/>
          <w:szCs w:val="32"/>
          <w:highlight w:val="none"/>
          <w14:textFill>
            <w14:solidFill>
              <w14:schemeClr w14:val="tx1"/>
            </w14:solidFill>
          </w14:textFill>
        </w:rPr>
        <w:t>:</w:t>
      </w:r>
      <w:r>
        <w:rPr>
          <w:rStyle w:val="20"/>
          <w:rFonts w:ascii="仿宋" w:hAnsi="仿宋" w:eastAsia="仿宋"/>
          <w:b w:val="0"/>
          <w:bCs/>
          <w:color w:val="000000" w:themeColor="text1"/>
          <w:sz w:val="32"/>
          <w:szCs w:val="32"/>
          <w:highlight w:val="none"/>
          <w14:textFill>
            <w14:solidFill>
              <w14:schemeClr w14:val="tx1"/>
            </w14:solidFill>
          </w14:textFill>
        </w:rPr>
        <w:t xml:space="preserve"> </w:t>
      </w:r>
      <w:r>
        <w:rPr>
          <w:rStyle w:val="20"/>
          <w:rFonts w:hint="eastAsia" w:ascii="仿宋" w:hAnsi="仿宋" w:eastAsia="仿宋"/>
          <w:b w:val="0"/>
          <w:bCs/>
          <w:color w:val="000000" w:themeColor="text1"/>
          <w:sz w:val="32"/>
          <w:szCs w:val="32"/>
          <w:highlight w:val="none"/>
          <w14:textFill>
            <w14:solidFill>
              <w14:schemeClr w14:val="tx1"/>
            </w14:solidFill>
          </w14:textFill>
        </w:rPr>
        <w:t>支出决算为</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398.32</w:t>
      </w:r>
      <w:r>
        <w:rPr>
          <w:rStyle w:val="20"/>
          <w:rFonts w:hint="eastAsia" w:ascii="仿宋" w:hAnsi="仿宋" w:eastAsia="仿宋"/>
          <w:b w:val="0"/>
          <w:bCs/>
          <w:color w:val="000000" w:themeColor="text1"/>
          <w:sz w:val="32"/>
          <w:szCs w:val="32"/>
          <w:highlight w:val="none"/>
          <w14:textFill>
            <w14:solidFill>
              <w14:schemeClr w14:val="tx1"/>
            </w14:solidFill>
          </w14:textFill>
        </w:rPr>
        <w:t>万元，完成预算</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100%。</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Style w:val="20"/>
          <w:rFonts w:hint="eastAsia" w:ascii="仿宋" w:hAnsi="仿宋" w:eastAsia="仿宋"/>
          <w:b w:val="0"/>
          <w:bCs/>
          <w:color w:val="000000" w:themeColor="text1"/>
          <w:sz w:val="32"/>
          <w:szCs w:val="32"/>
          <w:highlight w:val="none"/>
          <w14:textFill>
            <w14:solidFill>
              <w14:schemeClr w14:val="tx1"/>
            </w14:solidFill>
          </w14:textFill>
        </w:rPr>
      </w:pPr>
      <w:r>
        <w:rPr>
          <w:rStyle w:val="20"/>
          <w:rFonts w:hint="eastAsia" w:ascii="仿宋" w:hAnsi="仿宋" w:eastAsia="仿宋" w:cs="Times New Roman"/>
          <w:bCs/>
          <w:color w:val="000000" w:themeColor="text1"/>
          <w:kern w:val="2"/>
          <w:sz w:val="32"/>
          <w:szCs w:val="32"/>
          <w:highlight w:val="none"/>
          <w:lang w:val="en-US" w:eastAsia="zh-CN" w:bidi="ar-SA"/>
          <w14:textFill>
            <w14:solidFill>
              <w14:schemeClr w14:val="tx1"/>
            </w14:solidFill>
          </w14:textFill>
        </w:rPr>
        <w:t>13.</w:t>
      </w:r>
      <w:r>
        <w:rPr>
          <w:rStyle w:val="20"/>
          <w:rFonts w:hint="eastAsia" w:ascii="仿宋" w:hAnsi="仿宋" w:eastAsia="仿宋"/>
          <w:bCs/>
          <w:color w:val="000000" w:themeColor="text1"/>
          <w:sz w:val="32"/>
          <w:szCs w:val="32"/>
          <w:highlight w:val="none"/>
          <w:lang w:eastAsia="zh-CN"/>
          <w14:textFill>
            <w14:solidFill>
              <w14:schemeClr w14:val="tx1"/>
            </w14:solidFill>
          </w14:textFill>
        </w:rPr>
        <w:t>农林水</w:t>
      </w:r>
      <w:r>
        <w:rPr>
          <w:rStyle w:val="20"/>
          <w:rFonts w:hint="eastAsia" w:ascii="仿宋" w:hAnsi="仿宋" w:eastAsia="仿宋"/>
          <w:bCs/>
          <w:color w:val="000000" w:themeColor="text1"/>
          <w:sz w:val="32"/>
          <w:szCs w:val="32"/>
          <w:highlight w:val="none"/>
          <w14:textFill>
            <w14:solidFill>
              <w14:schemeClr w14:val="tx1"/>
            </w14:solidFill>
          </w14:textFill>
        </w:rPr>
        <w:t>（类）</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213</w:t>
      </w:r>
      <w:r>
        <w:rPr>
          <w:rStyle w:val="20"/>
          <w:rFonts w:hint="eastAsia" w:ascii="仿宋" w:hAnsi="仿宋" w:eastAsia="仿宋"/>
          <w:bCs/>
          <w:color w:val="000000" w:themeColor="text1"/>
          <w:sz w:val="32"/>
          <w:szCs w:val="32"/>
          <w:highlight w:val="none"/>
          <w14:textFill>
            <w14:solidFill>
              <w14:schemeClr w14:val="tx1"/>
            </w14:solidFill>
          </w14:textFill>
        </w:rPr>
        <w:t>（款）</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05</w:t>
      </w:r>
      <w:r>
        <w:rPr>
          <w:rStyle w:val="20"/>
          <w:rFonts w:hint="eastAsia" w:ascii="仿宋" w:hAnsi="仿宋" w:eastAsia="仿宋"/>
          <w:bCs/>
          <w:color w:val="000000" w:themeColor="text1"/>
          <w:sz w:val="32"/>
          <w:szCs w:val="32"/>
          <w:highlight w:val="none"/>
          <w14:textFill>
            <w14:solidFill>
              <w14:schemeClr w14:val="tx1"/>
            </w14:solidFill>
          </w14:textFill>
        </w:rPr>
        <w:t>（项）</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50</w:t>
      </w:r>
      <w:r>
        <w:rPr>
          <w:rStyle w:val="20"/>
          <w:rFonts w:ascii="仿宋" w:hAnsi="仿宋" w:eastAsia="仿宋"/>
          <w:bCs/>
          <w:color w:val="000000" w:themeColor="text1"/>
          <w:sz w:val="32"/>
          <w:szCs w:val="32"/>
          <w:highlight w:val="none"/>
          <w14:textFill>
            <w14:solidFill>
              <w14:schemeClr w14:val="tx1"/>
            </w14:solidFill>
          </w14:textFill>
        </w:rPr>
        <w:t>:</w:t>
      </w:r>
      <w:r>
        <w:rPr>
          <w:rStyle w:val="20"/>
          <w:rFonts w:ascii="仿宋" w:hAnsi="仿宋" w:eastAsia="仿宋"/>
          <w:b w:val="0"/>
          <w:bCs/>
          <w:color w:val="000000" w:themeColor="text1"/>
          <w:sz w:val="32"/>
          <w:szCs w:val="32"/>
          <w:highlight w:val="none"/>
          <w14:textFill>
            <w14:solidFill>
              <w14:schemeClr w14:val="tx1"/>
            </w14:solidFill>
          </w14:textFill>
        </w:rPr>
        <w:t xml:space="preserve"> </w:t>
      </w:r>
      <w:r>
        <w:rPr>
          <w:rStyle w:val="20"/>
          <w:rFonts w:hint="eastAsia" w:ascii="仿宋" w:hAnsi="仿宋" w:eastAsia="仿宋"/>
          <w:b w:val="0"/>
          <w:bCs/>
          <w:color w:val="000000" w:themeColor="text1"/>
          <w:sz w:val="32"/>
          <w:szCs w:val="32"/>
          <w:highlight w:val="none"/>
          <w14:textFill>
            <w14:solidFill>
              <w14:schemeClr w14:val="tx1"/>
            </w14:solidFill>
          </w14:textFill>
        </w:rPr>
        <w:t>支出决算为</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194.7</w:t>
      </w:r>
      <w:r>
        <w:rPr>
          <w:rStyle w:val="20"/>
          <w:rFonts w:hint="eastAsia" w:ascii="仿宋" w:hAnsi="仿宋" w:eastAsia="仿宋"/>
          <w:b w:val="0"/>
          <w:bCs/>
          <w:color w:val="000000" w:themeColor="text1"/>
          <w:sz w:val="32"/>
          <w:szCs w:val="32"/>
          <w:highlight w:val="none"/>
          <w14:textFill>
            <w14:solidFill>
              <w14:schemeClr w14:val="tx1"/>
            </w14:solidFill>
          </w14:textFill>
        </w:rPr>
        <w:t>万元，完成预算</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100%。</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ascii="仿宋" w:hAnsi="仿宋" w:eastAsia="仿宋"/>
          <w:b/>
          <w:color w:val="000000" w:themeColor="text1"/>
          <w:sz w:val="32"/>
          <w:szCs w:val="32"/>
          <w:highlight w:val="none"/>
          <w14:textFill>
            <w14:solidFill>
              <w14:schemeClr w14:val="tx1"/>
            </w14:solidFill>
          </w14:textFill>
        </w:rPr>
      </w:pPr>
      <w:r>
        <w:rPr>
          <w:rStyle w:val="20"/>
          <w:rFonts w:hint="eastAsia" w:ascii="仿宋" w:hAnsi="仿宋" w:eastAsia="仿宋" w:cs="Times New Roman"/>
          <w:bCs/>
          <w:color w:val="000000" w:themeColor="text1"/>
          <w:kern w:val="2"/>
          <w:sz w:val="32"/>
          <w:szCs w:val="32"/>
          <w:highlight w:val="none"/>
          <w:lang w:val="en-US" w:eastAsia="zh-CN" w:bidi="ar-SA"/>
          <w14:textFill>
            <w14:solidFill>
              <w14:schemeClr w14:val="tx1"/>
            </w14:solidFill>
          </w14:textFill>
        </w:rPr>
        <w:t>14.</w:t>
      </w:r>
      <w:r>
        <w:rPr>
          <w:rStyle w:val="20"/>
          <w:rFonts w:hint="eastAsia" w:ascii="仿宋" w:hAnsi="仿宋" w:eastAsia="仿宋"/>
          <w:bCs/>
          <w:color w:val="000000" w:themeColor="text1"/>
          <w:sz w:val="32"/>
          <w:szCs w:val="32"/>
          <w:highlight w:val="none"/>
          <w:lang w:eastAsia="zh-CN"/>
          <w14:textFill>
            <w14:solidFill>
              <w14:schemeClr w14:val="tx1"/>
            </w14:solidFill>
          </w14:textFill>
        </w:rPr>
        <w:t>农林水</w:t>
      </w:r>
      <w:r>
        <w:rPr>
          <w:rStyle w:val="20"/>
          <w:rFonts w:hint="eastAsia" w:ascii="仿宋" w:hAnsi="仿宋" w:eastAsia="仿宋"/>
          <w:bCs/>
          <w:color w:val="000000" w:themeColor="text1"/>
          <w:sz w:val="32"/>
          <w:szCs w:val="32"/>
          <w:highlight w:val="none"/>
          <w14:textFill>
            <w14:solidFill>
              <w14:schemeClr w14:val="tx1"/>
            </w14:solidFill>
          </w14:textFill>
        </w:rPr>
        <w:t>（类）</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213</w:t>
      </w:r>
      <w:r>
        <w:rPr>
          <w:rStyle w:val="20"/>
          <w:rFonts w:hint="eastAsia" w:ascii="仿宋" w:hAnsi="仿宋" w:eastAsia="仿宋"/>
          <w:bCs/>
          <w:color w:val="000000" w:themeColor="text1"/>
          <w:sz w:val="32"/>
          <w:szCs w:val="32"/>
          <w:highlight w:val="none"/>
          <w14:textFill>
            <w14:solidFill>
              <w14:schemeClr w14:val="tx1"/>
            </w14:solidFill>
          </w14:textFill>
        </w:rPr>
        <w:t>（款）</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05</w:t>
      </w:r>
      <w:r>
        <w:rPr>
          <w:rStyle w:val="20"/>
          <w:rFonts w:hint="eastAsia" w:ascii="仿宋" w:hAnsi="仿宋" w:eastAsia="仿宋"/>
          <w:bCs/>
          <w:color w:val="000000" w:themeColor="text1"/>
          <w:sz w:val="32"/>
          <w:szCs w:val="32"/>
          <w:highlight w:val="none"/>
          <w14:textFill>
            <w14:solidFill>
              <w14:schemeClr w14:val="tx1"/>
            </w14:solidFill>
          </w14:textFill>
        </w:rPr>
        <w:t>（项）</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99</w:t>
      </w:r>
      <w:r>
        <w:rPr>
          <w:rStyle w:val="20"/>
          <w:rFonts w:ascii="仿宋" w:hAnsi="仿宋" w:eastAsia="仿宋"/>
          <w:bCs/>
          <w:color w:val="000000" w:themeColor="text1"/>
          <w:sz w:val="32"/>
          <w:szCs w:val="32"/>
          <w:highlight w:val="none"/>
          <w14:textFill>
            <w14:solidFill>
              <w14:schemeClr w14:val="tx1"/>
            </w14:solidFill>
          </w14:textFill>
        </w:rPr>
        <w:t>:</w:t>
      </w:r>
      <w:r>
        <w:rPr>
          <w:rStyle w:val="20"/>
          <w:rFonts w:ascii="仿宋" w:hAnsi="仿宋" w:eastAsia="仿宋"/>
          <w:b w:val="0"/>
          <w:bCs/>
          <w:color w:val="000000" w:themeColor="text1"/>
          <w:sz w:val="32"/>
          <w:szCs w:val="32"/>
          <w:highlight w:val="none"/>
          <w14:textFill>
            <w14:solidFill>
              <w14:schemeClr w14:val="tx1"/>
            </w14:solidFill>
          </w14:textFill>
        </w:rPr>
        <w:t xml:space="preserve"> </w:t>
      </w:r>
      <w:r>
        <w:rPr>
          <w:rStyle w:val="20"/>
          <w:rFonts w:hint="eastAsia" w:ascii="仿宋" w:hAnsi="仿宋" w:eastAsia="仿宋"/>
          <w:b w:val="0"/>
          <w:bCs/>
          <w:color w:val="000000" w:themeColor="text1"/>
          <w:sz w:val="32"/>
          <w:szCs w:val="32"/>
          <w:highlight w:val="none"/>
          <w14:textFill>
            <w14:solidFill>
              <w14:schemeClr w14:val="tx1"/>
            </w14:solidFill>
          </w14:textFill>
        </w:rPr>
        <w:t>支出决算为</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2471.51</w:t>
      </w:r>
      <w:r>
        <w:rPr>
          <w:rStyle w:val="20"/>
          <w:rFonts w:hint="eastAsia" w:ascii="仿宋" w:hAnsi="仿宋" w:eastAsia="仿宋"/>
          <w:b w:val="0"/>
          <w:bCs/>
          <w:color w:val="000000" w:themeColor="text1"/>
          <w:sz w:val="32"/>
          <w:szCs w:val="32"/>
          <w:highlight w:val="none"/>
          <w14:textFill>
            <w14:solidFill>
              <w14:schemeClr w14:val="tx1"/>
            </w14:solidFill>
          </w14:textFill>
        </w:rPr>
        <w:t>万元，完成预算</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100%。</w:t>
      </w:r>
    </w:p>
    <w:p>
      <w:pPr>
        <w:spacing w:line="600" w:lineRule="exact"/>
        <w:ind w:firstLine="640"/>
        <w:rPr>
          <w:rFonts w:ascii="仿宋" w:hAnsi="仿宋" w:eastAsia="仿宋"/>
          <w:b/>
          <w:color w:val="000000" w:themeColor="text1"/>
          <w:sz w:val="32"/>
          <w:szCs w:val="32"/>
          <w:highlight w:val="none"/>
          <w14:textFill>
            <w14:solidFill>
              <w14:schemeClr w14:val="tx1"/>
            </w14:solidFill>
          </w14:textFill>
        </w:rPr>
      </w:pPr>
    </w:p>
    <w:p>
      <w:pPr>
        <w:tabs>
          <w:tab w:val="right" w:pos="8306"/>
        </w:tabs>
        <w:spacing w:line="600" w:lineRule="exact"/>
        <w:ind w:firstLine="640"/>
        <w:outlineLvl w:val="1"/>
        <w:rPr>
          <w:rStyle w:val="32"/>
          <w:color w:val="000000" w:themeColor="text1"/>
          <w:highlight w:val="none"/>
          <w14:textFill>
            <w14:solidFill>
              <w14:schemeClr w14:val="tx1"/>
            </w14:solidFill>
          </w14:textFill>
        </w:rPr>
      </w:pPr>
      <w:bookmarkStart w:id="54" w:name="_Toc15396608"/>
      <w:bookmarkStart w:id="55" w:name="_Toc5476"/>
      <w:bookmarkStart w:id="56" w:name="_Toc15377214"/>
      <w:r>
        <w:rPr>
          <w:rFonts w:hint="eastAsia" w:ascii="黑体" w:eastAsia="黑体"/>
          <w:color w:val="000000" w:themeColor="text1"/>
          <w:sz w:val="32"/>
          <w:szCs w:val="32"/>
          <w:highlight w:val="none"/>
          <w14:textFill>
            <w14:solidFill>
              <w14:schemeClr w14:val="tx1"/>
            </w14:solidFill>
          </w14:textFill>
        </w:rPr>
        <w:t>六</w:t>
      </w:r>
      <w:r>
        <w:rPr>
          <w:rFonts w:hint="eastAsia" w:ascii="黑体" w:eastAsia="黑体"/>
          <w:b/>
          <w:color w:val="000000" w:themeColor="text1"/>
          <w:sz w:val="32"/>
          <w:szCs w:val="32"/>
          <w:highlight w:val="none"/>
          <w14:textFill>
            <w14:solidFill>
              <w14:schemeClr w14:val="tx1"/>
            </w14:solidFill>
          </w14:textFill>
        </w:rPr>
        <w:t>、</w:t>
      </w:r>
      <w:r>
        <w:rPr>
          <w:rFonts w:hint="eastAsia" w:ascii="黑体" w:hAnsi="黑体" w:eastAsia="黑体"/>
          <w:b/>
          <w:color w:val="000000" w:themeColor="text1"/>
          <w:sz w:val="32"/>
          <w:szCs w:val="32"/>
          <w:highlight w:val="none"/>
          <w14:textFill>
            <w14:solidFill>
              <w14:schemeClr w14:val="tx1"/>
            </w14:solidFill>
          </w14:textFill>
        </w:rPr>
        <w:t>一</w:t>
      </w:r>
      <w:r>
        <w:rPr>
          <w:rStyle w:val="32"/>
          <w:rFonts w:hint="eastAsia" w:ascii="黑体" w:hAnsi="黑体" w:eastAsia="黑体"/>
          <w:b w:val="0"/>
          <w:color w:val="000000" w:themeColor="text1"/>
          <w:highlight w:val="none"/>
          <w14:textFill>
            <w14:solidFill>
              <w14:schemeClr w14:val="tx1"/>
            </w14:solidFill>
          </w14:textFill>
        </w:rPr>
        <w:t>般公共预算财政拨款基本支出决算情况说明</w:t>
      </w:r>
      <w:bookmarkEnd w:id="54"/>
      <w:bookmarkEnd w:id="55"/>
      <w:bookmarkEnd w:id="56"/>
      <w:r>
        <w:rPr>
          <w:rStyle w:val="32"/>
          <w:rFonts w:ascii="黑体" w:hAnsi="黑体" w:eastAsia="黑体"/>
          <w:b w:val="0"/>
          <w:color w:val="000000" w:themeColor="text1"/>
          <w:highlight w:val="none"/>
          <w14:textFill>
            <w14:solidFill>
              <w14:schemeClr w14:val="tx1"/>
            </w14:solidFill>
          </w14:textFill>
        </w:rPr>
        <w:tab/>
      </w:r>
    </w:p>
    <w:p>
      <w:pPr>
        <w:spacing w:line="600" w:lineRule="exact"/>
        <w:ind w:firstLine="645"/>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20</w:t>
      </w:r>
      <w:r>
        <w:rPr>
          <w:rFonts w:hint="eastAsia" w:ascii="仿宋" w:hAnsi="仿宋" w:eastAsia="仿宋"/>
          <w:color w:val="000000" w:themeColor="text1"/>
          <w:sz w:val="32"/>
          <w:szCs w:val="32"/>
          <w:highlight w:val="none"/>
          <w:lang w:val="en-US" w:eastAsia="zh-CN"/>
          <w14:textFill>
            <w14:solidFill>
              <w14:schemeClr w14:val="tx1"/>
            </w14:solidFill>
          </w14:textFill>
        </w:rPr>
        <w:t>22</w:t>
      </w:r>
      <w:r>
        <w:rPr>
          <w:rFonts w:hint="eastAsia" w:ascii="仿宋" w:hAnsi="仿宋" w:eastAsia="仿宋"/>
          <w:color w:val="000000" w:themeColor="text1"/>
          <w:sz w:val="32"/>
          <w:szCs w:val="32"/>
          <w:highlight w:val="none"/>
          <w14:textFill>
            <w14:solidFill>
              <w14:schemeClr w14:val="tx1"/>
            </w14:solidFill>
          </w14:textFill>
        </w:rPr>
        <w:t>年一般公共预算财政拨款基本支出</w:t>
      </w:r>
      <w:r>
        <w:rPr>
          <w:rFonts w:hint="eastAsia" w:ascii="仿宋" w:hAnsi="仿宋" w:eastAsia="仿宋"/>
          <w:color w:val="000000" w:themeColor="text1"/>
          <w:sz w:val="32"/>
          <w:szCs w:val="32"/>
          <w:highlight w:val="none"/>
          <w:lang w:val="en-US" w:eastAsia="zh-CN"/>
          <w14:textFill>
            <w14:solidFill>
              <w14:schemeClr w14:val="tx1"/>
            </w14:solidFill>
          </w14:textFill>
        </w:rPr>
        <w:t>484.52</w:t>
      </w:r>
      <w:r>
        <w:rPr>
          <w:rFonts w:hint="eastAsia" w:ascii="仿宋" w:hAnsi="仿宋" w:eastAsia="仿宋"/>
          <w:color w:val="000000" w:themeColor="text1"/>
          <w:sz w:val="32"/>
          <w:szCs w:val="32"/>
          <w:highlight w:val="none"/>
          <w14:textFill>
            <w14:solidFill>
              <w14:schemeClr w14:val="tx1"/>
            </w14:solidFill>
          </w14:textFill>
        </w:rPr>
        <w:t>万元，其中：</w:t>
      </w:r>
    </w:p>
    <w:p>
      <w:pPr>
        <w:spacing w:line="600" w:lineRule="exact"/>
        <w:ind w:firstLine="645"/>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人员经费</w:t>
      </w:r>
      <w:r>
        <w:rPr>
          <w:rFonts w:hint="eastAsia" w:ascii="仿宋" w:hAnsi="仿宋" w:eastAsia="仿宋"/>
          <w:color w:val="000000" w:themeColor="text1"/>
          <w:sz w:val="32"/>
          <w:szCs w:val="32"/>
          <w:highlight w:val="none"/>
          <w:lang w:val="en-US" w:eastAsia="zh-CN"/>
          <w14:textFill>
            <w14:solidFill>
              <w14:schemeClr w14:val="tx1"/>
            </w14:solidFill>
          </w14:textFill>
        </w:rPr>
        <w:t>442.51</w:t>
      </w:r>
      <w:r>
        <w:rPr>
          <w:rFonts w:hint="eastAsia" w:ascii="仿宋" w:hAnsi="仿宋" w:eastAsia="仿宋"/>
          <w:color w:val="000000" w:themeColor="text1"/>
          <w:sz w:val="32"/>
          <w:szCs w:val="32"/>
          <w:highlight w:val="none"/>
          <w14:textFill>
            <w14:solidFill>
              <w14:schemeClr w14:val="tx1"/>
            </w14:solidFill>
          </w14:textFill>
        </w:rPr>
        <w:t>万元，主要包括：基本工资、津贴补贴、奖金、绩效工、机关事业单位基本养老保险缴费、职业年金缴费、职工基本医疗保险缴费</w:t>
      </w:r>
      <w:r>
        <w:rPr>
          <w:rFonts w:hint="eastAsia" w:ascii="仿宋" w:hAnsi="仿宋" w:eastAsia="仿宋"/>
          <w:color w:val="000000" w:themeColor="text1"/>
          <w:sz w:val="32"/>
          <w:szCs w:val="32"/>
          <w:highlight w:val="none"/>
          <w:lang w:val="en-US"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其他社会保障缴费、</w:t>
      </w:r>
      <w:r>
        <w:rPr>
          <w:rFonts w:hint="eastAsia" w:ascii="仿宋" w:hAnsi="仿宋" w:eastAsia="仿宋"/>
          <w:color w:val="000000" w:themeColor="text1"/>
          <w:sz w:val="32"/>
          <w:szCs w:val="32"/>
          <w:highlight w:val="none"/>
          <w:lang w:eastAsia="zh-CN"/>
          <w14:textFill>
            <w14:solidFill>
              <w14:schemeClr w14:val="tx1"/>
            </w14:solidFill>
          </w14:textFill>
        </w:rPr>
        <w:t>住房公积金</w:t>
      </w:r>
      <w:r>
        <w:rPr>
          <w:rFonts w:hint="eastAsia" w:ascii="仿宋" w:hAnsi="仿宋" w:eastAsia="仿宋"/>
          <w:color w:val="000000" w:themeColor="text1"/>
          <w:sz w:val="32"/>
          <w:szCs w:val="32"/>
          <w:highlight w:val="none"/>
          <w:lang w:val="en-US"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其他工资福利支出</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奖励金。</w:t>
      </w:r>
      <w:r>
        <w:rPr>
          <w:rFonts w:ascii="仿宋" w:hAnsi="仿宋" w:eastAsia="仿宋"/>
          <w:color w:val="000000" w:themeColor="text1"/>
          <w:sz w:val="32"/>
          <w:szCs w:val="32"/>
          <w:highlight w:val="none"/>
          <w14:textFill>
            <w14:solidFill>
              <w14:schemeClr w14:val="tx1"/>
            </w14:solidFill>
          </w14:textFill>
        </w:rPr>
        <w:br w:type="textWrapping"/>
      </w:r>
      <w:r>
        <w:rPr>
          <w:rFonts w:hint="eastAsia" w:ascii="仿宋" w:hAnsi="仿宋" w:eastAsia="仿宋"/>
          <w:color w:val="000000" w:themeColor="text1"/>
          <w:sz w:val="32"/>
          <w:szCs w:val="32"/>
          <w:highlight w:val="none"/>
          <w14:textFill>
            <w14:solidFill>
              <w14:schemeClr w14:val="tx1"/>
            </w14:solidFill>
          </w14:textFill>
        </w:rPr>
        <w:t>　　公用经费</w:t>
      </w:r>
      <w:r>
        <w:rPr>
          <w:rFonts w:hint="eastAsia" w:ascii="仿宋" w:hAnsi="仿宋" w:eastAsia="仿宋"/>
          <w:color w:val="000000" w:themeColor="text1"/>
          <w:sz w:val="32"/>
          <w:szCs w:val="32"/>
          <w:highlight w:val="none"/>
          <w:lang w:val="en-US" w:eastAsia="zh-CN"/>
          <w14:textFill>
            <w14:solidFill>
              <w14:schemeClr w14:val="tx1"/>
            </w14:solidFill>
          </w14:textFill>
        </w:rPr>
        <w:t>42</w:t>
      </w:r>
      <w:r>
        <w:rPr>
          <w:rFonts w:hint="eastAsia" w:ascii="仿宋" w:hAnsi="仿宋" w:eastAsia="仿宋"/>
          <w:color w:val="000000" w:themeColor="text1"/>
          <w:sz w:val="32"/>
          <w:szCs w:val="32"/>
          <w:highlight w:val="none"/>
          <w14:textFill>
            <w14:solidFill>
              <w14:schemeClr w14:val="tx1"/>
            </w14:solidFill>
          </w14:textFill>
        </w:rPr>
        <w:t>万元，主要包括：办公费、印刷费</w:t>
      </w:r>
      <w:r>
        <w:rPr>
          <w:rFonts w:hint="eastAsia" w:ascii="仿宋" w:hAnsi="仿宋" w:eastAsia="仿宋"/>
          <w:color w:val="000000" w:themeColor="text1"/>
          <w:sz w:val="32"/>
          <w:szCs w:val="32"/>
          <w:highlight w:val="none"/>
          <w:lang w:val="en-US"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水费</w:t>
      </w:r>
      <w:r>
        <w:rPr>
          <w:rFonts w:hint="eastAsia" w:ascii="仿宋" w:hAnsi="仿宋" w:eastAsia="仿宋"/>
          <w:color w:val="000000" w:themeColor="text1"/>
          <w:sz w:val="32"/>
          <w:szCs w:val="32"/>
          <w:highlight w:val="none"/>
          <w:lang w:val="en-US"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电费</w:t>
      </w:r>
      <w:r>
        <w:rPr>
          <w:rFonts w:hint="eastAsia" w:ascii="仿宋" w:hAnsi="仿宋" w:eastAsia="仿宋"/>
          <w:color w:val="000000" w:themeColor="text1"/>
          <w:sz w:val="32"/>
          <w:szCs w:val="32"/>
          <w:highlight w:val="none"/>
          <w:lang w:val="en-US"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邮电费</w:t>
      </w:r>
      <w:r>
        <w:rPr>
          <w:rFonts w:hint="eastAsia" w:ascii="仿宋" w:hAnsi="仿宋" w:eastAsia="仿宋"/>
          <w:color w:val="000000" w:themeColor="text1"/>
          <w:sz w:val="32"/>
          <w:szCs w:val="32"/>
          <w:highlight w:val="none"/>
          <w:lang w:val="en-US"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物业管理费</w:t>
      </w:r>
      <w:r>
        <w:rPr>
          <w:rFonts w:hint="eastAsia" w:ascii="仿宋" w:hAnsi="仿宋" w:eastAsia="仿宋"/>
          <w:color w:val="000000" w:themeColor="text1"/>
          <w:sz w:val="32"/>
          <w:szCs w:val="32"/>
          <w:highlight w:val="none"/>
          <w:lang w:val="en-US"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差旅费</w:t>
      </w:r>
      <w:r>
        <w:rPr>
          <w:rFonts w:hint="eastAsia" w:ascii="仿宋" w:hAnsi="仿宋" w:eastAsia="仿宋"/>
          <w:color w:val="000000" w:themeColor="text1"/>
          <w:sz w:val="32"/>
          <w:szCs w:val="32"/>
          <w:highlight w:val="none"/>
          <w:lang w:val="en-US"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维修（护）费</w:t>
      </w:r>
      <w:r>
        <w:rPr>
          <w:rFonts w:hint="eastAsia" w:ascii="仿宋" w:hAnsi="仿宋" w:eastAsia="仿宋"/>
          <w:color w:val="000000" w:themeColor="text1"/>
          <w:sz w:val="32"/>
          <w:szCs w:val="32"/>
          <w:highlight w:val="none"/>
          <w:lang w:val="en-US"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会议费</w:t>
      </w:r>
      <w:r>
        <w:rPr>
          <w:rFonts w:hint="eastAsia" w:ascii="仿宋" w:hAnsi="仿宋" w:eastAsia="仿宋"/>
          <w:color w:val="000000" w:themeColor="text1"/>
          <w:sz w:val="32"/>
          <w:szCs w:val="32"/>
          <w:highlight w:val="none"/>
          <w:lang w:val="en-US"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培训费</w:t>
      </w:r>
      <w:r>
        <w:rPr>
          <w:rFonts w:hint="eastAsia" w:ascii="仿宋" w:hAnsi="仿宋" w:eastAsia="仿宋"/>
          <w:color w:val="000000" w:themeColor="text1"/>
          <w:sz w:val="32"/>
          <w:szCs w:val="32"/>
          <w:highlight w:val="none"/>
          <w:lang w:val="en-US"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公务接待费、劳务费</w:t>
      </w:r>
      <w:r>
        <w:rPr>
          <w:rFonts w:hint="eastAsia" w:ascii="仿宋" w:hAnsi="仿宋" w:eastAsia="仿宋"/>
          <w:color w:val="000000" w:themeColor="text1"/>
          <w:sz w:val="32"/>
          <w:szCs w:val="32"/>
          <w:highlight w:val="none"/>
          <w:lang w:val="en-US"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其他交通费。</w:t>
      </w:r>
    </w:p>
    <w:p>
      <w:pPr>
        <w:spacing w:line="600" w:lineRule="exact"/>
        <w:ind w:firstLine="640"/>
        <w:rPr>
          <w:rFonts w:ascii="仿宋" w:hAnsi="仿宋" w:eastAsia="仿宋"/>
          <w:b/>
          <w:color w:val="000000" w:themeColor="text1"/>
          <w:sz w:val="32"/>
          <w:szCs w:val="32"/>
          <w:highlight w:val="none"/>
          <w14:textFill>
            <w14:solidFill>
              <w14:schemeClr w14:val="tx1"/>
            </w14:solidFill>
          </w14:textFill>
        </w:rPr>
      </w:pPr>
    </w:p>
    <w:p>
      <w:pPr>
        <w:spacing w:line="600" w:lineRule="exact"/>
        <w:ind w:firstLine="640"/>
        <w:outlineLvl w:val="1"/>
        <w:rPr>
          <w:rStyle w:val="32"/>
          <w:rFonts w:ascii="黑体" w:hAnsi="黑体" w:eastAsia="黑体"/>
          <w:b w:val="0"/>
          <w:color w:val="000000" w:themeColor="text1"/>
          <w:highlight w:val="none"/>
          <w14:textFill>
            <w14:solidFill>
              <w14:schemeClr w14:val="tx1"/>
            </w14:solidFill>
          </w14:textFill>
        </w:rPr>
      </w:pPr>
      <w:bookmarkStart w:id="57" w:name="_Toc5556"/>
      <w:bookmarkStart w:id="58" w:name="_Toc15377215"/>
      <w:bookmarkStart w:id="59" w:name="_Toc15396609"/>
      <w:r>
        <w:rPr>
          <w:rFonts w:hint="eastAsia" w:ascii="黑体" w:eastAsia="黑体"/>
          <w:color w:val="000000" w:themeColor="text1"/>
          <w:sz w:val="32"/>
          <w:szCs w:val="32"/>
          <w:highlight w:val="none"/>
          <w14:textFill>
            <w14:solidFill>
              <w14:schemeClr w14:val="tx1"/>
            </w14:solidFill>
          </w14:textFill>
        </w:rPr>
        <w:t>七、</w:t>
      </w:r>
      <w:r>
        <w:rPr>
          <w:rStyle w:val="32"/>
          <w:rFonts w:hint="eastAsia" w:ascii="黑体" w:hAnsi="黑体" w:eastAsia="黑体"/>
          <w:b w:val="0"/>
          <w:color w:val="000000" w:themeColor="text1"/>
          <w:highlight w:val="none"/>
          <w14:textFill>
            <w14:solidFill>
              <w14:schemeClr w14:val="tx1"/>
            </w14:solidFill>
          </w14:textFill>
        </w:rPr>
        <w:t>财政拨款</w:t>
      </w:r>
      <w:r>
        <w:rPr>
          <w:rStyle w:val="32"/>
          <w:rFonts w:hint="eastAsia" w:ascii="黑体" w:hAnsi="黑体" w:eastAsia="黑体"/>
          <w:color w:val="000000" w:themeColor="text1"/>
          <w:highlight w:val="none"/>
          <w14:textFill>
            <w14:solidFill>
              <w14:schemeClr w14:val="tx1"/>
            </w14:solidFill>
          </w14:textFill>
        </w:rPr>
        <w:t>“</w:t>
      </w:r>
      <w:r>
        <w:rPr>
          <w:rStyle w:val="32"/>
          <w:rFonts w:hint="eastAsia" w:ascii="黑体" w:hAnsi="黑体" w:eastAsia="黑体"/>
          <w:b w:val="0"/>
          <w:color w:val="000000" w:themeColor="text1"/>
          <w:highlight w:val="none"/>
          <w14:textFill>
            <w14:solidFill>
              <w14:schemeClr w14:val="tx1"/>
            </w14:solidFill>
          </w14:textFill>
        </w:rPr>
        <w:t>三公”经费支出决算情况说明</w:t>
      </w:r>
      <w:bookmarkEnd w:id="57"/>
      <w:bookmarkEnd w:id="58"/>
      <w:bookmarkEnd w:id="59"/>
    </w:p>
    <w:p>
      <w:pPr>
        <w:spacing w:line="600" w:lineRule="exact"/>
        <w:ind w:firstLine="640"/>
        <w:outlineLvl w:val="2"/>
        <w:rPr>
          <w:rFonts w:ascii="仿宋" w:hAnsi="仿宋" w:eastAsia="仿宋"/>
          <w:b/>
          <w:color w:val="000000" w:themeColor="text1"/>
          <w:sz w:val="32"/>
          <w:szCs w:val="32"/>
          <w:highlight w:val="none"/>
          <w14:textFill>
            <w14:solidFill>
              <w14:schemeClr w14:val="tx1"/>
            </w14:solidFill>
          </w14:textFill>
        </w:rPr>
      </w:pPr>
      <w:bookmarkStart w:id="60" w:name="_Toc15377216"/>
      <w:bookmarkStart w:id="61" w:name="_Toc30192"/>
      <w:r>
        <w:rPr>
          <w:rFonts w:hint="eastAsia" w:ascii="仿宋" w:hAnsi="仿宋" w:eastAsia="仿宋"/>
          <w:b/>
          <w:color w:val="000000" w:themeColor="text1"/>
          <w:sz w:val="32"/>
          <w:szCs w:val="32"/>
          <w:highlight w:val="none"/>
          <w14:textFill>
            <w14:solidFill>
              <w14:schemeClr w14:val="tx1"/>
            </w14:solidFill>
          </w14:textFill>
        </w:rPr>
        <w:t>（一）“三公”经费财政拨款支出决算总体情况说明</w:t>
      </w:r>
      <w:bookmarkEnd w:id="60"/>
      <w:bookmarkEnd w:id="61"/>
    </w:p>
    <w:p>
      <w:pPr>
        <w:spacing w:line="600" w:lineRule="exact"/>
        <w:ind w:firstLine="64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20</w:t>
      </w:r>
      <w:r>
        <w:rPr>
          <w:rFonts w:hint="eastAsia" w:ascii="仿宋" w:hAnsi="仿宋" w:eastAsia="仿宋"/>
          <w:color w:val="000000" w:themeColor="text1"/>
          <w:sz w:val="32"/>
          <w:szCs w:val="32"/>
          <w:highlight w:val="none"/>
          <w:lang w:val="en-US" w:eastAsia="zh-CN"/>
          <w14:textFill>
            <w14:solidFill>
              <w14:schemeClr w14:val="tx1"/>
            </w14:solidFill>
          </w14:textFill>
        </w:rPr>
        <w:t>22</w:t>
      </w:r>
      <w:r>
        <w:rPr>
          <w:rFonts w:hint="eastAsia" w:ascii="仿宋" w:hAnsi="仿宋" w:eastAsia="仿宋"/>
          <w:color w:val="000000" w:themeColor="text1"/>
          <w:sz w:val="32"/>
          <w:szCs w:val="32"/>
          <w:highlight w:val="none"/>
          <w14:textFill>
            <w14:solidFill>
              <w14:schemeClr w14:val="tx1"/>
            </w14:solidFill>
          </w14:textFill>
        </w:rPr>
        <w:t>年“三公”经费财政拨款支出决算为</w:t>
      </w:r>
      <w:r>
        <w:rPr>
          <w:rFonts w:hint="eastAsia" w:ascii="仿宋" w:hAnsi="仿宋" w:eastAsia="仿宋"/>
          <w:color w:val="000000" w:themeColor="text1"/>
          <w:sz w:val="32"/>
          <w:szCs w:val="32"/>
          <w:highlight w:val="none"/>
          <w:lang w:val="en-US" w:eastAsia="zh-CN"/>
          <w14:textFill>
            <w14:solidFill>
              <w14:schemeClr w14:val="tx1"/>
            </w14:solidFill>
          </w14:textFill>
        </w:rPr>
        <w:t>1.9</w:t>
      </w:r>
      <w:r>
        <w:rPr>
          <w:rFonts w:hint="eastAsia" w:ascii="仿宋" w:hAnsi="仿宋" w:eastAsia="仿宋"/>
          <w:color w:val="000000" w:themeColor="text1"/>
          <w:sz w:val="32"/>
          <w:szCs w:val="32"/>
          <w:highlight w:val="none"/>
          <w14:textFill>
            <w14:solidFill>
              <w14:schemeClr w14:val="tx1"/>
            </w14:solidFill>
          </w14:textFill>
        </w:rPr>
        <w:t>万元，完成预算</w:t>
      </w:r>
      <w:r>
        <w:rPr>
          <w:rFonts w:hint="eastAsia" w:ascii="仿宋" w:hAnsi="仿宋" w:eastAsia="仿宋"/>
          <w:color w:val="000000" w:themeColor="text1"/>
          <w:sz w:val="32"/>
          <w:szCs w:val="32"/>
          <w:highlight w:val="none"/>
          <w:lang w:val="en-US" w:eastAsia="zh-CN"/>
          <w14:textFill>
            <w14:solidFill>
              <w14:schemeClr w14:val="tx1"/>
            </w14:solidFill>
          </w14:textFill>
        </w:rPr>
        <w:t>95.24</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较上年增加</w:t>
      </w:r>
      <w:r>
        <w:rPr>
          <w:rFonts w:hint="eastAsia" w:ascii="仿宋" w:hAnsi="仿宋" w:eastAsia="仿宋"/>
          <w:color w:val="000000" w:themeColor="text1"/>
          <w:sz w:val="32"/>
          <w:szCs w:val="32"/>
          <w:highlight w:val="none"/>
          <w:lang w:val="en-US" w:eastAsia="zh-CN"/>
          <w14:textFill>
            <w14:solidFill>
              <w14:schemeClr w14:val="tx1"/>
            </w14:solidFill>
          </w14:textFill>
        </w:rPr>
        <w:t>0.59万元，增长45.03%。</w:t>
      </w:r>
      <w:r>
        <w:rPr>
          <w:rFonts w:hint="eastAsia" w:ascii="仿宋" w:hAnsi="仿宋" w:eastAsia="仿宋"/>
          <w:color w:val="000000" w:themeColor="text1"/>
          <w:sz w:val="32"/>
          <w:szCs w:val="32"/>
          <w:highlight w:val="none"/>
          <w14:textFill>
            <w14:solidFill>
              <w14:schemeClr w14:val="tx1"/>
            </w14:solidFill>
          </w14:textFill>
        </w:rPr>
        <w:t>决算数小于预算数的主要原因是</w:t>
      </w:r>
      <w:r>
        <w:rPr>
          <w:rFonts w:hint="eastAsia" w:ascii="仿宋" w:hAnsi="仿宋" w:eastAsia="仿宋"/>
          <w:color w:val="000000" w:themeColor="text1"/>
          <w:sz w:val="32"/>
          <w:szCs w:val="32"/>
          <w:highlight w:val="none"/>
          <w:lang w:eastAsia="zh-CN"/>
          <w14:textFill>
            <w14:solidFill>
              <w14:schemeClr w14:val="tx1"/>
            </w14:solidFill>
          </w14:textFill>
        </w:rPr>
        <w:t>公务接待次数减少</w:t>
      </w:r>
      <w:r>
        <w:rPr>
          <w:rFonts w:hint="eastAsia" w:ascii="仿宋" w:hAnsi="仿宋" w:eastAsia="仿宋"/>
          <w:color w:val="000000" w:themeColor="text1"/>
          <w:sz w:val="32"/>
          <w:szCs w:val="32"/>
          <w:highlight w:val="none"/>
          <w14:textFill>
            <w14:solidFill>
              <w14:schemeClr w14:val="tx1"/>
            </w14:solidFill>
          </w14:textFill>
        </w:rPr>
        <w:t>。</w:t>
      </w:r>
    </w:p>
    <w:p>
      <w:pPr>
        <w:spacing w:line="600" w:lineRule="exact"/>
        <w:ind w:firstLine="640"/>
        <w:outlineLvl w:val="2"/>
        <w:rPr>
          <w:rFonts w:ascii="仿宋" w:hAnsi="仿宋" w:eastAsia="仿宋"/>
          <w:b/>
          <w:color w:val="000000" w:themeColor="text1"/>
          <w:sz w:val="32"/>
          <w:szCs w:val="32"/>
          <w:highlight w:val="none"/>
          <w14:textFill>
            <w14:solidFill>
              <w14:schemeClr w14:val="tx1"/>
            </w14:solidFill>
          </w14:textFill>
        </w:rPr>
      </w:pPr>
      <w:bookmarkStart w:id="62" w:name="_Toc15377217"/>
      <w:bookmarkStart w:id="63" w:name="_Toc13667"/>
      <w:r>
        <w:rPr>
          <w:rFonts w:hint="eastAsia" w:ascii="仿宋" w:hAnsi="仿宋" w:eastAsia="仿宋"/>
          <w:b/>
          <w:color w:val="000000" w:themeColor="text1"/>
          <w:sz w:val="32"/>
          <w:szCs w:val="32"/>
          <w:highlight w:val="none"/>
          <w14:textFill>
            <w14:solidFill>
              <w14:schemeClr w14:val="tx1"/>
            </w14:solidFill>
          </w14:textFill>
        </w:rPr>
        <w:t>（二）“三公”经费财政拨款支出决算具体情况说明</w:t>
      </w:r>
      <w:bookmarkEnd w:id="62"/>
      <w:bookmarkEnd w:id="63"/>
    </w:p>
    <w:p>
      <w:pPr>
        <w:spacing w:line="600" w:lineRule="exact"/>
        <w:ind w:firstLine="640"/>
        <w:rPr>
          <w:rFonts w:hint="eastAsia"/>
          <w:color w:val="000000" w:themeColor="text1"/>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20</w:t>
      </w:r>
      <w:r>
        <w:rPr>
          <w:rFonts w:hint="eastAsia" w:ascii="仿宋" w:hAnsi="仿宋" w:eastAsia="仿宋"/>
          <w:color w:val="000000" w:themeColor="text1"/>
          <w:sz w:val="32"/>
          <w:szCs w:val="32"/>
          <w:highlight w:val="none"/>
          <w:lang w:val="en-US" w:eastAsia="zh-CN"/>
          <w14:textFill>
            <w14:solidFill>
              <w14:schemeClr w14:val="tx1"/>
            </w14:solidFill>
          </w14:textFill>
        </w:rPr>
        <w:t>22</w:t>
      </w:r>
      <w:r>
        <w:rPr>
          <w:rFonts w:hint="eastAsia" w:ascii="仿宋" w:hAnsi="仿宋" w:eastAsia="仿宋"/>
          <w:color w:val="000000" w:themeColor="text1"/>
          <w:sz w:val="32"/>
          <w:szCs w:val="32"/>
          <w:highlight w:val="none"/>
          <w14:textFill>
            <w14:solidFill>
              <w14:schemeClr w14:val="tx1"/>
            </w14:solidFill>
          </w14:textFill>
        </w:rPr>
        <w:t>年“三公”经费财政拨款支出决算中，因公出国（境）费支出决算</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；公务用车购置及运行维护费支出决算</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；公务接待费支出决算</w:t>
      </w:r>
      <w:r>
        <w:rPr>
          <w:rFonts w:hint="eastAsia" w:ascii="仿宋" w:hAnsi="仿宋" w:eastAsia="仿宋"/>
          <w:color w:val="000000" w:themeColor="text1"/>
          <w:sz w:val="32"/>
          <w:szCs w:val="32"/>
          <w:highlight w:val="none"/>
          <w:lang w:val="en-US" w:eastAsia="zh-CN"/>
          <w14:textFill>
            <w14:solidFill>
              <w14:schemeClr w14:val="tx1"/>
            </w14:solidFill>
          </w14:textFill>
        </w:rPr>
        <w:t>1.9</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。具体情况如下：</w:t>
      </w:r>
    </w:p>
    <w:p>
      <w:pPr>
        <w:pStyle w:val="2"/>
        <w:jc w:val="center"/>
        <w:rPr>
          <w:rFonts w:ascii="仿宋" w:hAnsi="仿宋" w:eastAsia="仿宋"/>
          <w:color w:val="000000" w:themeColor="text1"/>
          <w:sz w:val="32"/>
          <w:szCs w:val="32"/>
          <w:highlight w:val="none"/>
          <w14:textFill>
            <w14:solidFill>
              <w14:schemeClr w14:val="tx1"/>
            </w14:solidFill>
          </w14:textFill>
        </w:rPr>
      </w:pPr>
      <w:r>
        <w:rPr>
          <w:color w:val="000000" w:themeColor="text1"/>
          <w14:textFill>
            <w14:solidFill>
              <w14:schemeClr w14:val="tx1"/>
            </w14:solidFill>
          </w14:textFill>
        </w:rPr>
        <w:drawing>
          <wp:inline distT="0" distB="0" distL="114300" distR="114300">
            <wp:extent cx="4180205" cy="2631440"/>
            <wp:effectExtent l="4445" t="4445" r="6350" b="12065"/>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ascii="仿宋_GB2312" w:eastAsia="仿宋_GB2312"/>
          <w:b/>
          <w:color w:val="000000" w:themeColor="text1"/>
          <w:sz w:val="32"/>
          <w:szCs w:val="32"/>
          <w:highlight w:val="none"/>
          <w14:textFill>
            <w14:solidFill>
              <w14:schemeClr w14:val="tx1"/>
            </w14:solidFill>
          </w14:textFill>
        </w:rPr>
      </w:pPr>
      <w:r>
        <w:rPr>
          <w:rFonts w:ascii="仿宋_GB2312" w:eastAsia="仿宋_GB2312"/>
          <w:b/>
          <w:color w:val="000000" w:themeColor="text1"/>
          <w:sz w:val="32"/>
          <w:szCs w:val="32"/>
          <w:highlight w:val="none"/>
          <w14:textFill>
            <w14:solidFill>
              <w14:schemeClr w14:val="tx1"/>
            </w14:solidFill>
          </w14:textFill>
        </w:rPr>
        <w:t>1.</w:t>
      </w:r>
      <w:r>
        <w:rPr>
          <w:rFonts w:hint="eastAsia" w:ascii="仿宋_GB2312" w:eastAsia="仿宋_GB2312"/>
          <w:b/>
          <w:color w:val="000000" w:themeColor="text1"/>
          <w:sz w:val="32"/>
          <w:szCs w:val="32"/>
          <w:highlight w:val="none"/>
          <w14:textFill>
            <w14:solidFill>
              <w14:schemeClr w14:val="tx1"/>
            </w14:solidFill>
          </w14:textFill>
        </w:rPr>
        <w:t>因公出国（境）经费支出</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w:t>
      </w:r>
    </w:p>
    <w:p>
      <w:pPr>
        <w:spacing w:line="600" w:lineRule="exact"/>
        <w:ind w:firstLine="640"/>
        <w:rPr>
          <w:rFonts w:hint="eastAsia" w:ascii="仿宋_GB2312" w:eastAsia="仿宋_GB2312"/>
          <w:b/>
          <w:color w:val="000000" w:themeColor="text1"/>
          <w:sz w:val="32"/>
          <w:szCs w:val="32"/>
          <w:highlight w:val="none"/>
          <w:lang w:eastAsia="zh-CN"/>
          <w14:textFill>
            <w14:solidFill>
              <w14:schemeClr w14:val="tx1"/>
            </w14:solidFill>
          </w14:textFill>
        </w:rPr>
      </w:pPr>
      <w:r>
        <w:rPr>
          <w:rFonts w:ascii="仿宋_GB2312" w:eastAsia="仿宋_GB2312"/>
          <w:b/>
          <w:color w:val="000000" w:themeColor="text1"/>
          <w:sz w:val="32"/>
          <w:szCs w:val="32"/>
          <w:highlight w:val="none"/>
          <w14:textFill>
            <w14:solidFill>
              <w14:schemeClr w14:val="tx1"/>
            </w14:solidFill>
          </w14:textFill>
        </w:rPr>
        <w:t>2.</w:t>
      </w:r>
      <w:r>
        <w:rPr>
          <w:rFonts w:hint="eastAsia" w:ascii="仿宋_GB2312" w:eastAsia="仿宋_GB2312"/>
          <w:b/>
          <w:color w:val="000000" w:themeColor="text1"/>
          <w:sz w:val="32"/>
          <w:szCs w:val="32"/>
          <w:highlight w:val="none"/>
          <w14:textFill>
            <w14:solidFill>
              <w14:schemeClr w14:val="tx1"/>
            </w14:solidFill>
          </w14:textFill>
        </w:rPr>
        <w:t>公务用车购置及运行维护费支出</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w:t>
      </w:r>
    </w:p>
    <w:p>
      <w:pPr>
        <w:spacing w:line="600" w:lineRule="exact"/>
        <w:ind w:firstLine="640"/>
        <w:rPr>
          <w:rFonts w:ascii="仿宋_GB2312" w:eastAsia="仿宋_GB2312"/>
          <w:color w:val="000000" w:themeColor="text1"/>
          <w:sz w:val="32"/>
          <w:szCs w:val="32"/>
          <w:highlight w:val="none"/>
          <w14:textFill>
            <w14:solidFill>
              <w14:schemeClr w14:val="tx1"/>
            </w14:solidFill>
          </w14:textFill>
        </w:rPr>
      </w:pPr>
      <w:r>
        <w:rPr>
          <w:rFonts w:ascii="仿宋_GB2312" w:eastAsia="仿宋_GB2312"/>
          <w:b/>
          <w:color w:val="000000" w:themeColor="text1"/>
          <w:sz w:val="32"/>
          <w:szCs w:val="32"/>
          <w:highlight w:val="none"/>
          <w14:textFill>
            <w14:solidFill>
              <w14:schemeClr w14:val="tx1"/>
            </w14:solidFill>
          </w14:textFill>
        </w:rPr>
        <w:t>3.</w:t>
      </w:r>
      <w:r>
        <w:rPr>
          <w:rFonts w:hint="eastAsia" w:ascii="仿宋_GB2312" w:eastAsia="仿宋_GB2312"/>
          <w:b/>
          <w:color w:val="000000" w:themeColor="text1"/>
          <w:sz w:val="32"/>
          <w:szCs w:val="32"/>
          <w:highlight w:val="none"/>
          <w14:textFill>
            <w14:solidFill>
              <w14:schemeClr w14:val="tx1"/>
            </w14:solidFill>
          </w14:textFill>
        </w:rPr>
        <w:t>公务接待费支出</w:t>
      </w:r>
      <w:r>
        <w:rPr>
          <w:rFonts w:hint="eastAsia" w:ascii="仿宋_GB2312" w:eastAsia="仿宋_GB2312"/>
          <w:color w:val="000000" w:themeColor="text1"/>
          <w:sz w:val="32"/>
          <w:szCs w:val="32"/>
          <w:highlight w:val="none"/>
          <w:lang w:val="en-US" w:eastAsia="zh-CN"/>
          <w14:textFill>
            <w14:solidFill>
              <w14:schemeClr w14:val="tx1"/>
            </w14:solidFill>
          </w14:textFill>
        </w:rPr>
        <w:t>1.9</w:t>
      </w:r>
      <w:r>
        <w:rPr>
          <w:rFonts w:hint="eastAsia" w:ascii="仿宋_GB2312" w:eastAsia="仿宋_GB2312"/>
          <w:color w:val="000000" w:themeColor="text1"/>
          <w:sz w:val="32"/>
          <w:szCs w:val="32"/>
          <w:highlight w:val="none"/>
          <w14:textFill>
            <w14:solidFill>
              <w14:schemeClr w14:val="tx1"/>
            </w14:solidFill>
          </w14:textFill>
        </w:rPr>
        <w:t>万元，</w:t>
      </w:r>
      <w:r>
        <w:rPr>
          <w:rStyle w:val="20"/>
          <w:rFonts w:hint="eastAsia" w:ascii="仿宋" w:hAnsi="仿宋" w:eastAsia="仿宋"/>
          <w:b w:val="0"/>
          <w:bCs/>
          <w:color w:val="000000" w:themeColor="text1"/>
          <w:sz w:val="32"/>
          <w:szCs w:val="32"/>
          <w:highlight w:val="none"/>
          <w14:textFill>
            <w14:solidFill>
              <w14:schemeClr w14:val="tx1"/>
            </w14:solidFill>
          </w14:textFill>
        </w:rPr>
        <w:t>完成预算</w:t>
      </w:r>
      <w:r>
        <w:rPr>
          <w:rStyle w:val="20"/>
          <w:rFonts w:hint="eastAsia" w:ascii="仿宋" w:hAnsi="仿宋" w:eastAsia="仿宋"/>
          <w:b w:val="0"/>
          <w:bCs/>
          <w:color w:val="000000" w:themeColor="text1"/>
          <w:sz w:val="32"/>
          <w:szCs w:val="32"/>
          <w:highlight w:val="none"/>
          <w:lang w:val="en-US" w:eastAsia="zh-CN"/>
          <w14:textFill>
            <w14:solidFill>
              <w14:schemeClr w14:val="tx1"/>
            </w14:solidFill>
          </w14:textFill>
        </w:rPr>
        <w:t>95.24</w:t>
      </w:r>
      <w:r>
        <w:rPr>
          <w:rStyle w:val="20"/>
          <w:rFonts w:ascii="仿宋" w:hAnsi="仿宋" w:eastAsia="仿宋"/>
          <w:b w:val="0"/>
          <w:bCs/>
          <w:color w:val="000000" w:themeColor="text1"/>
          <w:sz w:val="32"/>
          <w:szCs w:val="32"/>
          <w:highlight w:val="none"/>
          <w14:textFill>
            <w14:solidFill>
              <w14:schemeClr w14:val="tx1"/>
            </w14:solidFill>
          </w14:textFill>
        </w:rPr>
        <w:t>%</w:t>
      </w:r>
      <w:r>
        <w:rPr>
          <w:rStyle w:val="20"/>
          <w:rFonts w:hint="eastAsia" w:ascii="仿宋" w:hAnsi="仿宋" w:eastAsia="仿宋"/>
          <w:b w:val="0"/>
          <w:bCs/>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公务接待费支出决算比</w:t>
      </w:r>
      <w:r>
        <w:rPr>
          <w:rFonts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lang w:val="en-US" w:eastAsia="zh-CN"/>
          <w14:textFill>
            <w14:solidFill>
              <w14:schemeClr w14:val="tx1"/>
            </w14:solidFill>
          </w14:textFill>
        </w:rPr>
        <w:t>21</w:t>
      </w:r>
      <w:r>
        <w:rPr>
          <w:rFonts w:hint="eastAsia" w:ascii="仿宋_GB2312" w:eastAsia="仿宋_GB2312"/>
          <w:color w:val="000000" w:themeColor="text1"/>
          <w:sz w:val="32"/>
          <w:szCs w:val="32"/>
          <w:highlight w:val="none"/>
          <w14:textFill>
            <w14:solidFill>
              <w14:schemeClr w14:val="tx1"/>
            </w14:solidFill>
          </w14:textFill>
        </w:rPr>
        <w:t>年增加</w:t>
      </w:r>
      <w:r>
        <w:rPr>
          <w:rFonts w:hint="eastAsia" w:ascii="仿宋_GB2312" w:eastAsia="仿宋_GB2312"/>
          <w:color w:val="000000" w:themeColor="text1"/>
          <w:sz w:val="32"/>
          <w:szCs w:val="32"/>
          <w:highlight w:val="none"/>
          <w:lang w:val="en-US" w:eastAsia="zh-CN"/>
          <w14:textFill>
            <w14:solidFill>
              <w14:schemeClr w14:val="tx1"/>
            </w14:solidFill>
          </w14:textFill>
        </w:rPr>
        <w:t>0.59</w:t>
      </w:r>
      <w:r>
        <w:rPr>
          <w:rFonts w:hint="eastAsia" w:ascii="仿宋_GB2312" w:eastAsia="仿宋_GB2312"/>
          <w:color w:val="000000" w:themeColor="text1"/>
          <w:sz w:val="32"/>
          <w:szCs w:val="32"/>
          <w:highlight w:val="none"/>
          <w14:textFill>
            <w14:solidFill>
              <w14:schemeClr w14:val="tx1"/>
            </w14:solidFill>
          </w14:textFill>
        </w:rPr>
        <w:t>万元，增长</w:t>
      </w:r>
      <w:r>
        <w:rPr>
          <w:rFonts w:hint="eastAsia" w:ascii="仿宋_GB2312" w:eastAsia="仿宋_GB2312"/>
          <w:color w:val="000000" w:themeColor="text1"/>
          <w:sz w:val="32"/>
          <w:szCs w:val="32"/>
          <w:highlight w:val="none"/>
          <w:lang w:val="en-US" w:eastAsia="zh-CN"/>
          <w14:textFill>
            <w14:solidFill>
              <w14:schemeClr w14:val="tx1"/>
            </w14:solidFill>
          </w14:textFill>
        </w:rPr>
        <w:t>45.03</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项目增加，接待费用增加</w:t>
      </w:r>
      <w:r>
        <w:rPr>
          <w:rFonts w:hint="eastAsia" w:ascii="仿宋_GB2312" w:eastAsia="仿宋_GB2312"/>
          <w:color w:val="000000" w:themeColor="text1"/>
          <w:sz w:val="32"/>
          <w:szCs w:val="32"/>
          <w:highlight w:val="none"/>
          <w14:textFill>
            <w14:solidFill>
              <w14:schemeClr w14:val="tx1"/>
            </w14:solidFill>
          </w14:textFill>
        </w:rPr>
        <w:t>。其中：</w:t>
      </w:r>
    </w:p>
    <w:p>
      <w:pPr>
        <w:spacing w:line="600" w:lineRule="exact"/>
        <w:ind w:firstLine="64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国内公务接待支出</w:t>
      </w:r>
      <w:r>
        <w:rPr>
          <w:rFonts w:hint="eastAsia" w:ascii="仿宋" w:hAnsi="仿宋" w:eastAsia="仿宋"/>
          <w:color w:val="000000" w:themeColor="text1"/>
          <w:sz w:val="32"/>
          <w:szCs w:val="32"/>
          <w:highlight w:val="none"/>
          <w:lang w:val="en-US" w:eastAsia="zh-CN"/>
          <w14:textFill>
            <w14:solidFill>
              <w14:schemeClr w14:val="tx1"/>
            </w14:solidFill>
          </w14:textFill>
        </w:rPr>
        <w:t>1.9</w:t>
      </w:r>
      <w:r>
        <w:rPr>
          <w:rFonts w:hint="eastAsia" w:ascii="仿宋_GB2312" w:eastAsia="仿宋_GB2312"/>
          <w:color w:val="000000" w:themeColor="text1"/>
          <w:sz w:val="32"/>
          <w:szCs w:val="32"/>
          <w:highlight w:val="none"/>
          <w14:textFill>
            <w14:solidFill>
              <w14:schemeClr w14:val="tx1"/>
            </w14:solidFill>
          </w14:textFill>
        </w:rPr>
        <w:t>万元，主要用于</w:t>
      </w:r>
      <w:r>
        <w:rPr>
          <w:rFonts w:hint="eastAsia" w:ascii="仿宋_GB2312" w:eastAsia="仿宋_GB2312"/>
          <w:color w:val="000000" w:themeColor="text1"/>
          <w:sz w:val="32"/>
          <w:szCs w:val="32"/>
          <w:highlight w:val="none"/>
          <w:lang w:eastAsia="zh-CN"/>
          <w14:textFill>
            <w14:solidFill>
              <w14:schemeClr w14:val="tx1"/>
            </w14:solidFill>
          </w14:textFill>
        </w:rPr>
        <w:t>巩固</w:t>
      </w:r>
      <w:r>
        <w:rPr>
          <w:rFonts w:hint="eastAsia" w:ascii="仿宋_GB2312" w:hAnsi="仿宋_GB2312" w:eastAsia="仿宋_GB2312" w:cs="仿宋_GB2312"/>
          <w:color w:val="000000" w:themeColor="text1"/>
          <w:sz w:val="32"/>
          <w:szCs w:val="32"/>
          <w:lang w:eastAsia="zh-CN"/>
          <w14:textFill>
            <w14:solidFill>
              <w14:schemeClr w14:val="tx1"/>
            </w14:solidFill>
          </w14:textFill>
        </w:rPr>
        <w:t>脱贫攻坚与乡村振兴工作有效衔接</w:t>
      </w:r>
      <w:r>
        <w:rPr>
          <w:rFonts w:hint="eastAsia" w:ascii="仿宋_GB2312" w:hAnsi="仿宋_GB2312" w:eastAsia="仿宋_GB2312" w:cs="仿宋_GB2312"/>
          <w:color w:val="000000" w:themeColor="text1"/>
          <w:sz w:val="32"/>
          <w:szCs w:val="32"/>
          <w14:textFill>
            <w14:solidFill>
              <w14:schemeClr w14:val="tx1"/>
            </w14:solidFill>
          </w14:textFill>
        </w:rPr>
        <w:t>业务活动开支的用餐费等</w:t>
      </w:r>
      <w:r>
        <w:rPr>
          <w:rFonts w:hint="eastAsia" w:ascii="仿宋_GB2312" w:eastAsia="仿宋_GB2312"/>
          <w:color w:val="000000" w:themeColor="text1"/>
          <w:sz w:val="32"/>
          <w:szCs w:val="32"/>
          <w:highlight w:val="none"/>
          <w14:textFill>
            <w14:solidFill>
              <w14:schemeClr w14:val="tx1"/>
            </w14:solidFill>
          </w14:textFill>
        </w:rPr>
        <w:t>。国内公务接待</w:t>
      </w:r>
      <w:r>
        <w:rPr>
          <w:rFonts w:hint="eastAsia" w:ascii="仿宋_GB2312" w:eastAsia="仿宋_GB2312"/>
          <w:color w:val="000000" w:themeColor="text1"/>
          <w:sz w:val="32"/>
          <w:szCs w:val="32"/>
          <w:highlight w:val="none"/>
          <w:lang w:val="en-US" w:eastAsia="zh-CN"/>
          <w14:textFill>
            <w14:solidFill>
              <w14:schemeClr w14:val="tx1"/>
            </w14:solidFill>
          </w14:textFill>
        </w:rPr>
        <w:t>17</w:t>
      </w:r>
      <w:r>
        <w:rPr>
          <w:rFonts w:hint="eastAsia" w:ascii="仿宋_GB2312" w:eastAsia="仿宋_GB2312"/>
          <w:color w:val="000000" w:themeColor="text1"/>
          <w:sz w:val="32"/>
          <w:szCs w:val="32"/>
          <w:highlight w:val="none"/>
          <w14:textFill>
            <w14:solidFill>
              <w14:schemeClr w14:val="tx1"/>
            </w14:solidFill>
          </w14:textFill>
        </w:rPr>
        <w:t>批次，</w:t>
      </w:r>
      <w:r>
        <w:rPr>
          <w:rFonts w:hint="eastAsia" w:ascii="仿宋_GB2312" w:eastAsia="仿宋_GB2312"/>
          <w:color w:val="000000" w:themeColor="text1"/>
          <w:sz w:val="32"/>
          <w:szCs w:val="32"/>
          <w:highlight w:val="none"/>
          <w:lang w:val="en-US" w:eastAsia="zh-CN"/>
          <w14:textFill>
            <w14:solidFill>
              <w14:schemeClr w14:val="tx1"/>
            </w14:solidFill>
          </w14:textFill>
        </w:rPr>
        <w:t>219</w:t>
      </w:r>
      <w:r>
        <w:rPr>
          <w:rFonts w:hint="eastAsia" w:ascii="仿宋_GB2312" w:eastAsia="仿宋_GB2312"/>
          <w:color w:val="000000" w:themeColor="text1"/>
          <w:sz w:val="32"/>
          <w:szCs w:val="32"/>
          <w:highlight w:val="none"/>
          <w14:textFill>
            <w14:solidFill>
              <w14:schemeClr w14:val="tx1"/>
            </w14:solidFill>
          </w14:textFill>
        </w:rPr>
        <w:t>人次（不包括陪同人员），共计支出</w:t>
      </w:r>
      <w:r>
        <w:rPr>
          <w:rFonts w:hint="eastAsia" w:ascii="仿宋_GB2312" w:eastAsia="仿宋_GB2312"/>
          <w:color w:val="000000" w:themeColor="text1"/>
          <w:sz w:val="32"/>
          <w:szCs w:val="32"/>
          <w:highlight w:val="none"/>
          <w:lang w:val="en-US" w:eastAsia="zh-CN"/>
          <w14:textFill>
            <w14:solidFill>
              <w14:schemeClr w14:val="tx1"/>
            </w14:solidFill>
          </w14:textFill>
        </w:rPr>
        <w:t>1.9</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w:t>
      </w:r>
    </w:p>
    <w:p>
      <w:pPr>
        <w:spacing w:line="600" w:lineRule="exact"/>
        <w:ind w:firstLine="642"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外事接待支出</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w:t>
      </w:r>
    </w:p>
    <w:p>
      <w:pPr>
        <w:spacing w:line="600" w:lineRule="exact"/>
        <w:ind w:firstLine="640"/>
        <w:outlineLvl w:val="9"/>
        <w:rPr>
          <w:rFonts w:ascii="黑体" w:eastAsia="黑体"/>
          <w:color w:val="000000" w:themeColor="text1"/>
          <w:sz w:val="32"/>
          <w:szCs w:val="32"/>
          <w:highlight w:val="none"/>
          <w14:textFill>
            <w14:solidFill>
              <w14:schemeClr w14:val="tx1"/>
            </w14:solidFill>
          </w14:textFill>
        </w:rPr>
      </w:pPr>
      <w:bookmarkStart w:id="64" w:name="_Toc15396610"/>
      <w:bookmarkStart w:id="65" w:name="_Toc15377218"/>
    </w:p>
    <w:p>
      <w:pPr>
        <w:spacing w:line="600" w:lineRule="exact"/>
        <w:ind w:firstLine="640"/>
        <w:outlineLvl w:val="1"/>
        <w:rPr>
          <w:rStyle w:val="32"/>
          <w:rFonts w:ascii="黑体" w:hAnsi="黑体" w:eastAsia="黑体"/>
          <w:color w:val="000000" w:themeColor="text1"/>
          <w:highlight w:val="none"/>
          <w14:textFill>
            <w14:solidFill>
              <w14:schemeClr w14:val="tx1"/>
            </w14:solidFill>
          </w14:textFill>
        </w:rPr>
      </w:pPr>
      <w:bookmarkStart w:id="66" w:name="_Toc2946"/>
      <w:r>
        <w:rPr>
          <w:rFonts w:hint="eastAsia" w:ascii="黑体" w:eastAsia="黑体"/>
          <w:color w:val="000000" w:themeColor="text1"/>
          <w:sz w:val="32"/>
          <w:szCs w:val="32"/>
          <w:highlight w:val="none"/>
          <w14:textFill>
            <w14:solidFill>
              <w14:schemeClr w14:val="tx1"/>
            </w14:solidFill>
          </w14:textFill>
        </w:rPr>
        <w:t>八、</w:t>
      </w:r>
      <w:r>
        <w:rPr>
          <w:rStyle w:val="32"/>
          <w:rFonts w:hint="eastAsia" w:ascii="黑体" w:hAnsi="黑体" w:eastAsia="黑体"/>
          <w:b w:val="0"/>
          <w:color w:val="000000" w:themeColor="text1"/>
          <w:highlight w:val="none"/>
          <w14:textFill>
            <w14:solidFill>
              <w14:schemeClr w14:val="tx1"/>
            </w14:solidFill>
          </w14:textFill>
        </w:rPr>
        <w:t>政府性基金预算支出决算情况说明</w:t>
      </w:r>
      <w:bookmarkEnd w:id="64"/>
      <w:bookmarkEnd w:id="65"/>
      <w:bookmarkEnd w:id="66"/>
    </w:p>
    <w:p>
      <w:pPr>
        <w:spacing w:line="600" w:lineRule="exact"/>
        <w:ind w:firstLine="640"/>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lang w:val="en-US" w:eastAsia="zh-CN"/>
          <w14:textFill>
            <w14:solidFill>
              <w14:schemeClr w14:val="tx1"/>
            </w14:solidFill>
          </w14:textFill>
        </w:rPr>
        <w:t>22</w:t>
      </w:r>
      <w:r>
        <w:rPr>
          <w:rFonts w:hint="eastAsia" w:ascii="仿宋_GB2312" w:eastAsia="仿宋_GB2312"/>
          <w:color w:val="000000" w:themeColor="text1"/>
          <w:sz w:val="32"/>
          <w:szCs w:val="32"/>
          <w:highlight w:val="none"/>
          <w14:textFill>
            <w14:solidFill>
              <w14:schemeClr w14:val="tx1"/>
            </w14:solidFill>
          </w14:textFill>
        </w:rPr>
        <w:t>年政府性基金预算</w:t>
      </w:r>
      <w:r>
        <w:rPr>
          <w:rFonts w:hint="eastAsia" w:ascii="仿宋_GB2312" w:eastAsia="仿宋_GB2312"/>
          <w:color w:val="000000" w:themeColor="text1"/>
          <w:sz w:val="32"/>
          <w:szCs w:val="32"/>
          <w:highlight w:val="none"/>
          <w:lang w:eastAsia="zh-CN"/>
          <w14:textFill>
            <w14:solidFill>
              <w14:schemeClr w14:val="tx1"/>
            </w14:solidFill>
          </w14:textFill>
        </w:rPr>
        <w:t>财政</w:t>
      </w:r>
      <w:r>
        <w:rPr>
          <w:rFonts w:hint="eastAsia" w:ascii="仿宋_GB2312" w:eastAsia="仿宋_GB2312"/>
          <w:color w:val="000000" w:themeColor="text1"/>
          <w:sz w:val="32"/>
          <w:szCs w:val="32"/>
          <w:highlight w:val="none"/>
          <w14:textFill>
            <w14:solidFill>
              <w14:schemeClr w14:val="tx1"/>
            </w14:solidFill>
          </w14:textFill>
        </w:rPr>
        <w:t>拨款支出</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w:t>
      </w:r>
    </w:p>
    <w:p>
      <w:pPr>
        <w:spacing w:line="600" w:lineRule="exact"/>
        <w:ind w:firstLine="640"/>
        <w:rPr>
          <w:rFonts w:ascii="仿宋_GB2312" w:eastAsia="仿宋_GB2312"/>
          <w:color w:val="000000" w:themeColor="text1"/>
          <w:sz w:val="32"/>
          <w:szCs w:val="32"/>
          <w:highlight w:val="none"/>
          <w14:textFill>
            <w14:solidFill>
              <w14:schemeClr w14:val="tx1"/>
            </w14:solidFill>
          </w14:textFill>
        </w:rPr>
      </w:pPr>
    </w:p>
    <w:p>
      <w:pPr>
        <w:numPr>
          <w:ilvl w:val="0"/>
          <w:numId w:val="4"/>
        </w:numPr>
        <w:spacing w:line="600" w:lineRule="exact"/>
        <w:ind w:firstLine="640"/>
        <w:outlineLvl w:val="1"/>
        <w:rPr>
          <w:rStyle w:val="32"/>
          <w:rFonts w:ascii="黑体" w:hAnsi="黑体" w:eastAsia="黑体"/>
          <w:b w:val="0"/>
          <w:color w:val="000000" w:themeColor="text1"/>
          <w:highlight w:val="none"/>
          <w14:textFill>
            <w14:solidFill>
              <w14:schemeClr w14:val="tx1"/>
            </w14:solidFill>
          </w14:textFill>
        </w:rPr>
      </w:pPr>
      <w:bookmarkStart w:id="67" w:name="_Toc15396611"/>
      <w:bookmarkStart w:id="68" w:name="_Toc15377219"/>
      <w:bookmarkStart w:id="69" w:name="_Toc27891"/>
      <w:r>
        <w:rPr>
          <w:rStyle w:val="32"/>
          <w:rFonts w:hint="eastAsia" w:ascii="黑体" w:hAnsi="黑体" w:eastAsia="黑体"/>
          <w:b w:val="0"/>
          <w:color w:val="000000" w:themeColor="text1"/>
          <w:highlight w:val="none"/>
          <w14:textFill>
            <w14:solidFill>
              <w14:schemeClr w14:val="tx1"/>
            </w14:solidFill>
          </w14:textFill>
        </w:rPr>
        <w:t>国有资本经营预算支出决算情况说明</w:t>
      </w:r>
      <w:bookmarkEnd w:id="67"/>
      <w:bookmarkEnd w:id="68"/>
      <w:bookmarkEnd w:id="69"/>
    </w:p>
    <w:p>
      <w:pPr>
        <w:spacing w:line="600" w:lineRule="exact"/>
        <w:ind w:firstLine="640"/>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lang w:val="en-US" w:eastAsia="zh-CN"/>
          <w14:textFill>
            <w14:solidFill>
              <w14:schemeClr w14:val="tx1"/>
            </w14:solidFill>
          </w14:textFill>
        </w:rPr>
        <w:t>22</w:t>
      </w:r>
      <w:r>
        <w:rPr>
          <w:rFonts w:hint="eastAsia" w:ascii="仿宋_GB2312" w:eastAsia="仿宋_GB2312"/>
          <w:color w:val="000000" w:themeColor="text1"/>
          <w:sz w:val="32"/>
          <w:szCs w:val="32"/>
          <w:highlight w:val="none"/>
          <w14:textFill>
            <w14:solidFill>
              <w14:schemeClr w14:val="tx1"/>
            </w14:solidFill>
          </w14:textFill>
        </w:rPr>
        <w:t>年国有资本经营预算</w:t>
      </w:r>
      <w:r>
        <w:rPr>
          <w:rFonts w:hint="eastAsia" w:ascii="仿宋_GB2312" w:eastAsia="仿宋_GB2312"/>
          <w:color w:val="000000" w:themeColor="text1"/>
          <w:sz w:val="32"/>
          <w:szCs w:val="32"/>
          <w:highlight w:val="none"/>
          <w:lang w:eastAsia="zh-CN"/>
          <w14:textFill>
            <w14:solidFill>
              <w14:schemeClr w14:val="tx1"/>
            </w14:solidFill>
          </w14:textFill>
        </w:rPr>
        <w:t>财政</w:t>
      </w:r>
      <w:r>
        <w:rPr>
          <w:rFonts w:hint="eastAsia" w:ascii="仿宋_GB2312" w:eastAsia="仿宋_GB2312"/>
          <w:color w:val="000000" w:themeColor="text1"/>
          <w:sz w:val="32"/>
          <w:szCs w:val="32"/>
          <w:highlight w:val="none"/>
          <w14:textFill>
            <w14:solidFill>
              <w14:schemeClr w14:val="tx1"/>
            </w14:solidFill>
          </w14:textFill>
        </w:rPr>
        <w:t>拨款支出</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w:t>
      </w:r>
    </w:p>
    <w:p>
      <w:pPr>
        <w:spacing w:line="58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pPr>
        <w:numPr>
          <w:ilvl w:val="0"/>
          <w:numId w:val="4"/>
        </w:numPr>
        <w:spacing w:line="600" w:lineRule="exact"/>
        <w:ind w:firstLine="640"/>
        <w:outlineLvl w:val="1"/>
        <w:rPr>
          <w:rStyle w:val="32"/>
          <w:rFonts w:hint="eastAsia" w:ascii="黑体" w:hAnsi="黑体" w:eastAsia="黑体"/>
          <w:b w:val="0"/>
          <w:color w:val="000000" w:themeColor="text1"/>
          <w:highlight w:val="none"/>
          <w14:textFill>
            <w14:solidFill>
              <w14:schemeClr w14:val="tx1"/>
            </w14:solidFill>
          </w14:textFill>
        </w:rPr>
      </w:pPr>
      <w:bookmarkStart w:id="70" w:name="_Toc15396612"/>
      <w:bookmarkStart w:id="71" w:name="_Toc15377221"/>
      <w:bookmarkStart w:id="72" w:name="_Toc31146"/>
      <w:r>
        <w:rPr>
          <w:rStyle w:val="32"/>
          <w:rFonts w:hint="eastAsia" w:ascii="黑体" w:hAnsi="黑体" w:eastAsia="黑体"/>
          <w:b w:val="0"/>
          <w:color w:val="000000" w:themeColor="text1"/>
          <w:highlight w:val="none"/>
          <w14:textFill>
            <w14:solidFill>
              <w14:schemeClr w14:val="tx1"/>
            </w14:solidFill>
          </w14:textFill>
        </w:rPr>
        <w:t>其他重要事项的情况说明</w:t>
      </w:r>
      <w:bookmarkEnd w:id="70"/>
      <w:bookmarkEnd w:id="71"/>
      <w:bookmarkEnd w:id="72"/>
    </w:p>
    <w:p>
      <w:pPr>
        <w:spacing w:line="600" w:lineRule="exact"/>
        <w:ind w:firstLine="642" w:firstLineChars="200"/>
        <w:outlineLvl w:val="2"/>
        <w:rPr>
          <w:rFonts w:ascii="仿宋" w:hAnsi="仿宋" w:eastAsia="仿宋"/>
          <w:color w:val="000000" w:themeColor="text1"/>
          <w:sz w:val="32"/>
          <w:szCs w:val="32"/>
          <w:highlight w:val="none"/>
          <w14:textFill>
            <w14:solidFill>
              <w14:schemeClr w14:val="tx1"/>
            </w14:solidFill>
          </w14:textFill>
        </w:rPr>
      </w:pPr>
      <w:bookmarkStart w:id="73" w:name="_Toc15377222"/>
      <w:bookmarkStart w:id="74" w:name="_Toc27410"/>
      <w:r>
        <w:rPr>
          <w:rFonts w:hint="eastAsia" w:ascii="仿宋" w:hAnsi="仿宋" w:eastAsia="仿宋"/>
          <w:b/>
          <w:color w:val="000000" w:themeColor="text1"/>
          <w:sz w:val="32"/>
          <w:szCs w:val="32"/>
          <w:highlight w:val="none"/>
          <w14:textFill>
            <w14:solidFill>
              <w14:schemeClr w14:val="tx1"/>
            </w14:solidFill>
          </w14:textFill>
        </w:rPr>
        <w:t>（一）机关运行经费支出情况</w:t>
      </w:r>
      <w:bookmarkEnd w:id="73"/>
      <w:bookmarkEnd w:id="74"/>
    </w:p>
    <w:p>
      <w:pPr>
        <w:spacing w:line="60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lang w:val="en-US" w:eastAsia="zh-CN"/>
          <w14:textFill>
            <w14:solidFill>
              <w14:schemeClr w14:val="tx1"/>
            </w14:solidFill>
          </w14:textFill>
        </w:rPr>
        <w:t>22</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eastAsia="zh-CN"/>
          <w14:textFill>
            <w14:solidFill>
              <w14:schemeClr w14:val="tx1"/>
            </w14:solidFill>
          </w14:textFill>
        </w:rPr>
        <w:t>广元市朝天区乡村振兴局机关</w:t>
      </w:r>
      <w:r>
        <w:rPr>
          <w:rFonts w:hint="eastAsia" w:ascii="仿宋_GB2312" w:eastAsia="仿宋_GB2312"/>
          <w:color w:val="000000" w:themeColor="text1"/>
          <w:sz w:val="32"/>
          <w:szCs w:val="32"/>
          <w:highlight w:val="none"/>
          <w14:textFill>
            <w14:solidFill>
              <w14:schemeClr w14:val="tx1"/>
            </w14:solidFill>
          </w14:textFill>
        </w:rPr>
        <w:t>运行经费支出</w:t>
      </w:r>
      <w:r>
        <w:rPr>
          <w:rFonts w:hint="eastAsia" w:ascii="仿宋_GB2312" w:eastAsia="仿宋_GB2312"/>
          <w:color w:val="000000" w:themeColor="text1"/>
          <w:sz w:val="32"/>
          <w:szCs w:val="32"/>
          <w:highlight w:val="none"/>
          <w:lang w:val="en-US" w:eastAsia="zh-CN"/>
          <w14:textFill>
            <w14:solidFill>
              <w14:schemeClr w14:val="tx1"/>
            </w14:solidFill>
          </w14:textFill>
        </w:rPr>
        <w:t>42</w:t>
      </w:r>
      <w:r>
        <w:rPr>
          <w:rFonts w:hint="eastAsia" w:ascii="仿宋_GB2312" w:eastAsia="仿宋_GB2312"/>
          <w:color w:val="000000" w:themeColor="text1"/>
          <w:sz w:val="32"/>
          <w:szCs w:val="32"/>
          <w:highlight w:val="none"/>
          <w14:textFill>
            <w14:solidFill>
              <w14:schemeClr w14:val="tx1"/>
            </w14:solidFill>
          </w14:textFill>
        </w:rPr>
        <w:t>万元，比</w:t>
      </w:r>
      <w:r>
        <w:rPr>
          <w:rFonts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lang w:val="en-US" w:eastAsia="zh-CN"/>
          <w14:textFill>
            <w14:solidFill>
              <w14:schemeClr w14:val="tx1"/>
            </w14:solidFill>
          </w14:textFill>
        </w:rPr>
        <w:t>21</w:t>
      </w:r>
      <w:r>
        <w:rPr>
          <w:rFonts w:hint="eastAsia" w:ascii="仿宋_GB2312" w:eastAsia="仿宋_GB2312"/>
          <w:color w:val="000000" w:themeColor="text1"/>
          <w:sz w:val="32"/>
          <w:szCs w:val="32"/>
          <w:highlight w:val="none"/>
          <w14:textFill>
            <w14:solidFill>
              <w14:schemeClr w14:val="tx1"/>
            </w14:solidFill>
          </w14:textFill>
        </w:rPr>
        <w:t>年减少</w:t>
      </w:r>
      <w:r>
        <w:rPr>
          <w:rFonts w:hint="eastAsia" w:ascii="仿宋_GB2312" w:eastAsia="仿宋_GB2312"/>
          <w:color w:val="000000" w:themeColor="text1"/>
          <w:sz w:val="32"/>
          <w:szCs w:val="32"/>
          <w:highlight w:val="none"/>
          <w:lang w:val="en-US" w:eastAsia="zh-CN"/>
          <w14:textFill>
            <w14:solidFill>
              <w14:schemeClr w14:val="tx1"/>
            </w14:solidFill>
          </w14:textFill>
        </w:rPr>
        <w:t>4.86</w:t>
      </w:r>
      <w:r>
        <w:rPr>
          <w:rFonts w:hint="eastAsia" w:ascii="仿宋_GB2312" w:eastAsia="仿宋_GB2312"/>
          <w:color w:val="000000" w:themeColor="text1"/>
          <w:sz w:val="32"/>
          <w:szCs w:val="32"/>
          <w:highlight w:val="none"/>
          <w14:textFill>
            <w14:solidFill>
              <w14:schemeClr w14:val="tx1"/>
            </w14:solidFill>
          </w14:textFill>
        </w:rPr>
        <w:t>万元，下降</w:t>
      </w:r>
      <w:r>
        <w:rPr>
          <w:rFonts w:hint="eastAsia" w:ascii="仿宋_GB2312" w:eastAsia="仿宋_GB2312"/>
          <w:color w:val="000000" w:themeColor="text1"/>
          <w:sz w:val="32"/>
          <w:szCs w:val="32"/>
          <w:highlight w:val="none"/>
          <w:lang w:val="en-US" w:eastAsia="zh-CN"/>
          <w14:textFill>
            <w14:solidFill>
              <w14:schemeClr w14:val="tx1"/>
            </w14:solidFill>
          </w14:textFill>
        </w:rPr>
        <w:t>10.37</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。主要原因是</w:t>
      </w:r>
      <w:r>
        <w:rPr>
          <w:rFonts w:hint="eastAsia" w:ascii="仿宋_GB2312" w:eastAsia="仿宋_GB2312"/>
          <w:color w:val="000000" w:themeColor="text1"/>
          <w:sz w:val="32"/>
          <w:szCs w:val="32"/>
          <w:highlight w:val="none"/>
          <w:lang w:eastAsia="zh-CN"/>
          <w14:textFill>
            <w14:solidFill>
              <w14:schemeClr w14:val="tx1"/>
            </w14:solidFill>
          </w14:textFill>
        </w:rPr>
        <w:t>压减了一般支出。</w:t>
      </w:r>
    </w:p>
    <w:p>
      <w:pPr>
        <w:autoSpaceDE w:val="0"/>
        <w:autoSpaceDN w:val="0"/>
        <w:adjustRightInd w:val="0"/>
        <w:spacing w:line="600" w:lineRule="exact"/>
        <w:ind w:firstLine="642" w:firstLineChars="200"/>
        <w:jc w:val="left"/>
        <w:outlineLvl w:val="2"/>
        <w:rPr>
          <w:rFonts w:ascii="仿宋" w:hAnsi="仿宋" w:eastAsia="仿宋"/>
          <w:b/>
          <w:color w:val="000000" w:themeColor="text1"/>
          <w:sz w:val="32"/>
          <w:szCs w:val="32"/>
          <w:highlight w:val="none"/>
          <w14:textFill>
            <w14:solidFill>
              <w14:schemeClr w14:val="tx1"/>
            </w14:solidFill>
          </w14:textFill>
        </w:rPr>
      </w:pPr>
      <w:bookmarkStart w:id="75" w:name="_Toc15377223"/>
      <w:bookmarkStart w:id="76" w:name="_Toc4125"/>
      <w:r>
        <w:rPr>
          <w:rFonts w:hint="eastAsia" w:ascii="仿宋" w:hAnsi="仿宋" w:eastAsia="仿宋"/>
          <w:b/>
          <w:color w:val="000000" w:themeColor="text1"/>
          <w:sz w:val="32"/>
          <w:szCs w:val="32"/>
          <w:highlight w:val="none"/>
          <w14:textFill>
            <w14:solidFill>
              <w14:schemeClr w14:val="tx1"/>
            </w14:solidFill>
          </w14:textFill>
        </w:rPr>
        <w:t>（二）政府采购支出情况</w:t>
      </w:r>
      <w:bookmarkEnd w:id="75"/>
      <w:bookmarkEnd w:id="76"/>
    </w:p>
    <w:p>
      <w:pPr>
        <w:spacing w:line="60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lang w:val="en-US" w:eastAsia="zh-CN"/>
          <w14:textFill>
            <w14:solidFill>
              <w14:schemeClr w14:val="tx1"/>
            </w14:solidFill>
          </w14:textFill>
        </w:rPr>
        <w:t>22</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eastAsia="zh-CN"/>
          <w14:textFill>
            <w14:solidFill>
              <w14:schemeClr w14:val="tx1"/>
            </w14:solidFill>
          </w14:textFill>
        </w:rPr>
        <w:t>广元市朝天区乡村振兴局</w:t>
      </w:r>
      <w:r>
        <w:rPr>
          <w:rFonts w:hint="eastAsia" w:ascii="仿宋_GB2312" w:eastAsia="仿宋_GB2312"/>
          <w:color w:val="000000" w:themeColor="text1"/>
          <w:sz w:val="32"/>
          <w:szCs w:val="32"/>
          <w:highlight w:val="none"/>
          <w14:textFill>
            <w14:solidFill>
              <w14:schemeClr w14:val="tx1"/>
            </w14:solidFill>
          </w14:textFill>
        </w:rPr>
        <w:t>政府采购支出总额</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万元，其中：政府采购货物支出</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万元、政府采购工程支出</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万元、政府采购服务支出</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w:t>
      </w:r>
    </w:p>
    <w:p>
      <w:pPr>
        <w:autoSpaceDE w:val="0"/>
        <w:autoSpaceDN w:val="0"/>
        <w:adjustRightInd w:val="0"/>
        <w:spacing w:line="600" w:lineRule="exact"/>
        <w:ind w:firstLine="642" w:firstLineChars="200"/>
        <w:jc w:val="left"/>
        <w:outlineLvl w:val="2"/>
        <w:rPr>
          <w:rFonts w:ascii="仿宋" w:hAnsi="仿宋" w:eastAsia="仿宋"/>
          <w:b/>
          <w:color w:val="000000" w:themeColor="text1"/>
          <w:sz w:val="32"/>
          <w:szCs w:val="32"/>
          <w:highlight w:val="none"/>
          <w14:textFill>
            <w14:solidFill>
              <w14:schemeClr w14:val="tx1"/>
            </w14:solidFill>
          </w14:textFill>
        </w:rPr>
      </w:pPr>
      <w:bookmarkStart w:id="77" w:name="_Toc15377224"/>
      <w:bookmarkStart w:id="78" w:name="_Toc13671"/>
      <w:r>
        <w:rPr>
          <w:rFonts w:hint="eastAsia" w:ascii="仿宋" w:hAnsi="仿宋" w:eastAsia="仿宋"/>
          <w:b/>
          <w:color w:val="000000" w:themeColor="text1"/>
          <w:sz w:val="32"/>
          <w:szCs w:val="32"/>
          <w:highlight w:val="none"/>
          <w14:textFill>
            <w14:solidFill>
              <w14:schemeClr w14:val="tx1"/>
            </w14:solidFill>
          </w14:textFill>
        </w:rPr>
        <w:t>（三）国有资产占有使用情况</w:t>
      </w:r>
      <w:bookmarkEnd w:id="77"/>
      <w:bookmarkEnd w:id="78"/>
    </w:p>
    <w:p>
      <w:pPr>
        <w:autoSpaceDE w:val="0"/>
        <w:autoSpaceDN w:val="0"/>
        <w:adjustRightInd w:val="0"/>
        <w:spacing w:line="600" w:lineRule="exact"/>
        <w:ind w:firstLine="640" w:firstLineChars="200"/>
        <w:jc w:val="left"/>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截至</w:t>
      </w:r>
      <w:r>
        <w:rPr>
          <w:rFonts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lang w:val="en-US" w:eastAsia="zh-CN"/>
          <w14:textFill>
            <w14:solidFill>
              <w14:schemeClr w14:val="tx1"/>
            </w14:solidFill>
          </w14:textFill>
        </w:rPr>
        <w:t>22</w:t>
      </w:r>
      <w:r>
        <w:rPr>
          <w:rFonts w:hint="eastAsia" w:ascii="仿宋_GB2312" w:eastAsia="仿宋_GB2312"/>
          <w:color w:val="000000" w:themeColor="text1"/>
          <w:sz w:val="32"/>
          <w:szCs w:val="32"/>
          <w:highlight w:val="none"/>
          <w14:textFill>
            <w14:solidFill>
              <w14:schemeClr w14:val="tx1"/>
            </w14:solidFill>
          </w14:textFill>
        </w:rPr>
        <w:t>年</w:t>
      </w:r>
      <w:r>
        <w:rPr>
          <w:rFonts w:ascii="仿宋_GB2312" w:eastAsia="仿宋_GB2312"/>
          <w:color w:val="000000" w:themeColor="text1"/>
          <w:sz w:val="32"/>
          <w:szCs w:val="32"/>
          <w:highlight w:val="none"/>
          <w14:textFill>
            <w14:solidFill>
              <w14:schemeClr w14:val="tx1"/>
            </w14:solidFill>
          </w14:textFill>
        </w:rPr>
        <w:t>12</w:t>
      </w:r>
      <w:r>
        <w:rPr>
          <w:rFonts w:hint="eastAsia" w:ascii="仿宋_GB2312" w:eastAsia="仿宋_GB2312"/>
          <w:color w:val="000000" w:themeColor="text1"/>
          <w:sz w:val="32"/>
          <w:szCs w:val="32"/>
          <w:highlight w:val="none"/>
          <w14:textFill>
            <w14:solidFill>
              <w14:schemeClr w14:val="tx1"/>
            </w14:solidFill>
          </w14:textFill>
        </w:rPr>
        <w:t>月</w:t>
      </w:r>
      <w:r>
        <w:rPr>
          <w:rFonts w:ascii="仿宋_GB2312" w:eastAsia="仿宋_GB2312"/>
          <w:color w:val="000000" w:themeColor="text1"/>
          <w:sz w:val="32"/>
          <w:szCs w:val="32"/>
          <w:highlight w:val="none"/>
          <w14:textFill>
            <w14:solidFill>
              <w14:schemeClr w14:val="tx1"/>
            </w14:solidFill>
          </w14:textFill>
        </w:rPr>
        <w:t>31</w:t>
      </w:r>
      <w:r>
        <w:rPr>
          <w:rFonts w:hint="eastAsia" w:ascii="仿宋_GB2312" w:eastAsia="仿宋_GB2312"/>
          <w:color w:val="000000" w:themeColor="text1"/>
          <w:sz w:val="32"/>
          <w:szCs w:val="32"/>
          <w:highlight w:val="none"/>
          <w14:textFill>
            <w14:solidFill>
              <w14:schemeClr w14:val="tx1"/>
            </w14:solidFill>
          </w14:textFill>
        </w:rPr>
        <w:t>日，</w:t>
      </w:r>
      <w:r>
        <w:rPr>
          <w:rFonts w:hint="eastAsia" w:ascii="仿宋_GB2312" w:eastAsia="仿宋_GB2312"/>
          <w:color w:val="000000" w:themeColor="text1"/>
          <w:sz w:val="32"/>
          <w:szCs w:val="32"/>
          <w:highlight w:val="none"/>
          <w:lang w:eastAsia="zh-CN"/>
          <w14:textFill>
            <w14:solidFill>
              <w14:schemeClr w14:val="tx1"/>
            </w14:solidFill>
          </w14:textFill>
        </w:rPr>
        <w:t>广元市朝天区乡村振兴局</w:t>
      </w:r>
      <w:r>
        <w:rPr>
          <w:rFonts w:hint="eastAsia" w:ascii="仿宋_GB2312" w:eastAsia="仿宋_GB2312"/>
          <w:color w:val="000000" w:themeColor="text1"/>
          <w:sz w:val="32"/>
          <w:szCs w:val="32"/>
          <w:highlight w:val="none"/>
          <w14:textFill>
            <w14:solidFill>
              <w14:schemeClr w14:val="tx1"/>
            </w14:solidFill>
          </w14:textFill>
        </w:rPr>
        <w:t>共有车辆</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辆</w:t>
      </w:r>
      <w:r>
        <w:rPr>
          <w:rFonts w:hint="eastAsia" w:ascii="仿宋_GB2312" w:eastAsia="仿宋_GB2312"/>
          <w:color w:val="000000" w:themeColor="text1"/>
          <w:sz w:val="32"/>
          <w:szCs w:val="32"/>
          <w:highlight w:val="none"/>
          <w:lang w:eastAsia="zh-CN"/>
          <w14:textFill>
            <w14:solidFill>
              <w14:schemeClr w14:val="tx1"/>
            </w14:solidFill>
          </w14:textFill>
        </w:rPr>
        <w:t>。</w:t>
      </w:r>
    </w:p>
    <w:p>
      <w:pPr>
        <w:autoSpaceDE w:val="0"/>
        <w:autoSpaceDN w:val="0"/>
        <w:adjustRightInd w:val="0"/>
        <w:spacing w:line="600" w:lineRule="exact"/>
        <w:ind w:firstLine="642" w:firstLineChars="200"/>
        <w:jc w:val="left"/>
        <w:outlineLvl w:val="2"/>
        <w:rPr>
          <w:rFonts w:ascii="仿宋" w:hAnsi="仿宋" w:eastAsia="仿宋"/>
          <w:b/>
          <w:color w:val="000000" w:themeColor="text1"/>
          <w:sz w:val="32"/>
          <w:szCs w:val="32"/>
          <w:highlight w:val="none"/>
          <w14:textFill>
            <w14:solidFill>
              <w14:schemeClr w14:val="tx1"/>
            </w14:solidFill>
          </w14:textFill>
        </w:rPr>
      </w:pPr>
      <w:bookmarkStart w:id="79" w:name="_Toc18366"/>
      <w:r>
        <w:rPr>
          <w:rFonts w:hint="eastAsia" w:ascii="仿宋" w:hAnsi="仿宋" w:eastAsia="仿宋"/>
          <w:b/>
          <w:color w:val="000000" w:themeColor="text1"/>
          <w:sz w:val="32"/>
          <w:szCs w:val="32"/>
          <w:highlight w:val="none"/>
          <w14:textFill>
            <w14:solidFill>
              <w14:schemeClr w14:val="tx1"/>
            </w14:solidFill>
          </w14:textFill>
        </w:rPr>
        <w:t>（四）预算绩效管理情况</w:t>
      </w:r>
      <w:bookmarkEnd w:id="79"/>
    </w:p>
    <w:p>
      <w:pPr>
        <w:widowControl/>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根据预算绩效管理要求，本部门在202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年度预算编制阶段，组织对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防止返贫帮扶专项基金项目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highlight w:val="none"/>
          <w14:textFill>
            <w14:solidFill>
              <w14:schemeClr w14:val="tx1"/>
            </w14:solidFill>
          </w14:textFill>
        </w:rPr>
        <w:t>个项目开展了预算事前绩效评估，对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highlight w:val="none"/>
          <w14:textFill>
            <w14:solidFill>
              <w14:schemeClr w14:val="tx1"/>
            </w14:solidFill>
          </w14:textFill>
        </w:rPr>
        <w:t>个项目编制了绩效目标，预算执行过程中，选取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highlight w:val="none"/>
          <w14:textFill>
            <w14:solidFill>
              <w14:schemeClr w14:val="tx1"/>
            </w14:solidFill>
          </w14:textFill>
        </w:rPr>
        <w:t>个项目开展绩效监控。</w:t>
      </w:r>
    </w:p>
    <w:p>
      <w:pPr>
        <w:widowControl/>
        <w:ind w:firstLine="640" w:firstLineChars="200"/>
        <w:jc w:val="left"/>
        <w:rPr>
          <w:rFonts w:ascii="仿宋_GB2312" w:eastAsia="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广元市朝天区乡村振兴局</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部门整体（含部门预算项目）绩效自评报告、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防止返贫帮扶专项基金项目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等专项预算项目绩效自评报告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其中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：广元市朝天区乡村振兴局</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部门整体（含部门预算项目）绩效自评得分为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98</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防止返贫帮扶专项基金项目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绩效自评得分为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99</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农村厕所革命整村推进财政奖补项目绩效自评得分为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99.5</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；产业发展及基础设施配套项目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绩效自评得分为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99.13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；东西部协作项目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绩效自评得分为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99</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；巩固脱贫攻坚成果档案建设项目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绩效自评得分为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99.8</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；巩固脱贫攻坚成果工作经费</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项目绩效自评得分为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99.5</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；国机集团定点帮扶项目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绩效自评得分为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；乡村振兴工作经费项目绩效自评得分为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95.5分；小额信贷贴息项目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绩效自评得分为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99</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；雨露计划项目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绩效自评得分为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99</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；政担银企户项目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绩效自评得分为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highlight w:val="none"/>
          <w14:textFill>
            <w14:solidFill>
              <w14:schemeClr w14:val="tx1"/>
            </w14:solidFill>
          </w14:textFill>
        </w:rPr>
        <w:t>分。绩效自评报告详见附件。</w:t>
      </w:r>
      <w:r>
        <w:rPr>
          <w:rFonts w:ascii="仿宋_GB2312" w:eastAsia="仿宋_GB2312"/>
          <w:b/>
          <w:color w:val="000000" w:themeColor="text1"/>
          <w:sz w:val="32"/>
          <w:szCs w:val="32"/>
          <w:highlight w:val="none"/>
          <w14:textFill>
            <w14:solidFill>
              <w14:schemeClr w14:val="tx1"/>
            </w14:solidFill>
          </w14:textFill>
        </w:rPr>
        <w:br w:type="page"/>
      </w:r>
    </w:p>
    <w:p>
      <w:pPr>
        <w:numPr>
          <w:ilvl w:val="0"/>
          <w:numId w:val="5"/>
        </w:numPr>
        <w:spacing w:line="600" w:lineRule="exact"/>
        <w:ind w:firstLine="660" w:firstLineChars="150"/>
        <w:jc w:val="center"/>
        <w:outlineLvl w:val="0"/>
        <w:rPr>
          <w:rStyle w:val="31"/>
          <w:rFonts w:ascii="黑体" w:hAnsi="黑体" w:eastAsia="黑体"/>
          <w:b w:val="0"/>
          <w:color w:val="000000" w:themeColor="text1"/>
          <w:highlight w:val="none"/>
          <w14:textFill>
            <w14:solidFill>
              <w14:schemeClr w14:val="tx1"/>
            </w14:solidFill>
          </w14:textFill>
        </w:rPr>
      </w:pPr>
      <w:bookmarkStart w:id="80" w:name="_Toc3018"/>
      <w:bookmarkStart w:id="81" w:name="_Toc15396613"/>
      <w:bookmarkStart w:id="82" w:name="_Toc15377225"/>
      <w:r>
        <w:rPr>
          <w:rFonts w:hint="eastAsia" w:ascii="黑体" w:hAnsi="黑体" w:eastAsia="黑体"/>
          <w:color w:val="000000" w:themeColor="text1"/>
          <w:sz w:val="44"/>
          <w:szCs w:val="44"/>
          <w:highlight w:val="none"/>
          <w14:textFill>
            <w14:solidFill>
              <w14:schemeClr w14:val="tx1"/>
            </w14:solidFill>
          </w14:textFill>
        </w:rPr>
        <w:t>名</w:t>
      </w:r>
      <w:r>
        <w:rPr>
          <w:rStyle w:val="31"/>
          <w:rFonts w:hint="eastAsia" w:ascii="黑体" w:hAnsi="黑体" w:eastAsia="黑体"/>
          <w:b w:val="0"/>
          <w:color w:val="000000" w:themeColor="text1"/>
          <w:highlight w:val="none"/>
          <w14:textFill>
            <w14:solidFill>
              <w14:schemeClr w14:val="tx1"/>
            </w14:solidFill>
          </w14:textFill>
        </w:rPr>
        <w:t>词解释</w:t>
      </w:r>
      <w:bookmarkEnd w:id="80"/>
      <w:bookmarkEnd w:id="81"/>
      <w:bookmarkEnd w:id="82"/>
    </w:p>
    <w:p>
      <w:pPr>
        <w:spacing w:line="600" w:lineRule="exact"/>
        <w:jc w:val="left"/>
        <w:rPr>
          <w:rFonts w:ascii="宋体"/>
          <w:b/>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2.社会保障和就业（类）208（款）05（项）05：指单位缴纳的基本养老保险费支出。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3.社会保障和就业（类）208（款）05（项）06：指单位实际缴纳的职业年金支出。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color w:val="000000" w:themeColor="text1"/>
          <w:lang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社会保障和就业（类）</w:t>
      </w:r>
      <w:r>
        <w:rPr>
          <w:rFonts w:hint="eastAsia" w:ascii="仿宋_GB2312" w:eastAsia="仿宋_GB2312"/>
          <w:color w:val="000000" w:themeColor="text1"/>
          <w:sz w:val="32"/>
          <w:szCs w:val="32"/>
          <w:highlight w:val="none"/>
          <w:lang w:val="en-US" w:eastAsia="zh-CN"/>
          <w14:textFill>
            <w14:solidFill>
              <w14:schemeClr w14:val="tx1"/>
            </w14:solidFill>
          </w14:textFill>
        </w:rPr>
        <w:t>208</w:t>
      </w:r>
      <w:r>
        <w:rPr>
          <w:rFonts w:hint="eastAsia" w:ascii="仿宋_GB2312" w:eastAsia="仿宋_GB2312"/>
          <w:color w:val="000000" w:themeColor="text1"/>
          <w:sz w:val="32"/>
          <w:szCs w:val="32"/>
          <w:highlight w:val="none"/>
          <w14:textFill>
            <w14:solidFill>
              <w14:schemeClr w14:val="tx1"/>
            </w14:solidFill>
          </w14:textFill>
        </w:rPr>
        <w:t>（款）</w:t>
      </w:r>
      <w:r>
        <w:rPr>
          <w:rFonts w:hint="eastAsia" w:ascii="仿宋_GB2312" w:eastAsia="仿宋_GB2312"/>
          <w:color w:val="000000" w:themeColor="text1"/>
          <w:sz w:val="32"/>
          <w:szCs w:val="32"/>
          <w:highlight w:val="none"/>
          <w:lang w:val="en-US" w:eastAsia="zh-CN"/>
          <w14:textFill>
            <w14:solidFill>
              <w14:schemeClr w14:val="tx1"/>
            </w14:solidFill>
          </w14:textFill>
        </w:rPr>
        <w:t>99</w:t>
      </w:r>
      <w:r>
        <w:rPr>
          <w:rFonts w:hint="eastAsia" w:ascii="仿宋_GB2312" w:eastAsia="仿宋_GB2312"/>
          <w:color w:val="000000" w:themeColor="text1"/>
          <w:sz w:val="32"/>
          <w:szCs w:val="32"/>
          <w:highlight w:val="none"/>
          <w14:textFill>
            <w14:solidFill>
              <w14:schemeClr w14:val="tx1"/>
            </w14:solidFill>
          </w14:textFill>
        </w:rPr>
        <w:t>（项）</w:t>
      </w:r>
      <w:r>
        <w:rPr>
          <w:rFonts w:hint="eastAsia" w:ascii="仿宋_GB2312" w:eastAsia="仿宋_GB2312"/>
          <w:color w:val="000000" w:themeColor="text1"/>
          <w:sz w:val="32"/>
          <w:szCs w:val="32"/>
          <w:highlight w:val="none"/>
          <w:lang w:val="en-US" w:eastAsia="zh-CN"/>
          <w14:textFill>
            <w14:solidFill>
              <w14:schemeClr w14:val="tx1"/>
            </w14:solidFill>
          </w14:textFill>
        </w:rPr>
        <w:t>99</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其他用于社会保障和就业方面的支出。</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卫生健康</w:t>
      </w:r>
      <w:r>
        <w:rPr>
          <w:rFonts w:hint="eastAsia" w:ascii="仿宋_GB2312" w:eastAsia="仿宋_GB2312"/>
          <w:color w:val="000000" w:themeColor="text1"/>
          <w:sz w:val="32"/>
          <w:szCs w:val="32"/>
          <w:highlight w:val="none"/>
          <w14:textFill>
            <w14:solidFill>
              <w14:schemeClr w14:val="tx1"/>
            </w14:solidFill>
          </w14:textFill>
        </w:rPr>
        <w:t>（类）</w:t>
      </w:r>
      <w:r>
        <w:rPr>
          <w:rFonts w:hint="eastAsia" w:ascii="仿宋_GB2312" w:eastAsia="仿宋_GB2312"/>
          <w:color w:val="000000" w:themeColor="text1"/>
          <w:sz w:val="32"/>
          <w:szCs w:val="32"/>
          <w:highlight w:val="none"/>
          <w:lang w:val="en-US" w:eastAsia="zh-CN"/>
          <w14:textFill>
            <w14:solidFill>
              <w14:schemeClr w14:val="tx1"/>
            </w14:solidFill>
          </w14:textFill>
        </w:rPr>
        <w:t>210</w:t>
      </w:r>
      <w:r>
        <w:rPr>
          <w:rFonts w:hint="eastAsia" w:ascii="仿宋_GB2312" w:eastAsia="仿宋_GB2312"/>
          <w:color w:val="000000" w:themeColor="text1"/>
          <w:sz w:val="32"/>
          <w:szCs w:val="32"/>
          <w:highlight w:val="none"/>
          <w14:textFill>
            <w14:solidFill>
              <w14:schemeClr w14:val="tx1"/>
            </w14:solidFill>
          </w14:textFill>
        </w:rPr>
        <w:t>（款）</w:t>
      </w:r>
      <w:r>
        <w:rPr>
          <w:rFonts w:hint="eastAsia" w:ascii="仿宋_GB2312" w:eastAsia="仿宋_GB2312"/>
          <w:color w:val="000000" w:themeColor="text1"/>
          <w:sz w:val="32"/>
          <w:szCs w:val="32"/>
          <w:highlight w:val="none"/>
          <w:lang w:val="en-US" w:eastAsia="zh-CN"/>
          <w14:textFill>
            <w14:solidFill>
              <w14:schemeClr w14:val="tx1"/>
            </w14:solidFill>
          </w14:textFill>
        </w:rPr>
        <w:t>11</w:t>
      </w:r>
      <w:r>
        <w:rPr>
          <w:rFonts w:hint="eastAsia" w:ascii="仿宋_GB2312" w:eastAsia="仿宋_GB2312"/>
          <w:color w:val="000000" w:themeColor="text1"/>
          <w:sz w:val="32"/>
          <w:szCs w:val="32"/>
          <w:highlight w:val="none"/>
          <w14:textFill>
            <w14:solidFill>
              <w14:schemeClr w14:val="tx1"/>
            </w14:solidFill>
          </w14:textFill>
        </w:rPr>
        <w:t>（项）</w:t>
      </w:r>
      <w:r>
        <w:rPr>
          <w:rFonts w:hint="eastAsia" w:ascii="仿宋_GB2312" w:eastAsia="仿宋_GB2312"/>
          <w:color w:val="000000" w:themeColor="text1"/>
          <w:sz w:val="32"/>
          <w:szCs w:val="32"/>
          <w:highlight w:val="none"/>
          <w:lang w:val="en-US" w:eastAsia="zh-CN"/>
          <w14:textFill>
            <w14:solidFill>
              <w14:schemeClr w14:val="tx1"/>
            </w14:solidFill>
          </w14:textFill>
        </w:rPr>
        <w:t>01</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行政单位基本医疗保险费经费</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6.</w:t>
      </w:r>
      <w:r>
        <w:rPr>
          <w:rFonts w:hint="eastAsia" w:ascii="仿宋_GB2312" w:eastAsia="仿宋_GB2312"/>
          <w:color w:val="000000" w:themeColor="text1"/>
          <w:sz w:val="32"/>
          <w:szCs w:val="32"/>
          <w:highlight w:val="none"/>
          <w:lang w:eastAsia="zh-CN"/>
          <w14:textFill>
            <w14:solidFill>
              <w14:schemeClr w14:val="tx1"/>
            </w14:solidFill>
          </w14:textFill>
        </w:rPr>
        <w:t>卫生健康</w:t>
      </w:r>
      <w:r>
        <w:rPr>
          <w:rFonts w:hint="eastAsia" w:ascii="仿宋_GB2312" w:eastAsia="仿宋_GB2312"/>
          <w:color w:val="000000" w:themeColor="text1"/>
          <w:sz w:val="32"/>
          <w:szCs w:val="32"/>
          <w:highlight w:val="none"/>
          <w14:textFill>
            <w14:solidFill>
              <w14:schemeClr w14:val="tx1"/>
            </w14:solidFill>
          </w14:textFill>
        </w:rPr>
        <w:t>（类）</w:t>
      </w:r>
      <w:r>
        <w:rPr>
          <w:rFonts w:hint="eastAsia" w:ascii="仿宋_GB2312" w:eastAsia="仿宋_GB2312"/>
          <w:color w:val="000000" w:themeColor="text1"/>
          <w:sz w:val="32"/>
          <w:szCs w:val="32"/>
          <w:highlight w:val="none"/>
          <w:lang w:val="en-US" w:eastAsia="zh-CN"/>
          <w14:textFill>
            <w14:solidFill>
              <w14:schemeClr w14:val="tx1"/>
            </w14:solidFill>
          </w14:textFill>
        </w:rPr>
        <w:t>210</w:t>
      </w:r>
      <w:r>
        <w:rPr>
          <w:rFonts w:hint="eastAsia" w:ascii="仿宋_GB2312" w:eastAsia="仿宋_GB2312"/>
          <w:color w:val="000000" w:themeColor="text1"/>
          <w:sz w:val="32"/>
          <w:szCs w:val="32"/>
          <w:highlight w:val="none"/>
          <w14:textFill>
            <w14:solidFill>
              <w14:schemeClr w14:val="tx1"/>
            </w14:solidFill>
          </w14:textFill>
        </w:rPr>
        <w:t>（款）</w:t>
      </w:r>
      <w:r>
        <w:rPr>
          <w:rFonts w:hint="eastAsia" w:ascii="仿宋_GB2312" w:eastAsia="仿宋_GB2312"/>
          <w:color w:val="000000" w:themeColor="text1"/>
          <w:sz w:val="32"/>
          <w:szCs w:val="32"/>
          <w:highlight w:val="none"/>
          <w:lang w:val="en-US" w:eastAsia="zh-CN"/>
          <w14:textFill>
            <w14:solidFill>
              <w14:schemeClr w14:val="tx1"/>
            </w14:solidFill>
          </w14:textFill>
        </w:rPr>
        <w:t>11</w:t>
      </w:r>
      <w:r>
        <w:rPr>
          <w:rFonts w:hint="eastAsia" w:ascii="仿宋_GB2312" w:eastAsia="仿宋_GB2312"/>
          <w:color w:val="000000" w:themeColor="text1"/>
          <w:sz w:val="32"/>
          <w:szCs w:val="32"/>
          <w:highlight w:val="none"/>
          <w14:textFill>
            <w14:solidFill>
              <w14:schemeClr w14:val="tx1"/>
            </w14:solidFill>
          </w14:textFill>
        </w:rPr>
        <w:t>（项）</w:t>
      </w:r>
      <w:r>
        <w:rPr>
          <w:rFonts w:hint="eastAsia" w:ascii="仿宋_GB2312" w:eastAsia="仿宋_GB2312"/>
          <w:color w:val="000000" w:themeColor="text1"/>
          <w:sz w:val="32"/>
          <w:szCs w:val="32"/>
          <w:highlight w:val="none"/>
          <w:lang w:val="en-US" w:eastAsia="zh-CN"/>
          <w14:textFill>
            <w14:solidFill>
              <w14:schemeClr w14:val="tx1"/>
            </w14:solidFill>
          </w14:textFill>
        </w:rPr>
        <w:t>02</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事业单位基本医疗保险费经费</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7</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住房保障（类）</w:t>
      </w:r>
      <w:r>
        <w:rPr>
          <w:rFonts w:hint="eastAsia" w:ascii="仿宋_GB2312" w:eastAsia="仿宋_GB2312"/>
          <w:color w:val="000000" w:themeColor="text1"/>
          <w:sz w:val="32"/>
          <w:szCs w:val="32"/>
          <w:highlight w:val="none"/>
          <w:lang w:val="en-US" w:eastAsia="zh-CN"/>
          <w14:textFill>
            <w14:solidFill>
              <w14:schemeClr w14:val="tx1"/>
            </w14:solidFill>
          </w14:textFill>
        </w:rPr>
        <w:t>221</w:t>
      </w:r>
      <w:r>
        <w:rPr>
          <w:rFonts w:hint="eastAsia" w:ascii="仿宋_GB2312" w:eastAsia="仿宋_GB2312"/>
          <w:color w:val="000000" w:themeColor="text1"/>
          <w:sz w:val="32"/>
          <w:szCs w:val="32"/>
          <w:highlight w:val="none"/>
          <w14:textFill>
            <w14:solidFill>
              <w14:schemeClr w14:val="tx1"/>
            </w14:solidFill>
          </w14:textFill>
        </w:rPr>
        <w:t>（款）</w:t>
      </w:r>
      <w:r>
        <w:rPr>
          <w:rFonts w:hint="eastAsia" w:ascii="仿宋_GB2312" w:eastAsia="仿宋_GB2312"/>
          <w:color w:val="000000" w:themeColor="text1"/>
          <w:sz w:val="32"/>
          <w:szCs w:val="32"/>
          <w:highlight w:val="none"/>
          <w:lang w:val="en-US" w:eastAsia="zh-CN"/>
          <w14:textFill>
            <w14:solidFill>
              <w14:schemeClr w14:val="tx1"/>
            </w14:solidFill>
          </w14:textFill>
        </w:rPr>
        <w:t>02</w:t>
      </w:r>
      <w:r>
        <w:rPr>
          <w:rFonts w:hint="eastAsia" w:ascii="仿宋_GB2312" w:eastAsia="仿宋_GB2312"/>
          <w:color w:val="000000" w:themeColor="text1"/>
          <w:sz w:val="32"/>
          <w:szCs w:val="32"/>
          <w:highlight w:val="none"/>
          <w14:textFill>
            <w14:solidFill>
              <w14:schemeClr w14:val="tx1"/>
            </w14:solidFill>
          </w14:textFill>
        </w:rPr>
        <w:t>（项）</w:t>
      </w:r>
      <w:r>
        <w:rPr>
          <w:rFonts w:hint="eastAsia" w:ascii="仿宋_GB2312" w:eastAsia="仿宋_GB2312"/>
          <w:color w:val="000000" w:themeColor="text1"/>
          <w:sz w:val="32"/>
          <w:szCs w:val="32"/>
          <w:highlight w:val="none"/>
          <w:lang w:val="en-US" w:eastAsia="zh-CN"/>
          <w14:textFill>
            <w14:solidFill>
              <w14:schemeClr w14:val="tx1"/>
            </w14:solidFill>
          </w14:textFill>
        </w:rPr>
        <w:t>01</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住房公积金</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8</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农林水（类）</w:t>
      </w:r>
      <w:r>
        <w:rPr>
          <w:rFonts w:hint="eastAsia" w:ascii="仿宋_GB2312" w:eastAsia="仿宋_GB2312"/>
          <w:color w:val="000000" w:themeColor="text1"/>
          <w:sz w:val="32"/>
          <w:szCs w:val="32"/>
          <w:highlight w:val="none"/>
          <w:lang w:val="en-US" w:eastAsia="zh-CN"/>
          <w14:textFill>
            <w14:solidFill>
              <w14:schemeClr w14:val="tx1"/>
            </w14:solidFill>
          </w14:textFill>
        </w:rPr>
        <w:t>213</w:t>
      </w:r>
      <w:r>
        <w:rPr>
          <w:rFonts w:hint="eastAsia" w:ascii="仿宋_GB2312" w:eastAsia="仿宋_GB2312"/>
          <w:color w:val="000000" w:themeColor="text1"/>
          <w:sz w:val="32"/>
          <w:szCs w:val="32"/>
          <w:highlight w:val="none"/>
          <w14:textFill>
            <w14:solidFill>
              <w14:schemeClr w14:val="tx1"/>
            </w14:solidFill>
          </w14:textFill>
        </w:rPr>
        <w:t>（款）</w:t>
      </w:r>
      <w:r>
        <w:rPr>
          <w:rFonts w:hint="eastAsia" w:ascii="仿宋_GB2312" w:eastAsia="仿宋_GB2312"/>
          <w:color w:val="000000" w:themeColor="text1"/>
          <w:sz w:val="32"/>
          <w:szCs w:val="32"/>
          <w:highlight w:val="none"/>
          <w:lang w:val="en-US" w:eastAsia="zh-CN"/>
          <w14:textFill>
            <w14:solidFill>
              <w14:schemeClr w14:val="tx1"/>
            </w14:solidFill>
          </w14:textFill>
        </w:rPr>
        <w:t>05</w:t>
      </w:r>
      <w:r>
        <w:rPr>
          <w:rFonts w:hint="eastAsia" w:ascii="仿宋_GB2312" w:eastAsia="仿宋_GB2312"/>
          <w:color w:val="000000" w:themeColor="text1"/>
          <w:sz w:val="32"/>
          <w:szCs w:val="32"/>
          <w:highlight w:val="none"/>
          <w14:textFill>
            <w14:solidFill>
              <w14:schemeClr w14:val="tx1"/>
            </w14:solidFill>
          </w14:textFill>
        </w:rPr>
        <w:t>（项）</w:t>
      </w:r>
      <w:r>
        <w:rPr>
          <w:rFonts w:hint="eastAsia" w:ascii="仿宋_GB2312" w:eastAsia="仿宋_GB2312"/>
          <w:color w:val="000000" w:themeColor="text1"/>
          <w:sz w:val="32"/>
          <w:szCs w:val="32"/>
          <w:highlight w:val="none"/>
          <w:lang w:val="en-US" w:eastAsia="zh-CN"/>
          <w14:textFill>
            <w14:solidFill>
              <w14:schemeClr w14:val="tx1"/>
            </w14:solidFill>
          </w14:textFill>
        </w:rPr>
        <w:t>01</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行政单位基本支出</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9</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农林水（类）</w:t>
      </w:r>
      <w:r>
        <w:rPr>
          <w:rFonts w:hint="eastAsia" w:ascii="仿宋_GB2312" w:eastAsia="仿宋_GB2312"/>
          <w:color w:val="000000" w:themeColor="text1"/>
          <w:sz w:val="32"/>
          <w:szCs w:val="32"/>
          <w:highlight w:val="none"/>
          <w:lang w:val="en-US" w:eastAsia="zh-CN"/>
          <w14:textFill>
            <w14:solidFill>
              <w14:schemeClr w14:val="tx1"/>
            </w14:solidFill>
          </w14:textFill>
        </w:rPr>
        <w:t>213</w:t>
      </w:r>
      <w:r>
        <w:rPr>
          <w:rFonts w:hint="eastAsia" w:ascii="仿宋_GB2312" w:eastAsia="仿宋_GB2312"/>
          <w:color w:val="000000" w:themeColor="text1"/>
          <w:sz w:val="32"/>
          <w:szCs w:val="32"/>
          <w:highlight w:val="none"/>
          <w14:textFill>
            <w14:solidFill>
              <w14:schemeClr w14:val="tx1"/>
            </w14:solidFill>
          </w14:textFill>
        </w:rPr>
        <w:t>（款）</w:t>
      </w:r>
      <w:r>
        <w:rPr>
          <w:rFonts w:hint="eastAsia" w:ascii="仿宋_GB2312" w:eastAsia="仿宋_GB2312"/>
          <w:color w:val="000000" w:themeColor="text1"/>
          <w:sz w:val="32"/>
          <w:szCs w:val="32"/>
          <w:highlight w:val="none"/>
          <w:lang w:val="en-US" w:eastAsia="zh-CN"/>
          <w14:textFill>
            <w14:solidFill>
              <w14:schemeClr w14:val="tx1"/>
            </w14:solidFill>
          </w14:textFill>
        </w:rPr>
        <w:t>05</w:t>
      </w:r>
      <w:r>
        <w:rPr>
          <w:rFonts w:hint="eastAsia" w:ascii="仿宋_GB2312" w:eastAsia="仿宋_GB2312"/>
          <w:color w:val="000000" w:themeColor="text1"/>
          <w:sz w:val="32"/>
          <w:szCs w:val="32"/>
          <w:highlight w:val="none"/>
          <w14:textFill>
            <w14:solidFill>
              <w14:schemeClr w14:val="tx1"/>
            </w14:solidFill>
          </w14:textFill>
        </w:rPr>
        <w:t>（项）</w:t>
      </w:r>
      <w:r>
        <w:rPr>
          <w:rFonts w:hint="eastAsia" w:ascii="仿宋_GB2312" w:eastAsia="仿宋_GB2312"/>
          <w:color w:val="000000" w:themeColor="text1"/>
          <w:sz w:val="32"/>
          <w:szCs w:val="32"/>
          <w:highlight w:val="none"/>
          <w:lang w:val="en-US" w:eastAsia="zh-CN"/>
          <w14:textFill>
            <w14:solidFill>
              <w14:schemeClr w14:val="tx1"/>
            </w14:solidFill>
          </w14:textFill>
        </w:rPr>
        <w:t>02</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行政单位未单独设置项级科目的其他项目支出</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10</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农林水（类）</w:t>
      </w:r>
      <w:r>
        <w:rPr>
          <w:rFonts w:hint="eastAsia" w:ascii="仿宋_GB2312" w:eastAsia="仿宋_GB2312"/>
          <w:color w:val="000000" w:themeColor="text1"/>
          <w:sz w:val="32"/>
          <w:szCs w:val="32"/>
          <w:highlight w:val="none"/>
          <w:lang w:val="en-US" w:eastAsia="zh-CN"/>
          <w14:textFill>
            <w14:solidFill>
              <w14:schemeClr w14:val="tx1"/>
            </w14:solidFill>
          </w14:textFill>
        </w:rPr>
        <w:t>213</w:t>
      </w:r>
      <w:r>
        <w:rPr>
          <w:rFonts w:hint="eastAsia" w:ascii="仿宋_GB2312" w:eastAsia="仿宋_GB2312"/>
          <w:color w:val="000000" w:themeColor="text1"/>
          <w:sz w:val="32"/>
          <w:szCs w:val="32"/>
          <w:highlight w:val="none"/>
          <w14:textFill>
            <w14:solidFill>
              <w14:schemeClr w14:val="tx1"/>
            </w14:solidFill>
          </w14:textFill>
        </w:rPr>
        <w:t>（款）</w:t>
      </w:r>
      <w:r>
        <w:rPr>
          <w:rFonts w:hint="eastAsia" w:ascii="仿宋_GB2312" w:eastAsia="仿宋_GB2312"/>
          <w:color w:val="000000" w:themeColor="text1"/>
          <w:sz w:val="32"/>
          <w:szCs w:val="32"/>
          <w:highlight w:val="none"/>
          <w:lang w:val="en-US" w:eastAsia="zh-CN"/>
          <w14:textFill>
            <w14:solidFill>
              <w14:schemeClr w14:val="tx1"/>
            </w14:solidFill>
          </w14:textFill>
        </w:rPr>
        <w:t>05</w:t>
      </w:r>
      <w:r>
        <w:rPr>
          <w:rFonts w:hint="eastAsia" w:ascii="仿宋_GB2312" w:eastAsia="仿宋_GB2312"/>
          <w:color w:val="000000" w:themeColor="text1"/>
          <w:sz w:val="32"/>
          <w:szCs w:val="32"/>
          <w:highlight w:val="none"/>
          <w14:textFill>
            <w14:solidFill>
              <w14:schemeClr w14:val="tx1"/>
            </w14:solidFill>
          </w14:textFill>
        </w:rPr>
        <w:t>（项）</w:t>
      </w:r>
      <w:r>
        <w:rPr>
          <w:rFonts w:hint="eastAsia" w:ascii="仿宋_GB2312" w:eastAsia="仿宋_GB2312"/>
          <w:color w:val="000000" w:themeColor="text1"/>
          <w:sz w:val="32"/>
          <w:szCs w:val="32"/>
          <w:highlight w:val="none"/>
          <w:lang w:val="en-US" w:eastAsia="zh-CN"/>
          <w14:textFill>
            <w14:solidFill>
              <w14:schemeClr w14:val="tx1"/>
            </w14:solidFill>
          </w14:textFill>
        </w:rPr>
        <w:t>04</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农村生产生活条件改善方面的支出</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11</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农林水（类）</w:t>
      </w:r>
      <w:r>
        <w:rPr>
          <w:rFonts w:hint="eastAsia" w:ascii="仿宋_GB2312" w:eastAsia="仿宋_GB2312"/>
          <w:color w:val="000000" w:themeColor="text1"/>
          <w:sz w:val="32"/>
          <w:szCs w:val="32"/>
          <w:highlight w:val="none"/>
          <w:lang w:val="en-US" w:eastAsia="zh-CN"/>
          <w14:textFill>
            <w14:solidFill>
              <w14:schemeClr w14:val="tx1"/>
            </w14:solidFill>
          </w14:textFill>
        </w:rPr>
        <w:t>213</w:t>
      </w:r>
      <w:r>
        <w:rPr>
          <w:rFonts w:hint="eastAsia" w:ascii="仿宋_GB2312" w:eastAsia="仿宋_GB2312"/>
          <w:color w:val="000000" w:themeColor="text1"/>
          <w:sz w:val="32"/>
          <w:szCs w:val="32"/>
          <w:highlight w:val="none"/>
          <w14:textFill>
            <w14:solidFill>
              <w14:schemeClr w14:val="tx1"/>
            </w14:solidFill>
          </w14:textFill>
        </w:rPr>
        <w:t>（款）</w:t>
      </w:r>
      <w:r>
        <w:rPr>
          <w:rFonts w:hint="eastAsia" w:ascii="仿宋_GB2312" w:eastAsia="仿宋_GB2312"/>
          <w:color w:val="000000" w:themeColor="text1"/>
          <w:sz w:val="32"/>
          <w:szCs w:val="32"/>
          <w:highlight w:val="none"/>
          <w:lang w:val="en-US" w:eastAsia="zh-CN"/>
          <w14:textFill>
            <w14:solidFill>
              <w14:schemeClr w14:val="tx1"/>
            </w14:solidFill>
          </w14:textFill>
        </w:rPr>
        <w:t>05</w:t>
      </w:r>
      <w:r>
        <w:rPr>
          <w:rFonts w:hint="eastAsia" w:ascii="仿宋_GB2312" w:eastAsia="仿宋_GB2312"/>
          <w:color w:val="000000" w:themeColor="text1"/>
          <w:sz w:val="32"/>
          <w:szCs w:val="32"/>
          <w:highlight w:val="none"/>
          <w14:textFill>
            <w14:solidFill>
              <w14:schemeClr w14:val="tx1"/>
            </w14:solidFill>
          </w14:textFill>
        </w:rPr>
        <w:t>（项）</w:t>
      </w:r>
      <w:r>
        <w:rPr>
          <w:rFonts w:hint="eastAsia" w:ascii="仿宋_GB2312" w:eastAsia="仿宋_GB2312"/>
          <w:color w:val="000000" w:themeColor="text1"/>
          <w:sz w:val="32"/>
          <w:szCs w:val="32"/>
          <w:highlight w:val="none"/>
          <w:lang w:val="en-US" w:eastAsia="zh-CN"/>
          <w14:textFill>
            <w14:solidFill>
              <w14:schemeClr w14:val="tx1"/>
            </w14:solidFill>
          </w14:textFill>
        </w:rPr>
        <w:t>05</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农村生产发展项目以及相关技术推广等方面的支出</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12</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农林水（类）</w:t>
      </w:r>
      <w:r>
        <w:rPr>
          <w:rFonts w:hint="eastAsia" w:ascii="仿宋_GB2312" w:eastAsia="仿宋_GB2312"/>
          <w:color w:val="000000" w:themeColor="text1"/>
          <w:sz w:val="32"/>
          <w:szCs w:val="32"/>
          <w:highlight w:val="none"/>
          <w:lang w:val="en-US" w:eastAsia="zh-CN"/>
          <w14:textFill>
            <w14:solidFill>
              <w14:schemeClr w14:val="tx1"/>
            </w14:solidFill>
          </w14:textFill>
        </w:rPr>
        <w:t>213</w:t>
      </w:r>
      <w:r>
        <w:rPr>
          <w:rFonts w:hint="eastAsia" w:ascii="仿宋_GB2312" w:eastAsia="仿宋_GB2312"/>
          <w:color w:val="000000" w:themeColor="text1"/>
          <w:sz w:val="32"/>
          <w:szCs w:val="32"/>
          <w:highlight w:val="none"/>
          <w14:textFill>
            <w14:solidFill>
              <w14:schemeClr w14:val="tx1"/>
            </w14:solidFill>
          </w14:textFill>
        </w:rPr>
        <w:t>（款）</w:t>
      </w:r>
      <w:r>
        <w:rPr>
          <w:rFonts w:hint="eastAsia" w:ascii="仿宋_GB2312" w:eastAsia="仿宋_GB2312"/>
          <w:color w:val="000000" w:themeColor="text1"/>
          <w:sz w:val="32"/>
          <w:szCs w:val="32"/>
          <w:highlight w:val="none"/>
          <w:lang w:val="en-US" w:eastAsia="zh-CN"/>
          <w14:textFill>
            <w14:solidFill>
              <w14:schemeClr w14:val="tx1"/>
            </w14:solidFill>
          </w14:textFill>
        </w:rPr>
        <w:t>05</w:t>
      </w:r>
      <w:r>
        <w:rPr>
          <w:rFonts w:hint="eastAsia" w:ascii="仿宋_GB2312" w:eastAsia="仿宋_GB2312"/>
          <w:color w:val="000000" w:themeColor="text1"/>
          <w:sz w:val="32"/>
          <w:szCs w:val="32"/>
          <w:highlight w:val="none"/>
          <w14:textFill>
            <w14:solidFill>
              <w14:schemeClr w14:val="tx1"/>
            </w14:solidFill>
          </w14:textFill>
        </w:rPr>
        <w:t>（项）</w:t>
      </w:r>
      <w:r>
        <w:rPr>
          <w:rFonts w:hint="eastAsia" w:ascii="仿宋_GB2312" w:eastAsia="仿宋_GB2312"/>
          <w:color w:val="000000" w:themeColor="text1"/>
          <w:sz w:val="32"/>
          <w:szCs w:val="32"/>
          <w:highlight w:val="none"/>
          <w:lang w:val="en-US" w:eastAsia="zh-CN"/>
          <w14:textFill>
            <w14:solidFill>
              <w14:schemeClr w14:val="tx1"/>
            </w14:solidFill>
          </w14:textFill>
        </w:rPr>
        <w:t>06</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农村中小学教育、文化、广播、电视、卫生健康等方面的支出</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13</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农林水（类）</w:t>
      </w:r>
      <w:r>
        <w:rPr>
          <w:rFonts w:hint="eastAsia" w:ascii="仿宋_GB2312" w:eastAsia="仿宋_GB2312"/>
          <w:color w:val="000000" w:themeColor="text1"/>
          <w:sz w:val="32"/>
          <w:szCs w:val="32"/>
          <w:highlight w:val="none"/>
          <w:lang w:val="en-US" w:eastAsia="zh-CN"/>
          <w14:textFill>
            <w14:solidFill>
              <w14:schemeClr w14:val="tx1"/>
            </w14:solidFill>
          </w14:textFill>
        </w:rPr>
        <w:t>213</w:t>
      </w:r>
      <w:r>
        <w:rPr>
          <w:rFonts w:hint="eastAsia" w:ascii="仿宋_GB2312" w:eastAsia="仿宋_GB2312"/>
          <w:color w:val="000000" w:themeColor="text1"/>
          <w:sz w:val="32"/>
          <w:szCs w:val="32"/>
          <w:highlight w:val="none"/>
          <w14:textFill>
            <w14:solidFill>
              <w14:schemeClr w14:val="tx1"/>
            </w14:solidFill>
          </w14:textFill>
        </w:rPr>
        <w:t>（款）</w:t>
      </w:r>
      <w:r>
        <w:rPr>
          <w:rFonts w:hint="eastAsia" w:ascii="仿宋_GB2312" w:eastAsia="仿宋_GB2312"/>
          <w:color w:val="000000" w:themeColor="text1"/>
          <w:sz w:val="32"/>
          <w:szCs w:val="32"/>
          <w:highlight w:val="none"/>
          <w:lang w:val="en-US" w:eastAsia="zh-CN"/>
          <w14:textFill>
            <w14:solidFill>
              <w14:schemeClr w14:val="tx1"/>
            </w14:solidFill>
          </w14:textFill>
        </w:rPr>
        <w:t>05</w:t>
      </w:r>
      <w:r>
        <w:rPr>
          <w:rFonts w:hint="eastAsia" w:ascii="仿宋_GB2312" w:eastAsia="仿宋_GB2312"/>
          <w:color w:val="000000" w:themeColor="text1"/>
          <w:sz w:val="32"/>
          <w:szCs w:val="32"/>
          <w:highlight w:val="none"/>
          <w14:textFill>
            <w14:solidFill>
              <w14:schemeClr w14:val="tx1"/>
            </w14:solidFill>
          </w14:textFill>
        </w:rPr>
        <w:t>（项）</w:t>
      </w:r>
      <w:r>
        <w:rPr>
          <w:rFonts w:hint="eastAsia" w:ascii="仿宋_GB2312" w:eastAsia="仿宋_GB2312"/>
          <w:color w:val="000000" w:themeColor="text1"/>
          <w:sz w:val="32"/>
          <w:szCs w:val="32"/>
          <w:highlight w:val="none"/>
          <w:lang w:val="en-US" w:eastAsia="zh-CN"/>
          <w14:textFill>
            <w14:solidFill>
              <w14:schemeClr w14:val="tx1"/>
            </w14:solidFill>
          </w14:textFill>
        </w:rPr>
        <w:t>07</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农村巩固拓展脱贫攻坚成果同乡村振兴有效衔接贷款的奖补和贴息支出</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14</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农林水（类）</w:t>
      </w:r>
      <w:r>
        <w:rPr>
          <w:rFonts w:hint="eastAsia" w:ascii="仿宋_GB2312" w:eastAsia="仿宋_GB2312"/>
          <w:color w:val="000000" w:themeColor="text1"/>
          <w:sz w:val="32"/>
          <w:szCs w:val="32"/>
          <w:highlight w:val="none"/>
          <w:lang w:val="en-US" w:eastAsia="zh-CN"/>
          <w14:textFill>
            <w14:solidFill>
              <w14:schemeClr w14:val="tx1"/>
            </w14:solidFill>
          </w14:textFill>
        </w:rPr>
        <w:t>213</w:t>
      </w:r>
      <w:r>
        <w:rPr>
          <w:rFonts w:hint="eastAsia" w:ascii="仿宋_GB2312" w:eastAsia="仿宋_GB2312"/>
          <w:color w:val="000000" w:themeColor="text1"/>
          <w:sz w:val="32"/>
          <w:szCs w:val="32"/>
          <w:highlight w:val="none"/>
          <w14:textFill>
            <w14:solidFill>
              <w14:schemeClr w14:val="tx1"/>
            </w14:solidFill>
          </w14:textFill>
        </w:rPr>
        <w:t>（款）</w:t>
      </w:r>
      <w:r>
        <w:rPr>
          <w:rFonts w:hint="eastAsia" w:ascii="仿宋_GB2312" w:eastAsia="仿宋_GB2312"/>
          <w:color w:val="000000" w:themeColor="text1"/>
          <w:sz w:val="32"/>
          <w:szCs w:val="32"/>
          <w:highlight w:val="none"/>
          <w:lang w:val="en-US" w:eastAsia="zh-CN"/>
          <w14:textFill>
            <w14:solidFill>
              <w14:schemeClr w14:val="tx1"/>
            </w14:solidFill>
          </w14:textFill>
        </w:rPr>
        <w:t>05</w:t>
      </w:r>
      <w:r>
        <w:rPr>
          <w:rFonts w:hint="eastAsia" w:ascii="仿宋_GB2312" w:eastAsia="仿宋_GB2312"/>
          <w:color w:val="000000" w:themeColor="text1"/>
          <w:sz w:val="32"/>
          <w:szCs w:val="32"/>
          <w:highlight w:val="none"/>
          <w14:textFill>
            <w14:solidFill>
              <w14:schemeClr w14:val="tx1"/>
            </w14:solidFill>
          </w14:textFill>
        </w:rPr>
        <w:t>（项）</w:t>
      </w:r>
      <w:r>
        <w:rPr>
          <w:rFonts w:hint="eastAsia" w:ascii="仿宋_GB2312" w:eastAsia="仿宋_GB2312"/>
          <w:color w:val="000000" w:themeColor="text1"/>
          <w:sz w:val="32"/>
          <w:szCs w:val="32"/>
          <w:highlight w:val="none"/>
          <w:lang w:val="en-US" w:eastAsia="zh-CN"/>
          <w14:textFill>
            <w14:solidFill>
              <w14:schemeClr w14:val="tx1"/>
            </w14:solidFill>
          </w14:textFill>
        </w:rPr>
        <w:t>50</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事业单位基本支出</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15</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农林水（类）</w:t>
      </w:r>
      <w:r>
        <w:rPr>
          <w:rFonts w:hint="eastAsia" w:ascii="仿宋_GB2312" w:eastAsia="仿宋_GB2312"/>
          <w:color w:val="000000" w:themeColor="text1"/>
          <w:sz w:val="32"/>
          <w:szCs w:val="32"/>
          <w:highlight w:val="none"/>
          <w:lang w:val="en-US" w:eastAsia="zh-CN"/>
          <w14:textFill>
            <w14:solidFill>
              <w14:schemeClr w14:val="tx1"/>
            </w14:solidFill>
          </w14:textFill>
        </w:rPr>
        <w:t>213</w:t>
      </w:r>
      <w:r>
        <w:rPr>
          <w:rFonts w:hint="eastAsia" w:ascii="仿宋_GB2312" w:eastAsia="仿宋_GB2312"/>
          <w:color w:val="000000" w:themeColor="text1"/>
          <w:sz w:val="32"/>
          <w:szCs w:val="32"/>
          <w:highlight w:val="none"/>
          <w14:textFill>
            <w14:solidFill>
              <w14:schemeClr w14:val="tx1"/>
            </w14:solidFill>
          </w14:textFill>
        </w:rPr>
        <w:t>（款）</w:t>
      </w:r>
      <w:r>
        <w:rPr>
          <w:rFonts w:hint="eastAsia" w:ascii="仿宋_GB2312" w:eastAsia="仿宋_GB2312"/>
          <w:color w:val="000000" w:themeColor="text1"/>
          <w:sz w:val="32"/>
          <w:szCs w:val="32"/>
          <w:highlight w:val="none"/>
          <w:lang w:val="en-US" w:eastAsia="zh-CN"/>
          <w14:textFill>
            <w14:solidFill>
              <w14:schemeClr w14:val="tx1"/>
            </w14:solidFill>
          </w14:textFill>
        </w:rPr>
        <w:t>05</w:t>
      </w:r>
      <w:r>
        <w:rPr>
          <w:rFonts w:hint="eastAsia" w:ascii="仿宋_GB2312" w:eastAsia="仿宋_GB2312"/>
          <w:color w:val="000000" w:themeColor="text1"/>
          <w:sz w:val="32"/>
          <w:szCs w:val="32"/>
          <w:highlight w:val="none"/>
          <w14:textFill>
            <w14:solidFill>
              <w14:schemeClr w14:val="tx1"/>
            </w14:solidFill>
          </w14:textFill>
        </w:rPr>
        <w:t>（项）</w:t>
      </w:r>
      <w:r>
        <w:rPr>
          <w:rFonts w:hint="eastAsia" w:ascii="仿宋_GB2312" w:eastAsia="仿宋_GB2312"/>
          <w:color w:val="000000" w:themeColor="text1"/>
          <w:sz w:val="32"/>
          <w:szCs w:val="32"/>
          <w:highlight w:val="none"/>
          <w:lang w:val="en-US" w:eastAsia="zh-CN"/>
          <w14:textFill>
            <w14:solidFill>
              <w14:schemeClr w14:val="tx1"/>
            </w14:solidFill>
          </w14:textFill>
        </w:rPr>
        <w:t>99</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其他用于巩固拓展脱贫攻坚成果同乡村振兴有效衔接方面的支出</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16</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基本支出：指为保障机构正常运转、完成日常工作任务而发生的人员支出和公用支出。</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17</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项目支出：指在基本支出之外为完成特定行政任务和事业发展目标所发生的支出。</w:t>
      </w:r>
      <w:r>
        <w:rPr>
          <w:rFonts w:ascii="仿宋_GB2312" w:eastAsia="仿宋_GB2312"/>
          <w:color w:val="000000" w:themeColor="text1"/>
          <w:sz w:val="32"/>
          <w:szCs w:val="32"/>
          <w:highlight w:val="none"/>
          <w14:textFill>
            <w14:solidFill>
              <w14:schemeClr w14:val="tx1"/>
            </w14:solidFill>
          </w14:textFill>
        </w:rPr>
        <w:t xml:space="preserve"> </w:t>
      </w:r>
    </w:p>
    <w:p>
      <w:pPr>
        <w:pStyle w:val="29"/>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18</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19</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1"/>
          <w:rFonts w:hint="eastAsia" w:ascii="黑体" w:hAnsi="黑体" w:eastAsia="黑体"/>
          <w:b w:val="0"/>
          <w:color w:val="000000" w:themeColor="text1"/>
          <w:highlight w:val="none"/>
          <w:lang w:eastAsia="zh-CN"/>
          <w14:textFill>
            <w14:solidFill>
              <w14:schemeClr w14:val="tx1"/>
            </w14:solidFill>
          </w14:textFill>
        </w:rPr>
      </w:pPr>
      <w:bookmarkStart w:id="83" w:name="_Toc15377226"/>
      <w:r>
        <w:rPr>
          <w:rFonts w:ascii="宋体"/>
          <w:b/>
          <w:color w:val="000000" w:themeColor="text1"/>
          <w:sz w:val="44"/>
          <w:szCs w:val="44"/>
          <w:highlight w:val="none"/>
          <w14:textFill>
            <w14:solidFill>
              <w14:schemeClr w14:val="tx1"/>
            </w14:solidFill>
          </w14:textFill>
        </w:rPr>
        <w:br w:type="page"/>
      </w:r>
      <w:bookmarkStart w:id="84" w:name="_Toc2399"/>
      <w:bookmarkStart w:id="85" w:name="_Toc15396614"/>
      <w:r>
        <w:rPr>
          <w:rFonts w:hint="eastAsia" w:ascii="黑体" w:hAnsi="黑体" w:eastAsia="黑体"/>
          <w:color w:val="000000" w:themeColor="text1"/>
          <w:sz w:val="44"/>
          <w:szCs w:val="44"/>
          <w:highlight w:val="none"/>
          <w14:textFill>
            <w14:solidFill>
              <w14:schemeClr w14:val="tx1"/>
            </w14:solidFill>
          </w14:textFill>
        </w:rPr>
        <w:t>第</w:t>
      </w:r>
      <w:r>
        <w:rPr>
          <w:rStyle w:val="31"/>
          <w:rFonts w:hint="eastAsia" w:ascii="黑体" w:hAnsi="黑体" w:eastAsia="黑体"/>
          <w:b w:val="0"/>
          <w:color w:val="000000" w:themeColor="text1"/>
          <w:highlight w:val="none"/>
          <w14:textFill>
            <w14:solidFill>
              <w14:schemeClr w14:val="tx1"/>
            </w14:solidFill>
          </w14:textFill>
        </w:rPr>
        <w:t>四部分 附件</w:t>
      </w:r>
      <w:bookmarkEnd w:id="84"/>
      <w:bookmarkEnd w:id="85"/>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000000" w:themeColor="text1"/>
          <w:sz w:val="44"/>
          <w:szCs w:val="44"/>
          <w:highlight w:val="none"/>
          <w:lang w:val="en-US" w:eastAsia="zh-CN"/>
          <w14:textFill>
            <w14:solidFill>
              <w14:schemeClr w14:val="tx1"/>
            </w14:solidFill>
          </w14:textFill>
        </w:rPr>
      </w:pPr>
      <w:bookmarkStart w:id="86" w:name="_Toc17057"/>
      <w:r>
        <w:rPr>
          <w:rFonts w:hint="eastAsia" w:ascii="黑体" w:hAnsi="黑体" w:eastAsia="黑体" w:cs="黑体"/>
          <w:color w:val="000000" w:themeColor="text1"/>
          <w:sz w:val="32"/>
          <w:szCs w:val="32"/>
          <w:highlight w:val="none"/>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1</w:t>
      </w:r>
      <w:bookmarkEnd w:id="86"/>
    </w:p>
    <w:p>
      <w:pPr>
        <w:keepNext w:val="0"/>
        <w:keepLines w:val="0"/>
        <w:pageBreakBefore w:val="0"/>
        <w:widowControl/>
        <w:kinsoku/>
        <w:wordWrap/>
        <w:overflowPunct/>
        <w:topLinePunct w:val="0"/>
        <w:autoSpaceDN/>
        <w:bidi w:val="0"/>
        <w:spacing w:line="576" w:lineRule="exact"/>
        <w:contextualSpacing/>
        <w:jc w:val="center"/>
        <w:textAlignment w:val="auto"/>
        <w:rPr>
          <w:rFonts w:hint="eastAsia" w:ascii="方正小标宋_GBK" w:hAnsi="方正小标宋_GBK" w:eastAsia="方正小标宋_GBK" w:cs="方正小标宋_GBK"/>
          <w:b w:val="0"/>
          <w:bCs/>
          <w:color w:val="000000" w:themeColor="text1"/>
          <w:sz w:val="44"/>
          <w:szCs w:val="44"/>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lang w:val="en-US" w:eastAsia="zh-CN"/>
          <w14:textFill>
            <w14:solidFill>
              <w14:schemeClr w14:val="tx1"/>
            </w14:solidFill>
          </w14:textFill>
        </w:rPr>
        <w:t>2022年广元市朝天区乡村振兴局</w:t>
      </w:r>
    </w:p>
    <w:p>
      <w:pPr>
        <w:keepNext w:val="0"/>
        <w:keepLines w:val="0"/>
        <w:pageBreakBefore w:val="0"/>
        <w:widowControl/>
        <w:kinsoku/>
        <w:wordWrap/>
        <w:overflowPunct/>
        <w:topLinePunct w:val="0"/>
        <w:autoSpaceDN/>
        <w:bidi w:val="0"/>
        <w:spacing w:line="576" w:lineRule="exact"/>
        <w:contextualSpacing/>
        <w:jc w:val="center"/>
        <w:textAlignment w:val="auto"/>
        <w:rPr>
          <w:rFonts w:hint="eastAsia" w:ascii="方正小标宋_GBK" w:hAnsi="方正小标宋_GBK" w:eastAsia="方正小标宋_GBK" w:cs="方正小标宋_GBK"/>
          <w:b w:val="0"/>
          <w:bCs/>
          <w:color w:val="000000" w:themeColor="text1"/>
          <w:sz w:val="44"/>
          <w:szCs w:val="44"/>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lang w:val="en-US" w:eastAsia="zh-CN"/>
          <w14:textFill>
            <w14:solidFill>
              <w14:schemeClr w14:val="tx1"/>
            </w14:solidFill>
          </w14:textFill>
        </w:rPr>
        <w:t>部门整体绩效评价报告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000000" w:themeColor="text1"/>
          <w:kern w:val="0"/>
          <w:sz w:val="32"/>
          <w:szCs w:val="32"/>
          <w:highlight w:val="none"/>
          <w:shd w:val="clear" w:color="auto" w:fill="FFFFFF"/>
          <w14:textFill>
            <w14:solidFill>
              <w14:schemeClr w14:val="tx1"/>
            </w14:solidFill>
          </w14:textFill>
        </w:rPr>
      </w:pP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000000" w:themeColor="text1"/>
          <w:kern w:val="0"/>
          <w:sz w:val="32"/>
          <w:szCs w:val="32"/>
          <w:highlight w:val="none"/>
          <w:shd w:val="clear" w:color="auto" w:fill="FFFFFF"/>
          <w:lang w:val="zh-CN"/>
          <w14:textFill>
            <w14:solidFill>
              <w14:schemeClr w14:val="tx1"/>
            </w14:solidFill>
          </w14:textFill>
        </w:rPr>
      </w:pPr>
      <w:r>
        <w:rPr>
          <w:rFonts w:hint="eastAsia" w:ascii="黑体" w:hAnsi="宋体" w:eastAsia="黑体" w:cs="宋体"/>
          <w:color w:val="000000" w:themeColor="text1"/>
          <w:kern w:val="0"/>
          <w:sz w:val="32"/>
          <w:szCs w:val="32"/>
          <w:highlight w:val="none"/>
          <w:shd w:val="clear" w:color="auto" w:fill="FFFFFF"/>
          <w:lang w:val="zh-CN"/>
          <w14:textFill>
            <w14:solidFill>
              <w14:schemeClr w14:val="tx1"/>
            </w14:solidFill>
          </w14:textFill>
        </w:rPr>
        <w:t>部门（单位）基本情况</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t>机构组成。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广元市朝天区乡村振兴局</w:t>
      </w:r>
      <w:r>
        <w:rPr>
          <w:rFonts w:hint="eastAsia" w:ascii="仿宋" w:hAnsi="仿宋" w:eastAsia="仿宋" w:cs="仿宋"/>
          <w:color w:val="000000" w:themeColor="text1"/>
          <w:sz w:val="32"/>
          <w:szCs w:val="32"/>
          <w14:textFill>
            <w14:solidFill>
              <w14:schemeClr w14:val="tx1"/>
            </w14:solidFill>
          </w14:textFill>
        </w:rPr>
        <w:t>属财政一级预算单位，下属其他事业单位</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t>（二）机构职能和人员概况。</w:t>
      </w:r>
    </w:p>
    <w:p>
      <w:pPr>
        <w:keepNext w:val="0"/>
        <w:keepLines w:val="0"/>
        <w:pageBreakBefore w:val="0"/>
        <w:widowControl w:val="0"/>
        <w:kinsoku/>
        <w:wordWrap/>
        <w:overflowPunct/>
        <w:topLinePunct w:val="0"/>
        <w:autoSpaceDE/>
        <w:autoSpaceDN/>
        <w:bidi w:val="0"/>
        <w:adjustRightInd/>
        <w:spacing w:line="532" w:lineRule="exact"/>
        <w:ind w:firstLine="608" w:firstLineChars="200"/>
        <w:textAlignment w:val="auto"/>
        <w:outlineLvl w:val="9"/>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pacing w:val="-6"/>
          <w:w w:val="99"/>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1）贯彻执行国家扶贫开发和大中型水利水电工程移民迁建安置、后期扶持的方针、政策和法律、法规，拟订有关具体政策措施并组织实施。</w:t>
      </w:r>
    </w:p>
    <w:p>
      <w:pPr>
        <w:keepNext w:val="0"/>
        <w:keepLines w:val="0"/>
        <w:pageBreakBefore w:val="0"/>
        <w:widowControl w:val="0"/>
        <w:kinsoku/>
        <w:wordWrap/>
        <w:overflowPunct/>
        <w:topLinePunct w:val="0"/>
        <w:autoSpaceDE/>
        <w:autoSpaceDN/>
        <w:bidi w:val="0"/>
        <w:adjustRightInd/>
        <w:spacing w:line="532" w:lineRule="exact"/>
        <w:ind w:firstLine="640" w:firstLineChars="200"/>
        <w:textAlignment w:val="auto"/>
        <w:outlineLvl w:val="9"/>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2）拟订全区扶贫开发中长期规划和年度计划，组织、协调和指导全区产业扶贫、科技扶贫、智力扶贫、革命老区及特殊类区扶贫开发工作；负责和指导社会扶贫工作，组织联络区外机构对口帮扶工作，组织在朝定点扶贫与扶贫协作工作，组织扶贫开发对外交流与合作及外资外援扶贫项目的引进与实施。</w:t>
      </w:r>
    </w:p>
    <w:p>
      <w:pPr>
        <w:keepNext w:val="0"/>
        <w:keepLines w:val="0"/>
        <w:pageBreakBefore w:val="0"/>
        <w:widowControl w:val="0"/>
        <w:kinsoku/>
        <w:wordWrap/>
        <w:overflowPunct/>
        <w:topLinePunct w:val="0"/>
        <w:autoSpaceDE/>
        <w:autoSpaceDN/>
        <w:bidi w:val="0"/>
        <w:adjustRightInd/>
        <w:spacing w:line="532" w:lineRule="exact"/>
        <w:ind w:firstLine="640" w:firstLineChars="200"/>
        <w:textAlignment w:val="auto"/>
        <w:outlineLvl w:val="9"/>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（3）承担扶贫、移民资金管理责任。拟订全区扶贫开发和移民资金使用管理、项目管理办法，负责有关项目、资金、基金、物资的分配、管理、使用、稽查审计、绩效考评、统计监测等监督工作。</w:t>
      </w:r>
    </w:p>
    <w:p>
      <w:pPr>
        <w:keepNext w:val="0"/>
        <w:keepLines w:val="0"/>
        <w:pageBreakBefore w:val="0"/>
        <w:widowControl w:val="0"/>
        <w:kinsoku/>
        <w:wordWrap/>
        <w:overflowPunct/>
        <w:topLinePunct w:val="0"/>
        <w:autoSpaceDE/>
        <w:autoSpaceDN/>
        <w:bidi w:val="0"/>
        <w:adjustRightInd/>
        <w:spacing w:line="532" w:lineRule="exact"/>
        <w:ind w:firstLine="640" w:firstLineChars="200"/>
        <w:textAlignment w:val="auto"/>
        <w:outlineLvl w:val="9"/>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（4）负责扶贫开发和移民政策研究及信息工作，组织贫困、移民群众生产技能和劳动力转移培训，扶贫移民工作人员培训。</w:t>
      </w:r>
    </w:p>
    <w:p>
      <w:pPr>
        <w:keepNext w:val="0"/>
        <w:keepLines w:val="0"/>
        <w:pageBreakBefore w:val="0"/>
        <w:widowControl w:val="0"/>
        <w:kinsoku/>
        <w:wordWrap/>
        <w:overflowPunct/>
        <w:topLinePunct w:val="0"/>
        <w:autoSpaceDE/>
        <w:autoSpaceDN/>
        <w:bidi w:val="0"/>
        <w:adjustRightInd/>
        <w:spacing w:line="532" w:lineRule="exact"/>
        <w:ind w:firstLine="640" w:firstLineChars="200"/>
        <w:textAlignment w:val="auto"/>
        <w:outlineLvl w:val="9"/>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（5）制订大中型水利水电工程移民工作年度计划，管理和监督全区大中型水利水电工程移民迁建安置实施工作，组织移民安置验收，后期扶持和监督评估。</w:t>
      </w:r>
    </w:p>
    <w:p>
      <w:pPr>
        <w:keepNext w:val="0"/>
        <w:keepLines w:val="0"/>
        <w:pageBreakBefore w:val="0"/>
        <w:widowControl w:val="0"/>
        <w:kinsoku/>
        <w:wordWrap/>
        <w:overflowPunct/>
        <w:topLinePunct w:val="0"/>
        <w:autoSpaceDE/>
        <w:autoSpaceDN/>
        <w:bidi w:val="0"/>
        <w:adjustRightInd/>
        <w:spacing w:line="532" w:lineRule="exact"/>
        <w:ind w:firstLine="640" w:firstLineChars="200"/>
        <w:textAlignment w:val="auto"/>
        <w:outlineLvl w:val="9"/>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（6）负责扶贫开发和移民信访接待、处理、管理工作，协调、处理有关社会稳定工作，负责扶贫开发和移民安置、后期扶持政策宣传工作。</w:t>
      </w:r>
    </w:p>
    <w:p>
      <w:pPr>
        <w:keepNext w:val="0"/>
        <w:keepLines w:val="0"/>
        <w:pageBreakBefore w:val="0"/>
        <w:widowControl w:val="0"/>
        <w:kinsoku/>
        <w:wordWrap/>
        <w:overflowPunct/>
        <w:topLinePunct w:val="0"/>
        <w:autoSpaceDE/>
        <w:autoSpaceDN/>
        <w:bidi w:val="0"/>
        <w:adjustRightInd/>
        <w:spacing w:line="532" w:lineRule="exact"/>
        <w:ind w:firstLine="640" w:firstLineChars="200"/>
        <w:textAlignment w:val="auto"/>
        <w:outlineLvl w:val="9"/>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（7）承担区政府公布的有关行政审批事项。</w:t>
      </w:r>
    </w:p>
    <w:p>
      <w:pPr>
        <w:keepNext w:val="0"/>
        <w:keepLines w:val="0"/>
        <w:pageBreakBefore w:val="0"/>
        <w:widowControl w:val="0"/>
        <w:kinsoku/>
        <w:wordWrap/>
        <w:overflowPunct/>
        <w:topLinePunct w:val="0"/>
        <w:autoSpaceDE/>
        <w:autoSpaceDN/>
        <w:bidi w:val="0"/>
        <w:adjustRightInd/>
        <w:spacing w:line="532" w:lineRule="exact"/>
        <w:ind w:firstLine="640" w:firstLineChars="200"/>
        <w:textAlignment w:val="auto"/>
        <w:outlineLvl w:val="9"/>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（8）承担区委区政府扶贫开发领导小组、革命老区建设领导小组的具体工作。</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（9）承办区政府交办的其他事项。</w:t>
      </w:r>
    </w:p>
    <w:p>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outlineLvl w:val="9"/>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outlineLvl w:val="9"/>
        <w:rPr>
          <w:rFonts w:hint="eastAsia"/>
          <w:color w:val="000000" w:themeColor="text1"/>
          <w:lang w:val="zh-CN"/>
          <w14:textFill>
            <w14:solidFill>
              <w14:schemeClr w14:val="tx1"/>
            </w14:solidFill>
          </w14:textFill>
        </w:rPr>
      </w:pP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人员概况：</w:t>
      </w: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区乡村振兴局属一级预算单位,编制29人，其中：行政编制6人，工勤人员1人，事业编制22人。</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t>年度主要工作任务。</w:t>
      </w:r>
    </w:p>
    <w:p>
      <w:pPr>
        <w:keepNext w:val="0"/>
        <w:keepLines w:val="0"/>
        <w:pageBreakBefore w:val="0"/>
        <w:widowControl w:val="0"/>
        <w:numPr>
          <w:ilvl w:val="0"/>
          <w:numId w:val="0"/>
        </w:numPr>
        <w:kinsoku/>
        <w:wordWrap/>
        <w:overflowPunct/>
        <w:topLinePunct w:val="0"/>
        <w:autoSpaceDE/>
        <w:autoSpaceDN/>
        <w:bidi w:val="0"/>
        <w:adjustRightInd/>
        <w:snapToGrid w:val="0"/>
        <w:spacing w:line="532" w:lineRule="exact"/>
        <w:ind w:firstLine="642" w:firstLineChars="200"/>
        <w:textAlignment w:val="auto"/>
        <w:outlineLvl w:val="9"/>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bCs/>
          <w:color w:val="000000" w:themeColor="text1"/>
          <w:kern w:val="2"/>
          <w:sz w:val="32"/>
          <w:szCs w:val="32"/>
          <w:lang w:val="en-US" w:eastAsia="zh-CN" w:bidi="ar-SA"/>
          <w14:textFill>
            <w14:solidFill>
              <w14:schemeClr w14:val="tx1"/>
            </w14:solidFill>
          </w14:textFill>
        </w:rPr>
        <w:t>1.扎实开展防返贫监测工作，切实巩固脱贫成果。</w:t>
      </w: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一是优化完善监测机制。紧紧围绕坚决守住不发生一户一人返贫致贫的底线，制定《朝天区防返贫动态监测帮扶工作“十条措施”》，建立四级防返贫监测网格化队伍。二是扎实开展监测排查。通过日常摸排和2次集中排查，全区现有监测对象302户1007人，其中，今年新增256户854人。三是精准落实帮扶措施。根据困难监测户程度，实行“红黄蓝”三级预警帮扶，精准落实帮扶措施1321条。规范防止返贫帮扶专项基金的管理和使用，目前为88户群众拨付帮扶资金82.71万元。全区脱贫人口小额信贷新投放358笔1286万元全部用于支持农业产业发展，累计清收小额信贷1270笔2256万元。春季为符合条件的630户脱贫户家庭642名在校学生发放“雨露计划”补助资金万96.3万元。秋季目前正在收集学生的申报资料。同时6月底前全面完成138户476名脱贫村剩余掉边掉角农户搬迁任务，并同步完成拆旧复垦。四是扎实开展问题整改。牵头做好国家层面对四川2021年度反馈巩固脱贫攻坚成果核查评估举一反三自查整改，我区共自查发现88个问题，其中区级部门自查发现18个问题，乡镇发现70个问题。共制定158条整改措施，所有问题整改全面完成。对2021年度省级层面反馈巩固脱贫成果核查评估发现的13个点对点问题，共制定48条整改措施，现已全面整改销号。</w:t>
      </w:r>
    </w:p>
    <w:p>
      <w:pPr>
        <w:keepNext w:val="0"/>
        <w:keepLines w:val="0"/>
        <w:pageBreakBefore w:val="0"/>
        <w:widowControl w:val="0"/>
        <w:numPr>
          <w:ilvl w:val="0"/>
          <w:numId w:val="0"/>
        </w:numPr>
        <w:kinsoku/>
        <w:wordWrap/>
        <w:overflowPunct/>
        <w:topLinePunct w:val="0"/>
        <w:autoSpaceDE/>
        <w:autoSpaceDN/>
        <w:bidi w:val="0"/>
        <w:adjustRightInd/>
        <w:snapToGrid w:val="0"/>
        <w:spacing w:line="532" w:lineRule="exact"/>
        <w:ind w:firstLine="642" w:firstLineChars="200"/>
        <w:textAlignment w:val="auto"/>
        <w:outlineLvl w:val="9"/>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bCs/>
          <w:color w:val="000000" w:themeColor="text1"/>
          <w:kern w:val="2"/>
          <w:sz w:val="32"/>
          <w:szCs w:val="32"/>
          <w:lang w:val="en-US" w:eastAsia="zh-CN" w:bidi="ar-SA"/>
          <w14:textFill>
            <w14:solidFill>
              <w14:schemeClr w14:val="tx1"/>
            </w14:solidFill>
          </w14:textFill>
        </w:rPr>
        <w:t>2.细化职责任务，扎实推进乡村建设。</w:t>
      </w: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坚持统筹联动、主动作为，切实加强对全面推进乡村振兴的统筹协调和分类指导，重点抓好乡村建设，牵头制定《广元市朝天区“美丽四川·宜居乡村”建设五年行动实施方案（2021-2025年）（送审稿）》《广元市朝天区农村人居环境整治和推进乡村建设2022年工作要点（送审稿）》《广元市朝天区农村人居环境整治和推进乡村建设专项工作领导小组工作分工方案（送审稿）》，引领乡村建设有序开展。为更好促进曾家山的农旅融合，进一步改善人居环境，提升景区整体形象，紧紧围绕市委市政府和区委区政府对打造曾家山国家级旅游度假区的定位，邀请相关专家现场指导，统筹整合中央“厕所革命”的补助资金和各级衔接资金，在曾家镇的石烛村，李家镇的青林村、永乐村，两河口镇的老林村以及麻柳乡的石板村探索开展“厕污共治”的试点示范，实施过程中坚持以点带面、逐步推广的原则，结合生态环境部门的“千村示范”工程对民宿聚居点、农户集中点等重点部位进行厕所粪污和生活污水分类收集并进行无害化处理，水质达到灌溉和排放标准后再还田利用。同时扎实开展曾家片农户面上的“厕所革命”工作，组织全区农村户厕问题排查整改“回头看”，全面完成曾家山13个农村厕所革命整村推进示范村及21个辐射村共3497户无害化卫生厕所新（改）建任务。</w:t>
      </w:r>
    </w:p>
    <w:p>
      <w:pPr>
        <w:keepNext w:val="0"/>
        <w:keepLines w:val="0"/>
        <w:pageBreakBefore w:val="0"/>
        <w:widowControl w:val="0"/>
        <w:numPr>
          <w:ilvl w:val="0"/>
          <w:numId w:val="0"/>
        </w:numPr>
        <w:kinsoku/>
        <w:wordWrap/>
        <w:overflowPunct/>
        <w:topLinePunct w:val="0"/>
        <w:autoSpaceDE/>
        <w:autoSpaceDN/>
        <w:bidi w:val="0"/>
        <w:adjustRightInd/>
        <w:snapToGrid w:val="0"/>
        <w:spacing w:line="532" w:lineRule="exact"/>
        <w:ind w:firstLine="642" w:firstLineChars="200"/>
        <w:textAlignment w:val="auto"/>
        <w:outlineLvl w:val="9"/>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bCs/>
          <w:color w:val="000000" w:themeColor="text1"/>
          <w:kern w:val="2"/>
          <w:sz w:val="32"/>
          <w:szCs w:val="32"/>
          <w:lang w:val="en-US" w:eastAsia="zh-CN" w:bidi="ar-SA"/>
          <w14:textFill>
            <w14:solidFill>
              <w14:schemeClr w14:val="tx1"/>
            </w14:solidFill>
          </w14:textFill>
        </w:rPr>
        <w:t>3.主动把握发展机遇，积极推进协作帮扶。</w:t>
      </w: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一是深入推进东西部协作。筹备并推动召开领导小组会、专题会、推进会、调度会等16场次，牵头组织朝天、滨江主要领导开展互访交流2次。起草送审并印发东西部协作工作规则、资金管理办法、工作要点等文件5个，促进协作工作机制进一步健全完善。认真发挥牵头抓总作用，制定了年度工作要点，压紧压实各成员单位工作责任，清单式督促目标任务完成。统筹实施好年度项目，接收滨江财政帮扶资金3800万元，牵头组织有关部门乡镇实施年度项目11个。协作办全年组织开展项目调度7次、进度督查8次，累计拨付项目资金3436万余元。全面完成杭州市、广元市下达年度目标任务并接受第三方评估检查。二是深入推进定点帮扶。积极主动与国机集团、省委编办等中央、省级定点帮扶单位加强对接，大力争取资金项目支持，今年以来召开联席会议3次，接待各帮扶部门领导层到朝天开展督导调研135次。各定点帮扶单位直接投入和引进帮扶资金1.47亿元，实施项目61个，帮助销售农特产品601.8万元。其中国机集团2022年到位帮扶资金990万，实施帮扶项目12个。三是深入推进万企兴万村行动。广泛动员社会参与，引导9家企业和合作社与区内15个村进行结对帮扶。全区各基层商会投入122.8万元，在助贫、抗疫、助学、助农等方面积极发挥作用。</w:t>
      </w:r>
    </w:p>
    <w:p>
      <w:pPr>
        <w:keepNext w:val="0"/>
        <w:keepLines w:val="0"/>
        <w:pageBreakBefore w:val="0"/>
        <w:widowControl w:val="0"/>
        <w:numPr>
          <w:ilvl w:val="0"/>
          <w:numId w:val="0"/>
        </w:numPr>
        <w:kinsoku/>
        <w:wordWrap/>
        <w:overflowPunct/>
        <w:topLinePunct w:val="0"/>
        <w:autoSpaceDE/>
        <w:autoSpaceDN/>
        <w:bidi w:val="0"/>
        <w:adjustRightInd/>
        <w:snapToGrid w:val="0"/>
        <w:spacing w:line="532" w:lineRule="exact"/>
        <w:ind w:firstLine="642" w:firstLineChars="200"/>
        <w:textAlignment w:val="auto"/>
        <w:outlineLvl w:val="9"/>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bCs/>
          <w:color w:val="000000" w:themeColor="text1"/>
          <w:kern w:val="2"/>
          <w:sz w:val="32"/>
          <w:szCs w:val="32"/>
          <w:lang w:val="en-US" w:eastAsia="zh-CN" w:bidi="ar-SA"/>
          <w14:textFill>
            <w14:solidFill>
              <w14:schemeClr w14:val="tx1"/>
            </w14:solidFill>
          </w14:textFill>
        </w:rPr>
        <w:t>4.加强衔接资金使用管理，助推项目提质增效。</w:t>
      </w: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严格执行中省衔接资金管理办法和广元市衔接资金项目管理“十条措施”，创新项目管理“四定工作法”，全力确保实现项目谋划、项目建设、资金使用、绩效评价“四个好”。2022年到位各级财政衔接资金13169.83万元，安排衔接资金项目208个，持续加大对重点区域、重点人群的帮扶力度，目前已全部完工。其中，中央财政衔接资金用于产业发展3733万元，占比56.99%；省级财政衔接资金用于产业发展1450万元，占比58.6%。不断加大项目资金管理，突出项目绩效评价，委托第三方审计公司对2021年58个衔接资金项目进行全覆盖审计，牵头开展全区2021—2022年376个衔接资金项目的绩效评价和2013—2020年6205个扶贫资金项目确权登记“回头看”工作，组织2022年衔接资金项目督导4次。指导全区13个重点帮扶村编制2021—2025年实施方案，紧紧围绕“巩固脱贫成果”“持续促进稳定增收”“促进精准就业”“持续改善村基础设施条件”“持续提升村公共服务均等化水平”“深入推进人居环境政治”等六大重点内容，规划项目113个，拟投入项目资金7137.89万元。以</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巩固拓展脱贫攻坚成果同乡村振兴有效衔接</w:t>
      </w: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规划为引领，按照村级评议、乡级审核、部门审查、区级汇总的项目规划编制程序，因地制宜精心谋划2023年衔接资金项目267个，并已完成入库工作。</w:t>
      </w:r>
    </w:p>
    <w:p>
      <w:pPr>
        <w:pStyle w:val="17"/>
        <w:numPr>
          <w:ilvl w:val="0"/>
          <w:numId w:val="0"/>
        </w:numPr>
        <w:ind w:leftChars="200"/>
        <w:rPr>
          <w:rFonts w:hint="eastAsia"/>
          <w:color w:val="000000" w:themeColor="text1"/>
          <w:lang w:val="zh-CN"/>
          <w14:textFill>
            <w14:solidFill>
              <w14:schemeClr w14:val="tx1"/>
            </w14:solidFill>
          </w14:textFill>
        </w:rPr>
      </w:pPr>
    </w:p>
    <w:p>
      <w:pPr>
        <w:pStyle w:val="17"/>
        <w:numPr>
          <w:ilvl w:val="0"/>
          <w:numId w:val="0"/>
        </w:numPr>
        <w:ind w:leftChars="200"/>
        <w:rPr>
          <w:rFonts w:hint="eastAsia"/>
          <w:color w:val="000000" w:themeColor="text1"/>
          <w:lang w:val="zh-CN"/>
          <w14:textFill>
            <w14:solidFill>
              <w14:schemeClr w14:val="tx1"/>
            </w14:solidFill>
          </w14:textFill>
        </w:rPr>
      </w:pPr>
    </w:p>
    <w:p>
      <w:pPr>
        <w:pStyle w:val="17"/>
        <w:numPr>
          <w:ilvl w:val="0"/>
          <w:numId w:val="0"/>
        </w:numPr>
        <w:ind w:leftChars="200"/>
        <w:rPr>
          <w:rFonts w:hint="eastAsia"/>
          <w:color w:val="000000" w:themeColor="text1"/>
          <w:lang w:val="zh-CN"/>
          <w14:textFill>
            <w14:solidFill>
              <w14:schemeClr w14:val="tx1"/>
            </w14:solidFill>
          </w14:textFill>
        </w:rPr>
      </w:pP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t>部门整体支出绩效目标。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目标1：完成30人的人员经费和日常公用经费保障任务，保障2022年区乡村振兴工作正常运行；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目标2：保障脱贫攻坚成果巩固工作经费，确保工作期间的办公费、印刷费、会议费、培训费、差旅费、接待费、公务用车运行维护；</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目标3：保障乡村振兴工作经费，确保工作期间的办公费、印刷费、会议费、培训费、差旅费、接待费、公务用车运行维护；</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目标4：符合条件的建档立卡贫困户贷款户贴息率100%；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目标6：通过对5个东西部协作财政帮扶项目，发挥联动带农、惠民利民效益。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目标7：完成产业道路硬化104公里；蔬菜种植21900亩；食用菌1000亩；堡坎600立方米；完成场坪整治35000平方米；道路硬化4300平方米；</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目标8：完成项目的预算、财评、设计、验收、审计等管理；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目标9：政担银企户贷款贴息应补尽补；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目标10：防止监测对象返贫致贫；</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目标11：全面完成区级、25个乡镇、64个贫困村、150个费贫困村巩固脱贫攻坚成果档案建设任务。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标12：完成2022年度13个农村厕所革命整村推进示范村及21个辐射村共3377户无害化卫生厕所新（改）建任务，13个整村推进示范村农村卫生厕所普及率达到100%，提高农村污水有效治理率，厕所粪污实现无害化处理或资源化利用。</w:t>
      </w:r>
    </w:p>
    <w:p>
      <w:pPr>
        <w:pStyle w:val="17"/>
        <w:numPr>
          <w:ilvl w:val="0"/>
          <w:numId w:val="0"/>
        </w:numPr>
        <w:rPr>
          <w:rFonts w:hint="eastAsia"/>
          <w:color w:val="000000" w:themeColor="text1"/>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000000" w:themeColor="text1"/>
          <w:kern w:val="0"/>
          <w:sz w:val="32"/>
          <w:szCs w:val="32"/>
          <w:highlight w:val="none"/>
          <w:shd w:val="clear" w:color="auto" w:fill="FFFFFF"/>
          <w14:textFill>
            <w14:solidFill>
              <w14:schemeClr w14:val="tx1"/>
            </w14:solidFill>
          </w14:textFill>
        </w:rPr>
      </w:pPr>
      <w:r>
        <w:rPr>
          <w:rFonts w:hint="eastAsia" w:ascii="黑体" w:hAnsi="宋体" w:eastAsia="黑体" w:cs="宋体"/>
          <w:color w:val="000000" w:themeColor="text1"/>
          <w:kern w:val="0"/>
          <w:sz w:val="32"/>
          <w:szCs w:val="32"/>
          <w:highlight w:val="none"/>
          <w:shd w:val="clear" w:color="auto" w:fill="FFFFFF"/>
          <w14:textFill>
            <w14:solidFill>
              <w14:schemeClr w14:val="tx1"/>
            </w14:solidFill>
          </w14:textFill>
        </w:rPr>
        <w:t>二、</w:t>
      </w:r>
      <w:r>
        <w:rPr>
          <w:rFonts w:hint="eastAsia" w:ascii="黑体" w:hAnsi="宋体" w:eastAsia="黑体" w:cs="宋体"/>
          <w:color w:val="000000" w:themeColor="text1"/>
          <w:kern w:val="0"/>
          <w:sz w:val="32"/>
          <w:szCs w:val="32"/>
          <w:highlight w:val="none"/>
          <w:shd w:val="clear" w:color="auto" w:fill="FFFFFF"/>
          <w:lang w:eastAsia="zh-CN"/>
          <w14:textFill>
            <w14:solidFill>
              <w14:schemeClr w14:val="tx1"/>
            </w14:solidFill>
          </w14:textFill>
        </w:rPr>
        <w:t>部门</w:t>
      </w:r>
      <w:r>
        <w:rPr>
          <w:rFonts w:hint="eastAsia" w:ascii="黑体" w:hAnsi="宋体" w:eastAsia="黑体" w:cs="宋体"/>
          <w:color w:val="000000" w:themeColor="text1"/>
          <w:kern w:val="0"/>
          <w:sz w:val="32"/>
          <w:szCs w:val="32"/>
          <w:highlight w:val="none"/>
          <w:shd w:val="clear" w:color="auto" w:fill="FFFFFF"/>
          <w14:textFill>
            <w14:solidFill>
              <w14:schemeClr w14:val="tx1"/>
            </w14:solidFill>
          </w14:textFill>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14:textFill>
            <w14:solidFill>
              <w14:schemeClr w14:val="tx1"/>
            </w14:solidFill>
          </w14:textFill>
        </w:rPr>
        <w:t>1.部门总体收入情况。</w:t>
      </w: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广元市朝天区乡村振兴局</w:t>
      </w:r>
      <w:r>
        <w:rPr>
          <w:rFonts w:hint="eastAsia" w:ascii="仿宋_GB2312" w:hAnsi="仿宋_GB2312" w:eastAsia="仿宋_GB2312" w:cs="仿宋_GB2312"/>
          <w:bCs/>
          <w:color w:val="000000" w:themeColor="text1"/>
          <w:kern w:val="2"/>
          <w:sz w:val="32"/>
          <w:szCs w:val="32"/>
          <w:highlight w:val="none"/>
          <w:lang w:val="zh-CN" w:eastAsia="zh-CN"/>
          <w14:textFill>
            <w14:solidFill>
              <w14:schemeClr w14:val="tx1"/>
            </w14:solidFill>
          </w14:textFill>
        </w:rPr>
        <w:t>20</w:t>
      </w: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22</w:t>
      </w:r>
      <w:r>
        <w:rPr>
          <w:rFonts w:hint="eastAsia" w:ascii="仿宋_GB2312" w:hAnsi="仿宋_GB2312" w:eastAsia="仿宋_GB2312" w:cs="仿宋_GB2312"/>
          <w:bCs/>
          <w:color w:val="000000" w:themeColor="text1"/>
          <w:kern w:val="2"/>
          <w:sz w:val="32"/>
          <w:szCs w:val="32"/>
          <w:highlight w:val="none"/>
          <w:lang w:val="zh-CN" w:eastAsia="zh-CN"/>
          <w14:textFill>
            <w14:solidFill>
              <w14:schemeClr w14:val="tx1"/>
            </w14:solidFill>
          </w14:textFill>
        </w:rPr>
        <w:t>年部门预算收入总数</w:t>
      </w: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9189.09</w:t>
      </w:r>
      <w:r>
        <w:rPr>
          <w:rFonts w:hint="eastAsia" w:ascii="仿宋_GB2312" w:hAnsi="仿宋_GB2312" w:eastAsia="仿宋_GB2312" w:cs="仿宋_GB2312"/>
          <w:bCs/>
          <w:color w:val="000000" w:themeColor="text1"/>
          <w:kern w:val="2"/>
          <w:sz w:val="32"/>
          <w:szCs w:val="32"/>
          <w:highlight w:val="none"/>
          <w:lang w:val="zh-CN" w:eastAsia="zh-CN"/>
          <w14:textFill>
            <w14:solidFill>
              <w14:schemeClr w14:val="tx1"/>
            </w14:solidFill>
          </w14:textFill>
        </w:rPr>
        <w:t>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14:textFill>
            <w14:solidFill>
              <w14:schemeClr w14:val="tx1"/>
            </w14:solidFill>
          </w14:textFill>
        </w:rPr>
        <w:t>2.部门总体支出情况。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广元市朝天区乡村振兴局2022年支出预算执行9189.09万元，其中：基本支出484.52万元，占5.27%；项目支出8704.57万元，占94.73%。</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14:textFill>
            <w14:solidFill>
              <w14:schemeClr w14:val="tx1"/>
            </w14:solidFill>
          </w14:textFill>
        </w:rPr>
        <w:t>3.部门总体结转结余情况。</w:t>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14:textFill>
            <w14:solidFill>
              <w14:schemeClr w14:val="tx1"/>
            </w14:solidFill>
          </w14:textFill>
        </w:rPr>
        <w:t>1.部门财政拨款收入情况。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2022年广元市朝天区乡村振兴局财政拨款收入总计9189.09万元，其中当年财政拨款收入9189.09万元。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14:textFill>
            <w14:solidFill>
              <w14:schemeClr w14:val="tx1"/>
            </w14:solidFill>
          </w14:textFill>
        </w:rPr>
        <w:t>2.部门财政拨款支出情况。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2022年广元市朝天区乡村振兴局财政拨款支出总计9189.09万元。基本支出484.52万元，其中：工资福利支出442.4万元，商品和服务支出42万元，对个人和家庭补助0.11万元；项目支出</w:t>
      </w:r>
      <w:r>
        <w:rPr>
          <w:rFonts w:hint="eastAsia" w:ascii="仿宋" w:hAnsi="仿宋" w:eastAsia="仿宋"/>
          <w:color w:val="000000" w:themeColor="text1"/>
          <w:sz w:val="32"/>
          <w:szCs w:val="32"/>
          <w:highlight w:val="none"/>
          <w:lang w:val="en-US" w:eastAsia="zh-CN"/>
          <w14:textFill>
            <w14:solidFill>
              <w14:schemeClr w14:val="tx1"/>
            </w14:solidFill>
          </w14:textFill>
        </w:rPr>
        <w:t>8704.57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万元，其中农林水支出8704.57万元。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14:textFill>
            <w14:solidFill>
              <w14:schemeClr w14:val="tx1"/>
            </w14:solidFill>
          </w14:textFill>
        </w:rPr>
        <w:t>3.部门财政拨款结转结余情况。</w:t>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无结转结余</w:t>
      </w: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000000" w:themeColor="text1"/>
          <w:kern w:val="0"/>
          <w:sz w:val="32"/>
          <w:szCs w:val="32"/>
          <w:highlight w:val="none"/>
          <w:shd w:val="clear" w:color="auto"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000000" w:themeColor="text1"/>
          <w:kern w:val="0"/>
          <w:sz w:val="32"/>
          <w:szCs w:val="32"/>
          <w:highlight w:val="none"/>
          <w:shd w:val="clear" w:color="auto"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000000" w:themeColor="text1"/>
          <w:kern w:val="0"/>
          <w:sz w:val="32"/>
          <w:szCs w:val="32"/>
          <w:highlight w:val="none"/>
          <w:shd w:val="clear" w:color="auto"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000000" w:themeColor="text1"/>
          <w:kern w:val="0"/>
          <w:sz w:val="32"/>
          <w:szCs w:val="32"/>
          <w:highlight w:val="none"/>
          <w:shd w:val="clear" w:color="auto"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000000" w:themeColor="text1"/>
          <w:kern w:val="0"/>
          <w:sz w:val="32"/>
          <w:szCs w:val="32"/>
          <w:highlight w:val="none"/>
          <w:shd w:val="clear" w:color="auto" w:fill="FFFFFF"/>
          <w14:textFill>
            <w14:solidFill>
              <w14:schemeClr w14:val="tx1"/>
            </w14:solidFill>
          </w14:textFill>
        </w:rPr>
      </w:pPr>
      <w:r>
        <w:rPr>
          <w:rFonts w:hint="eastAsia" w:ascii="黑体" w:hAnsi="宋体" w:eastAsia="黑体" w:cs="宋体"/>
          <w:color w:val="000000" w:themeColor="text1"/>
          <w:kern w:val="0"/>
          <w:sz w:val="32"/>
          <w:szCs w:val="32"/>
          <w:highlight w:val="none"/>
          <w:shd w:val="clear" w:color="auto" w:fill="FFFFFF"/>
          <w14:textFill>
            <w14:solidFill>
              <w14:schemeClr w14:val="tx1"/>
            </w14:solidFill>
          </w14:textFill>
        </w:rPr>
        <w:t>三、</w:t>
      </w:r>
      <w:r>
        <w:rPr>
          <w:rFonts w:hint="eastAsia" w:ascii="黑体" w:hAnsi="宋体" w:eastAsia="黑体" w:cs="宋体"/>
          <w:color w:val="000000" w:themeColor="text1"/>
          <w:kern w:val="0"/>
          <w:sz w:val="32"/>
          <w:szCs w:val="32"/>
          <w:highlight w:val="none"/>
          <w:u w:val="none"/>
          <w:shd w:val="clear" w:color="auto" w:fill="FFFFFF"/>
          <w14:textFill>
            <w14:solidFill>
              <w14:schemeClr w14:val="tx1"/>
            </w14:solidFill>
          </w14:textFill>
        </w:rPr>
        <w:t>部门整体绩效</w:t>
      </w:r>
      <w:r>
        <w:rPr>
          <w:rFonts w:hint="eastAsia" w:ascii="黑体" w:hAnsi="宋体" w:eastAsia="黑体" w:cs="宋体"/>
          <w:color w:val="000000" w:themeColor="text1"/>
          <w:kern w:val="0"/>
          <w:sz w:val="32"/>
          <w:szCs w:val="32"/>
          <w:highlight w:val="none"/>
          <w:u w:val="none"/>
          <w:shd w:val="clear" w:color="auto" w:fill="FFFFFF"/>
          <w:lang w:eastAsia="zh-CN"/>
          <w14:textFill>
            <w14:solidFill>
              <w14:schemeClr w14:val="tx1"/>
            </w14:solidFill>
          </w14:textFill>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仿宋_GB2312" w:hAnsi="仿宋_GB2312" w:eastAsia="仿宋_GB2312" w:cs="仿宋_GB2312"/>
          <w:b w:val="0"/>
          <w:bCs w:val="0"/>
          <w:color w:val="000000" w:themeColor="text1"/>
          <w:kern w:val="0"/>
          <w:sz w:val="32"/>
          <w:szCs w:val="32"/>
          <w:highlight w:val="none"/>
          <w:shd w:val="clear" w:color="auto" w:fill="FFFFFF"/>
          <w:lang w:val="zh-CN"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14:textFill>
            <w14:solidFill>
              <w14:schemeClr w14:val="tx1"/>
            </w14:solidFill>
          </w14:textFill>
        </w:rPr>
        <w:t>1.人员类项目绩效分析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人员支出442.52万元，主要包括工资福利支出、对个人和家庭补助支出等。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14:textFill>
            <w14:solidFill>
              <w14:schemeClr w14:val="tx1"/>
            </w14:solidFill>
          </w14:textFill>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公用经费支出42万元，主要包括日常运行办公费、印刷费、差旅费、会议费、培训费、交通补贴等。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000000" w:themeColor="text1"/>
          <w:kern w:val="0"/>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14:textFill>
            <w14:solidFill>
              <w14:schemeClr w14:val="tx1"/>
            </w14:solidFill>
          </w14:textFill>
        </w:rPr>
        <w:t>3.特定目标类项目绩效分析</w:t>
      </w:r>
    </w:p>
    <w:p>
      <w:pPr>
        <w:keepNext w:val="0"/>
        <w:keepLines w:val="0"/>
        <w:pageBreakBefore w:val="0"/>
        <w:widowControl w:val="0"/>
        <w:tabs>
          <w:tab w:val="left" w:pos="420"/>
        </w:tabs>
        <w:kinsoku/>
        <w:wordWrap/>
        <w:overflowPunct/>
        <w:topLinePunct w:val="0"/>
        <w:autoSpaceDN/>
        <w:bidi w:val="0"/>
        <w:spacing w:line="576" w:lineRule="exact"/>
        <w:ind w:left="0" w:leftChars="0" w:firstLine="608" w:firstLineChars="200"/>
        <w:textAlignment w:val="auto"/>
        <w:rPr>
          <w:rFonts w:hint="default" w:ascii="仿宋_GB2312" w:hAnsi="仿宋_GB2312" w:eastAsia="仿宋_GB2312" w:cs="仿宋_GB2312"/>
          <w:b w:val="0"/>
          <w:bCs w:val="0"/>
          <w:color w:val="000000" w:themeColor="text1"/>
          <w:kern w:val="0"/>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b w:val="0"/>
          <w:bCs/>
          <w:color w:val="000000" w:themeColor="text1"/>
          <w:spacing w:val="-6"/>
          <w:w w:val="99"/>
          <w:sz w:val="32"/>
          <w:szCs w:val="32"/>
          <w:lang w:val="en-US"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部门专项项目预算</w:t>
      </w:r>
      <w:r>
        <w:rPr>
          <w:rFonts w:hint="eastAsia" w:ascii="仿宋" w:hAnsi="仿宋" w:eastAsia="仿宋" w:cs="仿宋"/>
          <w:color w:val="000000" w:themeColor="text1"/>
          <w:sz w:val="32"/>
          <w:szCs w:val="32"/>
          <w:lang w:val="en-US" w:eastAsia="zh-CN"/>
          <w14:textFill>
            <w14:solidFill>
              <w14:schemeClr w14:val="tx1"/>
            </w14:solidFill>
          </w14:textFill>
        </w:rPr>
        <w:t>8704.57</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涉及东西部协作项目、国机集团定点帮扶项目、巩固脱贫攻坚成果档案建设、“两类户”风险基金、小额信贷、雨露计划、政担银企户、农村厕所革命整村推进财政奖补项目、产业发展及基础设施配套等项目。所有项目前期经过周密规划，分配科学。每个项目进行事前绩效评估、事中绩效监控、事后绩效评价，结果符合。</w:t>
      </w:r>
      <w:r>
        <w:rPr>
          <w:rFonts w:hint="eastAsia" w:ascii="仿宋_GB2312" w:hAnsi="仿宋_GB2312" w:eastAsia="仿宋_GB2312" w:cs="仿宋_GB2312"/>
          <w:color w:val="000000" w:themeColor="text1"/>
          <w:w w:val="99"/>
          <w:sz w:val="32"/>
          <w:szCs w:val="32"/>
          <w14:textFill>
            <w14:solidFill>
              <w14:schemeClr w14:val="tx1"/>
            </w14:solidFill>
          </w14:textFill>
        </w:rPr>
        <w:t>各项目</w:t>
      </w:r>
      <w:r>
        <w:rPr>
          <w:rFonts w:hint="eastAsia" w:ascii="仿宋_GB2312" w:hAnsi="仿宋_GB2312" w:eastAsia="仿宋_GB2312" w:cs="仿宋_GB2312"/>
          <w:color w:val="000000" w:themeColor="text1"/>
          <w:w w:val="99"/>
          <w:sz w:val="32"/>
          <w:szCs w:val="32"/>
          <w:lang w:eastAsia="zh-CN"/>
          <w14:textFill>
            <w14:solidFill>
              <w14:schemeClr w14:val="tx1"/>
            </w14:solidFill>
          </w14:textFill>
        </w:rPr>
        <w:t>乡镇、项目村严格</w:t>
      </w:r>
      <w:r>
        <w:rPr>
          <w:rFonts w:hint="eastAsia" w:ascii="仿宋_GB2312" w:hAnsi="仿宋_GB2312" w:eastAsia="仿宋_GB2312" w:cs="仿宋_GB2312"/>
          <w:color w:val="000000" w:themeColor="text1"/>
          <w:w w:val="99"/>
          <w:sz w:val="32"/>
          <w:szCs w:val="32"/>
          <w14:textFill>
            <w14:solidFill>
              <w14:schemeClr w14:val="tx1"/>
            </w14:solidFill>
          </w14:textFill>
        </w:rPr>
        <w:t>执行相关法律法规</w:t>
      </w:r>
      <w:r>
        <w:rPr>
          <w:rFonts w:hint="eastAsia" w:ascii="仿宋_GB2312" w:hAnsi="仿宋_GB2312" w:eastAsia="仿宋_GB2312" w:cs="仿宋_GB2312"/>
          <w:color w:val="000000" w:themeColor="text1"/>
          <w:w w:val="99"/>
          <w:sz w:val="32"/>
          <w:szCs w:val="32"/>
          <w:lang w:eastAsia="zh-CN"/>
          <w14:textFill>
            <w14:solidFill>
              <w14:schemeClr w14:val="tx1"/>
            </w14:solidFill>
          </w14:textFill>
        </w:rPr>
        <w:t>，建立健全安全管理制度，落实安全监管措施，</w:t>
      </w:r>
      <w:r>
        <w:rPr>
          <w:rFonts w:hint="eastAsia" w:ascii="仿宋_GB2312" w:hAnsi="仿宋_GB2312" w:eastAsia="仿宋_GB2312" w:cs="仿宋_GB2312"/>
          <w:color w:val="000000" w:themeColor="text1"/>
          <w:sz w:val="32"/>
          <w:szCs w:val="32"/>
          <w14:textFill>
            <w14:solidFill>
              <w14:schemeClr w14:val="tx1"/>
            </w14:solidFill>
          </w14:textFill>
        </w:rPr>
        <w:t>严把</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工程材料关</w:t>
      </w:r>
      <w:r>
        <w:rPr>
          <w:rFonts w:hint="eastAsia" w:ascii="仿宋_GB2312" w:hAnsi="仿宋_GB2312" w:eastAsia="仿宋_GB2312" w:cs="仿宋_GB2312"/>
          <w:color w:val="000000" w:themeColor="text1"/>
          <w:sz w:val="32"/>
          <w:szCs w:val="32"/>
          <w14:textFill>
            <w14:solidFill>
              <w14:schemeClr w14:val="tx1"/>
            </w14:solidFill>
          </w14:textFill>
        </w:rPr>
        <w:t>、产品质量关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施工关</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验收关</w:t>
      </w:r>
      <w:r>
        <w:rPr>
          <w:rFonts w:hint="eastAsia" w:ascii="仿宋_GB2312" w:hAnsi="仿宋_GB2312" w:eastAsia="仿宋_GB2312" w:cs="仿宋_GB2312"/>
          <w:color w:val="000000" w:themeColor="text1"/>
          <w:sz w:val="32"/>
          <w:szCs w:val="32"/>
          <w:lang w:eastAsia="zh-CN"/>
          <w14:textFill>
            <w14:solidFill>
              <w14:schemeClr w14:val="tx1"/>
            </w14:solidFill>
          </w14:textFill>
        </w:rPr>
        <w:t>，确保建成安全优质工程。所有项目</w:t>
      </w:r>
      <w:r>
        <w:rPr>
          <w:rFonts w:hint="eastAsia" w:ascii="仿宋_GB2312" w:hAnsi="仿宋_GB2312" w:eastAsia="仿宋_GB2312" w:cs="仿宋_GB2312"/>
          <w:color w:val="000000" w:themeColor="text1"/>
          <w:sz w:val="32"/>
          <w:szCs w:val="32"/>
          <w14:textFill>
            <w14:solidFill>
              <w14:schemeClr w14:val="tx1"/>
            </w14:solidFill>
          </w14:textFill>
        </w:rPr>
        <w:t>严格资金使用流程，规范财政资金管理使用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从严</w:t>
      </w:r>
      <w:r>
        <w:rPr>
          <w:rFonts w:hint="eastAsia" w:ascii="仿宋_GB2312" w:hAnsi="宋体" w:eastAsia="仿宋_GB2312" w:cs="Times New Roman"/>
          <w:color w:val="000000" w:themeColor="text1"/>
          <w:w w:val="99"/>
          <w:sz w:val="32"/>
          <w:szCs w:val="32"/>
          <w14:textFill>
            <w14:solidFill>
              <w14:schemeClr w14:val="tx1"/>
            </w14:solidFill>
          </w14:textFill>
        </w:rPr>
        <w:t>执行财务管理制度</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通过预算管理一体化系统国库集中支付、单位资金支付烦那个是进行支付，</w:t>
      </w:r>
      <w:r>
        <w:rPr>
          <w:rFonts w:hint="eastAsia" w:ascii="仿宋_GB2312" w:hAnsi="宋体" w:eastAsia="仿宋_GB2312" w:cs="Times New Roman"/>
          <w:color w:val="000000" w:themeColor="text1"/>
          <w:w w:val="99"/>
          <w:sz w:val="32"/>
          <w:szCs w:val="32"/>
          <w14:textFill>
            <w14:solidFill>
              <w14:schemeClr w14:val="tx1"/>
            </w14:solidFill>
          </w14:textFill>
        </w:rPr>
        <w:t>账务处理及时，会计核算规范。</w:t>
      </w: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无违规等情况。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000000" w:themeColor="text1"/>
          <w:kern w:val="0"/>
          <w:sz w:val="32"/>
          <w:szCs w:val="32"/>
          <w:highlight w:val="none"/>
          <w:shd w:val="clear" w:color="auto" w:fill="FFFFFF"/>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本单位高度重视部门预算绩效申报，落实专人负责预算绩效编报工作。预算编审班子根据上年度的预算执行情况和本年度支出需求情况，综合考虑各方面的因素，制定本单位本年度的总体目标。</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t>（三）结果应用情况。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 xml:space="preserve">通过预算项目资金的安排和到位，有效的保证了我局职能的履行，保障了脱贫群众的利益，同时我局严格按照相关要求编报项目支出预算，科学设置项目绩效目标，客观详实地提供每一个项目的相关资料，项目预算编制做到了论证充分、资料详实、科学合理。对项目管理做到科学安排、合理配置、专款专用，确保了项目顺利开展，使项目资金最大限度地发挥其作用。 </w:t>
      </w:r>
    </w:p>
    <w:p>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宋体"/>
          <w:color w:val="000000" w:themeColor="text1"/>
          <w:kern w:val="0"/>
          <w:sz w:val="32"/>
          <w:szCs w:val="32"/>
          <w:lang w:val="en-US" w:eastAsia="zh-CN" w:bidi="ar-SA"/>
          <w14:textFill>
            <w14:solidFill>
              <w14:schemeClr w14:val="tx1"/>
            </w14:solidFill>
          </w14:textFill>
        </w:rPr>
      </w:pPr>
      <w:r>
        <w:rPr>
          <w:rFonts w:hint="eastAsia" w:ascii="仿宋" w:hAnsi="仿宋" w:eastAsia="仿宋" w:cs="宋体"/>
          <w:color w:val="000000" w:themeColor="text1"/>
          <w:kern w:val="0"/>
          <w:sz w:val="32"/>
          <w:szCs w:val="32"/>
          <w:lang w:val="en-US" w:eastAsia="zh-CN" w:bidi="ar-SA"/>
          <w14:textFill>
            <w14:solidFill>
              <w14:schemeClr w14:val="tx1"/>
            </w14:solidFill>
          </w14:textFill>
        </w:rPr>
        <w:t>2022年度项目资金绩效自评综合得分为98分。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000000" w:themeColor="text1"/>
          <w:kern w:val="0"/>
          <w:sz w:val="32"/>
          <w:szCs w:val="32"/>
          <w:highlight w:val="none"/>
          <w:shd w:val="clear" w:color="auto" w:fill="FFFFFF"/>
          <w14:textFill>
            <w14:solidFill>
              <w14:schemeClr w14:val="tx1"/>
            </w14:solidFill>
          </w14:textFill>
        </w:rPr>
      </w:pPr>
      <w:r>
        <w:rPr>
          <w:rFonts w:hint="eastAsia" w:ascii="黑体" w:hAnsi="宋体" w:eastAsia="黑体" w:cs="宋体"/>
          <w:color w:val="000000" w:themeColor="text1"/>
          <w:kern w:val="0"/>
          <w:sz w:val="32"/>
          <w:szCs w:val="32"/>
          <w:highlight w:val="none"/>
          <w:shd w:val="clear" w:color="auto" w:fill="FFFFFF"/>
          <w14:textFill>
            <w14:solidFill>
              <w14:schemeClr w14:val="tx1"/>
            </w14:solidFill>
          </w14:textFill>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t>（一）评价结论。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Times New Roman" w:eastAsia="仿宋_GB2312" w:cs="Times New Roman"/>
          <w:b w:val="0"/>
          <w:bCs w:val="0"/>
          <w:color w:val="000000" w:themeColor="text1"/>
          <w:kern w:val="2"/>
          <w:sz w:val="32"/>
          <w:szCs w:val="32"/>
          <w:lang w:val="zh-CN" w:eastAsia="zh-CN" w:bidi="ar-SA"/>
          <w14:textFill>
            <w14:solidFill>
              <w14:schemeClr w14:val="tx1"/>
            </w14:solidFill>
          </w14:textFill>
        </w:rPr>
      </w:pP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乡村振兴局履行职责职能,严格按财经法规及制度使用管理资金,资金使用效益高、社会效益好，成效明显。主要体现在：一是扎实开展防返贫监测工作，切实巩固脱贫成果。优化完善监测机制；实开展监测排查；精准落实帮扶措施，落实防返贫金、小额信贷、雨露计划补助资金。二是细化职责任务，扎实推进乡村建设。扎实开展曾家片农户面上的“厕所革命”工作，组织全区农村户厕问题排查整改“回头看”，全面完成曾家山13个农村厕所革命整村推进示范村及21个辐射村共3497户无害化卫生厕所新（改）建任务。三是主动把握发展机遇，积极推进协作帮扶。深入推进东西部协作；深入推进定点帮扶。四是加强衔接资金使用管理，助推项目提质增效通过预算绩效管理。严格执行中省衔接资金管理办法和广元市衔接资金项目管理“十条措施”，创新项目管理“四定工作法”，全力确保实现项目谋划、项目建设、资金使用、绩效评价“四个好”。通过绩效管理满足了我局基本支出和项目支出的需要，使资金被有效的利用，为我局全年</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巩固拓展脱贫攻坚成果同乡村振兴有效衔接</w:t>
      </w: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工作的完成提供了基本的保障。</w:t>
      </w:r>
    </w:p>
    <w:p>
      <w:pPr>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t>存在问题。</w:t>
      </w:r>
    </w:p>
    <w:p>
      <w:pPr>
        <w:pStyle w:val="17"/>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color w:val="000000" w:themeColor="text1"/>
          <w:lang w:val="zh-CN"/>
          <w14:textFill>
            <w14:solidFill>
              <w14:schemeClr w14:val="tx1"/>
            </w14:solidFill>
          </w14:textFill>
        </w:rPr>
      </w:pPr>
      <w:r>
        <w:rPr>
          <w:rFonts w:hint="eastAsia" w:ascii="仿宋" w:hAnsi="仿宋" w:eastAsia="仿宋" w:cs="宋体"/>
          <w:color w:val="000000" w:themeColor="text1"/>
          <w:kern w:val="0"/>
          <w:sz w:val="32"/>
          <w:szCs w:val="32"/>
          <w:lang w:val="en-US" w:eastAsia="zh-CN" w:bidi="ar-SA"/>
          <w14:textFill>
            <w14:solidFill>
              <w14:schemeClr w14:val="tx1"/>
            </w14:solidFill>
          </w14:textFill>
        </w:rPr>
        <w:t>绩效自评工作方面还存在诸多不足，经验欠缺，绩效指标尚不完善，需要逐步改进。绩效目标设立不够明确、细化和量化。</w:t>
      </w:r>
    </w:p>
    <w:p>
      <w:pPr>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shd w:val="clear" w:color="auto" w:fill="FFFFFF"/>
          <w:lang w:val="zh-CN"/>
          <w14:textFill>
            <w14:solidFill>
              <w14:schemeClr w14:val="tx1"/>
            </w14:solidFill>
          </w14:textFill>
        </w:rPr>
        <w:t>改进建议。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1.进一步完善单位财务部门和相关业务部门共同参与、协调配合的绩效评价工作机制。建立一套专门的资金管理制度，同时完善项目监督方面的工作，制定一套有效的项目监督机制，减免项目实施中的各种风险，加大项目效益的产出。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2.通过多种方式进行预算绩效管理知识学习，强化预算绩效管理意识，提高单位绩效评价工作水平。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Times New Roman" w:eastAsia="仿宋_GB2312" w:cs="Times New Roman"/>
          <w:b w:val="0"/>
          <w:bCs w:val="0"/>
          <w:color w:val="000000" w:themeColor="text1"/>
          <w:kern w:val="2"/>
          <w:sz w:val="32"/>
          <w:szCs w:val="32"/>
          <w:lang w:val="zh-CN" w:eastAsia="zh-CN" w:bidi="ar-SA"/>
          <w14:textFill>
            <w14:solidFill>
              <w14:schemeClr w14:val="tx1"/>
            </w14:solidFill>
          </w14:textFill>
        </w:rPr>
      </w:pP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3.进一步健全和完善财务管理制度及内部控制制度，创新管理手段，用新思路、新方法，改进完善财务管理方法。</w:t>
      </w:r>
    </w:p>
    <w:p>
      <w:pPr>
        <w:pStyle w:val="1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附表：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部门预算项目支出绩效自评表（2022年度）</w:t>
      </w:r>
    </w:p>
    <w:p>
      <w:pPr>
        <w:pStyle w:val="2"/>
        <w:rPr>
          <w:rFonts w:hint="eastAsia" w:hAnsi="宋体" w:cs="宋体"/>
          <w:color w:val="000000" w:themeColor="text1"/>
          <w:kern w:val="0"/>
          <w:sz w:val="32"/>
          <w:szCs w:val="32"/>
          <w:highlight w:val="none"/>
          <w:shd w:val="clear" w:color="auto" w:fill="FFFFFF"/>
          <w:lang w:val="zh-CN"/>
          <w14:textFill>
            <w14:solidFill>
              <w14:schemeClr w14:val="tx1"/>
            </w14:solidFill>
          </w14:textFill>
        </w:rPr>
      </w:pPr>
      <w:r>
        <w:rPr>
          <w:rFonts w:hint="eastAsia" w:hAnsi="宋体" w:cs="宋体"/>
          <w:color w:val="000000" w:themeColor="text1"/>
          <w:kern w:val="0"/>
          <w:sz w:val="32"/>
          <w:szCs w:val="32"/>
          <w:highlight w:val="none"/>
          <w:shd w:val="clear" w:color="auto" w:fill="FFFFFF"/>
          <w:lang w:val="en-US" w:eastAsia="zh-CN"/>
          <w14:textFill>
            <w14:solidFill>
              <w14:schemeClr w14:val="tx1"/>
            </w14:solidFill>
          </w14:textFill>
        </w:rPr>
        <w:t xml:space="preserve">         </w:t>
      </w:r>
    </w:p>
    <w:p>
      <w:pPr>
        <w:pStyle w:val="2"/>
        <w:rPr>
          <w:rFonts w:hint="eastAsia" w:hAnsi="宋体" w:cs="宋体"/>
          <w:color w:val="000000" w:themeColor="text1"/>
          <w:kern w:val="0"/>
          <w:sz w:val="32"/>
          <w:szCs w:val="32"/>
          <w:highlight w:val="none"/>
          <w:shd w:val="clear" w:color="auto" w:fill="FFFFFF"/>
          <w:lang w:val="zh-CN"/>
          <w14:textFill>
            <w14:solidFill>
              <w14:schemeClr w14:val="tx1"/>
            </w14:solidFill>
          </w14:textFill>
        </w:rPr>
      </w:pPr>
    </w:p>
    <w:p>
      <w:pPr>
        <w:rPr>
          <w:rFonts w:hint="eastAsia" w:hAnsi="宋体" w:cs="宋体"/>
          <w:color w:val="000000" w:themeColor="text1"/>
          <w:kern w:val="0"/>
          <w:sz w:val="32"/>
          <w:szCs w:val="32"/>
          <w:highlight w:val="none"/>
          <w:shd w:val="clear" w:color="auto" w:fill="FFFFFF"/>
          <w:lang w:val="zh-CN"/>
          <w14:textFill>
            <w14:solidFill>
              <w14:schemeClr w14:val="tx1"/>
            </w14:solidFill>
          </w14:textFill>
        </w:rPr>
      </w:pPr>
    </w:p>
    <w:p>
      <w:pPr>
        <w:pStyle w:val="2"/>
        <w:rPr>
          <w:rFonts w:hint="eastAsia" w:hAnsi="宋体" w:cs="宋体"/>
          <w:color w:val="000000" w:themeColor="text1"/>
          <w:kern w:val="0"/>
          <w:sz w:val="32"/>
          <w:szCs w:val="32"/>
          <w:highlight w:val="none"/>
          <w:shd w:val="clear" w:color="auto" w:fill="FFFFFF"/>
          <w:lang w:val="zh-CN"/>
          <w14:textFill>
            <w14:solidFill>
              <w14:schemeClr w14:val="tx1"/>
            </w14:solidFill>
          </w14:textFill>
        </w:rPr>
      </w:pPr>
    </w:p>
    <w:p>
      <w:pPr>
        <w:rPr>
          <w:rFonts w:hint="eastAsia" w:hAnsi="宋体" w:cs="宋体"/>
          <w:color w:val="000000" w:themeColor="text1"/>
          <w:kern w:val="0"/>
          <w:sz w:val="32"/>
          <w:szCs w:val="32"/>
          <w:highlight w:val="none"/>
          <w:shd w:val="clear" w:color="auto" w:fill="FFFFFF"/>
          <w:lang w:val="zh-CN"/>
          <w14:textFill>
            <w14:solidFill>
              <w14:schemeClr w14:val="tx1"/>
            </w14:solidFill>
          </w14:textFill>
        </w:rPr>
      </w:pPr>
    </w:p>
    <w:p>
      <w:pPr>
        <w:pStyle w:val="2"/>
        <w:rPr>
          <w:rFonts w:hint="eastAsia" w:hAnsi="宋体" w:cs="宋体"/>
          <w:color w:val="000000" w:themeColor="text1"/>
          <w:kern w:val="0"/>
          <w:sz w:val="32"/>
          <w:szCs w:val="32"/>
          <w:highlight w:val="none"/>
          <w:shd w:val="clear" w:color="auto" w:fill="FFFFFF"/>
          <w:lang w:val="zh-CN"/>
          <w14:textFill>
            <w14:solidFill>
              <w14:schemeClr w14:val="tx1"/>
            </w14:solidFill>
          </w14:textFill>
        </w:rPr>
      </w:pPr>
    </w:p>
    <w:p>
      <w:pPr>
        <w:rPr>
          <w:rFonts w:hint="eastAsia" w:hAnsi="宋体" w:cs="宋体"/>
          <w:color w:val="000000" w:themeColor="text1"/>
          <w:kern w:val="0"/>
          <w:sz w:val="32"/>
          <w:szCs w:val="32"/>
          <w:highlight w:val="none"/>
          <w:shd w:val="clear" w:color="auto" w:fill="FFFFFF"/>
          <w:lang w:val="zh-CN"/>
          <w14:textFill>
            <w14:solidFill>
              <w14:schemeClr w14:val="tx1"/>
            </w14:solidFill>
          </w14:textFill>
        </w:rPr>
      </w:pPr>
    </w:p>
    <w:p>
      <w:pPr>
        <w:pStyle w:val="2"/>
        <w:rPr>
          <w:rFonts w:hint="eastAsia" w:hAnsi="宋体" w:cs="宋体"/>
          <w:color w:val="000000" w:themeColor="text1"/>
          <w:kern w:val="0"/>
          <w:sz w:val="32"/>
          <w:szCs w:val="32"/>
          <w:highlight w:val="none"/>
          <w:shd w:val="clear" w:color="auto" w:fill="FFFFFF"/>
          <w:lang w:val="zh-CN"/>
          <w14:textFill>
            <w14:solidFill>
              <w14:schemeClr w14:val="tx1"/>
            </w14:solidFill>
          </w14:textFill>
        </w:rPr>
      </w:pPr>
    </w:p>
    <w:p>
      <w:pPr>
        <w:rPr>
          <w:rFonts w:hint="eastAsia" w:hAnsi="宋体" w:cs="宋体"/>
          <w:color w:val="000000" w:themeColor="text1"/>
          <w:kern w:val="0"/>
          <w:sz w:val="32"/>
          <w:szCs w:val="32"/>
          <w:highlight w:val="none"/>
          <w:shd w:val="clear" w:color="auto" w:fill="FFFFFF"/>
          <w:lang w:val="zh-CN"/>
          <w14:textFill>
            <w14:solidFill>
              <w14:schemeClr w14:val="tx1"/>
            </w14:solidFill>
          </w14:textFill>
        </w:rPr>
      </w:pPr>
    </w:p>
    <w:p>
      <w:pPr>
        <w:pStyle w:val="2"/>
        <w:rPr>
          <w:rFonts w:hint="eastAsia" w:hAnsi="宋体" w:cs="宋体"/>
          <w:color w:val="000000" w:themeColor="text1"/>
          <w:kern w:val="0"/>
          <w:sz w:val="32"/>
          <w:szCs w:val="32"/>
          <w:highlight w:val="none"/>
          <w:shd w:val="clear" w:color="auto" w:fill="FFFFFF"/>
          <w:lang w:val="zh-CN"/>
          <w14:textFill>
            <w14:solidFill>
              <w14:schemeClr w14:val="tx1"/>
            </w14:solidFill>
          </w14:textFill>
        </w:rPr>
      </w:pPr>
    </w:p>
    <w:p>
      <w:pPr>
        <w:rPr>
          <w:rFonts w:hint="eastAsia" w:hAnsi="宋体" w:cs="宋体"/>
          <w:color w:val="000000" w:themeColor="text1"/>
          <w:kern w:val="0"/>
          <w:sz w:val="32"/>
          <w:szCs w:val="32"/>
          <w:highlight w:val="none"/>
          <w:shd w:val="clear" w:color="auto" w:fill="FFFFFF"/>
          <w:lang w:val="zh-CN"/>
          <w14:textFill>
            <w14:solidFill>
              <w14:schemeClr w14:val="tx1"/>
            </w14:solidFill>
          </w14:textFill>
        </w:rPr>
      </w:pPr>
    </w:p>
    <w:p>
      <w:pPr>
        <w:pStyle w:val="2"/>
        <w:rPr>
          <w:rFonts w:hint="eastAsia" w:hAnsi="宋体" w:cs="宋体"/>
          <w:color w:val="000000" w:themeColor="text1"/>
          <w:kern w:val="0"/>
          <w:sz w:val="32"/>
          <w:szCs w:val="32"/>
          <w:highlight w:val="none"/>
          <w:shd w:val="clear" w:color="auto" w:fill="FFFFFF"/>
          <w:lang w:val="zh-CN"/>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start="1"/>
          <w:cols w:space="425" w:num="1"/>
          <w:docGrid w:type="lines" w:linePitch="312" w:charSpace="0"/>
        </w:sectPr>
      </w:pPr>
    </w:p>
    <w:tbl>
      <w:tblPr>
        <w:tblStyle w:val="1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2"/>
        <w:gridCol w:w="1277"/>
        <w:gridCol w:w="1107"/>
        <w:gridCol w:w="1"/>
        <w:gridCol w:w="1407"/>
        <w:gridCol w:w="1"/>
        <w:gridCol w:w="426"/>
        <w:gridCol w:w="1"/>
        <w:gridCol w:w="803"/>
        <w:gridCol w:w="450"/>
        <w:gridCol w:w="675"/>
        <w:gridCol w:w="410"/>
        <w:gridCol w:w="496"/>
        <w:gridCol w:w="1281"/>
        <w:gridCol w:w="746"/>
        <w:gridCol w:w="747"/>
        <w:gridCol w:w="747"/>
        <w:gridCol w:w="747"/>
        <w:gridCol w:w="747"/>
        <w:gridCol w:w="746"/>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7"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24"/>
                <w:szCs w:val="24"/>
                <w:u w:val="none"/>
                <w:lang w:val="en-US" w:eastAsia="zh-CN" w:bidi="ar"/>
                <w14:textFill>
                  <w14:solidFill>
                    <w14:schemeClr w14:val="tx1"/>
                  </w14:solidFill>
                </w14:textFill>
              </w:rPr>
              <w:t>部门预算项目支出绩效自评表（2022年度）1</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51000021R000000019954-聘用人员经费</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ascii="黑体" w:hAnsi="黑体" w:eastAsia="黑体" w:cs="黑体"/>
                <w:i w:val="0"/>
                <w:color w:val="000000" w:themeColor="text1"/>
                <w:sz w:val="13"/>
                <w:szCs w:val="13"/>
                <w:u w:val="none"/>
                <w14:textFill>
                  <w14:solidFill>
                    <w14:schemeClr w14:val="tx1"/>
                  </w14:solidFill>
                </w14:textFill>
              </w:rPr>
            </w:pPr>
            <w:r>
              <w:rPr>
                <w:rFonts w:hint="eastAsia" w:ascii="黑体" w:hAnsi="黑体" w:eastAsia="黑体" w:cs="黑体"/>
                <w:i w:val="0"/>
                <w:color w:val="000000" w:themeColor="text1"/>
                <w:kern w:val="0"/>
                <w:sz w:val="13"/>
                <w:szCs w:val="13"/>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3"/>
                <w:szCs w:val="13"/>
                <w:u w:val="none"/>
                <w14:textFill>
                  <w14:solidFill>
                    <w14:schemeClr w14:val="tx1"/>
                  </w14:solidFill>
                </w14:textFill>
              </w:rPr>
            </w:pPr>
            <w:r>
              <w:rPr>
                <w:rFonts w:hint="eastAsia" w:ascii="黑体" w:hAnsi="黑体" w:eastAsia="黑体" w:cs="黑体"/>
                <w:i w:val="0"/>
                <w:color w:val="000000" w:themeColor="text1"/>
                <w:kern w:val="0"/>
                <w:sz w:val="13"/>
                <w:szCs w:val="13"/>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3"/>
                <w:szCs w:val="13"/>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严格执行相关政策，保障工资及时发放、足额发放，预算编制科学合理，减少结余资金</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3"/>
                <w:szCs w:val="13"/>
                <w:u w:val="none"/>
                <w14:textFill>
                  <w14:solidFill>
                    <w14:schemeClr w14:val="tx1"/>
                  </w14:solidFill>
                </w14:textFill>
              </w:rPr>
            </w:pPr>
            <w:r>
              <w:rPr>
                <w:rFonts w:hint="eastAsia" w:ascii="黑体" w:hAnsi="黑体" w:eastAsia="黑体" w:cs="黑体"/>
                <w:i w:val="0"/>
                <w:color w:val="000000" w:themeColor="text1"/>
                <w:kern w:val="0"/>
                <w:sz w:val="13"/>
                <w:szCs w:val="13"/>
                <w:u w:val="none"/>
                <w:lang w:val="en-US" w:eastAsia="zh-CN" w:bidi="ar"/>
                <w14:textFill>
                  <w14:solidFill>
                    <w14:schemeClr w14:val="tx1"/>
                  </w14:solidFill>
                </w14:textFill>
              </w:rPr>
              <w:t>及时、足额发放购买服务人员工资。无结余资金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3.50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3.50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3.50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3.50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7"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8"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产出指标</w:t>
            </w: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科目调整次数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themeColor="text1"/>
                <w:sz w:val="13"/>
                <w:szCs w:val="13"/>
                <w:u w:val="none"/>
                <w14:textFill>
                  <w14:solidFill>
                    <w14:schemeClr w14:val="tx1"/>
                  </w14:solidFill>
                </w14:textFill>
              </w:rPr>
            </w:pPr>
            <w:r>
              <w:rPr>
                <w:rFonts w:hint="eastAsia" w:ascii="微软雅黑" w:hAnsi="微软雅黑" w:eastAsia="微软雅黑" w:cs="微软雅黑"/>
                <w:i/>
                <w:color w:val="000000" w:themeColor="text1"/>
                <w:kern w:val="0"/>
                <w:sz w:val="13"/>
                <w:szCs w:val="13"/>
                <w:u w:val="none"/>
                <w:lang w:val="en-US" w:eastAsia="zh-CN" w:bidi="ar"/>
                <w14:textFill>
                  <w14:solidFill>
                    <w14:schemeClr w14:val="tx1"/>
                  </w14:solidFill>
                </w14:textFill>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足额保障率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themeColor="text1"/>
                <w:sz w:val="13"/>
                <w:szCs w:val="13"/>
                <w:u w:val="none"/>
                <w14:textFill>
                  <w14:solidFill>
                    <w14:schemeClr w14:val="tx1"/>
                  </w14:solidFill>
                </w14:textFill>
              </w:rPr>
            </w:pPr>
            <w:r>
              <w:rPr>
                <w:rFonts w:hint="eastAsia" w:ascii="微软雅黑" w:hAnsi="微软雅黑" w:eastAsia="微软雅黑" w:cs="微软雅黑"/>
                <w:i/>
                <w:color w:val="000000" w:themeColor="text1"/>
                <w:kern w:val="0"/>
                <w:sz w:val="13"/>
                <w:szCs w:val="13"/>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时效指标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按时发放率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themeColor="text1"/>
                <w:sz w:val="13"/>
                <w:szCs w:val="13"/>
                <w:u w:val="none"/>
                <w14:textFill>
                  <w14:solidFill>
                    <w14:schemeClr w14:val="tx1"/>
                  </w14:solidFill>
                </w14:textFill>
              </w:rPr>
            </w:pPr>
            <w:r>
              <w:rPr>
                <w:rFonts w:hint="eastAsia" w:ascii="微软雅黑" w:hAnsi="微软雅黑" w:eastAsia="微软雅黑" w:cs="微软雅黑"/>
                <w:i/>
                <w:color w:val="000000" w:themeColor="text1"/>
                <w:kern w:val="0"/>
                <w:sz w:val="13"/>
                <w:szCs w:val="13"/>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效益指标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经济效益指标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结余率（计算方法为：结余数/预算数）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themeColor="text1"/>
                <w:sz w:val="13"/>
                <w:szCs w:val="13"/>
                <w:u w:val="none"/>
                <w14:textFill>
                  <w14:solidFill>
                    <w14:schemeClr w14:val="tx1"/>
                  </w14:solidFill>
                </w14:textFill>
              </w:rPr>
            </w:pPr>
            <w:r>
              <w:rPr>
                <w:rFonts w:hint="eastAsia" w:ascii="微软雅黑" w:hAnsi="微软雅黑" w:eastAsia="微软雅黑" w:cs="微软雅黑"/>
                <w:i/>
                <w:color w:val="000000" w:themeColor="text1"/>
                <w:kern w:val="0"/>
                <w:sz w:val="13"/>
                <w:szCs w:val="13"/>
                <w:u w:val="none"/>
                <w:lang w:val="en-US" w:eastAsia="zh-CN" w:bidi="ar"/>
                <w14:textFill>
                  <w14:solidFill>
                    <w14:schemeClr w14:val="tx1"/>
                  </w14:solidFill>
                </w14:textFill>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评价</w:t>
            </w:r>
            <w:r>
              <w:rPr>
                <w:rFonts w:hint="eastAsia" w:ascii="宋体" w:hAnsi="宋体" w:eastAsia="宋体" w:cs="宋体"/>
                <w:i w:val="0"/>
                <w:color w:val="000000" w:themeColor="text1"/>
                <w:kern w:val="0"/>
                <w:sz w:val="13"/>
                <w:szCs w:val="13"/>
                <w:u w:val="none"/>
                <w:lang w:val="en-US" w:eastAsia="zh-CN" w:bidi="ar"/>
                <w14:textFill>
                  <w14:solidFill>
                    <w14:schemeClr w14:val="tx1"/>
                  </w14:solidFill>
                </w14:textFill>
              </w:rPr>
              <w:t xml:space="preserve"> </w:t>
            </w:r>
            <w:r>
              <w:rPr>
                <w:rFonts w:ascii="宋体" w:hAnsi="宋体" w:eastAsia="宋体" w:cs="宋体"/>
                <w:i w:val="0"/>
                <w:color w:val="000000" w:themeColor="text1"/>
                <w:kern w:val="0"/>
                <w:sz w:val="13"/>
                <w:szCs w:val="13"/>
                <w:u w:val="none"/>
                <w:lang w:val="en-US" w:eastAsia="zh-CN" w:bidi="ar"/>
                <w14:textFill>
                  <w14:solidFill>
                    <w14:schemeClr w14:val="tx1"/>
                  </w14:solidFill>
                </w14:textFill>
              </w:rPr>
              <w:t>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3"/>
                <w:szCs w:val="13"/>
                <w:u w:val="none"/>
                <w14:textFill>
                  <w14:solidFill>
                    <w14:schemeClr w14:val="tx1"/>
                  </w14:solidFill>
                </w14:textFill>
              </w:rPr>
            </w:pPr>
            <w:r>
              <w:rPr>
                <w:rFonts w:hint="eastAsia" w:ascii="微软雅黑" w:hAnsi="微软雅黑" w:eastAsia="微软雅黑" w:cs="微软雅黑"/>
                <w:i/>
                <w:color w:val="000000" w:themeColor="text1"/>
                <w:kern w:val="0"/>
                <w:sz w:val="13"/>
                <w:szCs w:val="13"/>
                <w:u w:val="none"/>
                <w:lang w:val="en-US" w:eastAsia="zh-CN" w:bidi="ar"/>
                <w14:textFill>
                  <w14:solidFill>
                    <w14:schemeClr w14:val="tx1"/>
                  </w14:solidFill>
                </w14:textFill>
              </w:rPr>
              <w:t>及时、足额发放购买服务人员工资，自评得分100分。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存在</w:t>
            </w:r>
            <w:r>
              <w:rPr>
                <w:rFonts w:hint="eastAsia" w:ascii="宋体" w:hAnsi="宋体" w:eastAsia="宋体" w:cs="宋体"/>
                <w:i w:val="0"/>
                <w:color w:val="000000" w:themeColor="text1"/>
                <w:kern w:val="0"/>
                <w:sz w:val="13"/>
                <w:szCs w:val="13"/>
                <w:u w:val="none"/>
                <w:lang w:val="en-US" w:eastAsia="zh-CN" w:bidi="ar"/>
                <w14:textFill>
                  <w14:solidFill>
                    <w14:schemeClr w14:val="tx1"/>
                  </w14:solidFill>
                </w14:textFill>
              </w:rPr>
              <w:t xml:space="preserve"> </w:t>
            </w: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4"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改进</w:t>
            </w:r>
            <w:r>
              <w:rPr>
                <w:rFonts w:hint="eastAsia" w:ascii="宋体" w:hAnsi="宋体" w:eastAsia="宋体" w:cs="宋体"/>
                <w:i w:val="0"/>
                <w:color w:val="000000" w:themeColor="text1"/>
                <w:kern w:val="0"/>
                <w:sz w:val="13"/>
                <w:szCs w:val="13"/>
                <w:u w:val="none"/>
                <w:lang w:val="en-US" w:eastAsia="zh-CN" w:bidi="ar"/>
                <w14:textFill>
                  <w14:solidFill>
                    <w14:schemeClr w14:val="tx1"/>
                  </w14:solidFill>
                </w14:textFill>
              </w:rPr>
              <w:t xml:space="preserve"> </w:t>
            </w: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3"/>
                <w:szCs w:val="13"/>
                <w:u w:val="none"/>
                <w14:textFill>
                  <w14:solidFill>
                    <w14:schemeClr w14:val="tx1"/>
                  </w14:solidFill>
                </w14:textFill>
              </w:rPr>
            </w:pPr>
            <w:r>
              <w:rPr>
                <w:rFonts w:hint="eastAsia" w:ascii="黑体" w:hAnsi="黑体" w:eastAsia="黑体" w:cs="黑体"/>
                <w:i w:val="0"/>
                <w:color w:val="000000" w:themeColor="text1"/>
                <w:kern w:val="0"/>
                <w:sz w:val="13"/>
                <w:szCs w:val="13"/>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3"/>
                <w:szCs w:val="13"/>
                <w:u w:val="none"/>
                <w14:textFill>
                  <w14:solidFill>
                    <w14:schemeClr w14:val="tx1"/>
                  </w14:solidFill>
                </w14:textFill>
              </w:rPr>
            </w:pPr>
            <w:r>
              <w:rPr>
                <w:rFonts w:hint="eastAsia" w:ascii="黑体" w:hAnsi="黑体" w:eastAsia="黑体" w:cs="黑体"/>
                <w:i w:val="0"/>
                <w:color w:val="000000" w:themeColor="text1"/>
                <w:kern w:val="0"/>
                <w:sz w:val="13"/>
                <w:szCs w:val="13"/>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宋体" w:eastAsia="黑体" w:cs="黑体"/>
                <w:b/>
                <w:i w:val="0"/>
                <w:color w:val="000000" w:themeColor="text1"/>
                <w:sz w:val="13"/>
                <w:szCs w:val="13"/>
                <w:u w:val="none"/>
                <w14:textFill>
                  <w14:solidFill>
                    <w14:schemeClr w14:val="tx1"/>
                  </w14:solidFill>
                </w14:textFill>
              </w:rPr>
            </w:pPr>
            <w:r>
              <w:rPr>
                <w:rFonts w:hint="eastAsia" w:ascii="黑体" w:hAnsi="宋体" w:eastAsia="黑体" w:cs="黑体"/>
                <w:b/>
                <w:i w:val="0"/>
                <w:color w:val="000000" w:themeColor="text1"/>
                <w:kern w:val="0"/>
                <w:sz w:val="24"/>
                <w:szCs w:val="24"/>
                <w:u w:val="none"/>
                <w:lang w:val="en-US" w:eastAsia="zh-CN" w:bidi="ar"/>
                <w14:textFill>
                  <w14:solidFill>
                    <w14:schemeClr w14:val="tx1"/>
                  </w14:solidFill>
                </w14:textFill>
              </w:rPr>
              <w:t>部门预算项目支出绩效自评表（2022年度）2</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51081221R000000033316-其他对个人和家庭补助</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黑体" w:hAnsi="黑体" w:eastAsia="黑体" w:cs="黑体"/>
                <w:i w:val="0"/>
                <w:color w:val="000000" w:themeColor="text1"/>
                <w:sz w:val="13"/>
                <w:szCs w:val="13"/>
                <w:u w:val="none"/>
                <w14:textFill>
                  <w14:solidFill>
                    <w14:schemeClr w14:val="tx1"/>
                  </w14:solidFill>
                </w14:textFill>
              </w:rPr>
            </w:pPr>
            <w:r>
              <w:rPr>
                <w:rFonts w:hint="eastAsia" w:ascii="黑体" w:hAnsi="黑体" w:eastAsia="黑体" w:cs="黑体"/>
                <w:i w:val="0"/>
                <w:color w:val="000000" w:themeColor="text1"/>
                <w:kern w:val="0"/>
                <w:sz w:val="13"/>
                <w:szCs w:val="13"/>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themeColor="text1"/>
                <w:sz w:val="13"/>
                <w:szCs w:val="13"/>
                <w:u w:val="none"/>
                <w14:textFill>
                  <w14:solidFill>
                    <w14:schemeClr w14:val="tx1"/>
                  </w14:solidFill>
                </w14:textFill>
              </w:rPr>
            </w:pPr>
            <w:r>
              <w:rPr>
                <w:rFonts w:hint="eastAsia" w:ascii="黑体" w:hAnsi="黑体" w:eastAsia="黑体" w:cs="黑体"/>
                <w:i w:val="0"/>
                <w:color w:val="000000" w:themeColor="text1"/>
                <w:kern w:val="0"/>
                <w:sz w:val="13"/>
                <w:szCs w:val="13"/>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hint="eastAsia" w:ascii="宋体" w:hAnsi="宋体" w:eastAsia="宋体" w:cs="宋体"/>
                <w:i w:val="0"/>
                <w:color w:val="000000" w:themeColor="text1"/>
                <w:sz w:val="13"/>
                <w:szCs w:val="13"/>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严格执行相关政策，保障工资及时、足额发放或社保及时、足额缴纳，预算编制科学合理，减少结余资金。</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黑体" w:hAnsi="黑体" w:eastAsia="黑体" w:cs="黑体"/>
                <w:i w:val="0"/>
                <w:color w:val="000000" w:themeColor="text1"/>
                <w:sz w:val="13"/>
                <w:szCs w:val="13"/>
                <w:u w:val="none"/>
                <w14:textFill>
                  <w14:solidFill>
                    <w14:schemeClr w14:val="tx1"/>
                  </w14:solidFill>
                </w14:textFill>
              </w:rPr>
            </w:pPr>
            <w:r>
              <w:rPr>
                <w:rFonts w:hint="eastAsia" w:ascii="黑体" w:hAnsi="黑体" w:eastAsia="黑体" w:cs="黑体"/>
                <w:i w:val="0"/>
                <w:color w:val="000000" w:themeColor="text1"/>
                <w:kern w:val="0"/>
                <w:sz w:val="13"/>
                <w:szCs w:val="13"/>
                <w:u w:val="none"/>
                <w:lang w:val="en-US" w:eastAsia="zh-CN" w:bidi="ar"/>
                <w14:textFill>
                  <w14:solidFill>
                    <w14:schemeClr w14:val="tx1"/>
                  </w14:solidFill>
                </w14:textFill>
              </w:rPr>
              <w:t>及时、足额发公务员第十三月工资2.41万元和2021年度优秀公务员奖励金0.6万元。无结余资金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hint="eastAsia" w:ascii="宋体" w:hAnsi="宋体" w:eastAsia="宋体" w:cs="宋体"/>
                <w:i w:val="0"/>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3.01</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3.01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黑体" w:hAnsi="黑体" w:eastAsia="黑体" w:cs="黑体"/>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3.01</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3.01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hint="eastAsia" w:ascii="黑体" w:hAnsi="黑体" w:eastAsia="黑体" w:cs="黑体"/>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hint="eastAsia" w:ascii="黑体" w:hAnsi="黑体" w:eastAsia="黑体" w:cs="黑体"/>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hint="eastAsia" w:ascii="黑体" w:hAnsi="黑体" w:eastAsia="黑体" w:cs="黑体"/>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hint="eastAsia" w:ascii="黑体" w:hAnsi="黑体" w:eastAsia="黑体" w:cs="黑体"/>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产出指标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发放（缴纳）覆盖率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微软雅黑" w:hAnsi="微软雅黑" w:eastAsia="微软雅黑" w:cs="微软雅黑"/>
                <w:i/>
                <w:color w:val="000000" w:themeColor="text1"/>
                <w:sz w:val="13"/>
                <w:szCs w:val="13"/>
                <w:u w:val="none"/>
                <w14:textFill>
                  <w14:solidFill>
                    <w14:schemeClr w14:val="tx1"/>
                  </w14:solidFill>
                </w14:textFill>
              </w:rPr>
            </w:pPr>
            <w:r>
              <w:rPr>
                <w:rFonts w:hint="eastAsia" w:ascii="微软雅黑" w:hAnsi="微软雅黑" w:eastAsia="微软雅黑" w:cs="微软雅黑"/>
                <w:i/>
                <w:color w:val="000000" w:themeColor="text1"/>
                <w:kern w:val="0"/>
                <w:sz w:val="13"/>
                <w:szCs w:val="13"/>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60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60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themeColor="text1"/>
                <w:sz w:val="13"/>
                <w:szCs w:val="13"/>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效益指标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社会效益指标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足额保障率（参保率）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30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30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hint="eastAsia" w:ascii="宋体" w:hAnsi="宋体" w:eastAsia="宋体" w:cs="宋体"/>
                <w:i w:val="0"/>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微软雅黑" w:hAnsi="微软雅黑" w:eastAsia="微软雅黑" w:cs="微软雅黑"/>
                <w:i/>
                <w:color w:val="000000" w:themeColor="text1"/>
                <w:sz w:val="13"/>
                <w:szCs w:val="13"/>
                <w:u w:val="none"/>
                <w14:textFill>
                  <w14:solidFill>
                    <w14:schemeClr w14:val="tx1"/>
                  </w14:solidFill>
                </w14:textFill>
              </w:rPr>
            </w:pPr>
            <w:r>
              <w:rPr>
                <w:rFonts w:hint="eastAsia" w:ascii="微软雅黑" w:hAnsi="微软雅黑" w:eastAsia="微软雅黑" w:cs="微软雅黑"/>
                <w:i/>
                <w:color w:val="000000" w:themeColor="text1"/>
                <w:kern w:val="0"/>
                <w:sz w:val="13"/>
                <w:szCs w:val="13"/>
                <w:u w:val="none"/>
                <w:lang w:val="en-US" w:eastAsia="zh-CN" w:bidi="ar"/>
                <w14:textFill>
                  <w14:solidFill>
                    <w14:schemeClr w14:val="tx1"/>
                  </w14:solidFill>
                </w14:textFill>
              </w:rPr>
              <w:t>及时、足额发放公务员第十三月工资和2021年度优秀公务员奖励金。自评得分100分。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黑体" w:hAnsi="黑体" w:eastAsia="黑体" w:cs="黑体"/>
                <w:i w:val="0"/>
                <w:color w:val="000000" w:themeColor="text1"/>
                <w:sz w:val="13"/>
                <w:szCs w:val="13"/>
                <w:u w:val="none"/>
                <w14:textFill>
                  <w14:solidFill>
                    <w14:schemeClr w14:val="tx1"/>
                  </w14:solidFill>
                </w14:textFill>
              </w:rPr>
            </w:pPr>
            <w:r>
              <w:rPr>
                <w:rFonts w:hint="eastAsia" w:ascii="黑体" w:hAnsi="黑体" w:eastAsia="黑体" w:cs="黑体"/>
                <w:i w:val="0"/>
                <w:color w:val="000000" w:themeColor="text1"/>
                <w:kern w:val="0"/>
                <w:sz w:val="13"/>
                <w:szCs w:val="13"/>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黑体" w:hAnsi="黑体" w:eastAsia="黑体" w:cs="黑体"/>
                <w:i w:val="0"/>
                <w:color w:val="000000" w:themeColor="text1"/>
                <w:sz w:val="13"/>
                <w:szCs w:val="13"/>
                <w:u w:val="none"/>
                <w14:textFill>
                  <w14:solidFill>
                    <w14:schemeClr w14:val="tx1"/>
                  </w14:solidFill>
                </w14:textFill>
              </w:rPr>
            </w:pPr>
            <w:r>
              <w:rPr>
                <w:rFonts w:hint="eastAsia" w:ascii="黑体" w:hAnsi="黑体" w:eastAsia="黑体" w:cs="黑体"/>
                <w:i w:val="0"/>
                <w:color w:val="000000" w:themeColor="text1"/>
                <w:kern w:val="0"/>
                <w:sz w:val="13"/>
                <w:szCs w:val="13"/>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部门预算项目支出绩效自评表（2022年度）3</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51081221R000000033747-独子费</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严格执行相关政策，保障工资及时发放、足额发放，预算编制科学合理，减少结余资金</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及时、足额发放独子费。无结余资金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0.11</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0.11</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0.11</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0.11</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足额保障率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科目调整次数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时效指标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按时发放率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经济效益指标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结余率（计算方法为：结余数/预算数）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及时、足额发放独子费，自评得分100分。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部门预算项目支出绩效自评表（2022年度）4</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51081221R000000033767-目标绩效奖(公务员及参公人员)</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严格执行相关政策，保障工资及时发放、足额发放，预算编制科学合理，减少结余资金</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及时足额发放工作福利，预算编制科学合理，无结余资金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39.60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49.67</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49.67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39.60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49.67</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49.67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足额保障率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科目调整次数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时效指标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按时发放率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经济效益指标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结余率（计算方法为：结余数/预算数）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及时足额发放工作福利，自评得分100分。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部门预算项目支出绩效自评表（2022年度）5</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51081221R000000051755-其他交通费用（公务用车改革补贴）</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严格执行相关政策，保障工资及时发放、足额发放，预算编制科学合理，减少结余资金</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及时、足额发放公务用车改革补贴。无结余资金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12.05</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12.05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12.05</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12.05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足额保障率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科目调整次数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时效指标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按时发放率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经济效益指标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结余率（计算方法为：结余数/预算数）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及时、足额发放公务用车改革补贴。自评得分100分。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部门预算项目支出绩效自评表（2022年度）6</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51081221Y000000052199-金财网维护费</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保障单位日常运转，提高预算编制质量，严格执行预算</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保障单位日常运转，无结余资金。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0.24</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0.24</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0.24</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0.24</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科目调整次数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质量指标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5"/>
                <w:szCs w:val="15"/>
                <w:u w:val="none"/>
                <w14:textFill>
                  <w14:solidFill>
                    <w14:schemeClr w14:val="tx1"/>
                  </w14:solidFill>
                </w14:textFill>
              </w:rPr>
            </w:pPr>
            <w:r>
              <w:rPr>
                <w:rFonts w:ascii="宋体" w:hAnsi="宋体" w:eastAsia="宋体" w:cs="宋体"/>
                <w:i w:val="0"/>
                <w:color w:val="000000" w:themeColor="text1"/>
                <w:kern w:val="0"/>
                <w:sz w:val="15"/>
                <w:szCs w:val="15"/>
                <w:u w:val="none"/>
                <w:lang w:val="en-US" w:eastAsia="zh-CN" w:bidi="ar"/>
                <w14:textFill>
                  <w14:solidFill>
                    <w14:schemeClr w14:val="tx1"/>
                  </w14:solidFill>
                </w14:textFill>
              </w:rPr>
              <w:t>预算编制准确率（计算方法为：∣（执行数-预算数）/预算数∣）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经济效益指标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5"/>
                <w:szCs w:val="15"/>
                <w:u w:val="none"/>
                <w14:textFill>
                  <w14:solidFill>
                    <w14:schemeClr w14:val="tx1"/>
                  </w14:solidFill>
                </w14:textFill>
              </w:rPr>
            </w:pPr>
            <w:r>
              <w:rPr>
                <w:rFonts w:ascii="宋体" w:hAnsi="宋体" w:eastAsia="宋体" w:cs="宋体"/>
                <w:i w:val="0"/>
                <w:color w:val="000000" w:themeColor="text1"/>
                <w:kern w:val="0"/>
                <w:sz w:val="15"/>
                <w:szCs w:val="15"/>
                <w:u w:val="none"/>
                <w:lang w:val="en-US" w:eastAsia="zh-CN" w:bidi="ar"/>
                <w14:textFill>
                  <w14:solidFill>
                    <w14:schemeClr w14:val="tx1"/>
                  </w14:solidFill>
                </w14:textFill>
              </w:rPr>
              <w:t>运转保障率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5"/>
                <w:szCs w:val="15"/>
                <w:u w:val="none"/>
                <w14:textFill>
                  <w14:solidFill>
                    <w14:schemeClr w14:val="tx1"/>
                  </w14:solidFill>
                </w14:textFill>
              </w:rPr>
            </w:pPr>
            <w:r>
              <w:rPr>
                <w:rFonts w:hint="eastAsia" w:ascii="宋体" w:hAnsi="宋体" w:cs="宋体"/>
                <w:i w:val="0"/>
                <w:color w:val="000000" w:themeColor="text1"/>
                <w:kern w:val="0"/>
                <w:sz w:val="15"/>
                <w:szCs w:val="15"/>
                <w:u w:val="none"/>
                <w:lang w:val="en-US" w:eastAsia="zh-CN" w:bidi="ar"/>
                <w14:textFill>
                  <w14:solidFill>
                    <w14:schemeClr w14:val="tx1"/>
                  </w14:solidFill>
                </w14:textFill>
              </w:rPr>
              <w:t>“三公”经费</w:t>
            </w:r>
            <w:r>
              <w:rPr>
                <w:rFonts w:ascii="宋体" w:hAnsi="宋体" w:eastAsia="宋体" w:cs="宋体"/>
                <w:i w:val="0"/>
                <w:color w:val="000000" w:themeColor="text1"/>
                <w:kern w:val="0"/>
                <w:sz w:val="15"/>
                <w:szCs w:val="15"/>
                <w:u w:val="none"/>
                <w:lang w:val="en-US" w:eastAsia="zh-CN" w:bidi="ar"/>
                <w14:textFill>
                  <w14:solidFill>
                    <w14:schemeClr w14:val="tx1"/>
                  </w14:solidFill>
                </w14:textFill>
              </w:rPr>
              <w:t>控制率[计算方法为：（三公经费实际支出数/预算安排数]×100%）</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保障单位日常运转，自评得分100分。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7"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部门预算项目支出绩效自评表（2022年度）7</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51081222R000005136042-工资性支出（行政）</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严格执行相关政策，保障工资及时发放、足额发放，预算编制科学合理，减少结余资金</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及时、足额发放工资，无结余资金。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100.22</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89.57</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89.57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100.22</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89.57</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89.57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及时、足额发放工资，自评得分100分。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部门预算项目支出绩效自评表（2022年度）8</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51081222R000005136246-工资性支出（事业）</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严格执行相关政策，保障工资及时、足额发放或社保及时、足额缴纳，预算编制科学合理，减少结余资金。</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及时、足额发放工资，无结余资金。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111.10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122.86</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122.86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111.10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122.86</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122.86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发放（缴纳）覆盖率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社会效益指标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足额保障率（参保率）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及时、足额发放工资，自评得分100分。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部门预算项目支出绩效自评表（2022年度）9</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51081222R000005136461-基本养老保险（行政）</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严格执行相关政策，保障工资及时、足额发放或社保及时、足额缴纳，预算编制科学合理，减少结余资金。</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及时、足额缴纳基本养老保险，无结余资金。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15.95</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15.72</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15.72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15.95</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15.72</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15.72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及时、足额缴纳基本养老保险，自评得分100分。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部门预算项目支出绩效自评表（2022年度）10</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51081222R000005136839-基本养老保险（事业）</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严格执行相关政策，保障工资及时、足额发放或社保及时、足额缴纳，预算编制科学合理，减少结余资金。</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及时、足额缴纳基本养老保险，无结余资金。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17.60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23.33</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23.33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17.60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23.33</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23.33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发放（缴纳）覆盖率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社会效益指标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足额保障率（参保率）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及时、足额缴纳基本养老保险，自评得分100分。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部门预算项目支出绩效自评表（2022年度）11</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51081222R000005137025-基本医疗保险（行政）</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严格执行相关政策，保障工资及时、足额发放或社保及时、足额缴纳，预算编制科学合理，减少结余资金。</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及时、足额缴纳基本养老保险，无结余资金。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7.59</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8.46</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7.59</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8.46</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及时、足额缴纳基本养老保险，自评得分100分。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部门预算项目支出绩效自评表（2022年度）12</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51081222R000005137228-基本医疗保险（事业）</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严格执行相关政策，保障工资及时、足额发放或社保及时、足额缴纳，预算编制科学合理，减少结余资金。</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及时、足额缴纳基本养老保险，无结余资金。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8.80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10.01</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8.80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10.01</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发放（缴纳）覆盖率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社会效益指标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足额保障率（参保率）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及时、足额缴纳基本养老保险，自评得分100分。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部门预算项目支出绩效自评表（2022年度）13</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51081222R000005137604-住房公积金（行政）</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严格执行相关政策，保障工资及时、足额发放或社保及时、足额缴纳，预算编制科学合理，减少结余资金。</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及时、足额缴纳住房公积金，无结余资金。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11.38</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14.23</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14.23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11.38</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14.23</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14.23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发放（缴纳）覆盖率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社会效益指标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足额保障率（参保率）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及时、足额缴纳住房公积金，自评得分100分。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部门预算项目支出绩效自评表（2022年度）14</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51081222R000005137802-住房公积金（事业）</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严格执行相关政策，保障工资及时、足额发放或社保及时、足额缴纳，预算编制科学合理，减少结余资金。</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及时、足额缴纳住房公积金，无结余资金。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13.20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25.53</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25.53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13.20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25.53</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25.53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发放（缴纳）覆盖率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社会效益指标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足额保障率（参保率）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及时、足额缴纳住房公积金，自评得分100分。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部门预算项目支出绩效自评表（2022年度）15</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51081222R000005138220-职业年金（行政）</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严格执行相关政策，保障工资及时、足额发放或社保及时、足额缴纳，预算编制科学合理，减少结余资金。</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及时、足额缴纳职业年金，减少结余资金。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11.34</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11.34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11.34</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11.34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发放（缴纳）覆盖率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社会效益指标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足额保障率（参保率）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及时、足额缴纳职业年金，自评得分100分。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部门预算项目支出绩效自评表（2022年度）16</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51081222R000005429042-目标绩效奖（事业人员）</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严格执行相关政策，保障工资及时发放、足额发放，预算编制科学合理，减少结余资金</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及时发放、足额工资福利，减少结余资金。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61.20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57.98</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57.98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61.20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57.98</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57.98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足额保障率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科目调整次数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时效指标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按时发放率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经济效益指标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结余率（计算方法为：结余数/预算数）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及时足额发放工资福利，自评得分100分。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部门预算项目支出绩效自评表（2022年度）17</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51081222R000005430095-目标绩效奖（行政工人）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严格执行相关政策，保障工资及时发放、足额发放，预算编制科学合理，减少结余资金</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及时发放、足额工资福利，减少结余资金。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7.20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7.20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7.20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7.20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7.20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7.20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足额保障率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科目调整次数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时效指标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按时发放率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经济效益指标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结余率（计算方法为：结余数/预算数）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及时发放、足额工资福利，自评得分100分。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1"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部门预算项目支出绩效自评表（2022年度）18</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51081222T000005625814-巩固脱贫成果工作经费</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根据往年工作经验，确定本项目需用脱贫攻坚成果巩固工作需要30万元；主要用于工作期间资料、入户检查、培训、会议、宣传、交通、差旅、接待、考核评估验收等费用。</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完成各类大小型培训、督查检等工作用车、政策宣传、资料印刷等产生的各项费用。</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4"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紧紧围绕国家、省、市相关工作要求，各股室严谨有序开展各项工作，按要求完成雨露计划、小额信贷、防返贫监测各类培训、督查检查、政策宣传及接受各级检查等工作。资金通过预算管理一体化系统国库集中支付，各类大小型培训会议、各类督查检查严格按照上级工作安排及领导审核同意后经相关股室统筹有序开展，各类费用报账通过相关股室填报、财务室初审、财务领导审核后支付。</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89.45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89.45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89.45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89.45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开展成果巩固专题宣传</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举办中小型业务培训</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接受各级检查</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开展入户督查检查</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举办大型业务培训</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质量指标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控制返贫率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会议预期目的</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定性</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优良中低差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优</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开展成果巩固专题宣传目的</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定性</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优良中低差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优</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时效指标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开始时间</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结束时间</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成本指标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开展成果巩固专题宣传活动相关成本</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万元/场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2.3</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举办中小型业务培训相关成本</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万元/场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开展入户督查检查相关成本</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万元/场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0.3</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接受各级检查接待相关成本</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万元/场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0.4</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举办大型业务培训相关成本</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万元/场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社会效益指标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得到社会认可率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可持续发展指标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巩固脱贫成效</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定性</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优良中低差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优</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满意度指标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服务对象满意度指标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服务对象满意度</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98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99.5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完成各类大小型培训、督查检等工作用车、政策宣传、资料印刷等产生的各项费用。自评得分99.5分。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部门预算项目支出绩效自评表（2022年度）19</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51081222T000005763405-国机集团帮扶资金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本着节本增效、优势互补、互惠互利、真诚合作、共同发展，实现最大经济效益、社会效益和生态效益为目标。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2022年国机定点帮扶项目已全面按质按量完成，通过项目实施，一是有效解决了农民生产出行难的问题；二是农村人居环境明显改善提升；三是产业发展大幅节本增收。</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责任主体单位严格按照《中国机械工业集团有限公司定点帮扶朝天区帮扶资金使用管理办法》要求，采取以工代赈、比选、政府采购、招标等方式进行项目建设。项目主管部门对项目实施过程进行全程监督管理，及时发现和处理项目实施中的问题，对建设质量有缺陷的，及时下达整改通知书，限时整改完成，对发现的违纪违规行为及时处理并按照要求进行整改。</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1,016.30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1,016.30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1,016.30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1,016.30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通过项目实施，有效解决了农民生产出行难的问题，农村人居环境明显改善提升，产业发展大幅节本增收。自评得分100分。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部门预算项目支出绩效自评表（2022年度）20</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51081222T000005763451-东西部协作项目</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 xml:space="preserve"> 通过对5个东西部协作财政帮扶项目，发挥联动带农、惠民利民效益。</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下达的5个帮扶项目已全面完工</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共实施帮扶项目5个资金来源于东西部扶贫协作帮扶资金，主要用于产业合作、人才交流、改善民生、乡村振兴示范村建设等方面，用于县以下基层比例100%。通过东西部协作项目建设的实施，改进特色小水果园区等产业园区基础设施，改善当地居住环境及生态环境，推动农业产业化发展，同时也助力朝天旅游业发展。组织相关部门成立督查专班，专门负责跟踪督查项目的推进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12.69</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12.69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12.69</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12.69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通过东西部协作项目建设的实施，改进特色小水果园区等产业园区基础设施，改善当地居住环境及生态环境，推动农业产业化发展，同时也助力朝天旅游业发展。自评得分99分。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部门预算项目支出绩效自评表（2022年度）21</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51081222T000005763559-雨露计划</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补助贫困家庭在校学生，不因教育返贫，增强脱贫信心，巩固脱贫成果。</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 xml:space="preserve">完成了符合条件的发放雨露计划资金，引导新成长劳动力接受职业教育，提高素质、学技能、稳就业、增收入，巩固脱贫成果。   </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雨露计划项目补助对象原则上以“全国防返贫监测信息系统”中的脱贫户、监测户信息数据为准。本人户籍已迁出本地的（户籍已迁至学校的中、高职在校生），同等享受“雨露计划”补助政策。接受中等职业教育的普通中专、成人中专、职业高中、技工院校全日制在校学生；接受高等职业教育的全日制高职（专科）在校学生。雨露计划项目分春（1500元/生）、秋（1500元/生）两季实施，通过“一卡通”补助到户。以区乡村振兴局牵头，联合区教科局、</w:t>
            </w:r>
            <w:r>
              <w:rPr>
                <w:rFonts w:hint="eastAsia" w:ascii="宋体" w:hAnsi="宋体" w:cs="宋体"/>
                <w:i w:val="0"/>
                <w:color w:val="000000" w:themeColor="text1"/>
                <w:kern w:val="0"/>
                <w:sz w:val="18"/>
                <w:szCs w:val="18"/>
                <w:u w:val="none"/>
                <w:lang w:val="en-US" w:eastAsia="zh-CN" w:bidi="ar"/>
                <w14:textFill>
                  <w14:solidFill>
                    <w14:schemeClr w14:val="tx1"/>
                  </w14:solidFill>
                </w14:textFill>
              </w:rPr>
              <w:t>区人力资源和社会保障局</w:t>
            </w: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成立督查组，督促项目的推进进度，检查项目完成情况，进行项目验收。</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106.35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106.35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106.35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106.35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雨露计划项目的持续实施，引导脱贫家庭新成长劳动力接受职业教育，提高素质、学技能、稳就业、增收入，培养一个新增劳动力，带动一户持续稳定脱贫，带动了部分脱贫人口增收信心，实现巩固脱贫成果与乡村振兴有效衔接的治本之举，达到项目预期的经济效益、社会效益和可持续影响力。自评得分99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部门预算项目支出绩效自评表（2022年度）22</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51081222T000005763576-小额贷款贴息</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该项目主要用于对脱贫户发展产业贷款进行贴息，贴息对象年龄为18-65岁，脱贫户贷款申请满足率达到100%。通过政府提供贴息贷款资金，提升脱贫户发展生产能力,为脱贫户发展生产提供资金扶持。</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 xml:space="preserve">提升脱贫户发展生产能力,为脱贫户发展生产提供资金扶持，确保了脱贫人口增收，切实巩固了脱贫成果。                              </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1"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支持脱贫户、监测户申请脱贫人口小额信贷发展产业，贷款金额原则上5万元（含）以下，合理追加不超过10万元。3年期（含）以内，可续贷或展期1次。合同期内政策保持不变，免担保免抵押。财政贴息年利率不超过5%，贷款户因未按期偿还贷款及其他违约行为而产生的逾期贷款利息、加息、罚息，财政不予贴息，贴息和分险的贷款金额不超过5万元。贷款户在还清贷款后仍有用款需求且符合贷款条件的，可多次申请贷款。项目资金由区财政具体管理，按投资计划，制定管理制度，对项目资金按项目单独核算实行“专款专用、专人管理”，不得挤占挪用项目资金。区乡村振兴局汇总金融机构资料统一申报资金，区财政局按程序报批审核后拨付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68.72</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68.72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68.72</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68.72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提升脱贫户发展生产能力,为脱贫户发展生产提供资金扶持，确保了脱贫人口增收，切实巩固了脱贫成果。自评得分99分。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部门预算项目支出绩效自评表（2022年度）23</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51081222T000005763610-掉边掉角农户搬迁</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主要解决脱贫村剩余掉边掉角农户生产生活条件。</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实现脱贫村剩余掉边掉角农户搬迁，改善了生产生活条件。</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为贯彻落实《中共中央、国务院关于实现巩固拓展脱贫攻坚成果同乡村振兴有效衔接的意见》《中共中央、国务院关于全面推进乡村振兴加快农业农村现代化的意见》部署要求，结合朝天区实现巩固脱贫攻坚成果与乡村振兴有效衔接年度目标任务，共谋划了脱贫村剩余掉边掉角农户搬迁项目。实现了脱贫村剩余掉边掉角农户搬迁后，改善了生产生活条件。</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349.00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349.00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349.00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349.00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实现脱贫村剩余掉边掉角农户搬迁，改善了生产生活条件。自评得分98分。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部门预算项目支出绩效自评表（2022年度）24</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51081222T000005763633-东西部协作项目工作经费</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主要用于工作期间资料、入户检查、培训、会议、宣传、交通、差旅等费用。</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完成各类大小型培训、督查检等工作用车、政策宣传、资料印刷等产生的各项费用。</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资金通过预算管理一体化系统国库集中支付，各类大小型培训会议、各类督查检查严格按照上级工作安排及领导审核同意后经相关股室统筹有序开展，各类费用报账通过相关股室填报、财务室初审、财务领导审核后支付。</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15.07</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15.07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15.07</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15.07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确保各项费用的正常支付。自评得分98分。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部门预算项目支出绩效自评表（2022年度）25</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51081222T000005763725-脱贫攻坚档案馆建设</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1"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完成区级、25个乡镇、64个贫困村、150个非贫困村巩固脱贫攻坚成果档案建设任务。</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全区共整理归档精准扶贫文书档案 19366 卷、53272 件，项目档案 1107 卷、影像档案 735 件，照片档案 6240 张。全面完成区级、原25个乡镇、原 214 个行政村巩固脱贫攻坚成果档案建设任务，档案设施设备基本完善，档案保管利用水平得到改善，基础业务得到有效提升。通过验收，各乡镇、区级行业扶贫部门脱贫攻坚档案均达到合格及以上等次。</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全面完成区级、原25个乡镇、214个行政村巩固脱贫攻坚成果档案建设任务。项目实施过程中，我局定期进行监管指导，随时抽查检查资料的完整性和逻辑性，按进度支付项目资金。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通过验收，各乡镇、区级行业扶贫部门脱贫攻坚档案均达到合格及以上等次。自评得分99.8分。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部门预算项目支出绩效自评表（2022年度）26</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51081222T000005786537-两类户风险基金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所有未消除风险监测对象均可申请。</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已完监测对象申请资料审核，发放朝天区防止返贫帮扶专项基金。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朝天区防止返贫帮扶专项基金专项用于已纳入全国防返贫监测信息系统管理的脱贫不稳定户、边缘易致贫户和突发严重困难户(系统标注为“风险消除”，不再按“监测对象”进行监测帮扶)，有效防范化解我区脱贫不稳定户、边缘易致贫户和突发严重困难户返贫致贫风险。区朝天区防止返贫帮扶专项基金管理工作领导小组办公室汇总申请资料统一申报资金，区财政局按程序报批审核后拨付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及时解决监测对象医疗、教育、住房、产业、就业、突发事件等“急难愁盼”问题，自评得分99分。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sz w:val="18"/>
          <w:szCs w:val="18"/>
          <w:u w:val="none"/>
          <w14:textFill>
            <w14:solidFill>
              <w14:schemeClr w14:val="tx1"/>
            </w14:solidFill>
          </w14:textFill>
        </w:rPr>
        <w:br w:type="page"/>
      </w:r>
    </w:p>
    <w:tbl>
      <w:tblPr>
        <w:tblStyle w:val="1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2"/>
        <w:gridCol w:w="1277"/>
        <w:gridCol w:w="1107"/>
        <w:gridCol w:w="1"/>
        <w:gridCol w:w="1407"/>
        <w:gridCol w:w="1"/>
        <w:gridCol w:w="426"/>
        <w:gridCol w:w="1"/>
        <w:gridCol w:w="803"/>
        <w:gridCol w:w="450"/>
        <w:gridCol w:w="675"/>
        <w:gridCol w:w="410"/>
        <w:gridCol w:w="496"/>
        <w:gridCol w:w="1281"/>
        <w:gridCol w:w="746"/>
        <w:gridCol w:w="747"/>
        <w:gridCol w:w="747"/>
        <w:gridCol w:w="747"/>
        <w:gridCol w:w="747"/>
        <w:gridCol w:w="746"/>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部门预算项目支出绩效自评表（2022年度）27</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51081222T000005786566-政担银企户</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完成10户农户的政担银企户贷款贴息和担保费补助。</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 xml:space="preserve">完成10户农户的政担银企户贷款贴息和担保费补助  </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政担银企户贷款贴息和担保费。区乡村振兴局指导项目乡镇制定项目实施方案。督查乡镇分项目、分类别做好档案资料管理，确保档案资料能够完整反映项目实施全过程。采取定时不定时地深入实地开展项目督查，确保项目有力有序有效推进。</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148.06</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148.06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148.06</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148.06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促进农业产业增收。自评得分100分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sz w:val="18"/>
          <w:szCs w:val="18"/>
          <w:u w:val="none"/>
          <w14:textFill>
            <w14:solidFill>
              <w14:schemeClr w14:val="tx1"/>
            </w14:solidFill>
          </w14:textFill>
        </w:rPr>
        <w:br w:type="page"/>
      </w:r>
    </w:p>
    <w:tbl>
      <w:tblPr>
        <w:tblStyle w:val="1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2"/>
        <w:gridCol w:w="1277"/>
        <w:gridCol w:w="1107"/>
        <w:gridCol w:w="1"/>
        <w:gridCol w:w="1407"/>
        <w:gridCol w:w="1"/>
        <w:gridCol w:w="426"/>
        <w:gridCol w:w="1"/>
        <w:gridCol w:w="803"/>
        <w:gridCol w:w="450"/>
        <w:gridCol w:w="675"/>
        <w:gridCol w:w="410"/>
        <w:gridCol w:w="496"/>
        <w:gridCol w:w="1281"/>
        <w:gridCol w:w="746"/>
        <w:gridCol w:w="747"/>
        <w:gridCol w:w="747"/>
        <w:gridCol w:w="747"/>
        <w:gridCol w:w="747"/>
        <w:gridCol w:w="746"/>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部门预算项目支出绩效自评表（2022年度）28</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51081222T000005786642-乡村振兴衔接资金项目</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省级财政衔接推进乡村振兴补助资金，主要用于财政衔接补助资金项目管理，用于公益性岗位，用于脱贫户省外就业补助，用于农业产业发展，用于道路交通受损补助，用于农业产业受损补助，用于基础设施项目。</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完成财政衔接补助资金项目，主要用于公益性岗位，用于脱贫户省外就业补助，用于农业产业发展，用于道路交通受损补助，用于农业产业受损补助，用于基础设施项目。</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根据《广元市朝天区2022年第一批财政衔接推进乡村振兴补助资金使用方案》严格执行项目安排，不得随意更改项目建设内容、规模、标准，不得随意新增建设项目、调整资金额度或调整项目实施年度。同时，加强项目和资金管理，严格执行国家、省、市、区有关规定，强化督查检查和考核，确保项目施工安全，质量安全和资金安全，确保财政资金发挥最大效益。</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1,086.05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1,086.05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1,086.05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1,086.05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严格执行国家、省、市、区有关规定，强化督查检查和考核，确保项目施工安全，质量安全和资金安全，确保财政资金发挥最大效益。自评得分98分。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部门预算项目支出绩效自评表（2022年度）29</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51081222T000005786879-东西部协作红包项目</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 xml:space="preserve"> 通过对5个东西部协作财政帮扶项目，发挥联动带农、惠民利民效益。</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下达的5个帮扶项目已全面完工</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共实施帮扶项目5个资金来源于东西部扶贫协作帮扶资金，主要用于产业合作、人才交流、改善民生、乡村振兴示范村建设等方面，用于县以下基层比例100%。通过东西部协作项目建设的实施，改进特色小水果园区等产业园区基础设施，改善当地居住环境及生态环境，推动农业产业化发展，同时也助力朝天旅游业发展。组织相关部门成立督查专班，专门负责跟踪督查项目的推进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62.02</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62.02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62.02</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62.02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通过东西部协作项目建设的实施，改进特色小水果园区等产业园区基础设施，改善当地居住环境及生态环境，推动农业产业化发展，同时也助力朝天旅游业发展。自评得分99分。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sz w:val="18"/>
          <w:szCs w:val="18"/>
          <w:u w:val="none"/>
          <w14:textFill>
            <w14:solidFill>
              <w14:schemeClr w14:val="tx1"/>
            </w14:solidFill>
          </w14:textFill>
        </w:rPr>
        <w:br w:type="page"/>
      </w:r>
    </w:p>
    <w:tbl>
      <w:tblPr>
        <w:tblStyle w:val="1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2"/>
        <w:gridCol w:w="1277"/>
        <w:gridCol w:w="1107"/>
        <w:gridCol w:w="1"/>
        <w:gridCol w:w="1407"/>
        <w:gridCol w:w="1"/>
        <w:gridCol w:w="426"/>
        <w:gridCol w:w="1"/>
        <w:gridCol w:w="803"/>
        <w:gridCol w:w="450"/>
        <w:gridCol w:w="675"/>
        <w:gridCol w:w="410"/>
        <w:gridCol w:w="496"/>
        <w:gridCol w:w="1281"/>
        <w:gridCol w:w="746"/>
        <w:gridCol w:w="747"/>
        <w:gridCol w:w="747"/>
        <w:gridCol w:w="747"/>
        <w:gridCol w:w="747"/>
        <w:gridCol w:w="746"/>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部门预算项目支出绩效自评表（2022年度）30</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51081222T000005821874-曾家镇安置点项目</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省级财政衔接推进乡村振兴补助资金用于曾家镇安置点项目。</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严格执行国家、省、市、区有关规定，强化督查检查和考核，确保项目施工安全，质量安全和资金安全，确保财政资金发挥最大效益。</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根据《广元市朝天区2022年第一批财政衔接推进乡村振兴补助资金使用方案》严格执行项目安排，同时，加强项目和资金管理，严格执行国家、省、市、区有关规定，强化督查检查和考核，确保项目施工安全，质量安全和资金安全，确保财政资金发挥最大效益。</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154.26</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154.26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154.26</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154.26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严格执行国家、省、市、区有关规定，强化督查检查和考核，确保项目施工安全，质量安全和资金安全，确保财政资金发挥最大效益。自评得分98分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sz w:val="18"/>
          <w:szCs w:val="18"/>
          <w:u w:val="none"/>
          <w14:textFill>
            <w14:solidFill>
              <w14:schemeClr w14:val="tx1"/>
            </w14:solidFill>
          </w14:textFill>
        </w:rPr>
        <w:br w:type="page"/>
      </w:r>
    </w:p>
    <w:tbl>
      <w:tblPr>
        <w:tblStyle w:val="1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2"/>
        <w:gridCol w:w="1277"/>
        <w:gridCol w:w="1107"/>
        <w:gridCol w:w="1"/>
        <w:gridCol w:w="1407"/>
        <w:gridCol w:w="1"/>
        <w:gridCol w:w="426"/>
        <w:gridCol w:w="1"/>
        <w:gridCol w:w="803"/>
        <w:gridCol w:w="450"/>
        <w:gridCol w:w="675"/>
        <w:gridCol w:w="410"/>
        <w:gridCol w:w="496"/>
        <w:gridCol w:w="1281"/>
        <w:gridCol w:w="746"/>
        <w:gridCol w:w="747"/>
        <w:gridCol w:w="747"/>
        <w:gridCol w:w="747"/>
        <w:gridCol w:w="747"/>
        <w:gridCol w:w="746"/>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部门预算项目支出绩效自评表（2022年度）31</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51081222T000005939582-乡村振兴工作经费（2022）</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根据开展各项工作所用经费，结合我局实际确定本项目需用乡村振兴工作经费20万元；主要用于工作期间的资料费、会议费、督查考核评估验收、培训费、差旅费、接待费、宣传费、交通费等。</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完成开展工作中工作用车、政策宣传、资料印刷等产生的各项费用。</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要用于工作期间的资料费、会议费、督查考核评估验收、培训费、差旅费、接待费、宣传费、交通费等。资金通过预算管理一体化系统国库集中支付，各类大小型培训会议、各类督查检查严格按照上级工作安排及领导审核同意后经相关股室统筹有序开展，各类费用报账通过相关股室填报、财务室初审、财务领导审核后支付。</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接受各级检查</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举办大型业务培训会议</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举办大小型业务培训</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开展乡村振兴宣传活动</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到各乡镇开展督查检查工作</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质量指标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会议预期目的</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定性</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优良中低差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优</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乡村振兴工作宣传目的</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定性</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优良中低差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优</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时效指标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结束时间</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12</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开始时间</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成本指标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接受各级检查接待相关成本</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万元/场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举办大型业务培训会议相关成本</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万元/场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开展乡村振兴宣传活动相关成本</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万元/场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1.3</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举办中小型业务培训相关成本</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万元/场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到各乡镇开展督查检查工作相关成本</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万元/场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0.4</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7</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7</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社会效益指标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得到社会认可率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定性</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优良中低差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优</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影响时限</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满意度指标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服务对象满意度指标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服务对象满意度</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95.5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完成开展工作中工作用车、政策宣传、资料印刷等产生的各项费用。自评得分95.5分。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sz w:val="18"/>
          <w:szCs w:val="18"/>
          <w:u w:val="none"/>
          <w14:textFill>
            <w14:solidFill>
              <w14:schemeClr w14:val="tx1"/>
            </w14:solidFill>
          </w14:textFill>
        </w:rPr>
        <w:br w:type="page"/>
      </w:r>
    </w:p>
    <w:tbl>
      <w:tblPr>
        <w:tblStyle w:val="1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2"/>
        <w:gridCol w:w="1277"/>
        <w:gridCol w:w="1107"/>
        <w:gridCol w:w="1"/>
        <w:gridCol w:w="1407"/>
        <w:gridCol w:w="1"/>
        <w:gridCol w:w="426"/>
        <w:gridCol w:w="1"/>
        <w:gridCol w:w="803"/>
        <w:gridCol w:w="450"/>
        <w:gridCol w:w="675"/>
        <w:gridCol w:w="410"/>
        <w:gridCol w:w="496"/>
        <w:gridCol w:w="1281"/>
        <w:gridCol w:w="746"/>
        <w:gridCol w:w="747"/>
        <w:gridCol w:w="747"/>
        <w:gridCol w:w="747"/>
        <w:gridCol w:w="747"/>
        <w:gridCol w:w="746"/>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部门预算项目支出绩效自评表（2022年度）32</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51081222T000006243122-产业发展</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产业道路硬化28公里，，浆砌堡坎7200立方米，蔬菜种植1500亩，食用菌种植1000亩，农户人居环境整治3377户，建蓄水池1350立方米，建加工房1150平方米。</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 xml:space="preserve"> 项目已经全面验收合格，人均增收明显提升。 </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业道路硬化28公里，，浆砌堡坎7200立方米，蔬菜种植1500亩，食用菌种植1000亩，农户人居环境整治3377户，建蓄水池1350立方米，建加工房1150平方米。区乡村振兴局指导项目乡镇制定项目实施方案。督查乡镇分项目、分类别做好档案资料管理，确保档案资料能够完整反映项目实施全过程。采取定时不定时地深入实地开展项目督查，确保项目有力有序有效推进。</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2,708.09</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2,708.09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2,708.09</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2,708.09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 xml:space="preserve"> 项目已经全面验收合格，人均增收明显提升。自评得分99.13分。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部门预算项目支出绩效自评表（2022年度）33</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51081222T000006480658-雨露计划（2022年）</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补助贫困家庭在校学生，不因教育返贫，增强脱贫信心，巩固脱贫成果。</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 xml:space="preserve">完成了符合条件的发放雨露计划资金，引导新成长劳动力接受职业教育，提高素质、学技能、稳就业、增收入，巩固脱贫成果。   </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雨露计划项目补助对象原则上以“全国防返贫监测信息系统”中的脱贫户、监测户信息数据为准。本人户籍已迁出本地的（户籍已迁至学校的中、高职在校生），同等享受“雨露计划”补助政策。接受中等职业教育的普通中专、成人中专、职业高中、技工院校全日制在校学生；接受高等职业教育的全日制高职（专科）在校学生。雨露计划项目分春（1500元/生）、秋（1500元/生）两季实施，通过“一卡通”补助到户。以区乡村振兴局牵头，联合区教科局、</w:t>
            </w:r>
            <w:r>
              <w:rPr>
                <w:rFonts w:hint="eastAsia" w:ascii="宋体" w:hAnsi="宋体" w:cs="宋体"/>
                <w:i w:val="0"/>
                <w:color w:val="000000" w:themeColor="text1"/>
                <w:kern w:val="0"/>
                <w:sz w:val="18"/>
                <w:szCs w:val="18"/>
                <w:u w:val="none"/>
                <w:lang w:val="en-US" w:eastAsia="zh-CN" w:bidi="ar"/>
                <w14:textFill>
                  <w14:solidFill>
                    <w14:schemeClr w14:val="tx1"/>
                  </w14:solidFill>
                </w14:textFill>
              </w:rPr>
              <w:t>区人力资源和社会保障局</w:t>
            </w: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成立督查组，督促项目的推进进度，检查项目完成情况，进行项目验收。</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96.30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96.30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96.30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96.30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雨露计划项目的持续实施，引导脱贫家庭新成长劳动力接受职业教育，提高素质、学技能、稳就业、增收入，培养一个新增劳动力，带动一户持续稳定脱贫，带动了部分脱贫人口增收信心，实现巩固脱贫成果与乡村振兴有效衔接的治本之举，达到项目预期的经济效益、社会效益和可持续影响力。自评得分99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部门预算项目支出绩效自评表（2022年度）34</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51081222T000006480699-小额信贷贴息（2022年）</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该项目主要用于对脱贫户发展产业贷款进行贴息，贴息对象年龄为18-65岁，脱贫户贷款申请满足率达到100%。通过政府提供贴息贷款资金，提升脱贫户发展生产能力,为脱贫户发展生产提供资金扶持。</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 xml:space="preserve">提升脱贫户发展生产能力,为脱贫户发展生产提供资金扶持，确保了脱贫人口增收，切实巩固了脱贫成果。                              </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支持脱贫户、监测户申请脱贫人口小额信贷发展产业，贷款金额原则上5万元（含）以下，合理追加不超过10万元。3年期（含）以内，可续贷或展期1次。合同期内政策保持不变，免担保免抵押。财政贴息年利率不超过5%，贷款户因未按期偿还贷款及其他违约行为而产生的逾期贷款利息、加息、罚息，财政不予贴息，贴息和分险的贷款金额不超过5万元。贷款户在还清贷款后仍有用款需求且符合贷款条件的，可多次申请贷款。项目资金由区财政具体管理，按投资计划，制定管理制度，对项目资金按项目单独核算实行“专款专用、专人管理”，不得挤占挪用项目资金。区乡村振兴局汇总金融机构资料统一申报资金，区财政局按程序报批审核后拨付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181.54</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181.54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181.54</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181.54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提升脱贫户发展生产能力,为脱贫户发展生产提供资金扶持，确保了脱贫人口增收，切实巩固了脱贫成果。自评得分99分。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部门预算项目支出绩效自评表（2022年度）35</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51081222T000006499434-农村基础设施（2022年）</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建设道路硬化4285㎡、开挖安置点场坪35943㎡。人均增收300元。</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巩固脱贫攻坚成果，补短基础设施，助力乡村振兴。实现建设道路硬化4285㎡、开挖安置点场坪35943㎡。人均增收300元。</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建设道路硬化4285㎡、开挖安置点场坪35943㎡。人均增收300元。实现农业基础设施配套，全方位提高农业生态涵养能力、服务城市能力和可持续发展能力。</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144.55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144.55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144.55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144.55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巩固脱贫攻坚基础设施补短项目投入，助力老百姓增收致富。自评得分98分。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sz w:val="18"/>
          <w:szCs w:val="18"/>
          <w:u w:val="none"/>
          <w14:textFill>
            <w14:solidFill>
              <w14:schemeClr w14:val="tx1"/>
            </w14:solidFill>
          </w14:textFill>
        </w:rPr>
        <w:br w:type="page"/>
      </w:r>
    </w:p>
    <w:tbl>
      <w:tblPr>
        <w:tblStyle w:val="1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2"/>
        <w:gridCol w:w="1277"/>
        <w:gridCol w:w="1107"/>
        <w:gridCol w:w="1"/>
        <w:gridCol w:w="1407"/>
        <w:gridCol w:w="1"/>
        <w:gridCol w:w="426"/>
        <w:gridCol w:w="1"/>
        <w:gridCol w:w="803"/>
        <w:gridCol w:w="450"/>
        <w:gridCol w:w="675"/>
        <w:gridCol w:w="410"/>
        <w:gridCol w:w="496"/>
        <w:gridCol w:w="1281"/>
        <w:gridCol w:w="746"/>
        <w:gridCol w:w="747"/>
        <w:gridCol w:w="747"/>
        <w:gridCol w:w="747"/>
        <w:gridCol w:w="747"/>
        <w:gridCol w:w="746"/>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部门预算项目支出绩效自评表（2022年度）36</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51081222T000006525797-2022年东西部协作财政帮扶资金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5"/>
                <w:szCs w:val="15"/>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通过对11个东西部协作财政帮扶项目，发挥联动带农、惠民利民效益。</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下达的11个帮扶项目已全面完工</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共实施帮扶项目11个资金来源于东西部扶贫协作帮扶资金，主要用于产业合作、人才交流、改善民生、乡村振兴示范村建设等方面，用于县以下基层比例100%。通过东西部协作项目建设的实施，改进特色小水果园区等产业园区基础设施，改善当地居住环境及生态环境，推动农业产业化发展，同时也助力朝天旅游业发展。组织相关部门成立督查专班，专门负责跟踪督查项目的推进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963.35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963.35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6"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963.35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963.35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排水沟</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村服务中心房屋整治维修</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平方米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公开栏</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草莓种植</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化粪池</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改厨</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农特产品销售店</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干部人才培训</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人次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劳务协作</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人次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农产品种植及质量追溯系统</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硬化道路</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850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850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农技知识库系统</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专家服务系统</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物联网设施</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建护栏、花池</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病虫害监测预警系统</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温室大棚智能灌溉系统</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农业环境监测系统</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全自动医用PCR分析系统</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 xml:space="preserve">全自动核酸提取仪 </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核酸取样检测车</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负压救护车</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学校供暖</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学校体育运动场改扩建</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28000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平方米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28000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标准化厂房</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7000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平方米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7000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蔬菜、水果种植</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步游道</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质量指标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蔬菜、水果种植成活率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项目验收合格率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时效指标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结束时间</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开始时间</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5"/>
                <w:szCs w:val="15"/>
                <w:u w:val="none"/>
                <w14:textFill>
                  <w14:solidFill>
                    <w14:schemeClr w14:val="tx1"/>
                  </w14:solidFill>
                </w14:textFill>
              </w:rPr>
            </w:pPr>
            <w:r>
              <w:rPr>
                <w:rFonts w:ascii="宋体" w:hAnsi="宋体" w:eastAsia="宋体" w:cs="宋体"/>
                <w:i w:val="0"/>
                <w:color w:val="000000" w:themeColor="text1"/>
                <w:kern w:val="0"/>
                <w:sz w:val="15"/>
                <w:szCs w:val="15"/>
                <w:u w:val="none"/>
                <w:lang w:val="en-US" w:eastAsia="zh-CN" w:bidi="ar"/>
                <w14:textFill>
                  <w14:solidFill>
                    <w14:schemeClr w14:val="tx1"/>
                  </w14:solidFill>
                </w14:textFill>
              </w:rPr>
              <w:t>经济效益指标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5"/>
                <w:szCs w:val="15"/>
                <w:u w:val="none"/>
                <w:lang w:val="en-US" w:eastAsia="zh-CN" w:bidi="ar"/>
                <w14:textFill>
                  <w14:solidFill>
                    <w14:schemeClr w14:val="tx1"/>
                  </w14:solidFill>
                </w14:textFill>
              </w:rPr>
              <w:t>经济效益户均增收</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800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5"/>
                <w:szCs w:val="15"/>
                <w:u w:val="none"/>
                <w14:textFill>
                  <w14:solidFill>
                    <w14:schemeClr w14:val="tx1"/>
                  </w14:solidFill>
                </w14:textFill>
              </w:rPr>
            </w:pPr>
            <w:r>
              <w:rPr>
                <w:rFonts w:ascii="宋体" w:hAnsi="宋体" w:eastAsia="宋体" w:cs="宋体"/>
                <w:i w:val="0"/>
                <w:color w:val="000000" w:themeColor="text1"/>
                <w:kern w:val="0"/>
                <w:sz w:val="15"/>
                <w:szCs w:val="15"/>
                <w:u w:val="none"/>
                <w:lang w:val="en-US" w:eastAsia="zh-CN" w:bidi="ar"/>
                <w14:textFill>
                  <w14:solidFill>
                    <w14:schemeClr w14:val="tx1"/>
                  </w14:solidFill>
                </w14:textFill>
              </w:rPr>
              <w:t>社会效益指标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促进农民增收</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定性</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优良中低差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优</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5"/>
                <w:szCs w:val="15"/>
                <w:u w:val="none"/>
                <w14:textFill>
                  <w14:solidFill>
                    <w14:schemeClr w14:val="tx1"/>
                  </w14:solidFill>
                </w14:textFill>
              </w:rPr>
            </w:pPr>
            <w:r>
              <w:rPr>
                <w:rFonts w:ascii="宋体" w:hAnsi="宋体" w:eastAsia="宋体" w:cs="宋体"/>
                <w:i w:val="0"/>
                <w:color w:val="000000" w:themeColor="text1"/>
                <w:kern w:val="0"/>
                <w:sz w:val="15"/>
                <w:szCs w:val="15"/>
                <w:u w:val="none"/>
                <w:lang w:val="en-US" w:eastAsia="zh-CN" w:bidi="ar"/>
                <w14:textFill>
                  <w14:solidFill>
                    <w14:schemeClr w14:val="tx1"/>
                  </w14:solidFill>
                </w14:textFill>
              </w:rPr>
              <w:t>生态效益指标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农村人居环境</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定性</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优良中低差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优</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5"/>
                <w:szCs w:val="15"/>
                <w:u w:val="none"/>
                <w14:textFill>
                  <w14:solidFill>
                    <w14:schemeClr w14:val="tx1"/>
                  </w14:solidFill>
                </w14:textFill>
              </w:rPr>
            </w:pPr>
            <w:r>
              <w:rPr>
                <w:rFonts w:ascii="宋体" w:hAnsi="宋体" w:eastAsia="宋体" w:cs="宋体"/>
                <w:i w:val="0"/>
                <w:color w:val="000000" w:themeColor="text1"/>
                <w:kern w:val="0"/>
                <w:sz w:val="15"/>
                <w:szCs w:val="15"/>
                <w:u w:val="none"/>
                <w:lang w:val="en-US" w:eastAsia="zh-CN" w:bidi="ar"/>
                <w14:textFill>
                  <w14:solidFill>
                    <w14:schemeClr w14:val="tx1"/>
                  </w14:solidFill>
                </w14:textFill>
              </w:rPr>
              <w:t>可持续影响指标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影响时限</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满意度指标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5"/>
                <w:szCs w:val="15"/>
                <w:u w:val="none"/>
                <w14:textFill>
                  <w14:solidFill>
                    <w14:schemeClr w14:val="tx1"/>
                  </w14:solidFill>
                </w14:textFill>
              </w:rPr>
            </w:pPr>
            <w:r>
              <w:rPr>
                <w:rFonts w:ascii="宋体" w:hAnsi="宋体" w:eastAsia="宋体" w:cs="宋体"/>
                <w:i w:val="0"/>
                <w:color w:val="000000" w:themeColor="text1"/>
                <w:kern w:val="0"/>
                <w:sz w:val="15"/>
                <w:szCs w:val="15"/>
                <w:u w:val="none"/>
                <w:lang w:val="en-US" w:eastAsia="zh-CN" w:bidi="ar"/>
                <w14:textFill>
                  <w14:solidFill>
                    <w14:schemeClr w14:val="tx1"/>
                  </w14:solidFill>
                </w14:textFill>
              </w:rPr>
              <w:t>服务对象满意度指标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群众满意度</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99</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通过东西部协作项目建设的实施，改进特色小水果园区等产业园区基础设施，改善当地居住环境及生态环境，推动农业产业化发展，同时也助力朝天旅游业发展。自评得分99分。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sz w:val="18"/>
          <w:szCs w:val="18"/>
          <w:u w:val="none"/>
          <w14:textFill>
            <w14:solidFill>
              <w14:schemeClr w14:val="tx1"/>
            </w14:solidFill>
          </w14:textFill>
        </w:rPr>
        <w:br w:type="page"/>
      </w:r>
    </w:p>
    <w:tbl>
      <w:tblPr>
        <w:tblStyle w:val="1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2"/>
        <w:gridCol w:w="1277"/>
        <w:gridCol w:w="1107"/>
        <w:gridCol w:w="1"/>
        <w:gridCol w:w="1407"/>
        <w:gridCol w:w="1"/>
        <w:gridCol w:w="426"/>
        <w:gridCol w:w="1"/>
        <w:gridCol w:w="803"/>
        <w:gridCol w:w="450"/>
        <w:gridCol w:w="675"/>
        <w:gridCol w:w="410"/>
        <w:gridCol w:w="496"/>
        <w:gridCol w:w="1281"/>
        <w:gridCol w:w="746"/>
        <w:gridCol w:w="747"/>
        <w:gridCol w:w="747"/>
        <w:gridCol w:w="747"/>
        <w:gridCol w:w="747"/>
        <w:gridCol w:w="746"/>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部门预算项目支出绩效自评表（2022年度）37</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51081222T000006725157-"两类户"（返贫风险户、边缘易致贫户）风险基金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所有未消除风险监测对象均可申请。</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已完成监测对象申请资料审核，发放朝天区防止返贫帮扶专项基金。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朝天区防止返贫帮扶专项基金专项用于已纳入全国防返贫监测信息系统管理的脱贫不稳定户、边缘易致贫户和突发严重困难户(系统标注为“风险消除”，不再按“监测对象”进行监测帮扶)，有效防范化解我区脱贫不稳定户、边缘易致贫户和突发严重困难户返贫致贫风险。区朝天区防止返贫帮扶专项基金管理工作领导小组办公室汇总申请资料统一申报资金，区财政局按程序报批审核后拨付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52.74</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52.74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52.74</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52.74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及时解决监测对象医疗、教育、住房、产业、就业、突发事件等“急难愁盼”问题，自评得分99分。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sz w:val="18"/>
          <w:szCs w:val="18"/>
          <w:u w:val="none"/>
          <w14:textFill>
            <w14:solidFill>
              <w14:schemeClr w14:val="tx1"/>
            </w14:solidFill>
          </w14:textFill>
        </w:rPr>
        <w:br w:type="page"/>
      </w:r>
    </w:p>
    <w:tbl>
      <w:tblPr>
        <w:tblStyle w:val="1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2"/>
        <w:gridCol w:w="1277"/>
        <w:gridCol w:w="1107"/>
        <w:gridCol w:w="1"/>
        <w:gridCol w:w="1407"/>
        <w:gridCol w:w="1"/>
        <w:gridCol w:w="426"/>
        <w:gridCol w:w="1"/>
        <w:gridCol w:w="803"/>
        <w:gridCol w:w="450"/>
        <w:gridCol w:w="675"/>
        <w:gridCol w:w="410"/>
        <w:gridCol w:w="496"/>
        <w:gridCol w:w="1281"/>
        <w:gridCol w:w="746"/>
        <w:gridCol w:w="747"/>
        <w:gridCol w:w="747"/>
        <w:gridCol w:w="747"/>
        <w:gridCol w:w="747"/>
        <w:gridCol w:w="746"/>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部门预算项目支出绩效自评表（2022年度）38</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51081222T000006819661-2021年东西部协作财政帮扶资金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通过对9个东西部协作财政帮扶项目，发挥联动带农、惠民利民效益。</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已完成全年预期目标。</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2021年，我局共下达东西部协作项目9个。</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通过项目实施，农村人居环境明显改善提升，务工增收。自评得分99分。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sz w:val="18"/>
          <w:szCs w:val="18"/>
          <w:u w:val="none"/>
          <w14:textFill>
            <w14:solidFill>
              <w14:schemeClr w14:val="tx1"/>
            </w14:solidFill>
          </w14:textFill>
        </w:rPr>
        <w:br w:type="page"/>
      </w:r>
    </w:p>
    <w:tbl>
      <w:tblPr>
        <w:tblStyle w:val="1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2"/>
        <w:gridCol w:w="1277"/>
        <w:gridCol w:w="1107"/>
        <w:gridCol w:w="1"/>
        <w:gridCol w:w="1407"/>
        <w:gridCol w:w="1"/>
        <w:gridCol w:w="426"/>
        <w:gridCol w:w="1"/>
        <w:gridCol w:w="803"/>
        <w:gridCol w:w="450"/>
        <w:gridCol w:w="675"/>
        <w:gridCol w:w="410"/>
        <w:gridCol w:w="496"/>
        <w:gridCol w:w="1281"/>
        <w:gridCol w:w="746"/>
        <w:gridCol w:w="747"/>
        <w:gridCol w:w="747"/>
        <w:gridCol w:w="747"/>
        <w:gridCol w:w="747"/>
        <w:gridCol w:w="746"/>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部门预算项目支出绩效自评表（2022年度）39</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51081222T000007178544-退回东西部协作资金100万</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退回资金全部用于东西部协作财政帮扶项目，发挥联动带农、惠民利民效益。</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下达帮扶项目已全面完工</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资金来源于退回东西部扶贫协作帮扶资金，主要用于产业合作、人才交流、改善民生、乡村振兴示范村建设等方面，用于县以下基层比例100%。通过东西部协作项目建设的实施，改进特色小水果园区等产业园区基础设施，改善当地居住环境及生态环境，推动农业产业化发展，同时也助力朝天旅游业发展。组织相关部门成立督查专班，专门负责跟踪督查项目的推进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退回东西部协作资金</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万元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可持续发展指标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退回东西部协作资金</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万元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29</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99</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通过东西部协作项目建设的实施，改进特色小水果园区等产业园区基础设施，改善当地居住环境及生态环境，推动农业产业化发展，同时也助力朝天旅游业发展。自评得分99分。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部门预算项目支出绩效自评表（2022年度）40</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51081222T000007234135-巩固脱贫攻坚成果档案建设</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完成区级、25个乡镇、64个贫困村、150个非贫困村巩固脱贫攻坚成果档案建设任务。</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全区共整理归档精准扶贫文书档案 19366 卷、53272 件，项目档案 1107 卷、影像档案 735 件，照片档案 6240 张。全面完成区级、原25个乡镇、原 214 个行政村巩固脱贫攻坚成果档案建设任务，档案设施设备基本完善，档案保管利用水平得到改善，基础业务得到有效提升。通过验收，各乡镇、区级行业扶贫部门脱贫攻坚档案均达到合格及以上等次。</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全面完成区级、原25个乡镇、214个行政村巩固脱贫攻坚成果档案建设任务。项目实施过程中，我局定期进行监管指导，随时抽查检查资料的完整性和逻辑性，按进度支付项目资金。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130.65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130.65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130.65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130.65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通过验收，各乡镇、区级行业扶贫部门脱贫攻坚档案均达到合格及以上等次。自评得分99.8分。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部门预算项目支出绩效自评表（2022年度）41</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51081222T000007421997-人居环境整治资金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完成2022年度13个农村厕所革命整村推进示范村及21个辐射村共3377户无害化卫生厕所新（改）建任务。</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13个整村推进示范村农村卫生厕所普及率达到100%，提高农村污水有效治理率，厕所粪污实现无害化处理或资源化利用。</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该项目涉及13个农村厕所革命整村推进示范村及21个辐射村共3377户，截至2022年11月底已全面完工。</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73.60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73.60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73.60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73.60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农村“厕所革命”项目严格按照工作方案的要求实施，摸底、发动宣传、建设和验收有序进行。奖补资金先完成验收，再行拨付，奖补标准统一，管理规范，资金专款专用。全面完成了13个示范村和21相关辐射村共3377户的建设任务，全区农村卫生厕所普及率累计达到95.9%，无害化厕所普及率累计达到72.9%。自评得分95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sz w:val="18"/>
          <w:szCs w:val="18"/>
          <w:u w:val="none"/>
          <w14:textFill>
            <w14:solidFill>
              <w14:schemeClr w14:val="tx1"/>
            </w14:solidFill>
          </w14:textFill>
        </w:rPr>
        <w:br w:type="page"/>
      </w:r>
    </w:p>
    <w:tbl>
      <w:tblPr>
        <w:tblStyle w:val="1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2"/>
        <w:gridCol w:w="1277"/>
        <w:gridCol w:w="1107"/>
        <w:gridCol w:w="1"/>
        <w:gridCol w:w="1407"/>
        <w:gridCol w:w="1"/>
        <w:gridCol w:w="426"/>
        <w:gridCol w:w="1"/>
        <w:gridCol w:w="803"/>
        <w:gridCol w:w="450"/>
        <w:gridCol w:w="675"/>
        <w:gridCol w:w="410"/>
        <w:gridCol w:w="496"/>
        <w:gridCol w:w="1281"/>
        <w:gridCol w:w="746"/>
        <w:gridCol w:w="747"/>
        <w:gridCol w:w="747"/>
        <w:gridCol w:w="747"/>
        <w:gridCol w:w="747"/>
        <w:gridCol w:w="746"/>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部门预算项目支出绩效自评表（2022年度）42</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51081222T000007427886-产业发展及基础设施配套资金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产业道路硬化28公里，，浆砌堡坎7200立方米，蔬菜种植1500亩，食用菌种植1000亩，农户人居环境整治3377户，建蓄水池1350立方米，建加工房1150平方米。</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 xml:space="preserve"> 项目已经全面验收合格，人均增收明显提升。 </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业道路硬化28公里，，浆砌堡坎7200立方米，蔬菜种植1500亩，食用菌种植1000亩，农户人居环境整治3377户，建蓄水池1350立方米，建加工房1150平方米。区乡村振兴局指导项目乡镇制定项目实施方案。督查乡镇分项目、分类别做好档案资料管理，确保档案资料能够完整反映项目实施全过程。采取定时不定时地深入实地开展项目督查，确保项目有力有序有效推进。</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1,038.54</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1,038.54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1,038.54</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1,038.54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 xml:space="preserve"> 项目已经全面验收合格，人均增收明显提升。 自评得分99.13分。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部门预算项目支出绩效自评表（2022年度）43</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51081222Y000005135060-定额公用经费（行政）</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保障单位日常运转，提高预算编制质量，严格执行预算</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保障了单位日常运转。</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13.00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16.20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16.20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13.00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16.20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16.20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科目调整次数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质量指标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预算编制准确率（计算方法为：∣（执行数-预算数）/预算数∣）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经济效益指标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hint="eastAsia" w:ascii="宋体" w:hAnsi="宋体" w:cs="宋体"/>
                <w:i w:val="0"/>
                <w:color w:val="000000" w:themeColor="text1"/>
                <w:kern w:val="0"/>
                <w:sz w:val="13"/>
                <w:szCs w:val="13"/>
                <w:u w:val="none"/>
                <w:lang w:val="en-US" w:eastAsia="zh-CN" w:bidi="ar"/>
                <w14:textFill>
                  <w14:solidFill>
                    <w14:schemeClr w14:val="tx1"/>
                  </w14:solidFill>
                </w14:textFill>
              </w:rPr>
              <w:t>“三公”经费</w:t>
            </w: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控制率[计算方法为：（三公经费实际支出数/预算安排数]×100%）</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运转保障率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保障了单位日常运转。自评得分100分。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sz w:val="18"/>
          <w:szCs w:val="18"/>
          <w:u w:val="none"/>
          <w14:textFill>
            <w14:solidFill>
              <w14:schemeClr w14:val="tx1"/>
            </w14:solidFill>
          </w14:textFill>
        </w:rPr>
        <w:br w:type="page"/>
      </w:r>
    </w:p>
    <w:tbl>
      <w:tblPr>
        <w:tblStyle w:val="1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2"/>
        <w:gridCol w:w="1277"/>
        <w:gridCol w:w="1107"/>
        <w:gridCol w:w="1"/>
        <w:gridCol w:w="1407"/>
        <w:gridCol w:w="1"/>
        <w:gridCol w:w="426"/>
        <w:gridCol w:w="1"/>
        <w:gridCol w:w="803"/>
        <w:gridCol w:w="450"/>
        <w:gridCol w:w="675"/>
        <w:gridCol w:w="410"/>
        <w:gridCol w:w="496"/>
        <w:gridCol w:w="1281"/>
        <w:gridCol w:w="746"/>
        <w:gridCol w:w="747"/>
        <w:gridCol w:w="747"/>
        <w:gridCol w:w="747"/>
        <w:gridCol w:w="747"/>
        <w:gridCol w:w="746"/>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07"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675"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96"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8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5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部门预算项目支出绩效自评表（2022年度）44</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51081222Y000005135504-定额公用经费（事业）</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675"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1.项目年度目标完成情况</w:t>
            </w: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提高预算编制质量，严格执行预算，保障单位日常运转。</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保障了单位日常运转，无结余资金。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2.项目实施内容及过程概述</w:t>
            </w:r>
          </w:p>
        </w:tc>
        <w:tc>
          <w:tcPr>
            <w:tcW w:w="7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年度预算数（万元）</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总额</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17.00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13.75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13.75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其中：财政资金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17.00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13.75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13.75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财政专户管理资金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单位资金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其他资金</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一级指标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权重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产出指标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科目调整次数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质量指标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预算编制准确率（计算方法为：∣（执行数-预算数）/预算数∣）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30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效益指标</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经济效益指标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hint="eastAsia" w:ascii="宋体" w:hAnsi="宋体" w:cs="宋体"/>
                <w:i w:val="0"/>
                <w:color w:val="000000" w:themeColor="text1"/>
                <w:kern w:val="0"/>
                <w:sz w:val="13"/>
                <w:szCs w:val="13"/>
                <w:u w:val="none"/>
                <w:lang w:val="en-US" w:eastAsia="zh-CN" w:bidi="ar"/>
                <w14:textFill>
                  <w14:solidFill>
                    <w14:schemeClr w14:val="tx1"/>
                  </w14:solidFill>
                </w14:textFill>
              </w:rPr>
              <w:t>“三公”经费</w:t>
            </w: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控制率[计算方法为：（三公经费实际支出数/预算安排数]×100%）</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社会效益指标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运转保障率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评价结论</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6"/>
                <w:szCs w:val="16"/>
                <w:u w:val="none"/>
                <w14:textFill>
                  <w14:solidFill>
                    <w14:schemeClr w14:val="tx1"/>
                  </w14:solidFill>
                </w14:textFill>
              </w:rPr>
            </w:pPr>
            <w:r>
              <w:rPr>
                <w:rFonts w:hint="eastAsia" w:ascii="微软雅黑" w:hAnsi="微软雅黑" w:eastAsia="微软雅黑" w:cs="微软雅黑"/>
                <w:i/>
                <w:color w:val="000000" w:themeColor="text1"/>
                <w:kern w:val="0"/>
                <w:sz w:val="16"/>
                <w:szCs w:val="16"/>
                <w:u w:val="none"/>
                <w:lang w:val="en-US" w:eastAsia="zh-CN" w:bidi="ar"/>
                <w14:textFill>
                  <w14:solidFill>
                    <w14:schemeClr w14:val="tx1"/>
                  </w14:solidFill>
                </w14:textFill>
              </w:rPr>
              <w:t>保障了单位日常运转，自评得分100分。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存在问题</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改进措施</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6"/>
                <w:szCs w:val="16"/>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sz w:val="18"/>
          <w:szCs w:val="18"/>
          <w:u w:val="none"/>
          <w14:textFill>
            <w14:solidFill>
              <w14:schemeClr w14:val="tx1"/>
            </w14:solidFill>
          </w14:textFill>
        </w:rPr>
        <w:br w:type="page"/>
      </w:r>
    </w:p>
    <w:tbl>
      <w:tblPr>
        <w:tblStyle w:val="1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2"/>
        <w:gridCol w:w="256"/>
        <w:gridCol w:w="1154"/>
        <w:gridCol w:w="974"/>
        <w:gridCol w:w="1"/>
        <w:gridCol w:w="1407"/>
        <w:gridCol w:w="1"/>
        <w:gridCol w:w="426"/>
        <w:gridCol w:w="1"/>
        <w:gridCol w:w="803"/>
        <w:gridCol w:w="450"/>
        <w:gridCol w:w="729"/>
        <w:gridCol w:w="442"/>
        <w:gridCol w:w="551"/>
        <w:gridCol w:w="1140"/>
        <w:gridCol w:w="746"/>
        <w:gridCol w:w="747"/>
        <w:gridCol w:w="747"/>
        <w:gridCol w:w="747"/>
        <w:gridCol w:w="747"/>
        <w:gridCol w:w="746"/>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10"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974"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29"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4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55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4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trPr>
        <w:tc>
          <w:tcPr>
            <w:tcW w:w="875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30"/>
                <w:szCs w:val="30"/>
                <w:u w:val="none"/>
                <w14:textFill>
                  <w14:solidFill>
                    <w14:schemeClr w14:val="tx1"/>
                  </w14:solidFill>
                </w14:textFill>
              </w:rPr>
            </w:pPr>
            <w:r>
              <w:rPr>
                <w:rFonts w:hint="eastAsia" w:ascii="黑体" w:hAnsi="宋体" w:eastAsia="黑体" w:cs="黑体"/>
                <w:b/>
                <w:i w:val="0"/>
                <w:color w:val="000000" w:themeColor="text1"/>
                <w:kern w:val="0"/>
                <w:sz w:val="30"/>
                <w:szCs w:val="30"/>
                <w:u w:val="none"/>
                <w:lang w:val="en-US" w:eastAsia="zh-CN" w:bidi="ar"/>
                <w14:textFill>
                  <w14:solidFill>
                    <w14:schemeClr w14:val="tx1"/>
                  </w14:solidFill>
                </w14:textFill>
              </w:rPr>
              <w:t>部门预算项目支出绩效自评表（2022年度）45</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项目名称</w:t>
            </w:r>
          </w:p>
        </w:tc>
        <w:tc>
          <w:tcPr>
            <w:tcW w:w="69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51081222Y000005899943-乡村振兴第一书记和工作队工作经费</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主管部门</w:t>
            </w:r>
          </w:p>
        </w:tc>
        <w:tc>
          <w:tcPr>
            <w:tcW w:w="40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广元市朝天区乡村振兴局部门</w:t>
            </w:r>
          </w:p>
        </w:tc>
        <w:tc>
          <w:tcPr>
            <w:tcW w:w="729"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实施单位 （盖章）</w:t>
            </w:r>
          </w:p>
        </w:tc>
        <w:tc>
          <w:tcPr>
            <w:tcW w:w="21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广元市朝天区乡村振兴局</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项目基本情况</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1.项目年度目标完成情况</w:t>
            </w:r>
          </w:p>
        </w:tc>
        <w:tc>
          <w:tcPr>
            <w:tcW w:w="40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项目年度目标</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13"/>
                <w:szCs w:val="13"/>
                <w:u w:val="none"/>
                <w14:textFill>
                  <w14:solidFill>
                    <w14:schemeClr w14:val="tx1"/>
                  </w14:solidFill>
                </w14:textFill>
              </w:rPr>
            </w:pPr>
            <w:r>
              <w:rPr>
                <w:rFonts w:hint="eastAsia" w:ascii="黑体" w:hAnsi="黑体" w:eastAsia="黑体" w:cs="黑体"/>
                <w:i w:val="0"/>
                <w:color w:val="000000" w:themeColor="text1"/>
                <w:kern w:val="0"/>
                <w:sz w:val="13"/>
                <w:szCs w:val="13"/>
                <w:u w:val="none"/>
                <w:lang w:val="en-US" w:eastAsia="zh-CN" w:bidi="ar"/>
                <w14:textFill>
                  <w14:solidFill>
                    <w14:schemeClr w14:val="tx1"/>
                  </w14:solidFill>
                </w14:textFill>
              </w:rPr>
              <w:t>年度目标完成情况</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3"/>
                <w:szCs w:val="13"/>
                <w:u w:val="none"/>
                <w14:textFill>
                  <w14:solidFill>
                    <w14:schemeClr w14:val="tx1"/>
                  </w14:solidFill>
                </w14:textFill>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3"/>
                <w:szCs w:val="13"/>
                <w:u w:val="none"/>
                <w14:textFill>
                  <w14:solidFill>
                    <w14:schemeClr w14:val="tx1"/>
                  </w14:solidFill>
                </w14:textFill>
              </w:rPr>
            </w:pPr>
          </w:p>
        </w:tc>
        <w:tc>
          <w:tcPr>
            <w:tcW w:w="40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保障单位日常运转，提高预算编制质量，严格执行预算</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3"/>
                <w:szCs w:val="13"/>
                <w:u w:val="none"/>
                <w14:textFill>
                  <w14:solidFill>
                    <w14:schemeClr w14:val="tx1"/>
                  </w14:solidFill>
                </w14:textFill>
              </w:rPr>
            </w:pPr>
            <w:r>
              <w:rPr>
                <w:rFonts w:hint="eastAsia" w:ascii="黑体" w:hAnsi="黑体" w:eastAsia="黑体" w:cs="黑体"/>
                <w:i w:val="0"/>
                <w:color w:val="000000" w:themeColor="text1"/>
                <w:kern w:val="0"/>
                <w:sz w:val="13"/>
                <w:szCs w:val="13"/>
                <w:u w:val="none"/>
                <w:lang w:val="en-US" w:eastAsia="zh-CN" w:bidi="ar"/>
                <w14:textFill>
                  <w14:solidFill>
                    <w14:schemeClr w14:val="tx1"/>
                  </w14:solidFill>
                </w14:textFill>
              </w:rPr>
              <w:t>保障了驻村工作的正常运转，无结余资金。</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3"/>
                <w:szCs w:val="13"/>
                <w:u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2.项目实施内容及过程概述</w:t>
            </w:r>
          </w:p>
        </w:tc>
        <w:tc>
          <w:tcPr>
            <w:tcW w:w="69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用于支付驻村工作的各项费用。</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预算执行情况（10分）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年度预算数（万元）</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年初预算</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调整后预算数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预算执行数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预算执行率</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权重</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得分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原因</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总额</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100.00%</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其中：财政资金</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100.00%</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财政专户管理资金</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单位资金</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0.00%</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其他资金</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绩效指标（90分）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一级指标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二级指标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三级指标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度量单位</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完成值</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权重</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得分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未完成原因分析</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产出指标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数量指标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科目调整次数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次</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22.5</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质量指标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预算编制准确率（计算方法为：∣（执行数-预算数）/预算数∣）</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5</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22.5</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效益指标</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经济效益指标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运转保障率</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22.5</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3"/>
                <w:szCs w:val="13"/>
                <w:u w:val="none"/>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hint="eastAsia" w:ascii="宋体" w:hAnsi="宋体" w:cs="宋体"/>
                <w:i w:val="0"/>
                <w:color w:val="000000" w:themeColor="text1"/>
                <w:kern w:val="0"/>
                <w:sz w:val="13"/>
                <w:szCs w:val="13"/>
                <w:u w:val="none"/>
                <w:lang w:val="en-US" w:eastAsia="zh-CN" w:bidi="ar"/>
                <w14:textFill>
                  <w14:solidFill>
                    <w14:schemeClr w14:val="tx1"/>
                  </w14:solidFill>
                </w14:textFill>
              </w:rPr>
              <w:t>“三公”经费</w:t>
            </w: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控制率[计算方法为：（三公经费实际支出数/预算安排数]×100%）</w:t>
            </w: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22.5</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18.5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2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合计</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100</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96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评价结论</w:t>
            </w:r>
          </w:p>
        </w:tc>
        <w:tc>
          <w:tcPr>
            <w:tcW w:w="807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themeColor="text1"/>
                <w:sz w:val="13"/>
                <w:szCs w:val="13"/>
                <w:u w:val="none"/>
                <w14:textFill>
                  <w14:solidFill>
                    <w14:schemeClr w14:val="tx1"/>
                  </w14:solidFill>
                </w14:textFill>
              </w:rPr>
            </w:pPr>
            <w:r>
              <w:rPr>
                <w:rFonts w:hint="eastAsia" w:ascii="微软雅黑" w:hAnsi="微软雅黑" w:eastAsia="微软雅黑" w:cs="微软雅黑"/>
                <w:i/>
                <w:color w:val="000000" w:themeColor="text1"/>
                <w:kern w:val="0"/>
                <w:sz w:val="13"/>
                <w:szCs w:val="13"/>
                <w:u w:val="none"/>
                <w:lang w:val="en-US" w:eastAsia="zh-CN" w:bidi="ar"/>
                <w14:textFill>
                  <w14:solidFill>
                    <w14:schemeClr w14:val="tx1"/>
                  </w14:solidFill>
                </w14:textFill>
              </w:rPr>
              <w:t>保障了驻村工作的正常运转，自评得分96分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 w:hRule="atLeast"/>
        </w:trPr>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存在问题</w:t>
            </w:r>
          </w:p>
        </w:tc>
        <w:tc>
          <w:tcPr>
            <w:tcW w:w="807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 w:hRule="atLeast"/>
        </w:trPr>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改进措施</w:t>
            </w:r>
          </w:p>
        </w:tc>
        <w:tc>
          <w:tcPr>
            <w:tcW w:w="807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color w:val="000000" w:themeColor="text1"/>
                <w:sz w:val="13"/>
                <w:szCs w:val="13"/>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项目负责人：</w:t>
            </w:r>
          </w:p>
        </w:tc>
        <w:tc>
          <w:tcPr>
            <w:tcW w:w="4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themeColor="text1"/>
                <w:sz w:val="18"/>
                <w:szCs w:val="18"/>
                <w:u w:val="none"/>
                <w14:textFill>
                  <w14:solidFill>
                    <w14:schemeClr w14:val="tx1"/>
                  </w14:solidFill>
                </w14:textFill>
              </w:rPr>
            </w:pPr>
            <w:r>
              <w:rPr>
                <w:rFonts w:hint="eastAsia" w:ascii="黑体" w:hAnsi="黑体" w:eastAsia="黑体" w:cs="黑体"/>
                <w:i w:val="0"/>
                <w:color w:val="000000" w:themeColor="text1"/>
                <w:kern w:val="0"/>
                <w:sz w:val="18"/>
                <w:szCs w:val="18"/>
                <w:u w:val="none"/>
                <w:lang w:val="en-US" w:eastAsia="zh-CN" w:bidi="ar"/>
                <w14:textFill>
                  <w14:solidFill>
                    <w14:schemeClr w14:val="tx1"/>
                  </w14:solidFill>
                </w14:textFill>
              </w:rPr>
              <w:t>财务负责人：</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b/>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10"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974"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08"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27"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804" w:type="dxa"/>
            <w:gridSpan w:val="2"/>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5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29"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442"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551"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140" w:type="dxa"/>
            <w:shd w:val="clear" w:color="auto" w:fill="auto"/>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757" w:type="dxa"/>
            <w:gridSpan w:val="15"/>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1、报表说明:该报表查询项目信息、绩效目标信息、预算及执行情况，用于预算单位查询导出开展项目自评。</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757" w:type="dxa"/>
            <w:gridSpan w:val="15"/>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2、取数口径：部门项目绩效目标表信息，包括年初预算、追加预算、结转预算和调整预算的绩效目标（以项目的最终绩效目标为准）。</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757" w:type="dxa"/>
            <w:gridSpan w:val="15"/>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适用地区：全省范围</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757" w:type="dxa"/>
            <w:gridSpan w:val="15"/>
            <w:shd w:val="clear" w:color="auto" w:fill="auto"/>
            <w:vAlign w:val="center"/>
          </w:tcPr>
          <w:p>
            <w:pPr>
              <w:keepNext w:val="0"/>
              <w:keepLines w:val="0"/>
              <w:widowControl/>
              <w:suppressLineNumbers w:val="0"/>
              <w:jc w:val="left"/>
              <w:textAlignment w:val="center"/>
              <w:rPr>
                <w:rFonts w:ascii="宋体" w:hAnsi="宋体" w:eastAsia="宋体" w:cs="宋体"/>
                <w:i w:val="0"/>
                <w:color w:val="000000" w:themeColor="text1"/>
                <w:sz w:val="13"/>
                <w:szCs w:val="13"/>
                <w:u w:val="none"/>
                <w14:textFill>
                  <w14:solidFill>
                    <w14:schemeClr w14:val="tx1"/>
                  </w14:solidFill>
                </w14:textFill>
              </w:rPr>
            </w:pPr>
            <w:r>
              <w:rPr>
                <w:rFonts w:ascii="宋体" w:hAnsi="宋体" w:eastAsia="宋体" w:cs="宋体"/>
                <w:i w:val="0"/>
                <w:color w:val="000000" w:themeColor="text1"/>
                <w:kern w:val="0"/>
                <w:sz w:val="13"/>
                <w:szCs w:val="13"/>
                <w:u w:val="none"/>
                <w:lang w:val="en-US" w:eastAsia="zh-CN" w:bidi="ar"/>
                <w14:textFill>
                  <w14:solidFill>
                    <w14:schemeClr w14:val="tx1"/>
                  </w14:solidFill>
                </w14:textFill>
              </w:rPr>
              <w:t>适用用户：部门用户、单位用户</w:t>
            </w: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7"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46"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51" w:type="dxa"/>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pStyle w:val="2"/>
        <w:jc w:val="left"/>
        <w:rPr>
          <w:rFonts w:hint="eastAsia" w:hAnsi="宋体" w:cs="宋体"/>
          <w:color w:val="000000" w:themeColor="text1"/>
          <w:kern w:val="0"/>
          <w:sz w:val="32"/>
          <w:szCs w:val="32"/>
          <w:highlight w:val="none"/>
          <w:shd w:val="clear" w:color="auto" w:fill="FFFFFF"/>
          <w:lang w:val="en-US" w:eastAsia="zh-CN"/>
          <w14:textFill>
            <w14:solidFill>
              <w14:schemeClr w14:val="tx1"/>
            </w14:solidFill>
          </w14:textFill>
        </w:rPr>
      </w:pPr>
      <w:r>
        <w:rPr>
          <w:rFonts w:hint="eastAsia" w:hAnsi="宋体" w:cs="宋体"/>
          <w:color w:val="000000" w:themeColor="text1"/>
          <w:kern w:val="0"/>
          <w:sz w:val="32"/>
          <w:szCs w:val="32"/>
          <w:highlight w:val="none"/>
          <w:shd w:val="clear" w:color="auto" w:fill="FFFFFF"/>
          <w:lang w:val="zh-CN"/>
          <w14:textFill>
            <w14:solidFill>
              <w14:schemeClr w14:val="tx1"/>
            </w14:solidFill>
          </w14:textFill>
        </w:rPr>
        <w:t>附件</w:t>
      </w:r>
      <w:r>
        <w:rPr>
          <w:rFonts w:hint="eastAsia" w:hAnsi="宋体" w:cs="宋体"/>
          <w:color w:val="000000" w:themeColor="text1"/>
          <w:kern w:val="0"/>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w:t>
      </w:r>
      <w:r>
        <w:rPr>
          <w:rFonts w:hint="eastAsia" w:hAnsi="宋体" w:cs="宋体"/>
          <w:color w:val="000000" w:themeColor="text1"/>
          <w:kern w:val="0"/>
          <w:sz w:val="32"/>
          <w:szCs w:val="32"/>
          <w:highlight w:val="none"/>
          <w:shd w:val="clear" w:color="auto" w:fill="FFFFFF"/>
          <w:lang w:val="en-US" w:eastAsia="zh-CN"/>
          <w14:textFill>
            <w14:solidFill>
              <w14:schemeClr w14:val="tx1"/>
            </w14:solidFill>
          </w14:textFill>
        </w:rPr>
        <w:t>专项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预算项目支出绩效自评</w:t>
      </w:r>
      <w:r>
        <w:rPr>
          <w:rFonts w:hint="eastAsia" w:hAnsi="仿宋_GB2312" w:cs="仿宋_GB2312"/>
          <w:color w:val="000000" w:themeColor="text1"/>
          <w:sz w:val="32"/>
          <w:szCs w:val="32"/>
          <w:highlight w:val="none"/>
          <w:lang w:val="en-US" w:eastAsia="zh-CN"/>
          <w14:textFill>
            <w14:solidFill>
              <w14:schemeClr w14:val="tx1"/>
            </w14:solidFill>
          </w14:textFill>
        </w:rPr>
        <w:t>报告</w:t>
      </w:r>
    </w:p>
    <w:p>
      <w:pPr>
        <w:rPr>
          <w:rFonts w:hint="eastAsia"/>
          <w:color w:val="000000" w:themeColor="text1"/>
          <w:lang w:val="en-US" w:eastAsia="zh-CN"/>
          <w14:textFill>
            <w14:solidFill>
              <w14:schemeClr w14:val="tx1"/>
            </w14:solidFill>
          </w14:textFill>
        </w:rPr>
      </w:pPr>
    </w:p>
    <w:p>
      <w:pPr>
        <w:autoSpaceDE w:val="0"/>
        <w:spacing w:line="560" w:lineRule="exact"/>
        <w:jc w:val="center"/>
        <w:rPr>
          <w:rFonts w:hint="eastAsia" w:ascii="方正小标宋简体" w:hAnsi="方正小标宋简体" w:eastAsia="方正小标宋简体" w:cs="方正小标宋简体"/>
          <w:color w:val="000000" w:themeColor="text1"/>
          <w:kern w:val="2"/>
          <w:sz w:val="32"/>
          <w:szCs w:val="32"/>
          <w:highlight w:val="none"/>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2"/>
          <w:szCs w:val="32"/>
          <w:highlight w:val="none"/>
          <w:lang w:val="en-US" w:eastAsia="zh-CN"/>
          <w14:textFill>
            <w14:solidFill>
              <w14:schemeClr w14:val="tx1"/>
            </w14:solidFill>
          </w14:textFill>
        </w:rPr>
        <w:t>2022年</w:t>
      </w:r>
      <w:r>
        <w:rPr>
          <w:rFonts w:hint="eastAsia" w:ascii="方正小标宋简体" w:hAnsi="方正小标宋简体" w:eastAsia="方正小标宋简体" w:cs="方正小标宋简体"/>
          <w:color w:val="000000" w:themeColor="text1"/>
          <w:kern w:val="2"/>
          <w:sz w:val="32"/>
          <w:szCs w:val="32"/>
          <w:highlight w:val="none"/>
          <w:lang w:val="en-US" w:eastAsia="zh-CN" w:bidi="ar-SA"/>
          <w14:textFill>
            <w14:solidFill>
              <w14:schemeClr w14:val="tx1"/>
            </w14:solidFill>
          </w14:textFill>
        </w:rPr>
        <w:t>"两类户"（返贫风险户、边缘易致贫户）</w:t>
      </w:r>
    </w:p>
    <w:p>
      <w:pPr>
        <w:autoSpaceDE w:val="0"/>
        <w:spacing w:line="560" w:lineRule="exact"/>
        <w:jc w:val="center"/>
        <w:rPr>
          <w:rFonts w:ascii="宋体" w:hAnsi="宋体"/>
          <w:color w:val="000000" w:themeColor="text1"/>
          <w:kern w:val="2"/>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2"/>
          <w:szCs w:val="32"/>
          <w:highlight w:val="none"/>
          <w:lang w:val="en-US" w:eastAsia="zh-CN" w:bidi="ar-SA"/>
          <w14:textFill>
            <w14:solidFill>
              <w14:schemeClr w14:val="tx1"/>
            </w14:solidFill>
          </w14:textFill>
        </w:rPr>
        <w:t>风险基金</w:t>
      </w:r>
      <w:r>
        <w:rPr>
          <w:rFonts w:hint="eastAsia" w:ascii="方正小标宋简体" w:hAnsi="方正小标宋简体" w:eastAsia="方正小标宋简体" w:cs="方正小标宋简体"/>
          <w:color w:val="000000" w:themeColor="text1"/>
          <w:kern w:val="2"/>
          <w:sz w:val="32"/>
          <w:szCs w:val="32"/>
          <w:highlight w:val="none"/>
          <w:lang w:val="en-US" w:eastAsia="zh-CN"/>
          <w14:textFill>
            <w14:solidFill>
              <w14:schemeClr w14:val="tx1"/>
            </w14:solidFill>
          </w14:textFill>
        </w:rPr>
        <w:t>项目绩效自评报告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lang w:val="zh-CN"/>
          <w14:textFill>
            <w14:solidFill>
              <w14:schemeClr w14:val="tx1"/>
            </w14:solidFill>
          </w14:textFill>
        </w:rPr>
      </w:pPr>
      <w:r>
        <w:rPr>
          <w:rFonts w:hint="eastAsia" w:ascii="黑体" w:hAnsi="宋体" w:eastAsia="黑体"/>
          <w:color w:val="000000" w:themeColor="text1"/>
          <w:sz w:val="32"/>
          <w:szCs w:val="32"/>
          <w:highlight w:val="none"/>
          <w14:textFill>
            <w14:solidFill>
              <w14:schemeClr w14:val="tx1"/>
            </w14:solidFill>
          </w14:textFill>
        </w:rPr>
        <w:t>一、</w:t>
      </w:r>
      <w:r>
        <w:rPr>
          <w:rFonts w:hint="eastAsia" w:ascii="黑体" w:hAnsi="宋体" w:eastAsia="黑体"/>
          <w:color w:val="000000" w:themeColor="text1"/>
          <w:sz w:val="32"/>
          <w:szCs w:val="32"/>
          <w:highlight w:val="none"/>
          <w:lang w:val="zh-CN"/>
          <w14:textFill>
            <w14:solidFill>
              <w14:schemeClr w14:val="tx1"/>
            </w14:solidFill>
          </w14:textFill>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（一）项目基本情况。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pP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2022年"两类户"（返贫风险户、边缘易致贫户）风险基金项目由中央</w:t>
      </w:r>
      <w:r>
        <w:rPr>
          <w:rFonts w:hint="eastAsia" w:ascii="仿宋_GB2312" w:hAnsi="宋体" w:eastAsia="仿宋_GB2312" w:cs="Times New Roman"/>
          <w:color w:val="000000" w:themeColor="text1"/>
          <w:w w:val="99"/>
          <w:sz w:val="32"/>
          <w:szCs w:val="32"/>
          <w14:textFill>
            <w14:solidFill>
              <w14:schemeClr w14:val="tx1"/>
            </w14:solidFill>
          </w14:textFill>
        </w:rPr>
        <w:t>财政衔接推进乡村振兴补助资金</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预算100万元</w:t>
      </w:r>
      <w:r>
        <w:rPr>
          <w:rFonts w:hint="eastAsia" w:ascii="FangSong_GB2312" w:hAnsi="FangSong_GB2312" w:eastAsia="FangSong_GB2312" w:cs="FangSong_GB2312"/>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于2022年申请并批复共</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计</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52.74034</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万元。</w:t>
      </w:r>
      <w:r>
        <w:rPr>
          <w:rFonts w:hint="eastAsia" w:ascii="仿宋_GB2312" w:hAnsi="宋体" w:eastAsia="仿宋_GB2312" w:cs="Times New Roman"/>
          <w:color w:val="000000" w:themeColor="text1"/>
          <w:w w:val="99"/>
          <w:sz w:val="32"/>
          <w:szCs w:val="32"/>
          <w14:textFill>
            <w14:solidFill>
              <w14:schemeClr w14:val="tx1"/>
            </w14:solidFill>
          </w14:textFill>
        </w:rPr>
        <w:t>用于已纳入全国防返贫监测信息系统管理的脱贫不稳定户、边缘易致贫户和突发严重困难户(系统标注为“风险消除”，不再按“监测对象”进行监测帮扶)</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，制定了《朝天区"两类户"（返贫风险户、边缘易致贫户）风险基金管理办法（试行）》，</w:t>
      </w:r>
      <w:r>
        <w:rPr>
          <w:rFonts w:hint="eastAsia" w:ascii="仿宋_GB2312" w:hAnsi="宋体" w:eastAsia="仿宋_GB2312" w:cs="Times New Roman"/>
          <w:color w:val="000000" w:themeColor="text1"/>
          <w:w w:val="99"/>
          <w:sz w:val="32"/>
          <w:szCs w:val="32"/>
          <w14:textFill>
            <w14:solidFill>
              <w14:schemeClr w14:val="tx1"/>
            </w14:solidFill>
          </w14:textFill>
        </w:rPr>
        <w:t>严格执行财务管理制度。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1．项目主要内容。</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"两类户"（返贫风险户、边缘易致贫户）风险基金</w:t>
      </w:r>
      <w:r>
        <w:rPr>
          <w:rFonts w:hint="eastAsia" w:ascii="仿宋_GB2312" w:hAnsi="宋体" w:eastAsia="仿宋_GB2312" w:cs="Times New Roman"/>
          <w:color w:val="000000" w:themeColor="text1"/>
          <w:w w:val="99"/>
          <w:sz w:val="32"/>
          <w:szCs w:val="32"/>
          <w14:textFill>
            <w14:solidFill>
              <w14:schemeClr w14:val="tx1"/>
            </w14:solidFill>
          </w14:textFill>
        </w:rPr>
        <w:t>专项用于已纳入全国防返贫监测信息系统管理的脱贫不稳定户、边缘易致贫户和突发严重困难户(系统标注为“风险消除”，不再按“监测对象”进行监测帮扶)</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w:t>
      </w:r>
      <w:r>
        <w:rPr>
          <w:rFonts w:hint="eastAsia" w:ascii="仿宋_GB2312" w:hAnsi="宋体" w:eastAsia="仿宋_GB2312" w:cs="Times New Roman"/>
          <w:color w:val="000000" w:themeColor="text1"/>
          <w:w w:val="99"/>
          <w:sz w:val="32"/>
          <w:szCs w:val="32"/>
          <w14:textFill>
            <w14:solidFill>
              <w14:schemeClr w14:val="tx1"/>
            </w14:solidFill>
          </w14:textFill>
        </w:rPr>
        <w:t>有效防范化解我区脱贫不稳定户、边缘易致贫户和突发严重困难户返贫致贫风险</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2．项目应实现的具体绩效目标，</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包括但不限于</w:t>
      </w:r>
      <w:r>
        <w:rPr>
          <w:rFonts w:hint="eastAsia" w:ascii="仿宋_GB2312" w:hAnsi="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：绩效</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目标的量化细化情况</w:t>
      </w:r>
      <w:r>
        <w:rPr>
          <w:rFonts w:hint="eastAsia" w:ascii="仿宋_GB2312" w:hAnsi="仿宋_GB2312" w:cs="仿宋_GB2312"/>
          <w:color w:val="000000" w:themeColor="text1"/>
          <w:kern w:val="0"/>
          <w:sz w:val="32"/>
          <w:szCs w:val="32"/>
          <w:highlight w:val="none"/>
          <w:u w:val="none"/>
          <w:shd w:val="clear" w:color="auto" w:fill="FFFFFF"/>
          <w:lang w:val="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项目实施进度计划等。</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"两类户"（返贫风险户、边缘易致贫户）风险基金对因病就诊医疗个人自负费用</w:t>
      </w:r>
      <w:r>
        <w:rPr>
          <w:rFonts w:hint="eastAsia" w:ascii="仿宋_GB2312" w:hAnsi="宋体" w:eastAsia="仿宋_GB2312" w:cs="Times New Roman"/>
          <w:color w:val="000000" w:themeColor="text1"/>
          <w:w w:val="99"/>
          <w:sz w:val="32"/>
          <w:szCs w:val="32"/>
          <w14:textFill>
            <w14:solidFill>
              <w14:schemeClr w14:val="tx1"/>
            </w14:solidFill>
          </w14:textFill>
        </w:rPr>
        <w:t>一年累计在5000至20000元（含）</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的部分，按照50%给予帮扶，一年累计20000元以上的部分，按照60%给予帮扶</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；对</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学前教育、义务教育阶段每生每期按1000元给予帮扶，普通高中（含职业高中、中职）每生每期按2000元给予帮扶，学本（专）科每生每期按3000元给予帮扶；对因灾导致家庭唯一住房损毁、倒塌无法维修加固必须新建的，按照每户20000元给予一次性帮扶，因灾导致家庭唯一住房损毁，经维修加固能达到安全标准的，按照每户5000元给予一次性帮扶；对已发展或有意愿发展产业未发展的监测户，经验收合格后按照标准给予帮扶；对实现外出稳定务工6个月及以上的省外务工的按照每人每年1200元生活补贴给予帮扶，在省内区外务工的按照每人每年800元生活补贴给予帮扶；对因重大事故、突发事件、重大疾病造成家庭人员伤亡，引发的家庭刚性支出明显超过上年度收入和收入大幅缩减的家庭，按照实际情况每户3000-10000元给予一次性帮扶。有帮扶需求的监测对象可实时申请，村、乡镇、区级及时审核拨付，及时解决监测对象医疗、教育、住房、产业、就业、突发事件等“急难愁盼”问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3．分析评价申报内容是否与实际相符，申报目标是否合理可行。</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2</w:t>
      </w:r>
      <w:r>
        <w:rPr>
          <w:rFonts w:hint="eastAsia" w:ascii="仿宋_GB2312" w:hAnsi="宋体" w:eastAsia="仿宋_GB2312" w:cs="Times New Roman"/>
          <w:color w:val="000000" w:themeColor="text1"/>
          <w:w w:val="99"/>
          <w:sz w:val="32"/>
          <w:szCs w:val="32"/>
          <w14:textFill>
            <w14:solidFill>
              <w14:schemeClr w14:val="tx1"/>
            </w14:solidFill>
          </w14:textFill>
        </w:rPr>
        <w:t>022年</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全</w:t>
      </w:r>
      <w:r>
        <w:rPr>
          <w:rFonts w:hint="eastAsia" w:ascii="FangSong_GB2312" w:hAnsi="FangSong_GB2312" w:eastAsia="FangSong_GB2312" w:cs="FangSong_GB2312"/>
          <w:color w:val="000000" w:themeColor="text1"/>
          <w:sz w:val="32"/>
          <w:szCs w:val="32"/>
          <w:lang w:eastAsia="zh-CN"/>
          <w14:textFill>
            <w14:solidFill>
              <w14:schemeClr w14:val="tx1"/>
            </w14:solidFill>
          </w14:textFill>
        </w:rPr>
        <w:t>年，组织农户积极申报、村级初审、乡镇复核、区</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"两类户"（返贫风险户、边缘易致贫户）风险基金领导小组审定。最终</w:t>
      </w:r>
      <w:r>
        <w:rPr>
          <w:rFonts w:hint="eastAsia" w:ascii="FangSong_GB2312" w:hAnsi="FangSong_GB2312" w:eastAsia="FangSong_GB2312" w:cs="FangSong_GB2312"/>
          <w:color w:val="000000" w:themeColor="text1"/>
          <w:sz w:val="32"/>
          <w:szCs w:val="32"/>
          <w14:textFill>
            <w14:solidFill>
              <w14:schemeClr w14:val="tx1"/>
            </w14:solidFill>
          </w14:textFill>
        </w:rPr>
        <w:t>为</w:t>
      </w:r>
      <w:r>
        <w:rPr>
          <w:rFonts w:hint="eastAsia" w:ascii="FangSong_GB2312" w:hAnsi="FangSong_GB2312" w:eastAsia="FangSong_GB2312" w:cs="FangSong_GB2312"/>
          <w:color w:val="000000" w:themeColor="text1"/>
          <w:sz w:val="32"/>
          <w:szCs w:val="32"/>
          <w:lang w:eastAsia="zh-CN"/>
          <w14:textFill>
            <w14:solidFill>
              <w14:schemeClr w14:val="tx1"/>
            </w14:solidFill>
          </w14:textFill>
        </w:rPr>
        <w:t>复合条件的</w:t>
      </w:r>
      <w:r>
        <w:rPr>
          <w:rFonts w:hint="eastAsia" w:ascii="FangSong_GB2312" w:hAnsi="FangSong_GB2312" w:eastAsia="FangSong_GB2312" w:cs="FangSong_GB2312"/>
          <w:color w:val="000000" w:themeColor="text1"/>
          <w:sz w:val="32"/>
          <w:szCs w:val="32"/>
          <w14:textFill>
            <w14:solidFill>
              <w14:schemeClr w14:val="tx1"/>
            </w14:solidFill>
          </w14:textFill>
        </w:rPr>
        <w:t>监测对象发放</w:t>
      </w:r>
      <w:r>
        <w:rPr>
          <w:rFonts w:hint="eastAsia" w:ascii="FangSong_GB2312" w:hAnsi="FangSong_GB2312" w:eastAsia="FangSong_GB2312" w:cs="FangSong_GB2312"/>
          <w:color w:val="000000" w:themeColor="text1"/>
          <w:sz w:val="32"/>
          <w:szCs w:val="32"/>
          <w:lang w:eastAsia="zh-CN"/>
          <w14:textFill>
            <w14:solidFill>
              <w14:schemeClr w14:val="tx1"/>
            </w14:solidFill>
          </w14:textFill>
        </w:rPr>
        <w:t>"两类户"（返贫风险户、边缘易致贫户）风险基金</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52.74034</w:t>
      </w:r>
      <w:r>
        <w:rPr>
          <w:rFonts w:hint="eastAsia" w:ascii="FangSong_GB2312" w:hAnsi="FangSong_GB2312" w:eastAsia="FangSong_GB2312" w:cs="FangSong_GB2312"/>
          <w:color w:val="000000" w:themeColor="text1"/>
          <w:sz w:val="32"/>
          <w:szCs w:val="32"/>
          <w14:textFill>
            <w14:solidFill>
              <w14:schemeClr w14:val="tx1"/>
            </w14:solidFill>
          </w14:textFill>
        </w:rPr>
        <w:t>万元，其中：医疗帮扶</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29</w:t>
      </w:r>
      <w:r>
        <w:rPr>
          <w:rFonts w:hint="eastAsia" w:ascii="FangSong_GB2312" w:hAnsi="FangSong_GB2312" w:eastAsia="FangSong_GB2312" w:cs="FangSong_GB2312"/>
          <w:color w:val="000000" w:themeColor="text1"/>
          <w:sz w:val="32"/>
          <w:szCs w:val="32"/>
          <w14:textFill>
            <w14:solidFill>
              <w14:schemeClr w14:val="tx1"/>
            </w14:solidFill>
          </w14:textFill>
        </w:rPr>
        <w:t>人</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38.58684万元</w:t>
      </w:r>
      <w:r>
        <w:rPr>
          <w:rFonts w:hint="eastAsia" w:ascii="FangSong_GB2312" w:hAnsi="FangSong_GB2312" w:eastAsia="FangSong_GB2312" w:cs="FangSong_GB2312"/>
          <w:color w:val="000000" w:themeColor="text1"/>
          <w:sz w:val="32"/>
          <w:szCs w:val="32"/>
          <w14:textFill>
            <w14:solidFill>
              <w14:schemeClr w14:val="tx1"/>
            </w14:solidFill>
          </w14:textFill>
        </w:rPr>
        <w:t>，就学帮扶</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1</w:t>
      </w:r>
      <w:r>
        <w:rPr>
          <w:rFonts w:hint="eastAsia" w:ascii="FangSong_GB2312" w:hAnsi="FangSong_GB2312" w:eastAsia="FangSong_GB2312" w:cs="FangSong_GB2312"/>
          <w:color w:val="000000" w:themeColor="text1"/>
          <w:sz w:val="32"/>
          <w:szCs w:val="32"/>
          <w14:textFill>
            <w14:solidFill>
              <w14:schemeClr w14:val="tx1"/>
            </w14:solidFill>
          </w14:textFill>
        </w:rPr>
        <w:t>人</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0.075万元</w:t>
      </w:r>
      <w:r>
        <w:rPr>
          <w:rFonts w:hint="eastAsia" w:ascii="FangSong_GB2312" w:hAnsi="FangSong_GB2312" w:eastAsia="FangSong_GB2312" w:cs="FangSong_GB2312"/>
          <w:color w:val="000000" w:themeColor="text1"/>
          <w:sz w:val="32"/>
          <w:szCs w:val="32"/>
          <w14:textFill>
            <w14:solidFill>
              <w14:schemeClr w14:val="tx1"/>
            </w14:solidFill>
          </w14:textFill>
        </w:rPr>
        <w:t>，安全住房帮扶</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2</w:t>
      </w:r>
      <w:r>
        <w:rPr>
          <w:rFonts w:hint="eastAsia" w:ascii="FangSong_GB2312" w:hAnsi="FangSong_GB2312" w:eastAsia="FangSong_GB2312" w:cs="FangSong_GB2312"/>
          <w:color w:val="000000" w:themeColor="text1"/>
          <w:sz w:val="32"/>
          <w:szCs w:val="32"/>
          <w14:textFill>
            <w14:solidFill>
              <w14:schemeClr w14:val="tx1"/>
            </w14:solidFill>
          </w14:textFill>
        </w:rPr>
        <w:t>户</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4万元</w:t>
      </w:r>
      <w:r>
        <w:rPr>
          <w:rFonts w:hint="eastAsia" w:ascii="FangSong_GB2312" w:hAnsi="FangSong_GB2312" w:eastAsia="FangSong_GB2312" w:cs="FangSong_GB2312"/>
          <w:color w:val="000000" w:themeColor="text1"/>
          <w:sz w:val="32"/>
          <w:szCs w:val="32"/>
          <w14:textFill>
            <w14:solidFill>
              <w14:schemeClr w14:val="tx1"/>
            </w14:solidFill>
          </w14:textFill>
        </w:rPr>
        <w:t>，产业帮扶</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29</w:t>
      </w:r>
      <w:r>
        <w:rPr>
          <w:rFonts w:hint="eastAsia" w:ascii="FangSong_GB2312" w:hAnsi="FangSong_GB2312" w:eastAsia="FangSong_GB2312" w:cs="FangSong_GB2312"/>
          <w:color w:val="000000" w:themeColor="text1"/>
          <w:sz w:val="32"/>
          <w:szCs w:val="32"/>
          <w14:textFill>
            <w14:solidFill>
              <w14:schemeClr w14:val="tx1"/>
            </w14:solidFill>
          </w14:textFill>
        </w:rPr>
        <w:t>户</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6.2785</w:t>
      </w:r>
      <w:r>
        <w:rPr>
          <w:rFonts w:hint="eastAsia" w:ascii="FangSong_GB2312" w:hAnsi="FangSong_GB2312" w:eastAsia="FangSong_GB2312" w:cs="FangSong_GB2312"/>
          <w:color w:val="000000" w:themeColor="text1"/>
          <w:sz w:val="32"/>
          <w:szCs w:val="32"/>
          <w14:textFill>
            <w14:solidFill>
              <w14:schemeClr w14:val="tx1"/>
            </w14:solidFill>
          </w14:textFill>
        </w:rPr>
        <w:t>，就业帮扶</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2</w:t>
      </w:r>
      <w:r>
        <w:rPr>
          <w:rFonts w:hint="eastAsia" w:ascii="FangSong_GB2312" w:hAnsi="FangSong_GB2312" w:eastAsia="FangSong_GB2312" w:cs="FangSong_GB2312"/>
          <w:color w:val="000000" w:themeColor="text1"/>
          <w:sz w:val="32"/>
          <w:szCs w:val="32"/>
          <w14:textFill>
            <w14:solidFill>
              <w14:schemeClr w14:val="tx1"/>
            </w14:solidFill>
          </w14:textFill>
        </w:rPr>
        <w:t>人</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0.2万元</w:t>
      </w:r>
      <w:r>
        <w:rPr>
          <w:rFonts w:hint="eastAsia" w:ascii="FangSong_GB2312" w:hAnsi="FangSong_GB2312" w:eastAsia="FangSong_GB2312" w:cs="FangSong_GB2312"/>
          <w:color w:val="000000" w:themeColor="text1"/>
          <w:sz w:val="32"/>
          <w:szCs w:val="32"/>
          <w14:textFill>
            <w14:solidFill>
              <w14:schemeClr w14:val="tx1"/>
            </w14:solidFill>
          </w14:textFill>
        </w:rPr>
        <w:t>，突发事件帮扶</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4</w:t>
      </w:r>
      <w:r>
        <w:rPr>
          <w:rFonts w:hint="eastAsia" w:ascii="FangSong_GB2312" w:hAnsi="FangSong_GB2312" w:eastAsia="FangSong_GB2312" w:cs="FangSong_GB2312"/>
          <w:color w:val="000000" w:themeColor="text1"/>
          <w:sz w:val="32"/>
          <w:szCs w:val="32"/>
          <w14:textFill>
            <w14:solidFill>
              <w14:schemeClr w14:val="tx1"/>
            </w14:solidFill>
          </w14:textFill>
        </w:rPr>
        <w:t>户</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3.3万元</w:t>
      </w:r>
      <w:r>
        <w:rPr>
          <w:rFonts w:hint="eastAsia" w:ascii="FangSong_GB2312" w:hAnsi="FangSong_GB2312" w:eastAsia="FangSong_GB2312" w:cs="FangSong_GB2312"/>
          <w:color w:val="000000" w:themeColor="text1"/>
          <w:sz w:val="32"/>
          <w:szCs w:val="32"/>
          <w14:textFill>
            <w14:solidFill>
              <w14:schemeClr w14:val="tx1"/>
            </w14:solidFill>
          </w14:textFill>
        </w:rPr>
        <w:t>，生活救助</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1</w:t>
      </w:r>
      <w:r>
        <w:rPr>
          <w:rFonts w:hint="eastAsia" w:ascii="FangSong_GB2312" w:hAnsi="FangSong_GB2312" w:eastAsia="FangSong_GB2312" w:cs="FangSong_GB2312"/>
          <w:color w:val="000000" w:themeColor="text1"/>
          <w:sz w:val="32"/>
          <w:szCs w:val="32"/>
          <w14:textFill>
            <w14:solidFill>
              <w14:schemeClr w14:val="tx1"/>
            </w14:solidFill>
          </w14:textFill>
        </w:rPr>
        <w:t>户</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3000元</w:t>
      </w:r>
      <w:r>
        <w:rPr>
          <w:rFonts w:hint="eastAsia" w:ascii="FangSong_GB2312" w:hAnsi="FangSong_GB2312" w:eastAsia="FangSong_GB2312" w:cs="FangSong_GB2312"/>
          <w:color w:val="000000" w:themeColor="text1"/>
          <w:sz w:val="32"/>
          <w:szCs w:val="32"/>
          <w14:textFill>
            <w14:solidFill>
              <w14:schemeClr w14:val="tx1"/>
            </w14:solidFill>
          </w14:textFill>
        </w:rPr>
        <w:t>。</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该项目的申报合情合理。群众满意度很高。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（三）项目自评步骤及方法。</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宋体" w:eastAsia="仿宋_GB2312" w:cs="Times New Roman"/>
          <w:color w:val="000000" w:themeColor="text1"/>
          <w:w w:val="99"/>
          <w:sz w:val="32"/>
          <w:szCs w:val="32"/>
          <w:lang w:eastAsia="zh-CN"/>
          <w14:textFill>
            <w14:solidFill>
              <w14:schemeClr w14:val="tx1"/>
            </w14:solidFill>
          </w14:textFill>
        </w:rPr>
      </w:pPr>
      <w:r>
        <w:rPr>
          <w:rFonts w:hint="eastAsia" w:ascii="仿宋_GB2312" w:hAnsi="宋体" w:eastAsia="仿宋_GB2312" w:cs="Times New Roman"/>
          <w:color w:val="000000" w:themeColor="text1"/>
          <w:w w:val="99"/>
          <w:sz w:val="32"/>
          <w:szCs w:val="32"/>
          <w:lang w:eastAsia="zh-CN"/>
          <w14:textFill>
            <w14:solidFill>
              <w14:schemeClr w14:val="tx1"/>
            </w14:solidFill>
          </w14:textFill>
        </w:rPr>
        <w:t>本项目采取自评与群众满意度测评相结合方式，结合评价内容，做到有计划，有安排，扎实开展本次自评工作。按照上级下达的的项目支出绩效评价等做出自我评价，认真调查听取乡镇村、受益群众建议意见，做好自评工作。</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u w:val="none"/>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（一）项目资金申报及批复情况。</w:t>
      </w:r>
    </w:p>
    <w:p>
      <w:pPr>
        <w:keepNext w:val="0"/>
        <w:keepLines w:val="0"/>
        <w:pageBreakBefore w:val="0"/>
        <w:widowControl w:val="0"/>
        <w:kinsoku/>
        <w:wordWrap/>
        <w:overflowPunct/>
        <w:topLinePunct w:val="0"/>
        <w:autoSpaceDE w:val="0"/>
        <w:autoSpaceDN/>
        <w:bidi w:val="0"/>
        <w:spacing w:line="576" w:lineRule="exact"/>
        <w:ind w:firstLine="632" w:firstLineChars="200"/>
        <w:textAlignment w:val="auto"/>
        <w:rPr>
          <w:color w:val="000000" w:themeColor="text1"/>
          <w:lang w:val="zh-CN"/>
          <w14:textFill>
            <w14:solidFill>
              <w14:schemeClr w14:val="tx1"/>
            </w14:solidFill>
          </w14:textFill>
        </w:rPr>
      </w:pP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2022年"两类户"（返贫风险户、边缘易致贫户）风险基金项目由中央</w:t>
      </w:r>
      <w:r>
        <w:rPr>
          <w:rFonts w:hint="eastAsia" w:ascii="仿宋_GB2312" w:hAnsi="宋体" w:eastAsia="仿宋_GB2312" w:cs="Times New Roman"/>
          <w:color w:val="000000" w:themeColor="text1"/>
          <w:w w:val="99"/>
          <w:sz w:val="32"/>
          <w:szCs w:val="32"/>
          <w14:textFill>
            <w14:solidFill>
              <w14:schemeClr w14:val="tx1"/>
            </w14:solidFill>
          </w14:textFill>
        </w:rPr>
        <w:t>财政衔接推进乡村振兴补助资金</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预算100万元</w:t>
      </w:r>
      <w:r>
        <w:rPr>
          <w:rFonts w:hint="eastAsia" w:ascii="FangSong_GB2312" w:hAnsi="FangSong_GB2312" w:eastAsia="FangSong_GB2312" w:cs="FangSong_GB2312"/>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于2022年申请并批复共</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计</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52.74034</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万元。</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资</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金及时批复到位。其符合资金管理办法等相关规定。</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（二）资金计划、到位及使用情况（可用表格形式反映）。</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1．资金计划。</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2022年"两类户"（返贫风险户、边缘易致贫户）风险基金项目由中央</w:t>
      </w:r>
      <w:r>
        <w:rPr>
          <w:rFonts w:hint="eastAsia" w:ascii="仿宋_GB2312" w:hAnsi="宋体" w:eastAsia="仿宋_GB2312" w:cs="Times New Roman"/>
          <w:color w:val="000000" w:themeColor="text1"/>
          <w:w w:val="99"/>
          <w:sz w:val="32"/>
          <w:szCs w:val="32"/>
          <w14:textFill>
            <w14:solidFill>
              <w14:schemeClr w14:val="tx1"/>
            </w14:solidFill>
          </w14:textFill>
        </w:rPr>
        <w:t>财政衔接推进乡村振兴补助资金</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预算100万元</w:t>
      </w:r>
      <w:r>
        <w:rPr>
          <w:rFonts w:hint="eastAsia" w:ascii="FangSong_GB2312" w:hAnsi="FangSong_GB2312" w:eastAsia="FangSong_GB2312" w:cs="FangSong_GB2312"/>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在实施过程中，于2022年申请并批复共计</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52.74034</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2．资金到位。</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截至2022年12月，所有资金全部到位，共计</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52.74034</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3．资金使用。</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截至2022年12月底，</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"两类户"（返贫风险户、边缘易致贫户）风险基金</w:t>
      </w:r>
      <w:r>
        <w:rPr>
          <w:rFonts w:hint="eastAsia" w:ascii="仿宋_GB2312" w:hAnsi="Times New Roman" w:eastAsia="仿宋_GB2312" w:cs="Times New Roman"/>
          <w:color w:val="000000" w:themeColor="text1"/>
          <w:spacing w:val="-6"/>
          <w:sz w:val="32"/>
          <w:szCs w:val="32"/>
          <w:lang w:eastAsia="zh-CN"/>
          <w14:textFill>
            <w14:solidFill>
              <w14:schemeClr w14:val="tx1"/>
            </w14:solidFill>
          </w14:textFill>
        </w:rPr>
        <w:t>已全部支出，</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共计</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52.74034</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万元。</w:t>
      </w:r>
      <w:r>
        <w:rPr>
          <w:rFonts w:hint="eastAsia" w:ascii="仿宋_GB2312" w:hAnsi="宋体" w:eastAsia="仿宋_GB2312"/>
          <w:color w:val="000000" w:themeColor="text1"/>
          <w:sz w:val="32"/>
          <w:szCs w:val="32"/>
          <w:lang w:eastAsia="zh-CN"/>
          <w14:textFill>
            <w14:solidFill>
              <w14:schemeClr w14:val="tx1"/>
            </w14:solidFill>
          </w14:textFill>
        </w:rPr>
        <w:t>本项目财政投入资金为</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中央</w:t>
      </w:r>
      <w:r>
        <w:rPr>
          <w:rFonts w:hint="eastAsia" w:ascii="仿宋_GB2312" w:hAnsi="宋体" w:eastAsia="仿宋_GB2312" w:cs="Times New Roman"/>
          <w:color w:val="000000" w:themeColor="text1"/>
          <w:w w:val="99"/>
          <w:sz w:val="32"/>
          <w:szCs w:val="32"/>
          <w14:textFill>
            <w14:solidFill>
              <w14:schemeClr w14:val="tx1"/>
            </w14:solidFill>
          </w14:textFill>
        </w:rPr>
        <w:t>财政衔接推进乡村振兴补助资金</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按照《</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中央</w:t>
      </w:r>
      <w:r>
        <w:rPr>
          <w:rFonts w:hint="eastAsia" w:ascii="仿宋_GB2312" w:hAnsi="宋体" w:eastAsia="仿宋_GB2312" w:cs="Times New Roman"/>
          <w:color w:val="000000" w:themeColor="text1"/>
          <w:w w:val="99"/>
          <w:sz w:val="32"/>
          <w:szCs w:val="32"/>
          <w14:textFill>
            <w14:solidFill>
              <w14:schemeClr w14:val="tx1"/>
            </w14:solidFill>
          </w14:textFill>
        </w:rPr>
        <w:t>财政衔接推进乡村振兴补助资金</w:t>
      </w:r>
      <w:r>
        <w:rPr>
          <w:rFonts w:hint="eastAsia" w:ascii="仿宋_GB2312" w:hAnsi="宋体" w:eastAsia="仿宋_GB2312"/>
          <w:color w:val="000000" w:themeColor="text1"/>
          <w:sz w:val="32"/>
          <w:szCs w:val="32"/>
          <w:lang w:eastAsia="zh-CN"/>
          <w14:textFill>
            <w14:solidFill>
              <w14:schemeClr w14:val="tx1"/>
            </w14:solidFill>
          </w14:textFill>
        </w:rPr>
        <w:t>管理办法》要求，符合项目支出方向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（三）项目财务管理情况。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32"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宋体" w:eastAsia="仿宋_GB2312" w:cs="Times New Roman"/>
          <w:color w:val="000000" w:themeColor="text1"/>
          <w:w w:val="99"/>
          <w:sz w:val="32"/>
          <w:szCs w:val="32"/>
          <w:lang w:eastAsia="zh-CN"/>
          <w14:textFill>
            <w14:solidFill>
              <w14:schemeClr w14:val="tx1"/>
            </w14:solidFill>
          </w14:textFill>
        </w:rPr>
        <w:t>对朝天区"两类户"（返贫风险户、边缘易致贫户）风险基金</w:t>
      </w:r>
      <w:r>
        <w:rPr>
          <w:rFonts w:hint="eastAsia" w:ascii="仿宋_GB2312" w:hAnsi="宋体" w:eastAsia="仿宋_GB2312" w:cs="Times New Roman"/>
          <w:color w:val="000000" w:themeColor="text1"/>
          <w:w w:val="99"/>
          <w:sz w:val="32"/>
          <w:szCs w:val="32"/>
          <w14:textFill>
            <w14:solidFill>
              <w14:schemeClr w14:val="tx1"/>
            </w14:solidFill>
          </w14:textFill>
        </w:rPr>
        <w:t>设立专户，专款专用，独立核算</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，同时制定了《朝天区"两类户"（返贫风险户、边缘易致贫户）风险基金管理办法（试行）》，</w:t>
      </w:r>
      <w:r>
        <w:rPr>
          <w:rFonts w:hint="eastAsia" w:ascii="仿宋_GB2312" w:hAnsi="宋体" w:eastAsia="仿宋_GB2312" w:cs="Times New Roman"/>
          <w:color w:val="000000" w:themeColor="text1"/>
          <w:w w:val="99"/>
          <w:sz w:val="32"/>
          <w:szCs w:val="32"/>
          <w14:textFill>
            <w14:solidFill>
              <w14:schemeClr w14:val="tx1"/>
            </w14:solidFill>
          </w14:textFill>
        </w:rPr>
        <w:t>严格执行财务管理制度。</w:t>
      </w:r>
      <w:r>
        <w:rPr>
          <w:rFonts w:hint="eastAsia" w:ascii="仿宋_GB2312" w:hAnsi="Times New Roman" w:eastAsia="仿宋_GB2312" w:cs="Times New Roman"/>
          <w:color w:val="000000" w:themeColor="text1"/>
          <w:spacing w:val="-6"/>
          <w:sz w:val="32"/>
          <w:szCs w:val="32"/>
          <w:lang w:eastAsia="zh-CN"/>
          <w14:textFill>
            <w14:solidFill>
              <w14:schemeClr w14:val="tx1"/>
            </w14:solidFill>
          </w14:textFill>
        </w:rPr>
        <w:t>由</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区"两类户"（返贫风险户、边缘易致贫户）风险基金管理工作领导小组办公室组织相关行业部门联合审核资料，区"两类户"（返贫风险户、边缘易致贫户）风险基金管理工作领导小组组长签字确认，</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方可支出。保证了专项资金的专款专用。</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u w:val="none"/>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三、项目实施及管理情况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结合项目组织实施管理办法，重点围绕以下内容进行分析评价，并对自评中发现的问题分析说明。</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（一）项目组织架构及实施流程。</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区"两类户"（返贫风险户、边缘易致贫户）风险基金管理工作领导小组办公室负责组织实施该项目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，由农户申报并提交相应的佐证资料，村级初审，乡镇审核，</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区"两类户"（返贫风险户、边缘易致贫户）风险基金管理工作领导小组办公室组织相关行业部门联合审定，对于符合条件的监测对象拨付资金</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（二）项目管理情况。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本项目采取项目工作领导小组负责制，全体成员积极配合、通力合作。项目工作领导小组负责业务指导和协调相关工作，项目实施及资金管理。</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（三）项目监管情况。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区"两类户"（返贫风险户、边缘易致贫户）风险基金管理工作领导小组办公室</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具体管理，按投资计划，制定管理制度，对项目资金按项目单独核算实行“专款专用、专人管理”，不得挤占挪用项目资金。</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区"两类户"（返贫风险户、边缘易致贫户）风险基金管理工作领导小组办公室</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汇总申请资料统一申报资金，区财政局按程序报批审核后拨付资金。</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000000" w:themeColor="text1"/>
          <w:sz w:val="32"/>
          <w:szCs w:val="32"/>
          <w:highlight w:val="none"/>
          <w:u w:val="none"/>
          <w:lang w:val="zh-CN"/>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四、项目绩效情况</w:t>
      </w:r>
      <w:r>
        <w:rPr>
          <w:rFonts w:hint="eastAsia" w:ascii="仿宋_GB2312" w:hAnsi="宋体"/>
          <w:color w:val="000000" w:themeColor="text1"/>
          <w:sz w:val="32"/>
          <w:szCs w:val="32"/>
          <w:highlight w:val="none"/>
          <w:u w:val="none"/>
          <w:lang w:val="zh-CN"/>
          <w14:textFill>
            <w14:solidFill>
              <w14:schemeClr w14:val="tx1"/>
            </w14:solidFill>
          </w14:textFill>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（一）项目完成情况。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2022年12月底，已完成</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58</w:t>
      </w:r>
      <w:r>
        <w:rPr>
          <w:rFonts w:hint="eastAsia" w:ascii="FangSong_GB2312" w:hAnsi="FangSong_GB2312" w:eastAsia="FangSong_GB2312" w:cs="FangSong_GB2312"/>
          <w:color w:val="000000" w:themeColor="text1"/>
          <w:sz w:val="32"/>
          <w:szCs w:val="32"/>
          <w14:textFill>
            <w14:solidFill>
              <w14:schemeClr w14:val="tx1"/>
            </w14:solidFill>
          </w14:textFill>
        </w:rPr>
        <w:t>户监测对象</w:t>
      </w:r>
      <w:r>
        <w:rPr>
          <w:rFonts w:hint="eastAsia" w:ascii="FangSong_GB2312" w:hAnsi="FangSong_GB2312" w:eastAsia="FangSong_GB2312" w:cs="FangSong_GB2312"/>
          <w:color w:val="000000" w:themeColor="text1"/>
          <w:sz w:val="32"/>
          <w:szCs w:val="32"/>
          <w:lang w:eastAsia="zh-CN"/>
          <w14:textFill>
            <w14:solidFill>
              <w14:schemeClr w14:val="tx1"/>
            </w14:solidFill>
          </w14:textFill>
        </w:rPr>
        <w:t>申请资料审核，</w:t>
      </w:r>
      <w:r>
        <w:rPr>
          <w:rFonts w:hint="eastAsia" w:ascii="FangSong_GB2312" w:hAnsi="FangSong_GB2312" w:eastAsia="FangSong_GB2312" w:cs="FangSong_GB2312"/>
          <w:color w:val="000000" w:themeColor="text1"/>
          <w:sz w:val="32"/>
          <w:szCs w:val="32"/>
          <w14:textFill>
            <w14:solidFill>
              <w14:schemeClr w14:val="tx1"/>
            </w14:solidFill>
          </w14:textFill>
        </w:rPr>
        <w:t>发放</w:t>
      </w:r>
      <w:r>
        <w:rPr>
          <w:rFonts w:hint="eastAsia" w:ascii="FangSong_GB2312" w:hAnsi="FangSong_GB2312" w:eastAsia="FangSong_GB2312" w:cs="FangSong_GB2312"/>
          <w:color w:val="000000" w:themeColor="text1"/>
          <w:sz w:val="32"/>
          <w:szCs w:val="32"/>
          <w:lang w:eastAsia="zh-CN"/>
          <w14:textFill>
            <w14:solidFill>
              <w14:schemeClr w14:val="tx1"/>
            </w14:solidFill>
          </w14:textFill>
        </w:rPr>
        <w:t>"两类户"（返贫风险户、边缘易致贫户）风险基金</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52.74034</w:t>
      </w:r>
      <w:r>
        <w:rPr>
          <w:rFonts w:hint="eastAsia" w:ascii="FangSong_GB2312" w:hAnsi="FangSong_GB2312" w:eastAsia="FangSong_GB2312" w:cs="FangSong_GB2312"/>
          <w:color w:val="000000" w:themeColor="text1"/>
          <w:sz w:val="32"/>
          <w:szCs w:val="32"/>
          <w14:textFill>
            <w14:solidFill>
              <w14:schemeClr w14:val="tx1"/>
            </w14:solidFill>
          </w14:textFill>
        </w:rPr>
        <w:t>万元</w:t>
      </w:r>
      <w:r>
        <w:rPr>
          <w:rFonts w:hint="eastAsia" w:ascii="FangSong_GB2312" w:hAnsi="FangSong_GB2312" w:eastAsia="FangSong_GB2312" w:cs="FangSong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整理了档案资料。</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（二）项目效益情况。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宋体" w:eastAsia="仿宋_GB2312" w:cs="Times New Roman"/>
          <w:color w:val="000000" w:themeColor="text1"/>
          <w:w w:val="99"/>
          <w:sz w:val="32"/>
          <w:szCs w:val="32"/>
          <w14:textFill>
            <w14:solidFill>
              <w14:schemeClr w14:val="tx1"/>
            </w14:solidFill>
          </w14:textFill>
        </w:rPr>
      </w:pPr>
      <w:r>
        <w:rPr>
          <w:rFonts w:hint="eastAsia" w:ascii="仿宋_GB2312" w:hAnsi="宋体" w:eastAsia="仿宋_GB2312" w:cs="Times New Roman"/>
          <w:color w:val="000000" w:themeColor="text1"/>
          <w:w w:val="99"/>
          <w:sz w:val="32"/>
          <w:szCs w:val="32"/>
          <w:lang w:eastAsia="zh-CN"/>
          <w14:textFill>
            <w14:solidFill>
              <w14:schemeClr w14:val="tx1"/>
            </w14:solidFill>
          </w14:textFill>
        </w:rPr>
        <w:t>"两类户"（返贫风险户、边缘易致贫户）风险基金及时解决监测对象医疗、教育、住房、产业、就业、突发事件等“急难愁盼”问题，对监测对象</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有效防止</w:t>
      </w:r>
      <w:r>
        <w:rPr>
          <w:rFonts w:hint="eastAsia" w:ascii="仿宋_GB2312" w:hAnsi="仿宋_GB2312" w:eastAsia="仿宋_GB2312" w:cs="仿宋_GB2312"/>
          <w:color w:val="000000" w:themeColor="text1"/>
          <w:sz w:val="32"/>
          <w:szCs w:val="32"/>
          <w14:textFill>
            <w14:solidFill>
              <w14:schemeClr w14:val="tx1"/>
            </w14:solidFill>
          </w14:textFill>
        </w:rPr>
        <w:t>脱贫不稳定</w:t>
      </w:r>
      <w:r>
        <w:rPr>
          <w:rFonts w:hint="eastAsia" w:ascii="仿宋_GB2312" w:hAnsi="仿宋_GB2312" w:eastAsia="仿宋_GB2312" w:cs="仿宋_GB2312"/>
          <w:color w:val="000000" w:themeColor="text1"/>
          <w:sz w:val="32"/>
          <w:szCs w:val="32"/>
          <w:lang w:eastAsia="zh-CN"/>
          <w14:textFill>
            <w14:solidFill>
              <w14:schemeClr w14:val="tx1"/>
            </w14:solidFill>
          </w14:textFill>
        </w:rPr>
        <w:t>人口</w:t>
      </w:r>
      <w:r>
        <w:rPr>
          <w:rFonts w:hint="eastAsia" w:ascii="仿宋_GB2312" w:hAnsi="仿宋_GB2312" w:eastAsia="仿宋_GB2312" w:cs="仿宋_GB2312"/>
          <w:color w:val="000000" w:themeColor="text1"/>
          <w:sz w:val="32"/>
          <w:szCs w:val="32"/>
          <w14:textFill>
            <w14:solidFill>
              <w14:schemeClr w14:val="tx1"/>
            </w14:solidFill>
          </w14:textFill>
        </w:rPr>
        <w:t>不返贫、边缘</w:t>
      </w:r>
      <w:r>
        <w:rPr>
          <w:rFonts w:hint="eastAsia" w:ascii="仿宋_GB2312" w:hAnsi="仿宋_GB2312" w:eastAsia="仿宋_GB2312" w:cs="仿宋_GB2312"/>
          <w:color w:val="000000" w:themeColor="text1"/>
          <w:sz w:val="32"/>
          <w:szCs w:val="32"/>
          <w:lang w:eastAsia="zh-CN"/>
          <w14:textFill>
            <w14:solidFill>
              <w14:schemeClr w14:val="tx1"/>
            </w14:solidFill>
          </w14:textFill>
        </w:rPr>
        <w:t>易致贫人口不致贫，群众满意度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宋体" w:eastAsia="仿宋_GB2312" w:cs="Times New Roman"/>
          <w:color w:val="000000" w:themeColor="text1"/>
          <w:w w:val="99"/>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u w:val="none"/>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五、评价结论及建议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（一）评价结论。</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朝天区"两类户"（返贫风险户、边缘易致贫户）风险基金及时解决监测对象医疗、教育、住房、产业、就业、突发事件等“急难愁盼”问题，对监测对象</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有效防止</w:t>
      </w:r>
      <w:r>
        <w:rPr>
          <w:rFonts w:hint="eastAsia" w:ascii="仿宋_GB2312" w:hAnsi="仿宋_GB2312" w:eastAsia="仿宋_GB2312" w:cs="仿宋_GB2312"/>
          <w:color w:val="000000" w:themeColor="text1"/>
          <w:sz w:val="32"/>
          <w:szCs w:val="32"/>
          <w14:textFill>
            <w14:solidFill>
              <w14:schemeClr w14:val="tx1"/>
            </w14:solidFill>
          </w14:textFill>
        </w:rPr>
        <w:t>脱贫不稳定</w:t>
      </w:r>
      <w:r>
        <w:rPr>
          <w:rFonts w:hint="eastAsia" w:ascii="仿宋_GB2312" w:hAnsi="仿宋_GB2312" w:eastAsia="仿宋_GB2312" w:cs="仿宋_GB2312"/>
          <w:color w:val="000000" w:themeColor="text1"/>
          <w:sz w:val="32"/>
          <w:szCs w:val="32"/>
          <w:lang w:eastAsia="zh-CN"/>
          <w14:textFill>
            <w14:solidFill>
              <w14:schemeClr w14:val="tx1"/>
            </w14:solidFill>
          </w14:textFill>
        </w:rPr>
        <w:t>人口</w:t>
      </w:r>
      <w:r>
        <w:rPr>
          <w:rFonts w:hint="eastAsia" w:ascii="仿宋_GB2312" w:hAnsi="仿宋_GB2312" w:eastAsia="仿宋_GB2312" w:cs="仿宋_GB2312"/>
          <w:color w:val="000000" w:themeColor="text1"/>
          <w:sz w:val="32"/>
          <w:szCs w:val="32"/>
          <w14:textFill>
            <w14:solidFill>
              <w14:schemeClr w14:val="tx1"/>
            </w14:solidFill>
          </w14:textFill>
        </w:rPr>
        <w:t>不返贫、边缘</w:t>
      </w:r>
      <w:r>
        <w:rPr>
          <w:rFonts w:hint="eastAsia" w:ascii="仿宋_GB2312" w:hAnsi="仿宋_GB2312" w:eastAsia="仿宋_GB2312" w:cs="仿宋_GB2312"/>
          <w:color w:val="000000" w:themeColor="text1"/>
          <w:sz w:val="32"/>
          <w:szCs w:val="32"/>
          <w:lang w:eastAsia="zh-CN"/>
          <w14:textFill>
            <w14:solidFill>
              <w14:schemeClr w14:val="tx1"/>
            </w14:solidFill>
          </w14:textFill>
        </w:rPr>
        <w:t>易致贫人口不致贫，群众满意度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宋体" w:eastAsia="仿宋_GB2312" w:cs="Times New Roman"/>
          <w:color w:val="000000" w:themeColor="text1"/>
          <w:w w:val="99"/>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rPr>
          <w:rFonts w:hint="default"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（二）存在的问题。</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该项目在实施过程中还存在着一些特殊情况，需改我们完善修改《朝天区"两类户"（返贫风险户、边缘易致贫户）风险基金管理办法（试行）》和相关的申报流程，使程序更加便民和效益更加提高</w:t>
      </w:r>
      <w:r>
        <w:rPr>
          <w:rFonts w:hint="eastAsia" w:ascii="仿宋_GB2312" w:hAnsi="宋体" w:eastAsia="仿宋_GB2312" w:cs="Times New Roman"/>
          <w:color w:val="000000" w:themeColor="text1"/>
          <w:w w:val="99"/>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Style w:val="31"/>
          <w:rFonts w:ascii="黑体" w:hAnsi="黑体" w:eastAsia="黑体"/>
          <w:b w:val="0"/>
          <w:color w:val="000000" w:themeColor="text1"/>
          <w:highlight w:val="none"/>
          <w14:textFill>
            <w14:solidFill>
              <w14:schemeClr w14:val="tx1"/>
            </w14:solidFill>
          </w14:textFill>
        </w:rPr>
        <w:sectPr>
          <w:pgSz w:w="11906" w:h="16838"/>
          <w:pgMar w:top="1440" w:right="1800" w:bottom="1440" w:left="1800" w:header="851" w:footer="992" w:gutter="0"/>
          <w:pgNumType w:fmt="decimal"/>
          <w:cols w:space="425" w:num="1"/>
          <w:titlePg/>
          <w:docGrid w:type="lines" w:linePitch="312" w:charSpace="0"/>
        </w:sect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（三）相关建议。</w:t>
      </w: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000000" w:themeColor="text1"/>
          <w:kern w:val="2"/>
          <w:sz w:val="32"/>
          <w:szCs w:val="32"/>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2"/>
          <w:szCs w:val="32"/>
          <w:highlight w:val="none"/>
          <w:lang w:val="en-US" w:eastAsia="zh-CN"/>
          <w14:textFill>
            <w14:solidFill>
              <w14:schemeClr w14:val="tx1"/>
            </w14:solidFill>
          </w14:textFill>
        </w:rPr>
        <w:t>2022年东西部协作项目绩效自评报告</w:t>
      </w:r>
    </w:p>
    <w:p>
      <w:pPr>
        <w:pStyle w:val="37"/>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000000" w:themeColor="text1"/>
          <w:kern w:val="2"/>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lang w:val="zh-CN"/>
          <w14:textFill>
            <w14:solidFill>
              <w14:schemeClr w14:val="tx1"/>
            </w14:solidFill>
          </w14:textFill>
        </w:rPr>
      </w:pPr>
      <w:r>
        <w:rPr>
          <w:rFonts w:hint="eastAsia" w:ascii="黑体" w:hAnsi="宋体" w:eastAsia="黑体"/>
          <w:color w:val="000000" w:themeColor="text1"/>
          <w:sz w:val="32"/>
          <w:szCs w:val="32"/>
          <w:highlight w:val="none"/>
          <w14:textFill>
            <w14:solidFill>
              <w14:schemeClr w14:val="tx1"/>
            </w14:solidFill>
          </w14:textFill>
        </w:rPr>
        <w:t>一、</w:t>
      </w:r>
      <w:r>
        <w:rPr>
          <w:rFonts w:hint="eastAsia" w:ascii="黑体" w:hAnsi="宋体" w:eastAsia="黑体"/>
          <w:color w:val="000000" w:themeColor="text1"/>
          <w:sz w:val="32"/>
          <w:szCs w:val="32"/>
          <w:highlight w:val="none"/>
          <w:lang w:val="zh-CN"/>
          <w14:textFill>
            <w14:solidFill>
              <w14:schemeClr w14:val="tx1"/>
            </w14:solidFill>
          </w14:textFill>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（一）项目基本情况。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 w:eastAsia="仿宋_GB2312" w:cs="仿宋_GB2312"/>
          <w:b w:val="0"/>
          <w:bCs/>
          <w:color w:val="000000" w:themeColor="text1"/>
          <w:sz w:val="32"/>
          <w:szCs w:val="32"/>
          <w:lang w:eastAsia="zh-CN"/>
          <w14:textFill>
            <w14:solidFill>
              <w14:schemeClr w14:val="tx1"/>
            </w14:solidFill>
          </w14:textFill>
        </w:rPr>
      </w:pPr>
      <w:r>
        <w:rPr>
          <w:rFonts w:hint="eastAsia" w:ascii="仿宋_GB2312" w:hAnsi="仿宋" w:cs="仿宋_GB2312"/>
          <w:bCs/>
          <w:color w:val="000000" w:themeColor="text1"/>
          <w:sz w:val="32"/>
          <w:szCs w:val="32"/>
          <w:lang w:val="en-US" w:eastAsia="zh-CN"/>
          <w14:textFill>
            <w14:solidFill>
              <w14:schemeClr w14:val="tx1"/>
            </w14:solidFill>
          </w14:textFill>
        </w:rPr>
        <w:t>2022年</w:t>
      </w:r>
      <w:r>
        <w:rPr>
          <w:rFonts w:hint="eastAsia" w:ascii="仿宋_GB2312" w:hAnsi="仿宋" w:eastAsia="仿宋_GB2312" w:cs="仿宋_GB2312"/>
          <w:bCs/>
          <w:color w:val="000000" w:themeColor="text1"/>
          <w:sz w:val="32"/>
          <w:szCs w:val="32"/>
          <w14:textFill>
            <w14:solidFill>
              <w14:schemeClr w14:val="tx1"/>
            </w14:solidFill>
          </w14:textFill>
        </w:rPr>
        <w:t>，我</w:t>
      </w:r>
      <w:r>
        <w:rPr>
          <w:rFonts w:hint="eastAsia" w:ascii="仿宋_GB2312" w:hAnsi="仿宋" w:eastAsia="仿宋_GB2312" w:cs="仿宋_GB2312"/>
          <w:bCs/>
          <w:color w:val="000000" w:themeColor="text1"/>
          <w:sz w:val="32"/>
          <w:szCs w:val="32"/>
          <w:lang w:eastAsia="zh-CN"/>
          <w14:textFill>
            <w14:solidFill>
              <w14:schemeClr w14:val="tx1"/>
            </w14:solidFill>
          </w14:textFill>
        </w:rPr>
        <w:t>局</w:t>
      </w:r>
      <w:r>
        <w:rPr>
          <w:rFonts w:hint="eastAsia" w:ascii="仿宋_GB2312" w:hAnsi="仿宋" w:eastAsia="仿宋_GB2312" w:cs="仿宋_GB2312"/>
          <w:bCs/>
          <w:color w:val="000000" w:themeColor="text1"/>
          <w:sz w:val="32"/>
          <w:szCs w:val="32"/>
          <w14:textFill>
            <w14:solidFill>
              <w14:schemeClr w14:val="tx1"/>
            </w14:solidFill>
          </w14:textFill>
        </w:rPr>
        <w:t>共下达东西部协作项目</w:t>
      </w:r>
      <w:r>
        <w:rPr>
          <w:rFonts w:hint="eastAsia" w:ascii="仿宋_GB2312" w:hAnsi="仿宋"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 w:eastAsia="仿宋_GB2312" w:cs="仿宋_GB2312"/>
          <w:bCs/>
          <w:color w:val="000000" w:themeColor="text1"/>
          <w:sz w:val="32"/>
          <w:szCs w:val="32"/>
          <w14:textFill>
            <w14:solidFill>
              <w14:schemeClr w14:val="tx1"/>
            </w14:solidFill>
          </w14:textFill>
        </w:rPr>
        <w:t>个</w:t>
      </w:r>
      <w:r>
        <w:rPr>
          <w:rFonts w:hint="eastAsia" w:ascii="仿宋_GB2312" w:hAnsi="仿宋" w:cs="仿宋_GB2312"/>
          <w:bCs/>
          <w:color w:val="000000" w:themeColor="text1"/>
          <w:sz w:val="32"/>
          <w:szCs w:val="32"/>
          <w:lang w:eastAsia="zh-CN"/>
          <w14:textFill>
            <w14:solidFill>
              <w14:schemeClr w14:val="tx1"/>
            </w14:solidFill>
          </w14:textFill>
        </w:rPr>
        <w:t>。</w:t>
      </w:r>
      <w:r>
        <w:rPr>
          <w:rFonts w:hint="eastAsia" w:ascii="仿宋_GB2312" w:hAnsi="仿宋" w:eastAsia="仿宋_GB2312" w:cs="仿宋_GB2312"/>
          <w:bCs/>
          <w:color w:val="000000" w:themeColor="text1"/>
          <w:sz w:val="32"/>
          <w:szCs w:val="32"/>
          <w14:textFill>
            <w14:solidFill>
              <w14:schemeClr w14:val="tx1"/>
            </w14:solidFill>
          </w14:textFill>
        </w:rPr>
        <w:t>其中</w:t>
      </w:r>
      <w:r>
        <w:rPr>
          <w:rFonts w:hint="eastAsia" w:ascii="仿宋_GB2312" w:hAnsi="仿宋" w:eastAsia="仿宋_GB2312" w:cs="仿宋_GB2312"/>
          <w:bCs/>
          <w:color w:val="000000" w:themeColor="text1"/>
          <w:sz w:val="32"/>
          <w:szCs w:val="32"/>
          <w:lang w:eastAsia="zh-CN"/>
          <w14:textFill>
            <w14:solidFill>
              <w14:schemeClr w14:val="tx1"/>
            </w14:solidFill>
          </w14:textFill>
        </w:rPr>
        <w:t>：</w:t>
      </w:r>
      <w:r>
        <w:rPr>
          <w:rFonts w:hint="eastAsia" w:ascii="仿宋_GB2312" w:hAnsi="仿宋" w:eastAsia="仿宋_GB2312" w:cs="仿宋_GB2312"/>
          <w:b w:val="0"/>
          <w:bCs/>
          <w:color w:val="000000" w:themeColor="text1"/>
          <w:sz w:val="32"/>
          <w:szCs w:val="32"/>
          <w14:textFill>
            <w14:solidFill>
              <w14:schemeClr w14:val="tx1"/>
            </w14:solidFill>
          </w14:textFill>
        </w:rPr>
        <w:t>产业合作项目</w:t>
      </w:r>
      <w:r>
        <w:rPr>
          <w:rFonts w:hint="eastAsia" w:ascii="仿宋_GB2312" w:hAnsi="仿宋" w:eastAsia="仿宋_GB2312" w:cs="仿宋_GB2312"/>
          <w:b w:val="0"/>
          <w:bCs/>
          <w:color w:val="000000" w:themeColor="text1"/>
          <w:sz w:val="32"/>
          <w:szCs w:val="32"/>
          <w:lang w:val="en-US" w:eastAsia="zh-CN"/>
          <w14:textFill>
            <w14:solidFill>
              <w14:schemeClr w14:val="tx1"/>
            </w14:solidFill>
          </w14:textFill>
        </w:rPr>
        <w:t>2</w:t>
      </w:r>
      <w:r>
        <w:rPr>
          <w:rFonts w:hint="eastAsia" w:ascii="仿宋_GB2312" w:hAnsi="仿宋" w:eastAsia="仿宋_GB2312" w:cs="仿宋_GB2312"/>
          <w:b w:val="0"/>
          <w:bCs/>
          <w:color w:val="000000" w:themeColor="text1"/>
          <w:sz w:val="32"/>
          <w:szCs w:val="32"/>
          <w14:textFill>
            <w14:solidFill>
              <w14:schemeClr w14:val="tx1"/>
            </w14:solidFill>
          </w14:textFill>
        </w:rPr>
        <w:t>个</w:t>
      </w:r>
      <w:r>
        <w:rPr>
          <w:rFonts w:hint="eastAsia" w:ascii="仿宋_GB2312" w:hAnsi="仿宋"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cs="仿宋_GB2312"/>
          <w:b w:val="0"/>
          <w:bCs/>
          <w:color w:val="000000" w:themeColor="text1"/>
          <w:sz w:val="32"/>
          <w:szCs w:val="32"/>
          <w14:textFill>
            <w14:solidFill>
              <w14:schemeClr w14:val="tx1"/>
            </w14:solidFill>
          </w14:textFill>
        </w:rPr>
        <w:t>人才支援项目</w:t>
      </w:r>
      <w:r>
        <w:rPr>
          <w:rFonts w:hint="eastAsia" w:ascii="仿宋_GB2312" w:hAnsi="仿宋" w:cs="仿宋_GB2312"/>
          <w:b w:val="0"/>
          <w:bCs/>
          <w:color w:val="000000" w:themeColor="text1"/>
          <w:sz w:val="32"/>
          <w:szCs w:val="32"/>
          <w:lang w:val="en-US" w:eastAsia="zh-CN"/>
          <w14:textFill>
            <w14:solidFill>
              <w14:schemeClr w14:val="tx1"/>
            </w14:solidFill>
          </w14:textFill>
        </w:rPr>
        <w:t>1</w:t>
      </w:r>
      <w:r>
        <w:rPr>
          <w:rFonts w:hint="eastAsia" w:ascii="仿宋_GB2312" w:hAnsi="仿宋" w:eastAsia="仿宋_GB2312" w:cs="仿宋_GB2312"/>
          <w:b w:val="0"/>
          <w:bCs/>
          <w:color w:val="000000" w:themeColor="text1"/>
          <w:sz w:val="32"/>
          <w:szCs w:val="32"/>
          <w14:textFill>
            <w14:solidFill>
              <w14:schemeClr w14:val="tx1"/>
            </w14:solidFill>
          </w14:textFill>
        </w:rPr>
        <w:t>个</w:t>
      </w:r>
      <w:r>
        <w:rPr>
          <w:rFonts w:hint="eastAsia" w:ascii="仿宋_GB2312" w:hAnsi="仿宋"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cs="仿宋_GB2312"/>
          <w:b w:val="0"/>
          <w:bCs/>
          <w:color w:val="000000" w:themeColor="text1"/>
          <w:sz w:val="32"/>
          <w:szCs w:val="32"/>
          <w14:textFill>
            <w14:solidFill>
              <w14:schemeClr w14:val="tx1"/>
            </w14:solidFill>
          </w14:textFill>
        </w:rPr>
        <w:t>改善民生项目</w:t>
      </w:r>
      <w:r>
        <w:rPr>
          <w:rFonts w:hint="eastAsia" w:ascii="仿宋_GB2312" w:hAnsi="仿宋" w:eastAsia="仿宋_GB2312" w:cs="仿宋_GB2312"/>
          <w:b w:val="0"/>
          <w:bCs/>
          <w:color w:val="000000" w:themeColor="text1"/>
          <w:sz w:val="32"/>
          <w:szCs w:val="32"/>
          <w:lang w:val="en-US" w:eastAsia="zh-CN"/>
          <w14:textFill>
            <w14:solidFill>
              <w14:schemeClr w14:val="tx1"/>
            </w14:solidFill>
          </w14:textFill>
        </w:rPr>
        <w:t>1</w:t>
      </w:r>
      <w:r>
        <w:rPr>
          <w:rFonts w:hint="eastAsia" w:ascii="仿宋_GB2312" w:hAnsi="仿宋" w:eastAsia="仿宋_GB2312" w:cs="仿宋_GB2312"/>
          <w:b w:val="0"/>
          <w:bCs/>
          <w:color w:val="000000" w:themeColor="text1"/>
          <w:sz w:val="32"/>
          <w:szCs w:val="32"/>
          <w14:textFill>
            <w14:solidFill>
              <w14:schemeClr w14:val="tx1"/>
            </w14:solidFill>
          </w14:textFill>
        </w:rPr>
        <w:t>个</w:t>
      </w:r>
      <w:r>
        <w:rPr>
          <w:rFonts w:hint="eastAsia" w:ascii="仿宋_GB2312" w:hAnsi="仿宋" w:eastAsia="仿宋_GB2312" w:cs="仿宋_GB2312"/>
          <w:b w:val="0"/>
          <w:bCs/>
          <w:color w:val="000000" w:themeColor="text1"/>
          <w:sz w:val="32"/>
          <w:szCs w:val="32"/>
          <w:lang w:eastAsia="zh-CN"/>
          <w14:textFill>
            <w14:solidFill>
              <w14:schemeClr w14:val="tx1"/>
            </w14:solidFill>
          </w14:textFill>
        </w:rPr>
        <w:t>，乡村振兴示范村项目</w:t>
      </w:r>
      <w:r>
        <w:rPr>
          <w:rFonts w:hint="eastAsia" w:ascii="仿宋_GB2312" w:hAnsi="仿宋" w:eastAsia="仿宋_GB2312" w:cs="仿宋_GB2312"/>
          <w:b w:val="0"/>
          <w:bCs/>
          <w:color w:val="000000" w:themeColor="text1"/>
          <w:sz w:val="32"/>
          <w:szCs w:val="32"/>
          <w:lang w:val="en-US" w:eastAsia="zh-CN"/>
          <w14:textFill>
            <w14:solidFill>
              <w14:schemeClr w14:val="tx1"/>
            </w14:solidFill>
          </w14:textFill>
        </w:rPr>
        <w:t>1个</w:t>
      </w:r>
      <w:r>
        <w:rPr>
          <w:rFonts w:hint="eastAsia" w:ascii="仿宋_GB2312" w:hAnsi="仿宋"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1．项目主要内容。</w:t>
      </w:r>
      <w:r>
        <w:rPr>
          <w:rFonts w:hint="eastAsia" w:ascii="仿宋_GB2312" w:hAnsi="仿宋_GB2312" w:eastAsia="仿宋_GB2312" w:cs="仿宋_GB2312"/>
          <w:color w:val="000000" w:themeColor="text1"/>
          <w:sz w:val="32"/>
          <w:szCs w:val="32"/>
          <w14:textFill>
            <w14:solidFill>
              <w14:schemeClr w14:val="tx1"/>
            </w14:solidFill>
          </w14:textFill>
        </w:rPr>
        <w:t>共实施帮扶项目</w:t>
      </w:r>
      <w:r>
        <w:rPr>
          <w:rFonts w:hint="eastAsia" w:ascii="仿宋_GB2312" w:hAnsi="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个，总投资</w:t>
      </w:r>
      <w:r>
        <w:rPr>
          <w:rFonts w:hint="eastAsia" w:ascii="仿宋_GB2312" w:hAnsi="仿宋_GB2312" w:cs="仿宋_GB2312"/>
          <w:color w:val="000000" w:themeColor="text1"/>
          <w:sz w:val="32"/>
          <w:szCs w:val="32"/>
          <w:lang w:val="en-US" w:eastAsia="zh-CN"/>
          <w14:textFill>
            <w14:solidFill>
              <w14:schemeClr w14:val="tx1"/>
            </w14:solidFill>
          </w14:textFill>
        </w:rPr>
        <w:t>1120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资金来源于</w:t>
      </w:r>
      <w:r>
        <w:rPr>
          <w:rFonts w:hint="eastAsia" w:ascii="仿宋_GB2312" w:hAnsi="仿宋_GB2312" w:eastAsia="仿宋_GB2312" w:cs="仿宋_GB2312"/>
          <w:color w:val="000000" w:themeColor="text1"/>
          <w:sz w:val="32"/>
          <w:szCs w:val="32"/>
          <w14:textFill>
            <w14:solidFill>
              <w14:schemeClr w14:val="tx1"/>
            </w14:solidFill>
          </w14:textFill>
        </w:rPr>
        <w:t>东西部扶贫协作帮扶资金，用于产业合作</w:t>
      </w:r>
      <w:r>
        <w:rPr>
          <w:rFonts w:hint="eastAsia" w:ascii="仿宋_GB2312" w:hAnsi="仿宋_GB2312" w:cs="仿宋_GB2312"/>
          <w:color w:val="000000" w:themeColor="text1"/>
          <w:sz w:val="32"/>
          <w:szCs w:val="32"/>
          <w:lang w:val="en-US" w:eastAsia="zh-CN"/>
          <w14:textFill>
            <w14:solidFill>
              <w14:schemeClr w14:val="tx1"/>
            </w14:solidFill>
          </w14:textFill>
        </w:rPr>
        <w:t>500</w:t>
      </w:r>
      <w:r>
        <w:rPr>
          <w:rFonts w:hint="eastAsia" w:ascii="仿宋_GB2312" w:hAnsi="仿宋_GB2312" w:eastAsia="仿宋_GB2312" w:cs="仿宋_GB2312"/>
          <w:color w:val="000000" w:themeColor="text1"/>
          <w:sz w:val="32"/>
          <w:szCs w:val="32"/>
          <w14:textFill>
            <w14:solidFill>
              <w14:schemeClr w14:val="tx1"/>
            </w14:solidFill>
          </w14:textFill>
        </w:rPr>
        <w:t>万元、人才交流</w:t>
      </w:r>
      <w:r>
        <w:rPr>
          <w:rFonts w:hint="eastAsia" w:ascii="仿宋_GB2312" w:hAnsi="仿宋_GB2312" w:cs="仿宋_GB2312"/>
          <w:color w:val="000000" w:themeColor="text1"/>
          <w:sz w:val="32"/>
          <w:szCs w:val="32"/>
          <w:lang w:val="en-US" w:eastAsia="zh-CN"/>
          <w14:textFill>
            <w14:solidFill>
              <w14:schemeClr w14:val="tx1"/>
            </w14:solidFill>
          </w14:textFill>
        </w:rPr>
        <w:t>270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改善民生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200万元、乡村振兴示范村建设150万元，</w:t>
      </w:r>
      <w:r>
        <w:rPr>
          <w:rFonts w:hint="eastAsia" w:ascii="仿宋_GB2312" w:hAnsi="仿宋_GB2312" w:eastAsia="仿宋_GB2312" w:cs="仿宋_GB2312"/>
          <w:color w:val="000000" w:themeColor="text1"/>
          <w:sz w:val="32"/>
          <w:szCs w:val="32"/>
          <w14:textFill>
            <w14:solidFill>
              <w14:schemeClr w14:val="tx1"/>
            </w14:solidFill>
          </w14:textFill>
        </w:rPr>
        <w:t>用于县以下基层比例100%。</w:t>
      </w:r>
      <w:r>
        <w:rPr>
          <w:rFonts w:hint="eastAsia" w:ascii="Arial Narrow" w:hAnsi="Times New Roman" w:eastAsia="仿宋" w:cs="Times New Roman"/>
          <w:color w:val="000000" w:themeColor="text1"/>
          <w:sz w:val="32"/>
          <w:highlight w:val="none"/>
          <w14:textFill>
            <w14:solidFill>
              <w14:schemeClr w14:val="tx1"/>
            </w14:solidFill>
          </w14:textFill>
        </w:rPr>
        <w:t>通过</w:t>
      </w:r>
      <w:r>
        <w:rPr>
          <w:rFonts w:hint="eastAsia" w:ascii="Arial Narrow" w:eastAsia="仿宋"/>
          <w:color w:val="000000" w:themeColor="text1"/>
          <w:sz w:val="32"/>
          <w:highlight w:val="none"/>
          <w:lang w:val="en-US" w:eastAsia="zh-CN"/>
          <w14:textFill>
            <w14:solidFill>
              <w14:schemeClr w14:val="tx1"/>
            </w14:solidFill>
          </w14:textFill>
        </w:rPr>
        <w:t>东西部协作项目建设</w:t>
      </w:r>
      <w:r>
        <w:rPr>
          <w:rFonts w:hint="eastAsia" w:ascii="Arial Narrow" w:hAnsi="Times New Roman" w:eastAsia="仿宋" w:cs="Times New Roman"/>
          <w:color w:val="000000" w:themeColor="text1"/>
          <w:sz w:val="32"/>
          <w:highlight w:val="none"/>
          <w:lang w:val="en-US" w:eastAsia="zh-CN"/>
          <w14:textFill>
            <w14:solidFill>
              <w14:schemeClr w14:val="tx1"/>
            </w14:solidFill>
          </w14:textFill>
        </w:rPr>
        <w:t>的实施</w:t>
      </w:r>
      <w:r>
        <w:rPr>
          <w:rFonts w:hint="eastAsia" w:ascii="Arial Narrow" w:hAnsi="Times New Roman" w:eastAsia="仿宋" w:cs="Times New Roman"/>
          <w:color w:val="000000" w:themeColor="text1"/>
          <w:sz w:val="32"/>
          <w:highlight w:val="none"/>
          <w14:textFill>
            <w14:solidFill>
              <w14:schemeClr w14:val="tx1"/>
            </w14:solidFill>
          </w14:textFill>
        </w:rPr>
        <w:t>，</w:t>
      </w:r>
      <w:r>
        <w:rPr>
          <w:rFonts w:hint="eastAsia" w:ascii="仿宋" w:hAnsi="仿宋" w:eastAsia="仿宋" w:cs="仿宋"/>
          <w:color w:val="000000" w:themeColor="text1"/>
          <w:sz w:val="32"/>
          <w:highlight w:val="none"/>
          <w:lang w:val="en-US" w:eastAsia="zh-CN"/>
          <w14:textFill>
            <w14:solidFill>
              <w14:schemeClr w14:val="tx1"/>
            </w14:solidFill>
          </w14:textFill>
        </w:rPr>
        <w:t>改进特色小水果园区等产业园区基础设施，改善当地居住环境及生态环境，推动农业产业化发展，同时也助力朝天旅游业发展</w:t>
      </w:r>
      <w:r>
        <w:rPr>
          <w:rFonts w:hint="eastAsia" w:ascii="Arial Narrow" w:hAnsi="Times New Roman" w:eastAsia="仿宋" w:cs="Times New Roman"/>
          <w:color w:val="000000" w:themeColor="text1"/>
          <w:sz w:val="32"/>
          <w:highlight w:val="none"/>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2．项目应实现的具体绩效目标。</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ascii="Arial Narrow" w:hAnsi="Arial Narrow" w:eastAsia="仿宋"/>
          <w:color w:val="000000" w:themeColor="text1"/>
          <w:sz w:val="32"/>
          <w:highlight w:val="none"/>
          <w14:textFill>
            <w14:solidFill>
              <w14:schemeClr w14:val="tx1"/>
            </w14:solidFill>
          </w14:textFill>
        </w:rPr>
      </w:pPr>
      <w:r>
        <w:rPr>
          <w:rFonts w:hint="eastAsia" w:ascii="Arial Narrow" w:eastAsia="仿宋"/>
          <w:color w:val="000000" w:themeColor="text1"/>
          <w:sz w:val="32"/>
          <w:highlight w:val="none"/>
          <w14:textFill>
            <w14:solidFill>
              <w14:schemeClr w14:val="tx1"/>
            </w14:solidFill>
          </w14:textFill>
        </w:rPr>
        <w:t>根据《项目支出绩效评价管理办法》（财预〔</w:t>
      </w:r>
      <w:r>
        <w:rPr>
          <w:rFonts w:hint="eastAsia" w:ascii="Arial Narrow" w:hAnsi="Arial Narrow" w:eastAsia="仿宋"/>
          <w:color w:val="000000" w:themeColor="text1"/>
          <w:sz w:val="32"/>
          <w:highlight w:val="none"/>
          <w14:textFill>
            <w14:solidFill>
              <w14:schemeClr w14:val="tx1"/>
            </w14:solidFill>
          </w14:textFill>
        </w:rPr>
        <w:t>2020</w:t>
      </w:r>
      <w:r>
        <w:rPr>
          <w:rFonts w:hint="eastAsia" w:ascii="Arial Narrow" w:eastAsia="仿宋"/>
          <w:color w:val="000000" w:themeColor="text1"/>
          <w:sz w:val="32"/>
          <w:highlight w:val="none"/>
          <w14:textFill>
            <w14:solidFill>
              <w14:schemeClr w14:val="tx1"/>
            </w14:solidFill>
          </w14:textFill>
        </w:rPr>
        <w:t>〕</w:t>
      </w:r>
      <w:r>
        <w:rPr>
          <w:rFonts w:hint="eastAsia" w:ascii="Arial Narrow" w:hAnsi="Arial Narrow" w:eastAsia="仿宋"/>
          <w:color w:val="000000" w:themeColor="text1"/>
          <w:sz w:val="32"/>
          <w:highlight w:val="none"/>
          <w14:textFill>
            <w14:solidFill>
              <w14:schemeClr w14:val="tx1"/>
            </w14:solidFill>
          </w14:textFill>
        </w:rPr>
        <w:t>10</w:t>
      </w:r>
      <w:r>
        <w:rPr>
          <w:rFonts w:hint="eastAsia" w:ascii="Arial Narrow" w:eastAsia="仿宋"/>
          <w:color w:val="000000" w:themeColor="text1"/>
          <w:sz w:val="32"/>
          <w:highlight w:val="none"/>
          <w14:textFill>
            <w14:solidFill>
              <w14:schemeClr w14:val="tx1"/>
            </w14:solidFill>
          </w14:textFill>
        </w:rPr>
        <w:t>号）的规定，结合项目相关信息，评价小组对原有项目年度目标进行完善后，将年度目标细化分解为个性指标，与文件下发的共性指标共同构成该项目</w:t>
      </w:r>
      <w:r>
        <w:rPr>
          <w:rFonts w:hint="eastAsia" w:ascii="Arial Narrow" w:eastAsia="仿宋"/>
          <w:color w:val="000000" w:themeColor="text1"/>
          <w:sz w:val="32"/>
          <w:highlight w:val="none"/>
          <w:lang w:val="en-US" w:eastAsia="zh-CN"/>
          <w14:textFill>
            <w14:solidFill>
              <w14:schemeClr w14:val="tx1"/>
            </w14:solidFill>
          </w14:textFill>
        </w:rPr>
        <w:t>二</w:t>
      </w:r>
      <w:r>
        <w:rPr>
          <w:rFonts w:hint="eastAsia" w:ascii="Arial Narrow" w:eastAsia="仿宋"/>
          <w:color w:val="000000" w:themeColor="text1"/>
          <w:sz w:val="32"/>
          <w:highlight w:val="none"/>
          <w14:textFill>
            <w14:solidFill>
              <w14:schemeClr w14:val="tx1"/>
            </w14:solidFill>
          </w14:textFill>
        </w:rPr>
        <w:t>级指标体系，经与项目实施单位沟通后，最终确定该项目</w:t>
      </w:r>
      <w:r>
        <w:rPr>
          <w:rFonts w:hint="eastAsia" w:ascii="Arial Narrow" w:eastAsia="仿宋"/>
          <w:color w:val="000000" w:themeColor="text1"/>
          <w:sz w:val="32"/>
          <w:highlight w:val="none"/>
          <w:lang w:val="en-US" w:eastAsia="zh-CN"/>
          <w14:textFill>
            <w14:solidFill>
              <w14:schemeClr w14:val="tx1"/>
            </w14:solidFill>
          </w14:textFill>
        </w:rPr>
        <w:t>绩效</w:t>
      </w:r>
      <w:r>
        <w:rPr>
          <w:rFonts w:hint="eastAsia" w:ascii="Arial Narrow" w:eastAsia="仿宋"/>
          <w:color w:val="000000" w:themeColor="text1"/>
          <w:sz w:val="32"/>
          <w:highlight w:val="none"/>
          <w14:textFill>
            <w14:solidFill>
              <w14:schemeClr w14:val="tx1"/>
            </w14:solidFill>
          </w14:textFill>
        </w:rPr>
        <w:t>如下：</w:t>
      </w:r>
    </w:p>
    <w:p>
      <w:pPr>
        <w:pageBreakBefore w:val="0"/>
        <w:kinsoku/>
        <w:wordWrap/>
        <w:overflowPunct/>
        <w:topLinePunct w:val="0"/>
        <w:autoSpaceDE/>
        <w:autoSpaceDN/>
        <w:bidi w:val="0"/>
        <w:adjustRightInd/>
        <w:snapToGrid/>
        <w:spacing w:beforeAutospacing="0" w:afterAutospacing="0" w:line="560" w:lineRule="exact"/>
        <w:ind w:firstLine="642" w:firstLineChars="200"/>
        <w:contextualSpacing/>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（1）项目产出</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default" w:ascii="Arial Narrow" w:hAnsi="Arial Narrow" w:eastAsia="仿宋"/>
          <w:color w:val="000000" w:themeColor="text1"/>
          <w:sz w:val="32"/>
          <w:highlight w:val="none"/>
          <w:lang w:val="en-US" w:eastAsia="zh-CN"/>
          <w14:textFill>
            <w14:solidFill>
              <w14:schemeClr w14:val="tx1"/>
            </w14:solidFill>
          </w14:textFill>
        </w:rPr>
      </w:pPr>
      <w:r>
        <w:rPr>
          <w:rFonts w:hint="eastAsia" w:ascii="Arial Narrow" w:eastAsia="仿宋"/>
          <w:color w:val="000000" w:themeColor="text1"/>
          <w:sz w:val="32"/>
          <w:highlight w:val="none"/>
          <w14:textFill>
            <w14:solidFill>
              <w14:schemeClr w14:val="tx1"/>
            </w14:solidFill>
          </w14:textFill>
        </w:rPr>
        <w:t>数量指标：</w:t>
      </w:r>
      <w:r>
        <w:rPr>
          <w:rFonts w:hint="eastAsia" w:ascii="Arial Narrow" w:eastAsia="仿宋"/>
          <w:color w:val="000000" w:themeColor="text1"/>
          <w:sz w:val="32"/>
          <w:highlight w:val="none"/>
          <w:lang w:val="en-US" w:eastAsia="zh-CN"/>
          <w14:textFill>
            <w14:solidFill>
              <w14:schemeClr w14:val="tx1"/>
            </w14:solidFill>
          </w14:textFill>
        </w:rPr>
        <w:t>完成5个项目建设。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ascii="Arial Narrow" w:hAnsi="Arial Narrow" w:eastAsia="仿宋"/>
          <w:color w:val="000000" w:themeColor="text1"/>
          <w:sz w:val="32"/>
          <w:highlight w:val="none"/>
          <w14:textFill>
            <w14:solidFill>
              <w14:schemeClr w14:val="tx1"/>
            </w14:solidFill>
          </w14:textFill>
        </w:rPr>
      </w:pPr>
      <w:r>
        <w:rPr>
          <w:rFonts w:hint="eastAsia" w:ascii="Arial Narrow" w:eastAsia="仿宋"/>
          <w:color w:val="000000" w:themeColor="text1"/>
          <w:sz w:val="32"/>
          <w:highlight w:val="none"/>
          <w14:textFill>
            <w14:solidFill>
              <w14:schemeClr w14:val="tx1"/>
            </w14:solidFill>
          </w14:textFill>
        </w:rPr>
        <w:t>质量指标：质量验收合格率</w:t>
      </w:r>
      <w:r>
        <w:rPr>
          <w:rFonts w:hint="eastAsia" w:ascii="Arial Narrow" w:eastAsia="仿宋"/>
          <w:color w:val="000000" w:themeColor="text1"/>
          <w:sz w:val="32"/>
          <w:highlight w:val="none"/>
          <w:lang w:val="en-US" w:eastAsia="zh-CN"/>
          <w14:textFill>
            <w14:solidFill>
              <w14:schemeClr w14:val="tx1"/>
            </w14:solidFill>
          </w14:textFill>
        </w:rPr>
        <w:t>达</w:t>
      </w:r>
      <w:r>
        <w:rPr>
          <w:rFonts w:hint="eastAsia" w:ascii="Arial Narrow" w:eastAsia="仿宋"/>
          <w:color w:val="000000" w:themeColor="text1"/>
          <w:sz w:val="32"/>
          <w:highlight w:val="none"/>
          <w14:textFill>
            <w14:solidFill>
              <w14:schemeClr w14:val="tx1"/>
            </w14:solidFill>
          </w14:textFill>
        </w:rPr>
        <w:t>100%</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ascii="Arial Narrow" w:hAnsi="Arial Narrow" w:eastAsia="仿宋"/>
          <w:color w:val="000000" w:themeColor="text1"/>
          <w:sz w:val="32"/>
          <w:highlight w:val="none"/>
          <w14:textFill>
            <w14:solidFill>
              <w14:schemeClr w14:val="tx1"/>
            </w14:solidFill>
          </w14:textFill>
        </w:rPr>
      </w:pPr>
      <w:r>
        <w:rPr>
          <w:rFonts w:hint="eastAsia" w:ascii="Arial Narrow" w:eastAsia="仿宋"/>
          <w:color w:val="000000" w:themeColor="text1"/>
          <w:sz w:val="32"/>
          <w:highlight w:val="none"/>
          <w14:textFill>
            <w14:solidFill>
              <w14:schemeClr w14:val="tx1"/>
            </w14:solidFill>
          </w14:textFill>
        </w:rPr>
        <w:t>时效指标：</w:t>
      </w:r>
      <w:r>
        <w:rPr>
          <w:rFonts w:hint="eastAsia" w:ascii="Arial Narrow" w:hAnsi="Arial Narrow" w:eastAsia="仿宋"/>
          <w:color w:val="000000" w:themeColor="text1"/>
          <w:sz w:val="32"/>
          <w:highlight w:val="none"/>
          <w:lang w:eastAsia="zh-CN"/>
          <w14:textFill>
            <w14:solidFill>
              <w14:schemeClr w14:val="tx1"/>
            </w14:solidFill>
          </w14:textFill>
        </w:rPr>
        <w:t>202</w:t>
      </w:r>
      <w:r>
        <w:rPr>
          <w:rFonts w:hint="eastAsia" w:ascii="Arial Narrow" w:hAnsi="Arial Narrow" w:eastAsia="仿宋"/>
          <w:color w:val="000000" w:themeColor="text1"/>
          <w:sz w:val="32"/>
          <w:highlight w:val="none"/>
          <w:lang w:val="en-US" w:eastAsia="zh-CN"/>
          <w14:textFill>
            <w14:solidFill>
              <w14:schemeClr w14:val="tx1"/>
            </w14:solidFill>
          </w14:textFill>
        </w:rPr>
        <w:t>2</w:t>
      </w:r>
      <w:r>
        <w:rPr>
          <w:rFonts w:hint="eastAsia" w:ascii="Arial Narrow" w:hAnsi="Arial Narrow" w:eastAsia="仿宋"/>
          <w:color w:val="000000" w:themeColor="text1"/>
          <w:sz w:val="32"/>
          <w:highlight w:val="none"/>
          <w:lang w:eastAsia="zh-CN"/>
          <w14:textFill>
            <w14:solidFill>
              <w14:schemeClr w14:val="tx1"/>
            </w14:solidFill>
          </w14:textFill>
        </w:rPr>
        <w:t>年</w:t>
      </w:r>
      <w:r>
        <w:rPr>
          <w:rFonts w:hint="eastAsia" w:ascii="Arial Narrow" w:hAnsi="Arial Narrow" w:eastAsia="仿宋"/>
          <w:color w:val="000000" w:themeColor="text1"/>
          <w:sz w:val="32"/>
          <w:highlight w:val="none"/>
          <w14:textFill>
            <w14:solidFill>
              <w14:schemeClr w14:val="tx1"/>
            </w14:solidFill>
          </w14:textFill>
        </w:rPr>
        <w:t>1</w:t>
      </w:r>
      <w:r>
        <w:rPr>
          <w:rFonts w:hint="eastAsia" w:ascii="Arial Narrow" w:hAnsi="Arial Narrow" w:eastAsia="仿宋"/>
          <w:color w:val="000000" w:themeColor="text1"/>
          <w:sz w:val="32"/>
          <w:highlight w:val="none"/>
          <w:lang w:val="en-US" w:eastAsia="zh-CN"/>
          <w14:textFill>
            <w14:solidFill>
              <w14:schemeClr w14:val="tx1"/>
            </w14:solidFill>
          </w14:textFill>
        </w:rPr>
        <w:t>1</w:t>
      </w:r>
      <w:r>
        <w:rPr>
          <w:rFonts w:hint="eastAsia" w:ascii="Arial Narrow" w:eastAsia="仿宋"/>
          <w:color w:val="000000" w:themeColor="text1"/>
          <w:sz w:val="32"/>
          <w:highlight w:val="none"/>
          <w14:textFill>
            <w14:solidFill>
              <w14:schemeClr w14:val="tx1"/>
            </w14:solidFill>
          </w14:textFill>
        </w:rPr>
        <w:t>月</w:t>
      </w:r>
      <w:r>
        <w:rPr>
          <w:rFonts w:hint="eastAsia" w:ascii="Arial Narrow" w:hAnsi="Arial Narrow" w:eastAsia="仿宋"/>
          <w:color w:val="000000" w:themeColor="text1"/>
          <w:sz w:val="32"/>
          <w:highlight w:val="none"/>
          <w14:textFill>
            <w14:solidFill>
              <w14:schemeClr w14:val="tx1"/>
            </w14:solidFill>
          </w14:textFill>
        </w:rPr>
        <w:t>3</w:t>
      </w:r>
      <w:r>
        <w:rPr>
          <w:rFonts w:hint="eastAsia" w:ascii="Arial Narrow" w:hAnsi="Arial Narrow" w:eastAsia="仿宋"/>
          <w:color w:val="000000" w:themeColor="text1"/>
          <w:sz w:val="32"/>
          <w:highlight w:val="none"/>
          <w:lang w:val="en-US" w:eastAsia="zh-CN"/>
          <w14:textFill>
            <w14:solidFill>
              <w14:schemeClr w14:val="tx1"/>
            </w14:solidFill>
          </w14:textFill>
        </w:rPr>
        <w:t>0</w:t>
      </w:r>
      <w:r>
        <w:rPr>
          <w:rFonts w:hint="eastAsia" w:ascii="Arial Narrow" w:eastAsia="仿宋"/>
          <w:color w:val="000000" w:themeColor="text1"/>
          <w:sz w:val="32"/>
          <w:highlight w:val="none"/>
          <w14:textFill>
            <w14:solidFill>
              <w14:schemeClr w14:val="tx1"/>
            </w14:solidFill>
          </w14:textFill>
        </w:rPr>
        <w:t>日前完成绩效目标</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Arial Narrow" w:hAnsi="Arial Narrow" w:eastAsia="仿宋"/>
          <w:color w:val="000000" w:themeColor="text1"/>
          <w:sz w:val="32"/>
          <w:highlight w:val="none"/>
          <w:lang w:val="en-US" w:eastAsia="zh-CN"/>
          <w14:textFill>
            <w14:solidFill>
              <w14:schemeClr w14:val="tx1"/>
            </w14:solidFill>
          </w14:textFill>
        </w:rPr>
      </w:pPr>
      <w:r>
        <w:rPr>
          <w:rFonts w:hint="eastAsia" w:ascii="Arial Narrow" w:eastAsia="仿宋"/>
          <w:color w:val="000000" w:themeColor="text1"/>
          <w:sz w:val="32"/>
          <w:highlight w:val="none"/>
          <w14:textFill>
            <w14:solidFill>
              <w14:schemeClr w14:val="tx1"/>
            </w14:solidFill>
          </w14:textFill>
        </w:rPr>
        <w:t>成本指标：</w:t>
      </w:r>
      <w:r>
        <w:rPr>
          <w:rFonts w:hint="eastAsia" w:ascii="Arial Narrow" w:eastAsia="仿宋"/>
          <w:color w:val="000000" w:themeColor="text1"/>
          <w:sz w:val="32"/>
          <w:highlight w:val="none"/>
          <w:lang w:val="en-US" w:eastAsia="zh-CN"/>
          <w14:textFill>
            <w14:solidFill>
              <w14:schemeClr w14:val="tx1"/>
            </w14:solidFill>
          </w14:textFill>
        </w:rPr>
        <w:t>完成成本</w:t>
      </w:r>
      <w:r>
        <w:rPr>
          <w:rFonts w:hint="eastAsia" w:ascii="Arial Narrow" w:hAnsi="Arial Narrow" w:eastAsia="仿宋"/>
          <w:color w:val="000000" w:themeColor="text1"/>
          <w:sz w:val="32"/>
          <w:highlight w:val="none"/>
          <w14:textFill>
            <w14:solidFill>
              <w14:schemeClr w14:val="tx1"/>
            </w14:solidFill>
          </w14:textFill>
        </w:rPr>
        <w:t>≤</w:t>
      </w:r>
      <w:r>
        <w:rPr>
          <w:rFonts w:hint="eastAsia" w:ascii="Arial Narrow" w:hAnsi="Arial Narrow" w:eastAsia="仿宋"/>
          <w:color w:val="000000" w:themeColor="text1"/>
          <w:sz w:val="32"/>
          <w:highlight w:val="none"/>
          <w:lang w:val="en-US" w:eastAsia="zh-CN"/>
          <w14:textFill>
            <w14:solidFill>
              <w14:schemeClr w14:val="tx1"/>
            </w14:solidFill>
          </w14:textFill>
        </w:rPr>
        <w:t xml:space="preserve">全年预期指标值 </w:t>
      </w:r>
    </w:p>
    <w:p>
      <w:pPr>
        <w:pageBreakBefore w:val="0"/>
        <w:kinsoku/>
        <w:wordWrap/>
        <w:overflowPunct/>
        <w:topLinePunct w:val="0"/>
        <w:autoSpaceDE/>
        <w:autoSpaceDN/>
        <w:bidi w:val="0"/>
        <w:adjustRightInd/>
        <w:snapToGrid/>
        <w:spacing w:beforeAutospacing="0" w:afterAutospacing="0" w:line="560" w:lineRule="exact"/>
        <w:ind w:firstLine="642" w:firstLineChars="200"/>
        <w:contextualSpacing/>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（2）项目效益</w:t>
      </w:r>
    </w:p>
    <w:p>
      <w:pPr>
        <w:pStyle w:val="17"/>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Arial Narrow" w:eastAsia="仿宋" w:hAnsiTheme="minorHAnsi" w:cstheme="minorBidi"/>
          <w:color w:val="000000" w:themeColor="text1"/>
          <w:kern w:val="2"/>
          <w:sz w:val="32"/>
          <w:szCs w:val="22"/>
          <w:highlight w:val="none"/>
          <w:lang w:val="en-US" w:eastAsia="zh-CN" w:bidi="ar-SA"/>
          <w14:textFill>
            <w14:solidFill>
              <w14:schemeClr w14:val="tx1"/>
            </w14:solidFill>
          </w14:textFill>
        </w:rPr>
      </w:pPr>
      <w:r>
        <w:rPr>
          <w:rFonts w:hint="eastAsia" w:ascii="Arial Narrow" w:eastAsia="仿宋"/>
          <w:color w:val="000000" w:themeColor="text1"/>
          <w:sz w:val="32"/>
          <w:highlight w:val="none"/>
          <w:lang w:val="en-US" w:eastAsia="zh-CN"/>
          <w14:textFill>
            <w14:solidFill>
              <w14:schemeClr w14:val="tx1"/>
            </w14:solidFill>
          </w14:textFill>
        </w:rPr>
        <w:t>经济</w:t>
      </w:r>
      <w:r>
        <w:rPr>
          <w:rFonts w:hint="eastAsia" w:ascii="Arial Narrow" w:eastAsia="仿宋"/>
          <w:color w:val="000000" w:themeColor="text1"/>
          <w:sz w:val="32"/>
          <w:highlight w:val="none"/>
          <w14:textFill>
            <w14:solidFill>
              <w14:schemeClr w14:val="tx1"/>
            </w14:solidFill>
          </w14:textFill>
        </w:rPr>
        <w:t>效益：户均</w:t>
      </w:r>
      <w:r>
        <w:rPr>
          <w:rFonts w:hint="eastAsia" w:ascii="Arial Narrow" w:eastAsia="仿宋"/>
          <w:color w:val="000000" w:themeColor="text1"/>
          <w:sz w:val="32"/>
          <w:highlight w:val="none"/>
          <w:lang w:eastAsia="zh-CN"/>
          <w14:textFill>
            <w14:solidFill>
              <w14:schemeClr w14:val="tx1"/>
            </w14:solidFill>
          </w14:textFill>
        </w:rPr>
        <w:t>明显</w:t>
      </w:r>
      <w:r>
        <w:rPr>
          <w:rFonts w:hint="eastAsia" w:ascii="Arial Narrow" w:eastAsia="仿宋"/>
          <w:color w:val="000000" w:themeColor="text1"/>
          <w:sz w:val="32"/>
          <w:highlight w:val="none"/>
          <w14:textFill>
            <w14:solidFill>
              <w14:schemeClr w14:val="tx1"/>
            </w14:solidFill>
          </w14:textFill>
        </w:rPr>
        <w:t>增收</w:t>
      </w:r>
      <w:r>
        <w:rPr>
          <w:rFonts w:hint="eastAsia" w:ascii="Arial Narrow" w:eastAsia="仿宋" w:cs="Times New Roman"/>
          <w:color w:val="000000" w:themeColor="text1"/>
          <w:kern w:val="2"/>
          <w:sz w:val="32"/>
          <w:szCs w:val="24"/>
          <w:highlight w:val="none"/>
          <w:lang w:val="en-US" w:eastAsia="zh-CN" w:bidi="ar-SA"/>
          <w14:textFill>
            <w14:solidFill>
              <w14:schemeClr w14:val="tx1"/>
            </w14:solidFill>
          </w14:textFill>
        </w:rPr>
        <w:t>；</w:t>
      </w:r>
    </w:p>
    <w:p>
      <w:pPr>
        <w:pStyle w:val="17"/>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Arial Narrow" w:eastAsia="仿宋" w:cs="Times New Roman"/>
          <w:color w:val="000000" w:themeColor="text1"/>
          <w:kern w:val="2"/>
          <w:sz w:val="32"/>
          <w:szCs w:val="24"/>
          <w:highlight w:val="none"/>
          <w:lang w:val="en-US" w:eastAsia="zh-CN" w:bidi="ar-SA"/>
          <w14:textFill>
            <w14:solidFill>
              <w14:schemeClr w14:val="tx1"/>
            </w14:solidFill>
          </w14:textFill>
        </w:rPr>
      </w:pPr>
      <w:r>
        <w:rPr>
          <w:rFonts w:hint="eastAsia" w:ascii="Arial Narrow" w:eastAsia="仿宋" w:cs="Times New Roman"/>
          <w:color w:val="000000" w:themeColor="text1"/>
          <w:kern w:val="2"/>
          <w:sz w:val="32"/>
          <w:szCs w:val="24"/>
          <w:highlight w:val="none"/>
          <w:lang w:val="en-US" w:eastAsia="zh-CN" w:bidi="ar-SA"/>
          <w14:textFill>
            <w14:solidFill>
              <w14:schemeClr w14:val="tx1"/>
            </w14:solidFill>
          </w14:textFill>
        </w:rPr>
        <w:t>社会效益：促进农民劳动力转移增加；</w:t>
      </w:r>
    </w:p>
    <w:p>
      <w:pPr>
        <w:pStyle w:val="17"/>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Arial Narrow" w:eastAsia="仿宋" w:cs="Times New Roman"/>
          <w:color w:val="000000" w:themeColor="text1"/>
          <w:kern w:val="2"/>
          <w:sz w:val="32"/>
          <w:szCs w:val="24"/>
          <w:highlight w:val="none"/>
          <w:lang w:val="en-US" w:eastAsia="zh-CN" w:bidi="ar-SA"/>
          <w14:textFill>
            <w14:solidFill>
              <w14:schemeClr w14:val="tx1"/>
            </w14:solidFill>
          </w14:textFill>
        </w:rPr>
      </w:pPr>
      <w:r>
        <w:rPr>
          <w:rFonts w:hint="default" w:ascii="Arial Narrow" w:eastAsia="仿宋" w:cs="Times New Roman"/>
          <w:color w:val="000000" w:themeColor="text1"/>
          <w:kern w:val="2"/>
          <w:sz w:val="32"/>
          <w:szCs w:val="24"/>
          <w:highlight w:val="none"/>
          <w:lang w:val="en-US" w:eastAsia="zh-CN" w:bidi="ar-SA"/>
          <w14:textFill>
            <w14:solidFill>
              <w14:schemeClr w14:val="tx1"/>
            </w14:solidFill>
          </w14:textFill>
        </w:rPr>
        <w:t>可持续效益</w:t>
      </w:r>
      <w:r>
        <w:rPr>
          <w:rFonts w:hint="eastAsia" w:ascii="Arial Narrow" w:eastAsia="仿宋" w:cs="Times New Roman"/>
          <w:color w:val="000000" w:themeColor="text1"/>
          <w:kern w:val="2"/>
          <w:sz w:val="32"/>
          <w:szCs w:val="24"/>
          <w:highlight w:val="none"/>
          <w:lang w:val="en-US" w:eastAsia="zh-CN" w:bidi="ar-SA"/>
          <w14:textFill>
            <w14:solidFill>
              <w14:schemeClr w14:val="tx1"/>
            </w14:solidFill>
          </w14:textFill>
        </w:rPr>
        <w:t>：助力农民脱贫致富，巩固脱贫攻坚成果。</w:t>
      </w:r>
    </w:p>
    <w:p>
      <w:pPr>
        <w:pStyle w:val="17"/>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color w:val="000000" w:themeColor="text1"/>
          <w:lang w:val="zh-CN"/>
          <w14:textFill>
            <w14:solidFill>
              <w14:schemeClr w14:val="tx1"/>
            </w14:solidFill>
          </w14:textFill>
        </w:rPr>
      </w:pPr>
      <w:r>
        <w:rPr>
          <w:rFonts w:hint="eastAsia" w:ascii="Arial Narrow" w:eastAsia="仿宋" w:cs="Times New Roman"/>
          <w:color w:val="000000" w:themeColor="text1"/>
          <w:kern w:val="2"/>
          <w:sz w:val="32"/>
          <w:szCs w:val="24"/>
          <w:highlight w:val="none"/>
          <w:lang w:val="en-US" w:eastAsia="zh-CN" w:bidi="ar-SA"/>
          <w14:textFill>
            <w14:solidFill>
              <w14:schemeClr w14:val="tx1"/>
            </w14:solidFill>
          </w14:textFill>
        </w:rPr>
        <w:t>（3）满意度：群众</w:t>
      </w:r>
      <w:r>
        <w:rPr>
          <w:rFonts w:hint="default" w:ascii="Arial Narrow" w:eastAsia="仿宋" w:cs="Times New Roman"/>
          <w:color w:val="000000" w:themeColor="text1"/>
          <w:kern w:val="2"/>
          <w:sz w:val="32"/>
          <w:szCs w:val="24"/>
          <w:highlight w:val="none"/>
          <w:lang w:val="en-US" w:eastAsia="zh-CN" w:bidi="ar-SA"/>
          <w14:textFill>
            <w14:solidFill>
              <w14:schemeClr w14:val="tx1"/>
            </w14:solidFill>
          </w14:textFill>
        </w:rPr>
        <w:t>满意度</w:t>
      </w:r>
      <w:r>
        <w:rPr>
          <w:rFonts w:hint="eastAsia" w:ascii="Arial Narrow" w:eastAsia="仿宋" w:cs="Times New Roman"/>
          <w:color w:val="000000" w:themeColor="text1"/>
          <w:kern w:val="2"/>
          <w:sz w:val="32"/>
          <w:szCs w:val="24"/>
          <w:highlight w:val="none"/>
          <w:lang w:val="en-US" w:eastAsia="zh-CN" w:bidi="ar-SA"/>
          <w14:textFill>
            <w14:solidFill>
              <w14:schemeClr w14:val="tx1"/>
            </w14:solidFill>
          </w14:textFill>
        </w:rPr>
        <w:t>≥95.6%。</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3．分析评价申报内容与实际相符，申报目标合理可行。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（三）项目自评步骤及方法。</w:t>
      </w:r>
    </w:p>
    <w:p>
      <w:pPr>
        <w:pStyle w:val="5"/>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contextualSpacing/>
        <w:textAlignment w:val="auto"/>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pPr>
      <w:bookmarkStart w:id="87" w:name="_Toc7485"/>
      <w:bookmarkStart w:id="88" w:name="_Toc15540"/>
      <w:bookmarkStart w:id="89" w:name="_Toc4935"/>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1.评价步骤</w:t>
      </w:r>
      <w:bookmarkEnd w:id="87"/>
      <w:bookmarkEnd w:id="88"/>
      <w:bookmarkEnd w:id="89"/>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pPr>
      <w:r>
        <w:rPr>
          <w:rFonts w:hint="eastAsia" w:ascii="Arial Narrow" w:eastAsia="仿宋"/>
          <w:color w:val="000000" w:themeColor="text1"/>
          <w:sz w:val="32"/>
          <w:highlight w:val="none"/>
          <w:lang w:val="en-US" w:eastAsia="zh-CN"/>
          <w14:textFill>
            <w14:solidFill>
              <w14:schemeClr w14:val="tx1"/>
            </w14:solidFill>
          </w14:textFill>
        </w:rPr>
        <w:t>（1）绩效评价项目的确定</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ascii="Arial Narrow" w:hAnsi="Arial Narrow" w:eastAsia="仿宋"/>
          <w:color w:val="000000" w:themeColor="text1"/>
          <w:sz w:val="32"/>
          <w:highlight w:val="none"/>
          <w14:textFill>
            <w14:solidFill>
              <w14:schemeClr w14:val="tx1"/>
            </w14:solidFill>
          </w14:textFill>
        </w:rPr>
      </w:pPr>
      <w:r>
        <w:rPr>
          <w:rFonts w:hint="eastAsia" w:ascii="Arial Narrow" w:eastAsia="仿宋"/>
          <w:color w:val="000000" w:themeColor="text1"/>
          <w:sz w:val="32"/>
          <w:highlight w:val="none"/>
          <w14:textFill>
            <w14:solidFill>
              <w14:schemeClr w14:val="tx1"/>
            </w14:solidFill>
          </w14:textFill>
        </w:rPr>
        <w:t>根据绩效评价前期准备收集到的相关资料，通过项目政策梳理、收集审核的项目申报、审批等相关基础资料。本次绩效评价的对象为：</w:t>
      </w:r>
      <w:r>
        <w:rPr>
          <w:rFonts w:hint="eastAsia" w:ascii="Arial Narrow" w:eastAsia="仿宋"/>
          <w:color w:val="000000" w:themeColor="text1"/>
          <w:sz w:val="32"/>
          <w:highlight w:val="none"/>
          <w:lang w:eastAsia="zh-CN"/>
          <w14:textFill>
            <w14:solidFill>
              <w14:schemeClr w14:val="tx1"/>
            </w14:solidFill>
          </w14:textFill>
        </w:rPr>
        <w:t>广元市朝天区</w:t>
      </w:r>
      <w:r>
        <w:rPr>
          <w:rFonts w:hint="eastAsia" w:ascii="Arial Narrow" w:eastAsia="仿宋"/>
          <w:color w:val="000000" w:themeColor="text1"/>
          <w:sz w:val="32"/>
          <w:highlight w:val="none"/>
          <w:lang w:val="en-US" w:eastAsia="zh-CN"/>
          <w14:textFill>
            <w14:solidFill>
              <w14:schemeClr w14:val="tx1"/>
            </w14:solidFill>
          </w14:textFill>
        </w:rPr>
        <w:t>东西部协作帮扶资金</w:t>
      </w:r>
      <w:r>
        <w:rPr>
          <w:rFonts w:hint="eastAsia" w:ascii="仿宋" w:hAnsi="仿宋" w:eastAsia="仿宋" w:cs="仿宋"/>
          <w:color w:val="000000" w:themeColor="text1"/>
          <w:sz w:val="32"/>
          <w:highlight w:val="none"/>
          <w:lang w:val="en-US" w:eastAsia="zh-CN"/>
          <w14:textFill>
            <w14:solidFill>
              <w14:schemeClr w14:val="tx1"/>
            </w14:solidFill>
          </w14:textFill>
        </w:rPr>
        <w:t>项目</w:t>
      </w:r>
      <w:r>
        <w:rPr>
          <w:rFonts w:hint="eastAsia" w:ascii="Arial Narrow" w:eastAsia="仿宋"/>
          <w:color w:val="000000" w:themeColor="text1"/>
          <w:sz w:val="32"/>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Arial Narrow" w:eastAsia="仿宋"/>
          <w:color w:val="000000" w:themeColor="text1"/>
          <w:sz w:val="32"/>
          <w:highlight w:val="none"/>
          <w14:textFill>
            <w14:solidFill>
              <w14:schemeClr w14:val="tx1"/>
            </w14:solidFill>
          </w14:textFill>
        </w:rPr>
      </w:pPr>
      <w:r>
        <w:rPr>
          <w:rFonts w:hint="eastAsia" w:ascii="Arial Narrow" w:eastAsia="仿宋"/>
          <w:color w:val="000000" w:themeColor="text1"/>
          <w:sz w:val="32"/>
          <w:highlight w:val="none"/>
          <w:lang w:eastAsia="zh-CN"/>
          <w14:textFill>
            <w14:solidFill>
              <w14:schemeClr w14:val="tx1"/>
            </w14:solidFill>
          </w14:textFill>
        </w:rPr>
        <w:t>（</w:t>
      </w:r>
      <w:r>
        <w:rPr>
          <w:rFonts w:hint="eastAsia" w:ascii="Arial Narrow" w:eastAsia="仿宋"/>
          <w:color w:val="000000" w:themeColor="text1"/>
          <w:sz w:val="32"/>
          <w:highlight w:val="none"/>
          <w:lang w:val="en-US" w:eastAsia="zh-CN"/>
          <w14:textFill>
            <w14:solidFill>
              <w14:schemeClr w14:val="tx1"/>
            </w14:solidFill>
          </w14:textFill>
        </w:rPr>
        <w:t>2）</w:t>
      </w:r>
      <w:r>
        <w:rPr>
          <w:rFonts w:hint="eastAsia" w:ascii="Arial Narrow" w:eastAsia="仿宋"/>
          <w:color w:val="000000" w:themeColor="text1"/>
          <w:sz w:val="32"/>
          <w:highlight w:val="none"/>
          <w14:textFill>
            <w14:solidFill>
              <w14:schemeClr w14:val="tx1"/>
            </w14:solidFill>
          </w14:textFill>
        </w:rPr>
        <w:t>绩效评价的资料收集</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Arial Narrow" w:eastAsia="仿宋"/>
          <w:color w:val="000000" w:themeColor="text1"/>
          <w:sz w:val="32"/>
          <w:highlight w:val="none"/>
          <w14:textFill>
            <w14:solidFill>
              <w14:schemeClr w14:val="tx1"/>
            </w14:solidFill>
          </w14:textFill>
        </w:rPr>
      </w:pPr>
      <w:r>
        <w:rPr>
          <w:rFonts w:hint="eastAsia" w:ascii="Arial Narrow" w:eastAsia="仿宋"/>
          <w:color w:val="000000" w:themeColor="text1"/>
          <w:sz w:val="32"/>
          <w:highlight w:val="none"/>
          <w14:textFill>
            <w14:solidFill>
              <w14:schemeClr w14:val="tx1"/>
            </w14:solidFill>
          </w14:textFill>
        </w:rPr>
        <w:t>根据本次绩效评价选取的对象，我们及时与广元市朝天区财政局等相关部门联系，收集项目相关资料（款项拨付、使用资料、施行办法</w:t>
      </w:r>
      <w:r>
        <w:rPr>
          <w:rFonts w:hint="eastAsia" w:ascii="Arial Narrow" w:eastAsia="仿宋"/>
          <w:color w:val="000000" w:themeColor="text1"/>
          <w:sz w:val="32"/>
          <w:highlight w:val="none"/>
          <w:lang w:eastAsia="zh-CN"/>
          <w14:textFill>
            <w14:solidFill>
              <w14:schemeClr w14:val="tx1"/>
            </w14:solidFill>
          </w14:textFill>
        </w:rPr>
        <w:t>、</w:t>
      </w:r>
      <w:r>
        <w:rPr>
          <w:rFonts w:hint="eastAsia" w:ascii="Arial Narrow" w:eastAsia="仿宋"/>
          <w:color w:val="000000" w:themeColor="text1"/>
          <w:sz w:val="32"/>
          <w:highlight w:val="none"/>
          <w:lang w:val="en-US" w:eastAsia="zh-CN"/>
          <w14:textFill>
            <w14:solidFill>
              <w14:schemeClr w14:val="tx1"/>
            </w14:solidFill>
          </w14:textFill>
        </w:rPr>
        <w:t>验收资料</w:t>
      </w:r>
      <w:r>
        <w:rPr>
          <w:rFonts w:hint="eastAsia" w:ascii="Arial Narrow" w:eastAsia="仿宋"/>
          <w:color w:val="000000" w:themeColor="text1"/>
          <w:sz w:val="32"/>
          <w:highlight w:val="none"/>
          <w14:textFill>
            <w14:solidFill>
              <w14:schemeClr w14:val="tx1"/>
            </w14:solidFill>
          </w14:textFill>
        </w:rPr>
        <w:t>等），并根据提供资料情况，进行实地核实。</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Arial Narrow" w:eastAsia="仿宋"/>
          <w:color w:val="000000" w:themeColor="text1"/>
          <w:sz w:val="32"/>
          <w:highlight w:val="none"/>
          <w14:textFill>
            <w14:solidFill>
              <w14:schemeClr w14:val="tx1"/>
            </w14:solidFill>
          </w14:textFill>
        </w:rPr>
      </w:pPr>
      <w:r>
        <w:rPr>
          <w:rFonts w:hint="eastAsia" w:ascii="Arial Narrow" w:eastAsia="仿宋"/>
          <w:color w:val="000000" w:themeColor="text1"/>
          <w:sz w:val="32"/>
          <w:highlight w:val="none"/>
          <w:lang w:eastAsia="zh-CN"/>
          <w14:textFill>
            <w14:solidFill>
              <w14:schemeClr w14:val="tx1"/>
            </w14:solidFill>
          </w14:textFill>
        </w:rPr>
        <w:t>（</w:t>
      </w:r>
      <w:r>
        <w:rPr>
          <w:rFonts w:hint="eastAsia" w:ascii="Arial Narrow" w:eastAsia="仿宋"/>
          <w:color w:val="000000" w:themeColor="text1"/>
          <w:sz w:val="32"/>
          <w:highlight w:val="none"/>
          <w:lang w:val="en-US" w:eastAsia="zh-CN"/>
          <w14:textFill>
            <w14:solidFill>
              <w14:schemeClr w14:val="tx1"/>
            </w14:solidFill>
          </w14:textFill>
        </w:rPr>
        <w:t>3）</w:t>
      </w:r>
      <w:r>
        <w:rPr>
          <w:rFonts w:hint="eastAsia" w:ascii="Arial Narrow" w:eastAsia="仿宋"/>
          <w:color w:val="000000" w:themeColor="text1"/>
          <w:sz w:val="32"/>
          <w:highlight w:val="none"/>
          <w14:textFill>
            <w14:solidFill>
              <w14:schemeClr w14:val="tx1"/>
            </w14:solidFill>
          </w14:textFill>
        </w:rPr>
        <w:t>根据绩效评价指标体系统计打分</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ascii="Arial Narrow" w:hAnsi="Arial Narrow" w:eastAsia="仿宋"/>
          <w:color w:val="000000" w:themeColor="text1"/>
          <w:sz w:val="32"/>
          <w:highlight w:val="none"/>
          <w14:textFill>
            <w14:solidFill>
              <w14:schemeClr w14:val="tx1"/>
            </w14:solidFill>
          </w14:textFill>
        </w:rPr>
      </w:pPr>
      <w:r>
        <w:rPr>
          <w:rFonts w:hint="eastAsia" w:ascii="Arial Narrow" w:eastAsia="仿宋"/>
          <w:color w:val="000000" w:themeColor="text1"/>
          <w:sz w:val="32"/>
          <w:highlight w:val="none"/>
          <w14:textFill>
            <w14:solidFill>
              <w14:schemeClr w14:val="tx1"/>
            </w14:solidFill>
          </w14:textFill>
        </w:rPr>
        <w:t>我们将选取的样本项目，对项目单位上报数据进行了核实、统计，并根据考评指标体系进行打分</w:t>
      </w:r>
      <w:r>
        <w:rPr>
          <w:rFonts w:hint="eastAsia" w:ascii="Arial Narrow" w:hAnsi="Arial Narrow" w:eastAsia="仿宋"/>
          <w:color w:val="000000" w:themeColor="text1"/>
          <w:sz w:val="32"/>
          <w:highlight w:val="none"/>
          <w14:textFill>
            <w14:solidFill>
              <w14:schemeClr w14:val="tx1"/>
            </w14:solidFill>
          </w14:textFill>
        </w:rPr>
        <w:t>，对选取样本按指标体系统计打分。</w:t>
      </w:r>
    </w:p>
    <w:p>
      <w:pPr>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Arial Narrow" w:hAnsi="Arial Narrow" w:eastAsia="仿宋"/>
          <w:color w:val="000000" w:themeColor="text1"/>
          <w:sz w:val="32"/>
          <w:highlight w:val="none"/>
          <w14:textFill>
            <w14:solidFill>
              <w14:schemeClr w14:val="tx1"/>
            </w14:solidFill>
          </w14:textFill>
        </w:rPr>
      </w:pPr>
      <w:r>
        <w:rPr>
          <w:rFonts w:hint="eastAsia" w:ascii="Arial Narrow" w:hAnsi="Arial Narrow" w:eastAsia="仿宋"/>
          <w:color w:val="000000" w:themeColor="text1"/>
          <w:sz w:val="32"/>
          <w:highlight w:val="none"/>
          <w:lang w:eastAsia="zh-CN"/>
          <w14:textFill>
            <w14:solidFill>
              <w14:schemeClr w14:val="tx1"/>
            </w14:solidFill>
          </w14:textFill>
        </w:rPr>
        <w:t>（</w:t>
      </w:r>
      <w:r>
        <w:rPr>
          <w:rFonts w:hint="eastAsia" w:ascii="Arial Narrow" w:hAnsi="Arial Narrow" w:eastAsia="仿宋"/>
          <w:color w:val="000000" w:themeColor="text1"/>
          <w:sz w:val="32"/>
          <w:highlight w:val="none"/>
          <w:lang w:val="en-US" w:eastAsia="zh-CN"/>
          <w14:textFill>
            <w14:solidFill>
              <w14:schemeClr w14:val="tx1"/>
            </w14:solidFill>
          </w14:textFill>
        </w:rPr>
        <w:t>4）</w:t>
      </w:r>
      <w:r>
        <w:rPr>
          <w:rFonts w:hint="eastAsia" w:ascii="Arial Narrow" w:hAnsi="Arial Narrow" w:eastAsia="仿宋"/>
          <w:color w:val="000000" w:themeColor="text1"/>
          <w:sz w:val="32"/>
          <w:highlight w:val="none"/>
          <w14:textFill>
            <w14:solidFill>
              <w14:schemeClr w14:val="tx1"/>
            </w14:solidFill>
          </w14:textFill>
        </w:rPr>
        <w:t>撰写</w:t>
      </w:r>
      <w:r>
        <w:rPr>
          <w:rFonts w:hint="eastAsia" w:ascii="Arial Narrow" w:hAnsi="Arial Narrow" w:eastAsia="仿宋"/>
          <w:color w:val="000000" w:themeColor="text1"/>
          <w:sz w:val="32"/>
          <w:highlight w:val="none"/>
          <w:lang w:eastAsia="zh-CN"/>
          <w14:textFill>
            <w14:solidFill>
              <w14:schemeClr w14:val="tx1"/>
            </w14:solidFill>
          </w14:textFill>
        </w:rPr>
        <w:t>东西部协作帮扶</w:t>
      </w:r>
      <w:r>
        <w:rPr>
          <w:rFonts w:hint="eastAsia" w:ascii="Arial Narrow" w:eastAsia="仿宋"/>
          <w:color w:val="000000" w:themeColor="text1"/>
          <w:sz w:val="32"/>
          <w:highlight w:val="none"/>
          <w:lang w:val="en-US" w:eastAsia="zh-CN"/>
          <w14:textFill>
            <w14:solidFill>
              <w14:schemeClr w14:val="tx1"/>
            </w14:solidFill>
          </w14:textFill>
        </w:rPr>
        <w:t>资金项目</w:t>
      </w:r>
      <w:r>
        <w:rPr>
          <w:rFonts w:hint="eastAsia" w:ascii="Arial Narrow" w:hAnsi="Arial Narrow" w:eastAsia="仿宋"/>
          <w:color w:val="000000" w:themeColor="text1"/>
          <w:sz w:val="32"/>
          <w:highlight w:val="none"/>
          <w14:textFill>
            <w14:solidFill>
              <w14:schemeClr w14:val="tx1"/>
            </w14:solidFill>
          </w14:textFill>
        </w:rPr>
        <w:t>绩效评价报告。</w:t>
      </w:r>
    </w:p>
    <w:p>
      <w:pPr>
        <w:pStyle w:val="5"/>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contextualSpacing/>
        <w:textAlignment w:val="auto"/>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pPr>
      <w:bookmarkStart w:id="90" w:name="_Toc19382"/>
      <w:bookmarkStart w:id="91" w:name="_Toc13509"/>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2.评价方法</w:t>
      </w:r>
      <w:bookmarkEnd w:id="90"/>
      <w:bookmarkEnd w:id="91"/>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ascii="Arial Narrow" w:hAnsi="Arial Narrow" w:eastAsia="仿宋"/>
          <w:color w:val="000000" w:themeColor="text1"/>
          <w:sz w:val="32"/>
          <w:highlight w:val="none"/>
          <w14:textFill>
            <w14:solidFill>
              <w14:schemeClr w14:val="tx1"/>
            </w14:solidFill>
          </w14:textFill>
        </w:rPr>
      </w:pPr>
      <w:r>
        <w:rPr>
          <w:rFonts w:hint="eastAsia" w:ascii="Arial Narrow" w:hAnsi="Arial Narrow" w:eastAsia="仿宋"/>
          <w:color w:val="000000" w:themeColor="text1"/>
          <w:sz w:val="32"/>
          <w:highlight w:val="none"/>
          <w:lang w:eastAsia="zh-CN"/>
          <w14:textFill>
            <w14:solidFill>
              <w14:schemeClr w14:val="tx1"/>
            </w14:solidFill>
          </w14:textFill>
        </w:rPr>
        <w:t>（</w:t>
      </w:r>
      <w:r>
        <w:rPr>
          <w:rFonts w:hint="eastAsia" w:ascii="Arial Narrow" w:hAnsi="Arial Narrow" w:eastAsia="仿宋"/>
          <w:color w:val="000000" w:themeColor="text1"/>
          <w:sz w:val="32"/>
          <w:highlight w:val="none"/>
          <w:lang w:val="en-US" w:eastAsia="zh-CN"/>
          <w14:textFill>
            <w14:solidFill>
              <w14:schemeClr w14:val="tx1"/>
            </w14:solidFill>
          </w14:textFill>
        </w:rPr>
        <w:t>1）</w:t>
      </w:r>
      <w:r>
        <w:rPr>
          <w:rFonts w:hint="eastAsia" w:ascii="Arial Narrow" w:hAnsi="Arial Narrow" w:eastAsia="仿宋"/>
          <w:color w:val="000000" w:themeColor="text1"/>
          <w:sz w:val="32"/>
          <w:highlight w:val="none"/>
          <w14:textFill>
            <w14:solidFill>
              <w14:schemeClr w14:val="tx1"/>
            </w14:solidFill>
          </w14:textFill>
        </w:rPr>
        <w:t>绩效评价实行“定量定性结合、突出个性重点”的方法，在全面评价的基础上实行个性重点指标评价。个性重点指标评价一般选择具有代表性或使用资金效率明显的指标。</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ascii="Arial Narrow" w:hAnsi="Arial Narrow" w:eastAsia="仿宋"/>
          <w:color w:val="000000" w:themeColor="text1"/>
          <w:sz w:val="32"/>
          <w:highlight w:val="none"/>
          <w14:textFill>
            <w14:solidFill>
              <w14:schemeClr w14:val="tx1"/>
            </w14:solidFill>
          </w14:textFill>
        </w:rPr>
      </w:pPr>
      <w:r>
        <w:rPr>
          <w:rFonts w:hint="eastAsia" w:ascii="Arial Narrow" w:hAnsi="Arial Narrow" w:eastAsia="仿宋"/>
          <w:color w:val="000000" w:themeColor="text1"/>
          <w:sz w:val="32"/>
          <w:highlight w:val="none"/>
          <w:lang w:eastAsia="zh-CN"/>
          <w14:textFill>
            <w14:solidFill>
              <w14:schemeClr w14:val="tx1"/>
            </w14:solidFill>
          </w14:textFill>
        </w:rPr>
        <w:t>（</w:t>
      </w:r>
      <w:r>
        <w:rPr>
          <w:rFonts w:hint="eastAsia" w:ascii="Arial Narrow" w:hAnsi="Arial Narrow" w:eastAsia="仿宋"/>
          <w:color w:val="000000" w:themeColor="text1"/>
          <w:sz w:val="32"/>
          <w:highlight w:val="none"/>
          <w:lang w:val="en-US" w:eastAsia="zh-CN"/>
          <w14:textFill>
            <w14:solidFill>
              <w14:schemeClr w14:val="tx1"/>
            </w14:solidFill>
          </w14:textFill>
        </w:rPr>
        <w:t>2）</w:t>
      </w:r>
      <w:r>
        <w:rPr>
          <w:rFonts w:hint="eastAsia" w:ascii="Arial Narrow" w:hAnsi="Arial Narrow" w:eastAsia="仿宋"/>
          <w:color w:val="000000" w:themeColor="text1"/>
          <w:sz w:val="32"/>
          <w:highlight w:val="none"/>
          <w14:textFill>
            <w14:solidFill>
              <w14:schemeClr w14:val="tx1"/>
            </w14:solidFill>
          </w14:textFill>
        </w:rPr>
        <w:t>项目评价的形式包括现场评价和非现场评价</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Arial Narrow" w:hAnsi="Arial Narrow" w:eastAsia="仿宋"/>
          <w:color w:val="000000" w:themeColor="text1"/>
          <w:sz w:val="32"/>
          <w:highlight w:val="none"/>
          <w14:textFill>
            <w14:solidFill>
              <w14:schemeClr w14:val="tx1"/>
            </w14:solidFill>
          </w14:textFill>
        </w:rPr>
      </w:pPr>
      <w:r>
        <w:rPr>
          <w:rFonts w:hint="default" w:ascii="Calibri" w:hAnsi="Calibri" w:eastAsia="仿宋" w:cs="Calibri"/>
          <w:color w:val="000000" w:themeColor="text1"/>
          <w:sz w:val="32"/>
          <w:highlight w:val="none"/>
          <w14:textFill>
            <w14:solidFill>
              <w14:schemeClr w14:val="tx1"/>
            </w14:solidFill>
          </w14:textFill>
        </w:rPr>
        <w:t>①</w:t>
      </w:r>
      <w:r>
        <w:rPr>
          <w:rFonts w:hint="eastAsia" w:ascii="Arial Narrow" w:hAnsi="Arial Narrow" w:eastAsia="仿宋"/>
          <w:color w:val="000000" w:themeColor="text1"/>
          <w:sz w:val="32"/>
          <w:highlight w:val="none"/>
          <w14:textFill>
            <w14:solidFill>
              <w14:schemeClr w14:val="tx1"/>
            </w14:solidFill>
          </w14:textFill>
        </w:rPr>
        <w:t xml:space="preserve">现场评价是指评价工作组到现场采取勘察、间询、复核等方式，对评价项目的有关情况进行核实，并对所掌握的有关信息资料进行分类、整理、分析和评价。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Arial Narrow" w:hAnsi="Arial Narrow" w:eastAsia="仿宋"/>
          <w:color w:val="000000" w:themeColor="text1"/>
          <w:sz w:val="32"/>
          <w:highlight w:val="none"/>
          <w14:textFill>
            <w14:solidFill>
              <w14:schemeClr w14:val="tx1"/>
            </w14:solidFill>
          </w14:textFill>
        </w:rPr>
      </w:pPr>
      <w:r>
        <w:rPr>
          <w:rFonts w:hint="default" w:ascii="Calibri" w:hAnsi="Calibri" w:eastAsia="仿宋" w:cs="Calibri"/>
          <w:color w:val="000000" w:themeColor="text1"/>
          <w:sz w:val="32"/>
          <w:highlight w:val="none"/>
          <w14:textFill>
            <w14:solidFill>
              <w14:schemeClr w14:val="tx1"/>
            </w14:solidFill>
          </w14:textFill>
        </w:rPr>
        <w:t>②</w:t>
      </w:r>
      <w:r>
        <w:rPr>
          <w:rFonts w:hint="eastAsia" w:ascii="Arial Narrow" w:hAnsi="Arial Narrow" w:eastAsia="仿宋"/>
          <w:color w:val="000000" w:themeColor="text1"/>
          <w:sz w:val="32"/>
          <w:highlight w:val="none"/>
          <w14:textFill>
            <w14:solidFill>
              <w14:schemeClr w14:val="tx1"/>
            </w14:solidFill>
          </w14:textFill>
        </w:rPr>
        <w:t>非现场评价是指评价工作组根据项目单位提交的项目绩效报告和其它相关资料进行分析和评价。</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Arial Narrow" w:hAnsi="Arial Narrow" w:eastAsia="仿宋"/>
          <w:color w:val="000000" w:themeColor="text1"/>
          <w:sz w:val="32"/>
          <w:highlight w:val="none"/>
          <w14:textFill>
            <w14:solidFill>
              <w14:schemeClr w14:val="tx1"/>
            </w14:solidFill>
          </w14:textFill>
        </w:rPr>
      </w:pPr>
      <w:r>
        <w:rPr>
          <w:rFonts w:hint="default" w:ascii="Calibri" w:hAnsi="Calibri" w:eastAsia="仿宋" w:cs="Calibri"/>
          <w:color w:val="000000" w:themeColor="text1"/>
          <w:sz w:val="32"/>
          <w:highlight w:val="none"/>
          <w14:textFill>
            <w14:solidFill>
              <w14:schemeClr w14:val="tx1"/>
            </w14:solidFill>
          </w14:textFill>
        </w:rPr>
        <w:t>③</w:t>
      </w:r>
      <w:r>
        <w:rPr>
          <w:rFonts w:hint="eastAsia" w:ascii="Arial Narrow" w:hAnsi="Arial Narrow" w:eastAsia="仿宋"/>
          <w:color w:val="000000" w:themeColor="text1"/>
          <w:sz w:val="32"/>
          <w:highlight w:val="none"/>
          <w14:textFill>
            <w14:solidFill>
              <w14:schemeClr w14:val="tx1"/>
            </w14:solidFill>
          </w14:textFill>
        </w:rPr>
        <w:t xml:space="preserve">项目评价采用定性和定量相结合的方法。其典型方法有：成本效益分析法、最低成本费用法、综合指数法、打分法等。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Arial Narrow" w:hAnsi="Arial Narrow" w:eastAsia="仿宋"/>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w:t>
      </w:r>
      <w:r>
        <w:rPr>
          <w:rFonts w:hint="eastAsia" w:ascii="Arial Narrow" w:hAnsi="Arial Narrow" w:eastAsia="仿宋"/>
          <w:color w:val="000000" w:themeColor="text1"/>
          <w:sz w:val="32"/>
          <w:highlight w:val="none"/>
          <w14:textFill>
            <w14:solidFill>
              <w14:schemeClr w14:val="tx1"/>
            </w14:solidFill>
          </w14:textFill>
        </w:rPr>
        <w:t xml:space="preserve">成本效益分析法是将项目的总支出与总效益进行对比分析评价的方法。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Arial Narrow" w:hAnsi="Arial Narrow" w:eastAsia="仿宋"/>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w:t>
      </w:r>
      <w:r>
        <w:rPr>
          <w:rFonts w:hint="eastAsia" w:ascii="Arial Narrow" w:hAnsi="Arial Narrow" w:eastAsia="仿宋"/>
          <w:color w:val="000000" w:themeColor="text1"/>
          <w:sz w:val="32"/>
          <w:highlight w:val="none"/>
          <w14:textFill>
            <w14:solidFill>
              <w14:schemeClr w14:val="tx1"/>
            </w14:solidFill>
          </w14:textFill>
        </w:rPr>
        <w:t>最低成本费用法是通过分析项目成本费用进行方案筛选的评价方法。</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Arial Narrow" w:hAnsi="Arial Narrow" w:eastAsia="仿宋"/>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w:t>
      </w:r>
      <w:r>
        <w:rPr>
          <w:rFonts w:hint="eastAsia" w:ascii="Arial Narrow" w:hAnsi="Arial Narrow" w:eastAsia="仿宋"/>
          <w:color w:val="000000" w:themeColor="text1"/>
          <w:sz w:val="32"/>
          <w:highlight w:val="none"/>
          <w14:textFill>
            <w14:solidFill>
              <w14:schemeClr w14:val="tx1"/>
            </w14:solidFill>
          </w14:textFill>
        </w:rPr>
        <w:t>综合指数法是在多种经济效益指标计算的基础上，根据一定权数计算出综合经济效益指数。</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Arial Narrow" w:hAnsi="Arial Narrow" w:eastAsia="仿宋"/>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w:t>
      </w:r>
      <w:r>
        <w:rPr>
          <w:rFonts w:hint="eastAsia" w:ascii="Arial Narrow" w:hAnsi="Arial Narrow" w:eastAsia="仿宋"/>
          <w:color w:val="000000" w:themeColor="text1"/>
          <w:sz w:val="32"/>
          <w:highlight w:val="none"/>
          <w14:textFill>
            <w14:solidFill>
              <w14:schemeClr w14:val="tx1"/>
            </w14:solidFill>
          </w14:textFill>
        </w:rPr>
        <w:t xml:space="preserve">打分法是指由社会公众，对各项绩效评价内容完成情况进行打分，并根据分值评价目标完成情况的评价方法。对项目进行综合评价的具体方法可根据项目特点和评价工作的要求，选择上述一种或多种方法。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Arial Narrow" w:hAnsi="Arial Narrow" w:eastAsia="仿宋"/>
          <w:color w:val="000000" w:themeColor="text1"/>
          <w:sz w:val="32"/>
          <w:highlight w:val="none"/>
          <w14:textFill>
            <w14:solidFill>
              <w14:schemeClr w14:val="tx1"/>
            </w14:solidFill>
          </w14:textFill>
        </w:rPr>
      </w:pPr>
      <w:r>
        <w:rPr>
          <w:rFonts w:hint="eastAsia" w:ascii="Calibri" w:hAnsi="Calibri" w:eastAsia="仿宋" w:cs="Calibri"/>
          <w:color w:val="000000" w:themeColor="text1"/>
          <w:sz w:val="32"/>
          <w:highlight w:val="none"/>
          <w14:textFill>
            <w14:solidFill>
              <w14:schemeClr w14:val="tx1"/>
            </w14:solidFill>
          </w14:textFill>
        </w:rPr>
        <w:t>④</w:t>
      </w:r>
      <w:r>
        <w:rPr>
          <w:rFonts w:hint="eastAsia" w:ascii="Arial Narrow" w:hAnsi="Arial Narrow" w:eastAsia="仿宋"/>
          <w:color w:val="000000" w:themeColor="text1"/>
          <w:sz w:val="32"/>
          <w:highlight w:val="none"/>
          <w14:textFill>
            <w14:solidFill>
              <w14:schemeClr w14:val="tx1"/>
            </w14:solidFill>
          </w14:textFill>
        </w:rPr>
        <w:t xml:space="preserve">证据收集方法基于项目特点和实际情况，我们采取如下方法收集证据：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Arial Narrow" w:hAnsi="Arial Narrow" w:eastAsia="仿宋"/>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w:t>
      </w:r>
      <w:r>
        <w:rPr>
          <w:rFonts w:hint="eastAsia" w:ascii="Arial Narrow" w:hAnsi="Arial Narrow" w:eastAsia="仿宋"/>
          <w:color w:val="000000" w:themeColor="text1"/>
          <w:sz w:val="32"/>
          <w:highlight w:val="none"/>
          <w14:textFill>
            <w14:solidFill>
              <w14:schemeClr w14:val="tx1"/>
            </w14:solidFill>
          </w14:textFill>
        </w:rPr>
        <w:t>案卷研析：从项目管理单位收集项目资料，整理分析，判断项目立项的合理性、必要性、可行性。</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w:t>
      </w:r>
      <w:r>
        <w:rPr>
          <w:rFonts w:hint="eastAsia" w:ascii="Arial Narrow" w:hAnsi="Arial Narrow" w:eastAsia="仿宋"/>
          <w:color w:val="000000" w:themeColor="text1"/>
          <w:sz w:val="32"/>
          <w:highlight w:val="none"/>
          <w14:textFill>
            <w14:solidFill>
              <w14:schemeClr w14:val="tx1"/>
            </w14:solidFill>
          </w14:textFill>
        </w:rPr>
        <w:t>实地调研：通过对项目承担单位实地调研，了解项目的最新动态和相关情况，并在反复沟通中了解项目的部分财务数据，核实款项使用情况与产生的效益。使绩效评价量化指标更充分，也确保绩效评价</w:t>
      </w:r>
      <w:r>
        <w:rPr>
          <w:rFonts w:hint="eastAsia" w:ascii="Arial Narrow" w:hAnsi="Arial Narrow" w:eastAsia="仿宋"/>
          <w:b w:val="0"/>
          <w:bCs w:val="0"/>
          <w:color w:val="000000" w:themeColor="text1"/>
          <w:sz w:val="32"/>
          <w:highlight w:val="none"/>
          <w14:textFill>
            <w14:solidFill>
              <w14:schemeClr w14:val="tx1"/>
            </w14:solidFill>
          </w14:textFill>
        </w:rPr>
        <w:t>与项目的衔接度更高。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u w:val="none"/>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（一）项目资金申报及批复情况。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Arial Narrow" w:eastAsia="仿宋"/>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根据省、市东西部协作和对口支援领导小组办公室《关于做好202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年东西部协作项目资金建议计划编制工作的通知》要求，及时组织各行业牵头部门、各乡镇结合实际，因地制宜编制项目。于202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lang w:eastAsia="zh-CN"/>
          <w14:textFill>
            <w14:solidFill>
              <w14:schemeClr w14:val="tx1"/>
            </w14:solidFill>
          </w14:textFill>
        </w:rPr>
        <w:t>月上旬，两次召开东西部协作项目计划编制会议，对编制的项目进行了初审和审核，形成《朝天区202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年东西部协作项目资金计划建议表（送审稿）》。202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年1月，参加省级召开的202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年东西协作项目计划编制评审会议。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2022年3月，广元市人民政府关于印发《广元市2022年东西部协作项目资金计划（第一批）的通知》</w:t>
      </w:r>
      <w:r>
        <w:rPr>
          <w:rFonts w:hint="eastAsia" w:ascii="Arial Narrow" w:eastAsia="仿宋"/>
          <w:color w:val="000000" w:themeColor="text1"/>
          <w:sz w:val="32"/>
          <w:highlight w:val="none"/>
          <w14:textFill>
            <w14:solidFill>
              <w14:schemeClr w14:val="tx1"/>
            </w14:solidFill>
          </w14:textFill>
        </w:rPr>
        <w:t>（广</w:t>
      </w:r>
      <w:r>
        <w:rPr>
          <w:rFonts w:hint="eastAsia" w:ascii="Arial Narrow" w:eastAsia="仿宋"/>
          <w:color w:val="000000" w:themeColor="text1"/>
          <w:sz w:val="32"/>
          <w:highlight w:val="none"/>
          <w:lang w:eastAsia="zh-CN"/>
          <w14:textFill>
            <w14:solidFill>
              <w14:schemeClr w14:val="tx1"/>
            </w14:solidFill>
          </w14:textFill>
        </w:rPr>
        <w:t>府发</w:t>
      </w:r>
      <w:r>
        <w:rPr>
          <w:rFonts w:hint="eastAsia" w:ascii="Arial Narrow" w:eastAsia="仿宋"/>
          <w:color w:val="000000" w:themeColor="text1"/>
          <w:sz w:val="32"/>
          <w:highlight w:val="none"/>
          <w14:textFill>
            <w14:solidFill>
              <w14:schemeClr w14:val="tx1"/>
            </w14:solidFill>
          </w14:textFill>
        </w:rPr>
        <w:t>〔202</w:t>
      </w:r>
      <w:r>
        <w:rPr>
          <w:rFonts w:hint="eastAsia" w:ascii="Arial Narrow" w:eastAsia="仿宋"/>
          <w:color w:val="000000" w:themeColor="text1"/>
          <w:sz w:val="32"/>
          <w:highlight w:val="none"/>
          <w:lang w:val="en-US" w:eastAsia="zh-CN"/>
          <w14:textFill>
            <w14:solidFill>
              <w14:schemeClr w14:val="tx1"/>
            </w14:solidFill>
          </w14:textFill>
        </w:rPr>
        <w:t>2</w:t>
      </w:r>
      <w:r>
        <w:rPr>
          <w:rFonts w:hint="eastAsia" w:ascii="Arial Narrow" w:eastAsia="仿宋"/>
          <w:color w:val="000000" w:themeColor="text1"/>
          <w:sz w:val="32"/>
          <w:highlight w:val="none"/>
          <w14:textFill>
            <w14:solidFill>
              <w14:schemeClr w14:val="tx1"/>
            </w14:solidFill>
          </w14:textFill>
        </w:rPr>
        <w:t>〕</w:t>
      </w:r>
      <w:r>
        <w:rPr>
          <w:rFonts w:hint="eastAsia" w:ascii="Arial Narrow" w:eastAsia="仿宋"/>
          <w:color w:val="000000" w:themeColor="text1"/>
          <w:sz w:val="32"/>
          <w:highlight w:val="none"/>
          <w:lang w:val="en-US" w:eastAsia="zh-CN"/>
          <w14:textFill>
            <w14:solidFill>
              <w14:schemeClr w14:val="tx1"/>
            </w14:solidFill>
          </w14:textFill>
        </w:rPr>
        <w:t>16</w:t>
      </w:r>
      <w:r>
        <w:rPr>
          <w:rFonts w:hint="eastAsia" w:ascii="Arial Narrow" w:eastAsia="仿宋"/>
          <w:color w:val="000000" w:themeColor="text1"/>
          <w:sz w:val="32"/>
          <w:highlight w:val="none"/>
          <w14:textFill>
            <w14:solidFill>
              <w14:schemeClr w14:val="tx1"/>
            </w14:solidFill>
          </w14:textFill>
        </w:rPr>
        <w:t>号）</w:t>
      </w:r>
      <w:r>
        <w:rPr>
          <w:rFonts w:hint="eastAsia" w:ascii="Arial Narrow" w:eastAsia="仿宋"/>
          <w:color w:val="000000" w:themeColor="text1"/>
          <w:sz w:val="32"/>
          <w:highlight w:val="none"/>
          <w:lang w:eastAsia="zh-CN"/>
          <w14:textFill>
            <w14:solidFill>
              <w14:schemeClr w14:val="tx1"/>
            </w14:solidFill>
          </w14:textFill>
        </w:rPr>
        <w:t>，</w:t>
      </w:r>
      <w:r>
        <w:rPr>
          <w:rFonts w:hint="eastAsia" w:ascii="Arial Narrow" w:eastAsia="仿宋"/>
          <w:color w:val="000000" w:themeColor="text1"/>
          <w:sz w:val="32"/>
          <w:highlight w:val="none"/>
          <w:lang w:val="en-US" w:eastAsia="zh-CN"/>
          <w14:textFill>
            <w14:solidFill>
              <w14:schemeClr w14:val="tx1"/>
            </w14:solidFill>
          </w14:textFill>
        </w:rPr>
        <w:t>批复下达朝天区东西部协作项目</w:t>
      </w:r>
      <w:r>
        <w:rPr>
          <w:rFonts w:hint="eastAsia" w:ascii="仿宋" w:hAnsi="仿宋" w:eastAsia="仿宋" w:cs="仿宋"/>
          <w:color w:val="000000" w:themeColor="text1"/>
          <w:sz w:val="32"/>
          <w:highlight w:val="none"/>
          <w:lang w:val="en-US" w:eastAsia="zh-CN"/>
          <w14:textFill>
            <w14:solidFill>
              <w14:schemeClr w14:val="tx1"/>
            </w14:solidFill>
          </w14:textFill>
        </w:rPr>
        <w:t>资金1120</w:t>
      </w:r>
      <w:r>
        <w:rPr>
          <w:rFonts w:hint="eastAsia" w:ascii="Arial Narrow" w:eastAsia="仿宋"/>
          <w:color w:val="000000" w:themeColor="text1"/>
          <w:sz w:val="32"/>
          <w:highlight w:val="none"/>
          <w:lang w:val="en-US" w:eastAsia="zh-CN"/>
          <w14:textFill>
            <w14:solidFill>
              <w14:schemeClr w14:val="tx1"/>
            </w14:solidFill>
          </w14:textFill>
        </w:rPr>
        <w:t>万元，用于产业合作、人才交流、改善民生、乡村振兴示范村建设项目等5个项目建设。</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（二）资金计划、到位及使用情况（可用表格形式反映）。</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1．资金计划。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Arial Narrow" w:eastAsia="仿宋"/>
          <w:color w:val="000000" w:themeColor="text1"/>
          <w:sz w:val="32"/>
          <w:highlight w:val="none"/>
          <w:lang w:val="en-US" w:eastAsia="zh-CN"/>
          <w14:textFill>
            <w14:solidFill>
              <w14:schemeClr w14:val="tx1"/>
            </w14:solidFill>
          </w14:textFill>
        </w:rPr>
        <w:t>东西部协作项目</w:t>
      </w:r>
      <w:r>
        <w:rPr>
          <w:rFonts w:hint="eastAsia" w:ascii="仿宋" w:hAnsi="仿宋" w:eastAsia="仿宋" w:cs="仿宋"/>
          <w:color w:val="000000" w:themeColor="text1"/>
          <w:sz w:val="32"/>
          <w:highlight w:val="none"/>
          <w:lang w:val="en-US" w:eastAsia="zh-CN"/>
          <w14:textFill>
            <w14:solidFill>
              <w14:schemeClr w14:val="tx1"/>
            </w14:solidFill>
          </w14:textFill>
        </w:rPr>
        <w:t>资金1120</w:t>
      </w:r>
      <w:r>
        <w:rPr>
          <w:rFonts w:hint="eastAsia" w:ascii="Arial Narrow" w:eastAsia="仿宋"/>
          <w:color w:val="000000" w:themeColor="text1"/>
          <w:sz w:val="32"/>
          <w:highlight w:val="none"/>
          <w:lang w:val="en-US" w:eastAsia="zh-CN"/>
          <w14:textFill>
            <w14:solidFill>
              <w14:schemeClr w14:val="tx1"/>
            </w14:solidFill>
          </w14:textFill>
        </w:rPr>
        <w:t>万元，用于产业合作、人才交流、改善民生、乡村振兴示范村建设项目等5个项目建设。</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2．资金到位。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年帮扶</w:t>
      </w:r>
      <w:r>
        <w:rPr>
          <w:rFonts w:hint="eastAsia" w:ascii="仿宋_GB2312" w:hAnsi="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资金</w:t>
      </w:r>
      <w:r>
        <w:rPr>
          <w:rFonts w:hint="eastAsia" w:ascii="仿宋_GB2312" w:hAnsi="仿宋_GB2312" w:cs="仿宋_GB2312"/>
          <w:color w:val="000000" w:themeColor="text1"/>
          <w:sz w:val="32"/>
          <w:szCs w:val="32"/>
          <w:lang w:val="en-US" w:eastAsia="zh-CN"/>
          <w14:textFill>
            <w14:solidFill>
              <w14:schemeClr w14:val="tx1"/>
            </w14:solidFill>
          </w14:textFill>
        </w:rPr>
        <w:t>1120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万元已</w:t>
      </w:r>
      <w:r>
        <w:rPr>
          <w:rFonts w:hint="eastAsia" w:ascii="仿宋_GB2312" w:hAnsi="仿宋_GB2312" w:cs="仿宋_GB2312"/>
          <w:color w:val="000000" w:themeColor="text1"/>
          <w:sz w:val="32"/>
          <w:szCs w:val="32"/>
          <w:lang w:val="en-US" w:eastAsia="zh-CN"/>
          <w14:textFill>
            <w14:solidFill>
              <w14:schemeClr w14:val="tx1"/>
            </w14:solidFill>
          </w14:textFill>
        </w:rPr>
        <w:t>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到位</w:t>
      </w:r>
      <w:r>
        <w:rPr>
          <w:rFonts w:hint="eastAsia" w:ascii="仿宋_GB2312" w:hAnsi="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3．资金使用。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截止2022年12月已拨付帮扶资金963.35</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拨付比例为86</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产业扶持类应拨付500万元，已拨付469.4998万元，拨付比例为94%；人才交流类应拨付270万元，已拨付144.41万元，拨付比例为53；改善民生类应拨付200万元，已拨付199.44万元，拨付比例为99.7%；乡村振兴示范村类应拨付150万元，已拨付150万元，拨付比例为100%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（三）项目财务管理情况。</w:t>
      </w:r>
    </w:p>
    <w:p>
      <w:pPr>
        <w:pageBreakBefore w:val="0"/>
        <w:widowControl/>
        <w:kinsoku/>
        <w:wordWrap/>
        <w:overflowPunct/>
        <w:topLinePunct w:val="0"/>
        <w:autoSpaceDN/>
        <w:bidi w:val="0"/>
        <w:spacing w:line="560" w:lineRule="exact"/>
        <w:ind w:firstLine="601" w:firstLineChars="188"/>
        <w:jc w:val="left"/>
        <w:textAlignment w:val="auto"/>
        <w:rPr>
          <w:rFonts w:hint="eastAsia" w:ascii="黑体" w:hAnsi="黑体" w:eastAsia="仿宋" w:cs="宋体"/>
          <w:color w:val="000000" w:themeColor="text1"/>
          <w:kern w:val="0"/>
          <w:lang w:val="en-US" w:eastAsia="zh-CN"/>
          <w14:textFill>
            <w14:solidFill>
              <w14:schemeClr w14:val="tx1"/>
            </w14:solidFill>
          </w14:textFill>
        </w:rPr>
      </w:pPr>
      <w:r>
        <w:rPr>
          <w:rFonts w:hint="eastAsia" w:ascii="仿宋_GB2312" w:eastAsia="仿宋_GB2312" w:cs="宋体"/>
          <w:color w:val="000000" w:themeColor="text1"/>
          <w:kern w:val="0"/>
          <w:sz w:val="32"/>
          <w:szCs w:val="32"/>
          <w:lang w:val="zh-CN"/>
          <w14:textFill>
            <w14:solidFill>
              <w14:schemeClr w14:val="tx1"/>
            </w14:solidFill>
          </w14:textFill>
        </w:rPr>
        <w:t>为切实加强东西部协作资金管理，全面提升东西部协作成效，根据四川省乡村振兴局和浙江省对口工作领导小组办公室印发的《浙川东西部协作资金和项目管理实施办法》（川乡振发</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2021〕41</w:t>
      </w:r>
      <w:r>
        <w:rPr>
          <w:rFonts w:hint="eastAsia" w:ascii="仿宋_GB2312" w:eastAsia="仿宋_GB2312" w:cs="宋体"/>
          <w:color w:val="000000" w:themeColor="text1"/>
          <w:kern w:val="0"/>
          <w:sz w:val="32"/>
          <w:szCs w:val="32"/>
          <w:lang w:val="en-US" w:eastAsia="zh-CN"/>
          <w14:textFill>
            <w14:solidFill>
              <w14:schemeClr w14:val="tx1"/>
            </w14:solidFill>
          </w14:textFill>
        </w:rPr>
        <w:t>号</w:t>
      </w:r>
      <w:r>
        <w:rPr>
          <w:rFonts w:hint="eastAsia" w:ascii="仿宋_GB2312" w:eastAsia="仿宋_GB2312" w:cs="宋体"/>
          <w:color w:val="000000" w:themeColor="text1"/>
          <w:kern w:val="0"/>
          <w:sz w:val="32"/>
          <w:szCs w:val="32"/>
          <w:lang w:val="zh-CN"/>
          <w14:textFill>
            <w14:solidFill>
              <w14:schemeClr w14:val="tx1"/>
            </w14:solidFill>
          </w14:textFill>
        </w:rPr>
        <w:t>）文件精神，结合我区实际，特制订《关于印发《广元市朝天区滨江朝天东西部协作资金和项目管理实施办法》（广朝协作领发〔2022〕4号</w:t>
      </w:r>
      <w:r>
        <w:rPr>
          <w:rFonts w:hint="eastAsia" w:ascii="仿宋_GB2312" w:eastAsia="仿宋_GB2312" w:cs="宋体"/>
          <w:color w:val="000000" w:themeColor="text1"/>
          <w:kern w:val="0"/>
          <w:sz w:val="32"/>
          <w:szCs w:val="32"/>
          <w:lang w:val="en-US" w:eastAsia="zh-CN"/>
          <w14:textFill>
            <w14:solidFill>
              <w14:schemeClr w14:val="tx1"/>
            </w14:solidFill>
          </w14:textFill>
        </w:rPr>
        <w:t>）文件。</w:t>
      </w:r>
      <w:r>
        <w:rPr>
          <w:rFonts w:hint="eastAsia" w:ascii="仿宋" w:hAnsi="仿宋" w:eastAsia="仿宋" w:cs="仿宋"/>
          <w:b w:val="0"/>
          <w:bCs w:val="0"/>
          <w:color w:val="000000" w:themeColor="text1"/>
          <w:sz w:val="32"/>
          <w:szCs w:val="32"/>
          <w:lang w:val="en-US" w:eastAsia="zh-CN"/>
          <w14:textFill>
            <w14:solidFill>
              <w14:schemeClr w14:val="tx1"/>
            </w14:solidFill>
          </w14:textFill>
        </w:rPr>
        <w:t>朝天区</w:t>
      </w:r>
      <w:r>
        <w:rPr>
          <w:rFonts w:hint="eastAsia" w:ascii="仿宋" w:hAnsi="仿宋" w:eastAsia="仿宋" w:cs="仿宋"/>
          <w:color w:val="000000" w:themeColor="text1"/>
          <w:sz w:val="32"/>
          <w:szCs w:val="32"/>
          <w14:textFill>
            <w14:solidFill>
              <w14:schemeClr w14:val="tx1"/>
            </w14:solidFill>
          </w14:textFill>
        </w:rPr>
        <w:t>应对帮扶资金实行专账管理，严格执行国家有关财经法规和制度，依法依规公开帮扶资金使用情况，建立帮扶资金财务管理和收支情况定期统计报告制度，及时掌握和分析帮扶资金使用情况</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u w:val="none"/>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三、项目实施及管理情况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（一）项目组织架构及实施流程。</w:t>
      </w:r>
      <w:r>
        <w:rPr>
          <w:rFonts w:hint="eastAsia" w:ascii="仿宋_GB2312" w:hAnsi="仿宋_GB2312" w:eastAsia="仿宋_GB2312" w:cs="仿宋_GB2312"/>
          <w:color w:val="000000" w:themeColor="text1"/>
          <w:sz w:val="32"/>
          <w:szCs w:val="32"/>
          <w14:textFill>
            <w14:solidFill>
              <w14:schemeClr w14:val="tx1"/>
            </w14:solidFill>
          </w14:textFill>
        </w:rPr>
        <w:t>按照属地管理原则，固定资产投资项目原则上由</w:t>
      </w:r>
      <w:r>
        <w:rPr>
          <w:rFonts w:hint="eastAsia" w:ascii="仿宋_GB2312" w:hAnsi="仿宋_GB2312" w:eastAsia="仿宋_GB2312" w:cs="仿宋_GB2312"/>
          <w:color w:val="000000" w:themeColor="text1"/>
          <w:sz w:val="32"/>
          <w:szCs w:val="32"/>
          <w:lang w:eastAsia="zh-CN"/>
          <w14:textFill>
            <w14:solidFill>
              <w14:schemeClr w14:val="tx1"/>
            </w14:solidFill>
          </w14:textFill>
        </w:rPr>
        <w:t>朝天区</w:t>
      </w:r>
      <w:r>
        <w:rPr>
          <w:rFonts w:hint="eastAsia" w:ascii="仿宋_GB2312" w:hAnsi="仿宋_GB2312" w:eastAsia="仿宋_GB2312" w:cs="仿宋_GB2312"/>
          <w:color w:val="000000" w:themeColor="text1"/>
          <w:sz w:val="32"/>
          <w:szCs w:val="32"/>
          <w14:textFill>
            <w14:solidFill>
              <w14:schemeClr w14:val="tx1"/>
            </w14:solidFill>
          </w14:textFill>
        </w:rPr>
        <w:t>负责组织实施，当地有关部门依法履行有关审批程序。非固定资产投资项目由</w:t>
      </w:r>
      <w:r>
        <w:rPr>
          <w:rFonts w:hint="eastAsia" w:ascii="仿宋_GB2312" w:hAnsi="仿宋_GB2312" w:eastAsia="仿宋_GB2312" w:cs="仿宋_GB2312"/>
          <w:color w:val="000000" w:themeColor="text1"/>
          <w:sz w:val="32"/>
          <w:szCs w:val="32"/>
          <w:lang w:eastAsia="zh-CN"/>
          <w14:textFill>
            <w14:solidFill>
              <w14:schemeClr w14:val="tx1"/>
            </w14:solidFill>
          </w14:textFill>
        </w:rPr>
        <w:t>滨江区和朝天区</w:t>
      </w:r>
      <w:r>
        <w:rPr>
          <w:rFonts w:hint="eastAsia" w:ascii="仿宋_GB2312" w:hAnsi="仿宋_GB2312" w:eastAsia="仿宋_GB2312" w:cs="仿宋_GB2312"/>
          <w:color w:val="000000" w:themeColor="text1"/>
          <w:sz w:val="32"/>
          <w:szCs w:val="32"/>
          <w14:textFill>
            <w14:solidFill>
              <w14:schemeClr w14:val="tx1"/>
            </w14:solidFill>
          </w14:textFill>
        </w:rPr>
        <w:t>协商确定项目牵头单位，按照国家和省</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有关规定组织实施，对应的</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级行业部门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做好</w:t>
      </w:r>
      <w:r>
        <w:rPr>
          <w:rFonts w:hint="eastAsia" w:ascii="仿宋_GB2312" w:hAnsi="仿宋_GB2312" w:eastAsia="仿宋_GB2312" w:cs="仿宋_GB2312"/>
          <w:color w:val="000000" w:themeColor="text1"/>
          <w:sz w:val="32"/>
          <w:szCs w:val="32"/>
          <w14:textFill>
            <w14:solidFill>
              <w14:schemeClr w14:val="tx1"/>
            </w14:solidFill>
          </w14:textFill>
        </w:rPr>
        <w:t>指导督促。</w:t>
      </w:r>
      <w:r>
        <w:rPr>
          <w:rFonts w:hint="eastAsia" w:ascii="仿宋_GB2312" w:hAnsi="仿宋_GB2312" w:eastAsia="仿宋_GB2312" w:cs="仿宋_GB2312"/>
          <w:color w:val="000000" w:themeColor="text1"/>
          <w:sz w:val="32"/>
          <w:szCs w:val="32"/>
          <w:lang w:eastAsia="zh-CN"/>
          <w14:textFill>
            <w14:solidFill>
              <w14:schemeClr w14:val="tx1"/>
            </w14:solidFill>
          </w14:textFill>
        </w:rPr>
        <w:t>朝天区</w:t>
      </w:r>
      <w:r>
        <w:rPr>
          <w:rFonts w:hint="eastAsia" w:ascii="仿宋_GB2312" w:hAnsi="仿宋_GB2312" w:eastAsia="仿宋_GB2312" w:cs="仿宋_GB2312"/>
          <w:color w:val="000000" w:themeColor="text1"/>
          <w:sz w:val="32"/>
          <w:szCs w:val="32"/>
          <w14:textFill>
            <w14:solidFill>
              <w14:schemeClr w14:val="tx1"/>
            </w14:solidFill>
          </w14:textFill>
        </w:rPr>
        <w:t>建立项目审批绿色通道，优化审批程序，提高审批效率。</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（二）项目管理情况。</w:t>
      </w:r>
      <w:r>
        <w:rPr>
          <w:rFonts w:hint="eastAsia" w:ascii="仿宋_GB2312" w:hAnsi="仿宋_GB2312" w:cs="仿宋_GB2312"/>
          <w:b/>
          <w:bCs/>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帮扶项目应纳入</w:t>
      </w:r>
      <w:r>
        <w:rPr>
          <w:rFonts w:hint="eastAsia" w:ascii="仿宋_GB2312" w:hAnsi="仿宋_GB2312" w:eastAsia="仿宋_GB2312" w:cs="仿宋_GB2312"/>
          <w:color w:val="000000" w:themeColor="text1"/>
          <w:sz w:val="32"/>
          <w:szCs w:val="32"/>
          <w:lang w:eastAsia="zh-CN"/>
          <w14:textFill>
            <w14:solidFill>
              <w14:schemeClr w14:val="tx1"/>
            </w14:solidFill>
          </w14:textFill>
        </w:rPr>
        <w:t>朝天区</w:t>
      </w:r>
      <w:r>
        <w:rPr>
          <w:rFonts w:hint="eastAsia" w:ascii="仿宋_GB2312" w:hAnsi="仿宋_GB2312" w:eastAsia="仿宋_GB2312" w:cs="仿宋_GB2312"/>
          <w:color w:val="000000" w:themeColor="text1"/>
          <w:sz w:val="32"/>
          <w:szCs w:val="32"/>
          <w14:textFill>
            <w14:solidFill>
              <w14:schemeClr w14:val="tx1"/>
            </w14:solidFill>
          </w14:textFill>
        </w:rPr>
        <w:t>项目库，实施动态管理。年度计划中的固定资产投资项目须严格按照政府投资项目管理规定完成前期工作、具备开工条件，非固定资产投资项目须明确项目牵头单位并编制完成项目实施方案</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b/>
          <w:bCs/>
          <w:color w:val="000000" w:themeColor="text1"/>
          <w:sz w:val="32"/>
          <w:szCs w:val="32"/>
          <w:lang w:eastAsia="zh-CN"/>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帮扶项目招投标要严格按照国家和省</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规定执行。全部或部分由帮扶资金投资的工程建设项目，达到依法必须招标范围和规模标准的，严格按国家、省</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相关招投标规定执行;未达到招标范围和规模标准，但达到依法必须比选范围和规模标准的项目，应按相关工程建设项目比选办法执行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除特殊农时季节要求的项目外，</w:t>
      </w:r>
      <w:r>
        <w:rPr>
          <w:rFonts w:hint="eastAsia" w:ascii="仿宋_GB2312" w:hAnsi="仿宋_GB2312" w:eastAsia="仿宋_GB2312" w:cs="仿宋_GB2312"/>
          <w:color w:val="000000" w:themeColor="text1"/>
          <w:sz w:val="32"/>
          <w:szCs w:val="32"/>
          <w:lang w:eastAsia="zh-CN"/>
          <w14:textFill>
            <w14:solidFill>
              <w14:schemeClr w14:val="tx1"/>
            </w14:solidFill>
          </w14:textFill>
        </w:rPr>
        <w:t>朝天区</w:t>
      </w:r>
      <w:r>
        <w:rPr>
          <w:rFonts w:hint="eastAsia" w:ascii="仿宋_GB2312" w:hAnsi="仿宋_GB2312" w:eastAsia="仿宋_GB2312" w:cs="仿宋_GB2312"/>
          <w:color w:val="000000" w:themeColor="text1"/>
          <w:sz w:val="32"/>
          <w:szCs w:val="32"/>
          <w14:textFill>
            <w14:solidFill>
              <w14:schemeClr w14:val="tx1"/>
            </w14:solidFill>
          </w14:textFill>
        </w:rPr>
        <w:t>配套有统筹整合资金的项目必须在2月底前开工建设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没有的必须在年度计划方案印发当月开工建设，所有项目必须在</w:t>
      </w:r>
      <w:r>
        <w:rPr>
          <w:rFonts w:hint="eastAsia" w:ascii="仿宋_GB2312" w:hAnsi="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月底完工</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b/>
          <w:bCs/>
          <w:color w:val="000000" w:themeColor="text1"/>
          <w:sz w:val="32"/>
          <w:szCs w:val="32"/>
          <w:lang w:eastAsia="zh-CN"/>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固定资产投资项目竣工验收，由</w:t>
      </w:r>
      <w:r>
        <w:rPr>
          <w:rFonts w:hint="eastAsia" w:ascii="仿宋_GB2312" w:hAnsi="仿宋_GB2312" w:eastAsia="仿宋_GB2312" w:cs="仿宋_GB2312"/>
          <w:color w:val="000000" w:themeColor="text1"/>
          <w:sz w:val="32"/>
          <w:szCs w:val="32"/>
          <w:lang w:eastAsia="zh-CN"/>
          <w14:textFill>
            <w14:solidFill>
              <w14:schemeClr w14:val="tx1"/>
            </w14:solidFill>
          </w14:textFill>
        </w:rPr>
        <w:t>滨江区和朝天区</w:t>
      </w:r>
      <w:r>
        <w:rPr>
          <w:rFonts w:hint="eastAsia" w:ascii="仿宋_GB2312" w:hAnsi="仿宋_GB2312" w:eastAsia="仿宋_GB2312" w:cs="仿宋_GB2312"/>
          <w:color w:val="000000" w:themeColor="text1"/>
          <w:sz w:val="32"/>
          <w:szCs w:val="32"/>
          <w14:textFill>
            <w14:solidFill>
              <w14:schemeClr w14:val="tx1"/>
            </w14:solidFill>
          </w14:textFill>
        </w:rPr>
        <w:t>按照政府投资项目竣工验收管理有关规定组织实施。验收合格后，项目法人应按照规定向工程所在地有关部门备案，并严格执行工程档案管理有关规定，及时向当地移交完整合格的建设工程档案，同时按要求送浙江前方工作机构存档</w:t>
      </w:r>
      <w:r>
        <w:rPr>
          <w:rFonts w:hint="eastAsia" w:ascii="仿宋_GB2312" w:hAnsi="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（三）项目监管情况。</w:t>
      </w:r>
      <w:r>
        <w:rPr>
          <w:rFonts w:hint="eastAsia" w:ascii="仿宋_GB2312" w:hAnsi="仿宋" w:eastAsia="仿宋_GB2312" w:cs="仿宋_GB2312"/>
          <w:bCs/>
          <w:color w:val="000000" w:themeColor="text1"/>
          <w:kern w:val="2"/>
          <w:sz w:val="32"/>
          <w:szCs w:val="32"/>
          <w:lang w:val="en-US" w:eastAsia="zh-CN" w:bidi="ar-SA"/>
          <w14:textFill>
            <w14:solidFill>
              <w14:schemeClr w14:val="tx1"/>
            </w14:solidFill>
          </w14:textFill>
        </w:rPr>
        <w:t>组织相关部门成立督查专班，专门负责跟踪督查项目的推进情况</w:t>
      </w:r>
      <w:r>
        <w:rPr>
          <w:rFonts w:hint="eastAsia" w:ascii="仿宋_GB2312" w:hAnsi="仿宋" w:cs="仿宋_GB2312"/>
          <w:bCs/>
          <w:color w:val="000000" w:themeColor="text1"/>
          <w:kern w:val="2"/>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000000" w:themeColor="text1"/>
          <w:sz w:val="32"/>
          <w:szCs w:val="32"/>
          <w:highlight w:val="none"/>
          <w:u w:val="none"/>
          <w:lang w:val="zh-CN"/>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四、项目绩效情况</w:t>
      </w:r>
      <w:r>
        <w:rPr>
          <w:rFonts w:hint="eastAsia" w:ascii="仿宋_GB2312" w:hAnsi="宋体"/>
          <w:color w:val="000000" w:themeColor="text1"/>
          <w:sz w:val="32"/>
          <w:szCs w:val="32"/>
          <w:highlight w:val="none"/>
          <w:u w:val="none"/>
          <w:lang w:val="zh-CN"/>
          <w14:textFill>
            <w14:solidFill>
              <w14:schemeClr w14:val="tx1"/>
            </w14:solidFill>
          </w14:textFill>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（一）项目完成情况。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b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新宋体" w:eastAsia="仿宋_GB2312" w:cs="新宋体"/>
          <w:b w:val="0"/>
          <w:color w:val="000000" w:themeColor="text1"/>
          <w:sz w:val="32"/>
          <w:szCs w:val="32"/>
          <w:lang w:val="en-US" w:eastAsia="zh-CN"/>
          <w14:textFill>
            <w14:solidFill>
              <w14:schemeClr w14:val="tx1"/>
            </w14:solidFill>
          </w14:textFill>
        </w:rPr>
        <w:t>在确保质量合格的前提下，2022年下达的5个帮扶项目截止2022年11月底已全面完工。</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60" w:lineRule="exact"/>
        <w:ind w:left="0" w:firstLine="640" w:firstLineChars="200"/>
        <w:contextualSpacing/>
        <w:textAlignment w:val="auto"/>
        <w:rPr>
          <w:rFonts w:hint="eastAsia" w:ascii="Arial Narrow" w:hAnsi="Arial Narrow" w:eastAsia="仿宋"/>
          <w:color w:val="000000" w:themeColor="text1"/>
          <w:sz w:val="32"/>
          <w:highlight w:val="none"/>
          <w:lang w:val="en-US" w:eastAsia="zh-CN"/>
          <w14:textFill>
            <w14:solidFill>
              <w14:schemeClr w14:val="tx1"/>
            </w14:solidFill>
          </w14:textFill>
        </w:rPr>
      </w:pPr>
      <w:r>
        <w:rPr>
          <w:rFonts w:hint="eastAsia" w:ascii="Arial Narrow" w:hAnsi="Arial Narrow" w:eastAsia="仿宋"/>
          <w:color w:val="000000" w:themeColor="text1"/>
          <w:sz w:val="32"/>
          <w:highlight w:val="none"/>
          <w:lang w:val="en-US" w:eastAsia="zh-CN"/>
          <w14:textFill>
            <w14:solidFill>
              <w14:schemeClr w14:val="tx1"/>
            </w14:solidFill>
          </w14:textFill>
        </w:rPr>
        <w:t>1.经济效益-就近务工增收，拓宽增收门路：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contextualSpacing/>
        <w:textAlignment w:val="auto"/>
        <w:rPr>
          <w:rFonts w:hint="eastAsia" w:ascii="Arial Narrow" w:hAnsi="Arial Narrow" w:eastAsia="仿宋"/>
          <w:color w:val="000000" w:themeColor="text1"/>
          <w:sz w:val="32"/>
          <w:highlight w:val="none"/>
          <w:lang w:val="en-US" w:eastAsia="zh-CN"/>
          <w14:textFill>
            <w14:solidFill>
              <w14:schemeClr w14:val="tx1"/>
            </w14:solidFill>
          </w14:textFill>
        </w:rPr>
      </w:pPr>
      <w:r>
        <w:rPr>
          <w:rFonts w:hint="eastAsia" w:ascii="Arial Narrow" w:hAnsi="Arial Narrow" w:eastAsia="仿宋"/>
          <w:color w:val="000000" w:themeColor="text1"/>
          <w:sz w:val="32"/>
          <w:highlight w:val="none"/>
          <w:lang w:val="en-US" w:eastAsia="zh-CN"/>
          <w14:textFill>
            <w14:solidFill>
              <w14:schemeClr w14:val="tx1"/>
            </w14:solidFill>
          </w14:textFill>
        </w:rPr>
        <w:t>经查阅相关资料，东西部协作项目建设采取村民自建方式实施，项目建设用工500余人，涉及工资总额580000元，人均收入1160元，带动农民增收。共7分，得7分。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contextualSpacing/>
        <w:textAlignment w:val="auto"/>
        <w:rPr>
          <w:rFonts w:hint="eastAsia"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pPr>
      <w:r>
        <w:rPr>
          <w:rFonts w:hint="eastAsia"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2.社会效益-覆盖脱贫人数，带动当地群众就业：</w:t>
      </w:r>
    </w:p>
    <w:p>
      <w:pPr>
        <w:pStyle w:val="3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pPr>
      <w:r>
        <w:rPr>
          <w:rFonts w:hint="eastAsia" w:ascii="Arial Narrow" w:hAnsi="Arial Narrow" w:eastAsia="仿宋"/>
          <w:color w:val="000000" w:themeColor="text1"/>
          <w:sz w:val="32"/>
          <w:highlight w:val="none"/>
          <w:lang w:val="en-US" w:eastAsia="zh-CN"/>
          <w14:textFill>
            <w14:solidFill>
              <w14:schemeClr w14:val="tx1"/>
            </w14:solidFill>
          </w14:textFill>
        </w:rPr>
        <w:t>东西部协作项目建设</w:t>
      </w:r>
      <w:r>
        <w:rPr>
          <w:rFonts w:hint="eastAsia"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覆盖脱贫户60余户，脱贫人数180余人，</w:t>
      </w:r>
      <w:r>
        <w:rPr>
          <w:rFonts w:hint="default" w:ascii="仿宋" w:hAnsi="仿宋" w:eastAsia="仿宋" w:cs="仿宋"/>
          <w:color w:val="000000" w:themeColor="text1"/>
          <w:kern w:val="2"/>
          <w:sz w:val="32"/>
          <w:szCs w:val="22"/>
          <w:highlight w:val="none"/>
          <w:lang w:val="en-US" w:eastAsia="zh-CN" w:bidi="ar-SA"/>
          <w14:textFill>
            <w14:solidFill>
              <w14:schemeClr w14:val="tx1"/>
            </w14:solidFill>
          </w14:textFill>
        </w:rPr>
        <w:t>带动项目区</w:t>
      </w:r>
      <w:r>
        <w:rPr>
          <w:rFonts w:hint="eastAsia"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脱贫户</w:t>
      </w:r>
      <w:r>
        <w:rPr>
          <w:rFonts w:hint="default" w:ascii="仿宋" w:hAnsi="仿宋" w:eastAsia="仿宋" w:cs="仿宋"/>
          <w:color w:val="000000" w:themeColor="text1"/>
          <w:kern w:val="2"/>
          <w:sz w:val="32"/>
          <w:szCs w:val="22"/>
          <w:highlight w:val="none"/>
          <w:lang w:val="en-US" w:eastAsia="zh-CN" w:bidi="ar-SA"/>
          <w14:textFill>
            <w14:solidFill>
              <w14:schemeClr w14:val="tx1"/>
            </w14:solidFill>
          </w14:textFill>
        </w:rPr>
        <w:t>直接或间接参与相关产业</w:t>
      </w:r>
      <w:r>
        <w:rPr>
          <w:rFonts w:hint="eastAsia"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w:t>
      </w:r>
      <w:r>
        <w:rPr>
          <w:rFonts w:hint="default" w:ascii="仿宋" w:hAnsi="仿宋" w:eastAsia="仿宋" w:cs="仿宋"/>
          <w:color w:val="000000" w:themeColor="text1"/>
          <w:kern w:val="2"/>
          <w:sz w:val="32"/>
          <w:szCs w:val="22"/>
          <w:highlight w:val="none"/>
          <w:lang w:val="en-US" w:eastAsia="zh-CN" w:bidi="ar-SA"/>
          <w14:textFill>
            <w14:solidFill>
              <w14:schemeClr w14:val="tx1"/>
            </w14:solidFill>
          </w14:textFill>
        </w:rPr>
        <w:t>为周边群众提供工作岗位，</w:t>
      </w:r>
      <w:r>
        <w:rPr>
          <w:rFonts w:hint="eastAsia"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共8分，得7分。</w:t>
      </w:r>
    </w:p>
    <w:p>
      <w:pPr>
        <w:pStyle w:val="3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kern w:val="2"/>
          <w:sz w:val="3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22"/>
          <w:highlight w:val="none"/>
          <w:lang w:val="en-US" w:eastAsia="zh-CN" w:bidi="ar-SA"/>
          <w14:textFill>
            <w14:solidFill>
              <w14:schemeClr w14:val="tx1"/>
            </w14:solidFill>
          </w14:textFill>
        </w:rPr>
        <w:t>3.可持续效益-助力农民脱贫致富，巩固脱贫攻坚成果：</w:t>
      </w:r>
    </w:p>
    <w:p>
      <w:pPr>
        <w:pStyle w:val="3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kern w:val="2"/>
          <w:sz w:val="3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22"/>
          <w:highlight w:val="none"/>
          <w:lang w:val="en-US" w:eastAsia="zh-CN" w:bidi="ar-SA"/>
          <w14:textFill>
            <w14:solidFill>
              <w14:schemeClr w14:val="tx1"/>
            </w14:solidFill>
          </w14:textFill>
        </w:rPr>
        <w:t>项目实施，改善产业园区基础设施建设，提高产业产值，增加群众人均收入，助力农民脱贫致富，巩固脱贫攻坚成果。根据抽查20份调查问卷分析，群众对收入增长幅度满意度为100%，共8分，得8分。</w:t>
      </w:r>
    </w:p>
    <w:p>
      <w:pPr>
        <w:pStyle w:val="3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kern w:val="2"/>
          <w:sz w:val="3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22"/>
          <w:highlight w:val="none"/>
          <w:lang w:val="en-US" w:eastAsia="zh-CN" w:bidi="ar-SA"/>
          <w14:textFill>
            <w14:solidFill>
              <w14:schemeClr w14:val="tx1"/>
            </w14:solidFill>
          </w14:textFill>
        </w:rPr>
        <w:t>4.生态效益-改善生态环境</w:t>
      </w:r>
    </w:p>
    <w:p>
      <w:pPr>
        <w:pStyle w:val="3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pPr>
      <w:r>
        <w:rPr>
          <w:rFonts w:hint="default"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通过建设小水果园区、</w:t>
      </w:r>
      <w:r>
        <w:rPr>
          <w:rFonts w:hint="eastAsia"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草莓</w:t>
      </w:r>
      <w:r>
        <w:rPr>
          <w:rFonts w:hint="default"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产业等产业园，新建或治理排洪沟、排水渠等措施，把生态保护和产业发展紧密结合，达到改善区域生态环境、防止水土流失。根据抽查</w:t>
      </w:r>
      <w:r>
        <w:rPr>
          <w:rFonts w:hint="eastAsia"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20份</w:t>
      </w:r>
      <w:r>
        <w:rPr>
          <w:rFonts w:hint="default"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调查问卷分析，群众对生态环境满意度98%。共</w:t>
      </w:r>
      <w:r>
        <w:rPr>
          <w:rFonts w:hint="eastAsia"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7</w:t>
      </w:r>
      <w:r>
        <w:rPr>
          <w:rFonts w:hint="default"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分，得</w:t>
      </w:r>
      <w:r>
        <w:rPr>
          <w:rFonts w:hint="eastAsia"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7</w:t>
      </w:r>
      <w:r>
        <w:rPr>
          <w:rFonts w:hint="default"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分。</w:t>
      </w:r>
    </w:p>
    <w:p>
      <w:pPr>
        <w:pStyle w:val="3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22"/>
          <w:highlight w:val="none"/>
          <w:lang w:val="en-US" w:eastAsia="zh-CN" w:bidi="ar-SA"/>
          <w14:textFill>
            <w14:solidFill>
              <w14:schemeClr w14:val="tx1"/>
            </w14:solidFill>
          </w14:textFill>
        </w:rPr>
        <w:t>5.满意度-项目受益群众满意度：</w:t>
      </w:r>
    </w:p>
    <w:p>
      <w:pPr>
        <w:pStyle w:val="3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default"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对项目收益群众及项目实施单位进行问卷调查，群众满意度为95.6%，满意度达90%以上，共</w:t>
      </w:r>
      <w:r>
        <w:rPr>
          <w:rFonts w:hint="eastAsia"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5</w:t>
      </w:r>
      <w:r>
        <w:rPr>
          <w:rFonts w:hint="default"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分，得</w:t>
      </w:r>
      <w:r>
        <w:rPr>
          <w:rFonts w:hint="eastAsia"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5</w:t>
      </w:r>
      <w:r>
        <w:rPr>
          <w:rFonts w:hint="default" w:ascii="Arial Narrow" w:hAnsi="Arial Narrow" w:eastAsia="仿宋" w:cstheme="minorBidi"/>
          <w:b w:val="0"/>
          <w:bCs w:val="0"/>
          <w:color w:val="000000" w:themeColor="text1"/>
          <w:kern w:val="2"/>
          <w:sz w:val="32"/>
          <w:szCs w:val="22"/>
          <w:highlight w:val="none"/>
          <w:lang w:val="en-US" w:eastAsia="zh-CN" w:bidi="ar-SA"/>
          <w14:textFill>
            <w14:solidFill>
              <w14:schemeClr w14:val="tx1"/>
            </w14:solidFill>
          </w14:textFill>
        </w:rPr>
        <w:t>分。</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u w:val="none"/>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（一）评价结论。</w:t>
      </w:r>
      <w:r>
        <w:rPr>
          <w:rFonts w:hint="eastAsia" w:ascii="Arial Narrow" w:hAnsi="Arial Narrow" w:eastAsia="仿宋"/>
          <w:color w:val="000000" w:themeColor="text1"/>
          <w:sz w:val="32"/>
          <w:highlight w:val="none"/>
          <w:lang w:val="en-US" w:eastAsia="zh-CN"/>
          <w14:textFill>
            <w14:solidFill>
              <w14:schemeClr w14:val="tx1"/>
            </w14:solidFill>
          </w14:textFill>
        </w:rPr>
        <w:t>根据</w:t>
      </w:r>
      <w:r>
        <w:rPr>
          <w:rFonts w:hint="eastAsia" w:ascii="Arial Narrow" w:eastAsia="仿宋"/>
          <w:color w:val="000000" w:themeColor="text1"/>
          <w:sz w:val="32"/>
          <w:highlight w:val="none"/>
          <w:lang w:eastAsia="zh-CN"/>
          <w14:textFill>
            <w14:solidFill>
              <w14:schemeClr w14:val="tx1"/>
            </w14:solidFill>
          </w14:textFill>
        </w:rPr>
        <w:t>中央农村工作领导小组关于印发《东西部协作考核评价办法》</w:t>
      </w:r>
      <w:r>
        <w:rPr>
          <w:rFonts w:hint="eastAsia" w:ascii="Arial Narrow" w:hAnsi="Arial Narrow" w:eastAsia="仿宋"/>
          <w:color w:val="000000" w:themeColor="text1"/>
          <w:sz w:val="32"/>
          <w:highlight w:val="none"/>
          <w:lang w:val="en-US" w:eastAsia="zh-CN"/>
          <w14:textFill>
            <w14:solidFill>
              <w14:schemeClr w14:val="tx1"/>
            </w14:solidFill>
          </w14:textFill>
        </w:rPr>
        <w:t>指标，该项</w:t>
      </w:r>
      <w:r>
        <w:rPr>
          <w:rFonts w:hint="eastAsia" w:ascii="Arial Narrow" w:eastAsia="仿宋"/>
          <w:color w:val="000000" w:themeColor="text1"/>
          <w:sz w:val="32"/>
          <w:highlight w:val="none"/>
          <w:lang w:val="en-US" w:eastAsia="zh-CN"/>
          <w14:textFill>
            <w14:solidFill>
              <w14:schemeClr w14:val="tx1"/>
            </w14:solidFill>
          </w14:textFill>
        </w:rPr>
        <w:t>目得分：99；等级：优秀。</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Arial Narrow" w:hAnsi="Arial Narrow" w:eastAsia="仿宋" w:cs="Times New Roman"/>
          <w:b w:val="0"/>
          <w:bCs w:val="0"/>
          <w:color w:val="000000" w:themeColor="text1"/>
          <w:kern w:val="2"/>
          <w:sz w:val="32"/>
          <w:szCs w:val="24"/>
          <w:highlight w:val="none"/>
          <w:lang w:val="en-US" w:eastAsia="zh-CN" w:bidi="ar-SA"/>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（二）存在的问题。</w:t>
      </w:r>
      <w:r>
        <w:rPr>
          <w:rFonts w:hint="eastAsia" w:ascii="Arial Narrow" w:eastAsia="仿宋"/>
          <w:color w:val="000000" w:themeColor="text1"/>
          <w:sz w:val="32"/>
          <w:highlight w:val="none"/>
          <w:lang w:val="en-US" w:eastAsia="zh-CN"/>
          <w14:textFill>
            <w14:solidFill>
              <w14:schemeClr w14:val="tx1"/>
            </w14:solidFill>
          </w14:textFill>
        </w:rPr>
        <w:t>项目主管单位未协商相关部门进行联合验收。截止绩效评价日，项目已由乡镇人民政府、各村村民委员会及项目建设领导小组进行初步验收，项目建设单位未提请项目主管单位及相关部门联合验收</w:t>
      </w:r>
      <w:r>
        <w:rPr>
          <w:rFonts w:hint="eastAsia" w:ascii="Arial Narrow" w:hAnsi="Arial Narrow" w:eastAsia="仿宋" w:cs="Times New Roman"/>
          <w:b w:val="0"/>
          <w:bCs w:val="0"/>
          <w:color w:val="000000" w:themeColor="text1"/>
          <w:kern w:val="2"/>
          <w:sz w:val="32"/>
          <w:szCs w:val="24"/>
          <w:highlight w:val="none"/>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Style w:val="31"/>
          <w:rFonts w:ascii="黑体" w:hAnsi="黑体" w:eastAsia="黑体"/>
          <w:b w:val="0"/>
          <w:color w:val="000000" w:themeColor="text1"/>
          <w:sz w:val="32"/>
          <w:szCs w:val="32"/>
          <w:highlight w:val="none"/>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（三）相关建议。</w:t>
      </w:r>
      <w:r>
        <w:rPr>
          <w:rFonts w:hint="eastAsia" w:ascii="仿宋_GB2312" w:hAnsi="仿宋" w:eastAsia="仿宋_GB2312" w:cs="仿宋_GB2312"/>
          <w:bCs/>
          <w:color w:val="000000" w:themeColor="text1"/>
          <w:kern w:val="2"/>
          <w:sz w:val="32"/>
          <w:szCs w:val="32"/>
          <w:lang w:val="en-US" w:eastAsia="zh-CN" w:bidi="ar-SA"/>
          <w14:textFill>
            <w14:solidFill>
              <w14:schemeClr w14:val="tx1"/>
            </w14:solidFill>
          </w14:textFill>
        </w:rPr>
        <w:t>通过两年东西部协作，滨江区帮扶我区全域发展了优质产业集群，成功助推我区乡村振兴。但大部分产业尚未全面投产，项目投产见效之前还需进一步投入资金做好后期管护工作，确保项目效益。由于我区经济发展水平不高，财力捉襟见肘，还需要多方筹措资金以保障项目实现最大效益。</w:t>
      </w:r>
    </w:p>
    <w:p>
      <w:pPr>
        <w:rPr>
          <w:color w:val="000000" w:themeColor="text1"/>
          <w14:textFill>
            <w14:solidFill>
              <w14:schemeClr w14:val="tx1"/>
            </w14:solidFill>
          </w14:textFill>
        </w:rPr>
      </w:pPr>
    </w:p>
    <w:p>
      <w:pPr>
        <w:widowControl/>
        <w:jc w:val="left"/>
        <w:rPr>
          <w:rFonts w:hint="eastAsia" w:eastAsia="仿宋"/>
          <w:color w:val="000000" w:themeColor="text1"/>
          <w:lang w:eastAsia="zh-CN"/>
          <w14:textFill>
            <w14:solidFill>
              <w14:schemeClr w14:val="tx1"/>
            </w14:solidFill>
          </w14:textFill>
        </w:rPr>
      </w:pPr>
    </w:p>
    <w:p>
      <w:pPr>
        <w:spacing w:line="600" w:lineRule="exact"/>
        <w:jc w:val="center"/>
        <w:outlineLvl w:val="9"/>
        <w:rPr>
          <w:rFonts w:hint="eastAsia" w:ascii="黑体" w:hAnsi="黑体" w:eastAsia="黑体"/>
          <w:color w:val="000000" w:themeColor="text1"/>
          <w:sz w:val="44"/>
          <w:szCs w:val="44"/>
          <w:highlight w:val="none"/>
          <w14:textFill>
            <w14:solidFill>
              <w14:schemeClr w14:val="tx1"/>
            </w14:solidFill>
          </w14:textFill>
        </w:rPr>
      </w:pPr>
      <w:bookmarkStart w:id="92" w:name="_Toc15396618"/>
    </w:p>
    <w:p>
      <w:pPr>
        <w:spacing w:line="600" w:lineRule="exact"/>
        <w:jc w:val="center"/>
        <w:outlineLvl w:val="9"/>
        <w:rPr>
          <w:rFonts w:hint="eastAsia" w:ascii="黑体" w:hAnsi="黑体" w:eastAsia="黑体"/>
          <w:color w:val="000000" w:themeColor="text1"/>
          <w:sz w:val="44"/>
          <w:szCs w:val="44"/>
          <w:highlight w:val="none"/>
          <w14:textFill>
            <w14:solidFill>
              <w14:schemeClr w14:val="tx1"/>
            </w14:solidFill>
          </w14:textFill>
        </w:rPr>
      </w:pPr>
    </w:p>
    <w:p>
      <w:pPr>
        <w:spacing w:line="600" w:lineRule="exact"/>
        <w:jc w:val="center"/>
        <w:outlineLvl w:val="9"/>
        <w:rPr>
          <w:rFonts w:hint="eastAsia" w:ascii="黑体" w:hAnsi="黑体" w:eastAsia="黑体"/>
          <w:color w:val="000000" w:themeColor="text1"/>
          <w:sz w:val="44"/>
          <w:szCs w:val="44"/>
          <w:highlight w:val="none"/>
          <w14:textFill>
            <w14:solidFill>
              <w14:schemeClr w14:val="tx1"/>
            </w14:solidFill>
          </w14:textFill>
        </w:rPr>
      </w:pPr>
    </w:p>
    <w:p>
      <w:pPr>
        <w:spacing w:line="600" w:lineRule="exact"/>
        <w:jc w:val="center"/>
        <w:outlineLvl w:val="9"/>
        <w:rPr>
          <w:rFonts w:hint="eastAsia" w:ascii="黑体" w:hAnsi="黑体" w:eastAsia="黑体"/>
          <w:color w:val="000000" w:themeColor="text1"/>
          <w:sz w:val="44"/>
          <w:szCs w:val="44"/>
          <w:highlight w:val="none"/>
          <w14:textFill>
            <w14:solidFill>
              <w14:schemeClr w14:val="tx1"/>
            </w14:solidFill>
          </w14:textFill>
        </w:rPr>
      </w:pPr>
    </w:p>
    <w:p>
      <w:pPr>
        <w:spacing w:line="600" w:lineRule="exact"/>
        <w:jc w:val="center"/>
        <w:outlineLvl w:val="9"/>
        <w:rPr>
          <w:rFonts w:hint="eastAsia" w:ascii="黑体" w:hAnsi="黑体" w:eastAsia="黑体"/>
          <w:color w:val="000000" w:themeColor="text1"/>
          <w:sz w:val="44"/>
          <w:szCs w:val="44"/>
          <w:highlight w:val="none"/>
          <w14:textFill>
            <w14:solidFill>
              <w14:schemeClr w14:val="tx1"/>
            </w14:solidFill>
          </w14:textFill>
        </w:rPr>
      </w:pPr>
    </w:p>
    <w:p>
      <w:pPr>
        <w:spacing w:line="600" w:lineRule="exact"/>
        <w:jc w:val="center"/>
        <w:outlineLvl w:val="9"/>
        <w:rPr>
          <w:rFonts w:hint="eastAsia" w:ascii="黑体" w:hAnsi="黑体" w:eastAsia="黑体"/>
          <w:color w:val="000000" w:themeColor="text1"/>
          <w:sz w:val="44"/>
          <w:szCs w:val="44"/>
          <w:highlight w:val="none"/>
          <w14:textFill>
            <w14:solidFill>
              <w14:schemeClr w14:val="tx1"/>
            </w14:solidFill>
          </w14:textFill>
        </w:rPr>
        <w:sectPr>
          <w:pgSz w:w="11906" w:h="16838"/>
          <w:pgMar w:top="1440" w:right="1800" w:bottom="1440" w:left="1800" w:header="851" w:footer="992" w:gutter="0"/>
          <w:pgNumType w:fmt="decimal"/>
          <w:cols w:space="425" w:num="1"/>
          <w:titlePg/>
          <w:docGrid w:type="lines" w:linePitch="312" w:charSpace="0"/>
        </w:sectPr>
      </w:pP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000000" w:themeColor="text1"/>
          <w:kern w:val="2"/>
          <w:sz w:val="32"/>
          <w:szCs w:val="32"/>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2"/>
          <w:szCs w:val="32"/>
          <w:highlight w:val="none"/>
          <w:lang w:val="en-US" w:eastAsia="zh-CN"/>
          <w14:textFill>
            <w14:solidFill>
              <w14:schemeClr w14:val="tx1"/>
            </w14:solidFill>
          </w14:textFill>
        </w:rPr>
        <w:t>2022年乡村振兴工作经费项目</w:t>
      </w: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000000" w:themeColor="text1"/>
          <w:kern w:val="2"/>
          <w:sz w:val="32"/>
          <w:szCs w:val="32"/>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2"/>
          <w:szCs w:val="32"/>
          <w:highlight w:val="none"/>
          <w:lang w:val="en-US" w:eastAsia="zh-CN"/>
          <w14:textFill>
            <w14:solidFill>
              <w14:schemeClr w14:val="tx1"/>
            </w14:solidFill>
          </w14:textFill>
        </w:rPr>
        <w:t>绩效自评报告范本</w:t>
      </w:r>
    </w:p>
    <w:p>
      <w:pPr>
        <w:pStyle w:val="37"/>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000000" w:themeColor="text1"/>
          <w:kern w:val="2"/>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lang w:val="zh-CN"/>
          <w14:textFill>
            <w14:solidFill>
              <w14:schemeClr w14:val="tx1"/>
            </w14:solidFill>
          </w14:textFill>
        </w:rPr>
      </w:pPr>
      <w:r>
        <w:rPr>
          <w:rFonts w:hint="eastAsia" w:ascii="黑体" w:hAnsi="宋体" w:eastAsia="黑体"/>
          <w:color w:val="000000" w:themeColor="text1"/>
          <w:sz w:val="32"/>
          <w:szCs w:val="32"/>
          <w:highlight w:val="none"/>
          <w14:textFill>
            <w14:solidFill>
              <w14:schemeClr w14:val="tx1"/>
            </w14:solidFill>
          </w14:textFill>
        </w:rPr>
        <w:t>一、</w:t>
      </w:r>
      <w:r>
        <w:rPr>
          <w:rFonts w:hint="eastAsia" w:ascii="黑体" w:hAnsi="宋体" w:eastAsia="黑体"/>
          <w:color w:val="000000" w:themeColor="text1"/>
          <w:sz w:val="32"/>
          <w:szCs w:val="32"/>
          <w:highlight w:val="none"/>
          <w:lang w:val="zh-CN"/>
          <w14:textFill>
            <w14:solidFill>
              <w14:schemeClr w14:val="tx1"/>
            </w14:solidFill>
          </w14:textFill>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（一）项目基本情况。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pacing w:val="-6"/>
          <w:sz w:val="32"/>
          <w:szCs w:val="32"/>
          <w:lang w:eastAsia="zh-CN"/>
          <w14:textFill>
            <w14:solidFill>
              <w14:schemeClr w14:val="tx1"/>
            </w14:solidFill>
          </w14:textFill>
        </w:rPr>
        <w:t>为全力推进乡村振兴战略深入实施，保障各类工作有序开展，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2022年度乡村振兴工作经费预算20万元，按年度进行申报，资金及时批复到位，申报程序符合资金管理办法相关规定。</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1．项目主要内容。</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在巩固拓展脱贫攻坚成果工作基础上有效实施开展乡村振兴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工作，为筹办中央、省、市、区各类会议及培训、政策宣传、监督检查等所需的资料印刷费、宣传费、公务用车提供经费保障。</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2．项目应实现的具体绩效目标。</w:t>
      </w:r>
      <w:r>
        <w:rPr>
          <w:rFonts w:hint="eastAsia" w:ascii="仿宋_GB2312" w:hAnsi="宋体" w:eastAsia="仿宋_GB2312" w:cs="Times New Roman"/>
          <w:color w:val="000000" w:themeColor="text1"/>
          <w:w w:val="99"/>
          <w:sz w:val="32"/>
          <w:szCs w:val="32"/>
          <w14:textFill>
            <w14:solidFill>
              <w14:schemeClr w14:val="tx1"/>
            </w14:solidFill>
          </w14:textFill>
        </w:rPr>
        <w:t>保障</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2022</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年度内乡村振兴</w:t>
      </w:r>
      <w:r>
        <w:rPr>
          <w:rFonts w:hint="eastAsia" w:ascii="仿宋_GB2312" w:hAnsi="宋体" w:eastAsia="仿宋_GB2312" w:cs="Times New Roman"/>
          <w:color w:val="000000" w:themeColor="text1"/>
          <w:w w:val="99"/>
          <w:sz w:val="32"/>
          <w:szCs w:val="32"/>
          <w14:textFill>
            <w14:solidFill>
              <w14:schemeClr w14:val="tx1"/>
            </w14:solidFill>
          </w14:textFill>
        </w:rPr>
        <w:t>工作经费，确保工作期间的办公费、印刷费、会议费、培训费</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等</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3．分析评价申报内容与实际相符，申报目标合理可行。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pP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1.确定自评目的：评估项目合理性及质量。</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pP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2.评估项目进度：收集开展绩效监控并分析。及时掌握项目实施情况。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pP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3.评估项目质量:根据年初目标及项目成果，确保项目的完成质量。评估该项目成果符合要求。</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u w:val="none"/>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（一）项目资金申报及批复情况。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2022年度乡村振兴工作经费预算20万元，按年度进行申报，资金及时批复到位，申报程序符合资金管理办法相关规定。</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（二）资金计划、到位及使用情况（可用表格形式反映）。</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1．资金计划。</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2022年乡村振兴工作经费财政预算为20万元，批复下达资金20万元。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2．资金到位。</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到位资金20万元，资金到位率100%。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3．资金使用。</w:t>
      </w:r>
      <w:r>
        <w:rPr>
          <w:rFonts w:hint="eastAsia" w:ascii="仿宋_GB2312" w:hAnsi="Times New Roman" w:eastAsia="仿宋_GB2312" w:cs="Times New Roman"/>
          <w:color w:val="000000" w:themeColor="text1"/>
          <w:spacing w:val="-6"/>
          <w:sz w:val="32"/>
          <w:szCs w:val="32"/>
          <w:lang w:val="zh-CN" w:eastAsia="zh-CN"/>
          <w14:textFill>
            <w14:solidFill>
              <w14:schemeClr w14:val="tx1"/>
            </w14:solidFill>
          </w14:textFill>
        </w:rPr>
        <w:t>截至目前，</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2022年乡村振兴工作经费</w:t>
      </w:r>
      <w:r>
        <w:rPr>
          <w:rFonts w:hint="eastAsia" w:ascii="仿宋_GB2312" w:hAnsi="Times New Roman" w:eastAsia="仿宋_GB2312" w:cs="Times New Roman"/>
          <w:color w:val="000000" w:themeColor="text1"/>
          <w:spacing w:val="-6"/>
          <w:sz w:val="32"/>
          <w:szCs w:val="32"/>
          <w:lang w:val="zh-CN" w:eastAsia="zh-CN"/>
          <w14:textFill>
            <w14:solidFill>
              <w14:schemeClr w14:val="tx1"/>
            </w14:solidFill>
          </w14:textFill>
        </w:rPr>
        <w:t>实际支出</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20万元，主要用于实施乡村振兴工作中产生的</w:t>
      </w:r>
      <w:r>
        <w:rPr>
          <w:rFonts w:hint="eastAsia" w:ascii="仿宋_GB2312" w:hAnsi="Times New Roman" w:eastAsia="仿宋_GB2312"/>
          <w:color w:val="000000" w:themeColor="text1"/>
          <w:kern w:val="0"/>
          <w:sz w:val="32"/>
          <w:szCs w:val="32"/>
          <w14:textFill>
            <w14:solidFill>
              <w14:schemeClr w14:val="tx1"/>
            </w14:solidFill>
          </w14:textFill>
        </w:rPr>
        <w:t>办公费、印刷费、会议费、培训费、差旅费</w:t>
      </w:r>
      <w:r>
        <w:rPr>
          <w:rFonts w:hint="eastAsia" w:ascii="仿宋_GB2312" w:hAnsi="Times New Roman" w:eastAsia="仿宋_GB2312"/>
          <w:color w:val="000000" w:themeColor="text1"/>
          <w:kern w:val="0"/>
          <w:sz w:val="32"/>
          <w:szCs w:val="32"/>
          <w:lang w:eastAsia="zh-CN"/>
          <w14:textFill>
            <w14:solidFill>
              <w14:schemeClr w14:val="tx1"/>
            </w14:solidFill>
          </w14:textFill>
        </w:rPr>
        <w:t>等</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印，各项经费</w:t>
      </w:r>
      <w:r>
        <w:rPr>
          <w:rFonts w:hint="eastAsia" w:ascii="仿宋_GB2312" w:hAnsi="Times New Roman" w:eastAsia="仿宋_GB2312" w:cs="Times New Roman"/>
          <w:color w:val="000000" w:themeColor="text1"/>
          <w:spacing w:val="-6"/>
          <w:sz w:val="32"/>
          <w:szCs w:val="32"/>
          <w:lang w:val="zh-CN" w:eastAsia="zh-CN"/>
          <w14:textFill>
            <w14:solidFill>
              <w14:schemeClr w14:val="tx1"/>
            </w14:solidFill>
          </w14:textFill>
        </w:rPr>
        <w:t>支出均合规合法，资金支付与预算相符。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（三）项目财务管理情况。</w:t>
      </w:r>
    </w:p>
    <w:p>
      <w:pPr>
        <w:autoSpaceDE w:val="0"/>
        <w:spacing w:line="540" w:lineRule="exact"/>
        <w:ind w:firstLine="616" w:firstLineChars="200"/>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2022年乡村振兴</w:t>
      </w:r>
      <w:r>
        <w:rPr>
          <w:rFonts w:hint="eastAsia" w:ascii="仿宋_GB2312" w:hAnsi="Times New Roman" w:eastAsia="仿宋_GB2312" w:cs="Times New Roman"/>
          <w:color w:val="000000" w:themeColor="text1"/>
          <w:spacing w:val="-6"/>
          <w:sz w:val="32"/>
          <w:szCs w:val="32"/>
          <w:lang w:val="zh-CN" w:eastAsia="zh-CN"/>
          <w14:textFill>
            <w14:solidFill>
              <w14:schemeClr w14:val="tx1"/>
            </w14:solidFill>
          </w14:textFill>
        </w:rPr>
        <w:t>工作所有经费支出采取预算管理一体化系统国库集中支付方式进行。根据局工作开展情况，经领导同意，由财务提出用款计划，财政局审批通过后执行，严格按照项目资金管理办法对资金进行计划申请、划拨、使用，并及时对收支进行财务处理和会计核算。</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u w:val="none"/>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三、项目实施及管理情况</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642" w:firstLineChars="20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（一）项目组织架构及实施流程。</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2022年，我局全面落实中央、省委、市委、区委各项决策部署，坚持“守底线、抓衔接、促振兴”，全力推进巩固拓展脱贫攻坚成果同乡村振兴有效衔接工作。全年共举办各类大小型会议8次，到乡镇开展督查检查工作10次，接受各级检查3次。</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（二）项目管理情况。</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紧紧围绕国家、省、市相关工作要求，各股室严谨有序开展各项工作，按要求东西部协作项目、国机集团帮扶项目、厕所革命及其他乡村振兴衔接资金项目各类培训、督查检查、政策宣传及接受各级检查等工作。</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（三）项目监管情况。</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资金通过预算管理一体化系统国库集中支付，各类大小型培训会议、各类督查检查严格按照上级工作安排及领导审核同意后经相关股室统筹有序开展，各类费用报账通过相关股室填报、财务室初审、财务领导审核后支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000000" w:themeColor="text1"/>
          <w:sz w:val="32"/>
          <w:szCs w:val="32"/>
          <w:highlight w:val="none"/>
          <w:u w:val="none"/>
          <w:lang w:val="zh-CN"/>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四、项目绩效情况</w:t>
      </w:r>
      <w:r>
        <w:rPr>
          <w:rFonts w:hint="eastAsia" w:ascii="仿宋_GB2312" w:hAnsi="宋体"/>
          <w:color w:val="000000" w:themeColor="text1"/>
          <w:sz w:val="32"/>
          <w:szCs w:val="32"/>
          <w:highlight w:val="none"/>
          <w:u w:val="none"/>
          <w:lang w:val="zh-CN"/>
          <w14:textFill>
            <w14:solidFill>
              <w14:schemeClr w14:val="tx1"/>
            </w14:solidFill>
          </w14:textFill>
        </w:rPr>
        <w:tab/>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both"/>
        <w:textAlignment w:val="auto"/>
        <w:rPr>
          <w:rFonts w:hint="eastAsia" w:ascii="仿宋_GB2312" w:hAnsi="仿宋_GB2312" w:eastAsia="仿宋_GB2312" w:cs="仿宋_GB2312"/>
          <w:b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（一）项目完成情况。</w:t>
      </w:r>
      <w:r>
        <w:rPr>
          <w:rFonts w:hint="eastAsia" w:ascii="仿宋_GB2312" w:hAnsi="宋体" w:eastAsia="仿宋_GB2312" w:cs="Times New Roman"/>
          <w:color w:val="000000" w:themeColor="text1"/>
          <w:w w:val="99"/>
          <w:sz w:val="32"/>
          <w:szCs w:val="32"/>
          <w14:textFill>
            <w14:solidFill>
              <w14:schemeClr w14:val="tx1"/>
            </w14:solidFill>
          </w14:textFill>
        </w:rPr>
        <w:t>包</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该项目对符合要求的各类大小型培训、督查检等工作用车、政策宣传、资料印刷等产生的各项费用</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20万元</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。完成年初预算的</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100%，资金到位并及时支付。</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项目完成数量：全年执行实际值</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20万元。项目完成质量：全年设定目标值20万元，完成20万元，质量指标达到100%。项目实施实效：经费发放率为100%。项目成本指标情：</w:t>
      </w:r>
      <w:r>
        <w:rPr>
          <w:rFonts w:hint="eastAsia" w:ascii="仿宋_GB2312" w:hAnsi="Times New Roman" w:eastAsia="仿宋_GB2312" w:cs="Times New Roman"/>
          <w:color w:val="000000" w:themeColor="text1"/>
          <w:spacing w:val="-6"/>
          <w:sz w:val="32"/>
          <w:szCs w:val="32"/>
          <w:lang w:eastAsia="zh-CN"/>
          <w14:textFill>
            <w14:solidFill>
              <w14:schemeClr w14:val="tx1"/>
            </w14:solidFill>
          </w14:textFill>
        </w:rPr>
        <w:t>为全力推进乡村振兴战略深入实施</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32"/>
          <w:lang w:eastAsia="zh-CN"/>
          <w14:textFill>
            <w14:solidFill>
              <w14:schemeClr w14:val="tx1"/>
            </w14:solidFill>
          </w14:textFill>
        </w:rPr>
        <w:t>保障各类工作有序开展中</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工作用车、政策宣传、资料印刷等产生的各项费用。</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（二）项目效益情况。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pPr>
      <w:r>
        <w:rPr>
          <w:rFonts w:hint="eastAsia" w:ascii="楷体_GB2312" w:hAnsi="宋体" w:eastAsia="楷体_GB2312" w:cs="Times New Roman"/>
          <w:b w:val="0"/>
          <w:bCs/>
          <w:color w:val="000000" w:themeColor="text1"/>
          <w:w w:val="99"/>
          <w:sz w:val="32"/>
          <w:szCs w:val="32"/>
          <w:lang w:val="en-US" w:eastAsia="zh-CN"/>
          <w14:textFill>
            <w14:solidFill>
              <w14:schemeClr w14:val="tx1"/>
            </w14:solidFill>
          </w14:textFill>
        </w:rPr>
        <w:t>1.社会效益：得到社会认可率</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≥98%。</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val="0"/>
          <w:bCs/>
          <w:color w:val="000000" w:themeColor="text1"/>
          <w:w w:val="99"/>
          <w:sz w:val="32"/>
          <w:szCs w:val="32"/>
          <w:lang w:val="en-US" w:eastAsia="zh-CN"/>
          <w14:textFill>
            <w14:solidFill>
              <w14:schemeClr w14:val="tx1"/>
            </w14:solidFill>
          </w14:textFill>
        </w:rPr>
      </w:pPr>
      <w:r>
        <w:rPr>
          <w:rFonts w:hint="eastAsia" w:ascii="楷体_GB2312" w:hAnsi="宋体" w:eastAsia="楷体_GB2312" w:cs="Times New Roman"/>
          <w:b w:val="0"/>
          <w:bCs/>
          <w:color w:val="000000" w:themeColor="text1"/>
          <w:w w:val="99"/>
          <w:sz w:val="32"/>
          <w:szCs w:val="32"/>
          <w:lang w:val="en-US" w:eastAsia="zh-CN"/>
          <w14:textFill>
            <w14:solidFill>
              <w14:schemeClr w14:val="tx1"/>
            </w14:solidFill>
          </w14:textFill>
        </w:rPr>
        <w:t>2.可持续影响指标：开展乡村振兴工作，进一步完善乡村振兴建设工作。</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cs="Times New Roman"/>
          <w:b w:val="0"/>
          <w:bCs/>
          <w:color w:val="000000" w:themeColor="text1"/>
          <w:w w:val="99"/>
          <w:sz w:val="32"/>
          <w:szCs w:val="32"/>
          <w:lang w:val="en-US" w:eastAsia="zh-CN"/>
          <w14:textFill>
            <w14:solidFill>
              <w14:schemeClr w14:val="tx1"/>
            </w14:solidFill>
          </w14:textFill>
        </w:rPr>
        <w:t>3.满意度指标：</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受益群众对脱贫攻坚成果巩固和乡村振兴工作推进满意度达98%，本项目在职人员满意度100%。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u w:val="none"/>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五、评价结论及建议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（一）评价结论。</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为加强项目管理规范使用财政资金，高度重视绩效评价结果的应用工作，积极探索完善和建立一套与预算管理相结合、多渠道应用评价结果的有效机制，着力提高绩效意识和财政资金使用效益。</w:t>
      </w:r>
    </w:p>
    <w:p>
      <w:pPr>
        <w:keepNext w:val="0"/>
        <w:keepLines w:val="0"/>
        <w:pageBreakBefore w:val="0"/>
        <w:kinsoku/>
        <w:wordWrap/>
        <w:overflowPunct/>
        <w:topLinePunct w:val="0"/>
        <w:autoSpaceDE/>
        <w:autoSpaceDN/>
        <w:bidi w:val="0"/>
        <w:adjustRightInd w:val="0"/>
        <w:snapToGrid w:val="0"/>
        <w:spacing w:line="578" w:lineRule="exact"/>
        <w:ind w:firstLine="642" w:firstLineChars="200"/>
        <w:textAlignment w:val="auto"/>
        <w:outlineLvl w:val="9"/>
        <w:rPr>
          <w:rFonts w:hint="default"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（二）存在的问题。</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无</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Style w:val="31"/>
          <w:rFonts w:ascii="黑体" w:hAnsi="黑体" w:eastAsia="黑体"/>
          <w:b w:val="0"/>
          <w:color w:val="000000" w:themeColor="text1"/>
          <w:sz w:val="32"/>
          <w:szCs w:val="32"/>
          <w:highlight w:val="none"/>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（三）相关建议。</w:t>
      </w:r>
      <w:r>
        <w:rPr>
          <w:rFonts w:hint="eastAsia" w:ascii="仿宋_GB2312" w:hAnsi="Times New Roman" w:eastAsia="仿宋_GB2312" w:cs="Times New Roman"/>
          <w:color w:val="000000" w:themeColor="text1"/>
          <w:spacing w:val="-6"/>
          <w:kern w:val="2"/>
          <w:sz w:val="32"/>
          <w:szCs w:val="32"/>
          <w:lang w:val="en-US" w:eastAsia="zh-CN" w:bidi="ar-SA"/>
          <w14:textFill>
            <w14:solidFill>
              <w14:schemeClr w14:val="tx1"/>
            </w14:solidFill>
          </w14:textFill>
        </w:rPr>
        <w:t>建议加大乡村振兴工作经费预算。更加有力保障巩固拓展脱贫攻坚成果同乡村振兴有效衔接工作的推进、落实。</w:t>
      </w:r>
    </w:p>
    <w:p>
      <w:pPr>
        <w:rPr>
          <w:color w:val="000000" w:themeColor="text1"/>
          <w14:textFill>
            <w14:solidFill>
              <w14:schemeClr w14:val="tx1"/>
            </w14:solidFill>
          </w14:textFill>
        </w:rPr>
      </w:pPr>
    </w:p>
    <w:p>
      <w:pPr>
        <w:pStyle w:val="29"/>
        <w:rPr>
          <w:rFonts w:hint="eastAsia"/>
          <w:color w:val="000000" w:themeColor="text1"/>
          <w14:textFill>
            <w14:solidFill>
              <w14:schemeClr w14:val="tx1"/>
            </w14:solidFill>
          </w14:textFill>
        </w:rPr>
        <w:sectPr>
          <w:pgSz w:w="11906" w:h="16838"/>
          <w:pgMar w:top="1440" w:right="1800" w:bottom="1440" w:left="1800" w:header="851" w:footer="992" w:gutter="0"/>
          <w:pgNumType w:fmt="decimal"/>
          <w:cols w:space="425" w:num="1"/>
          <w:titlePg/>
          <w:docGrid w:type="lines" w:linePitch="312" w:charSpace="0"/>
        </w:sectPr>
      </w:pP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000000" w:themeColor="text1"/>
          <w:kern w:val="2"/>
          <w:sz w:val="32"/>
          <w:szCs w:val="32"/>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2"/>
          <w:szCs w:val="32"/>
          <w:highlight w:val="none"/>
          <w:lang w:val="en-US" w:eastAsia="zh-CN"/>
          <w14:textFill>
            <w14:solidFill>
              <w14:schemeClr w14:val="tx1"/>
            </w14:solidFill>
          </w14:textFill>
        </w:rPr>
        <w:t>2022年小额信贷贴息项目绩效自评报告</w:t>
      </w:r>
    </w:p>
    <w:p>
      <w:pPr>
        <w:pStyle w:val="37"/>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000000" w:themeColor="text1"/>
          <w:kern w:val="2"/>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lang w:val="zh-CN"/>
          <w14:textFill>
            <w14:solidFill>
              <w14:schemeClr w14:val="tx1"/>
            </w14:solidFill>
          </w14:textFill>
        </w:rPr>
      </w:pPr>
      <w:r>
        <w:rPr>
          <w:rFonts w:hint="eastAsia" w:ascii="黑体" w:hAnsi="宋体" w:eastAsia="黑体"/>
          <w:color w:val="000000" w:themeColor="text1"/>
          <w:sz w:val="32"/>
          <w:szCs w:val="32"/>
          <w:highlight w:val="none"/>
          <w14:textFill>
            <w14:solidFill>
              <w14:schemeClr w14:val="tx1"/>
            </w14:solidFill>
          </w14:textFill>
        </w:rPr>
        <w:t>一、</w:t>
      </w:r>
      <w:r>
        <w:rPr>
          <w:rFonts w:hint="eastAsia" w:ascii="黑体" w:hAnsi="宋体" w:eastAsia="黑体"/>
          <w:color w:val="000000" w:themeColor="text1"/>
          <w:sz w:val="32"/>
          <w:szCs w:val="32"/>
          <w:highlight w:val="none"/>
          <w:lang w:val="zh-CN"/>
          <w14:textFill>
            <w14:solidFill>
              <w14:schemeClr w14:val="tx1"/>
            </w14:solidFill>
          </w14:textFill>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2022年脱贫人口小额信贷贴息项目由中央</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财政衔接推进乡村振兴补助资金</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预算200万元</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按照《朝天区</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财政衔接推进乡村振兴补助资金管理办法</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》的通知（广朝财农</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2021</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92号</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）进行申报；依据《朝天区</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财政衔接推进乡村振兴补助资金管理办法</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》的通知（广朝财农</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2021</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92号</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）文件拨付资金。</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于2022年申请并批复共计181.533924万元。资金及时批复到位。其符合资金管理办法等相关规定。</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1．项目主要内容。</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支持脱贫户、监测户申请脱贫人口小额信贷发展产业，贷款金额原则上5万元（含）以下，合理追加不超过10万元。3年期（含）以内，可续贷或展期1次。合同期内政策保持不变，免担保免抵押。财政贴息年利率不超过5%，贷款户因未按期偿还贷款及其他违约行为而产生的逾期贷款利息、加息、罚息，财政不予贴息，贴息和分险的贷款金额不超过5万元。贷款户在还清贷款后仍有用款需求且符合贷款条件的，可多次申请贷款。</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2．项目应实</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现的具体绩效目标。</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朝天区辖区内有需要贷款发展产业的脱贫户、监测户可申请贷款，由政府贴息。脱贫人口</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小额信贷贴息项目按季贴息，银行在每季度结息日后，提交贴息申报花名册</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区金融事务中心负责贷款户贴息金额的审核，区乡村振兴局负责严格审核小额信贷贴息对象，并提交审核意见；</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区乡村振兴局将对符合条件的贴息资金拨付给银行，银行直接兑付到户。</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各银行负责项目实施，做到应贷尽贷，贴息资金补贴入户到人，做到应补尽补。</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3．分析评</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价申报内容是否与实际相符，申报目标是否合理可行。</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截止2022年12底，审核脱贫户及监测户贷款信息，发放1-3季度贴息资金4929笔，共计181.533924万元。由于第四季度贴息数据截止2022年12月底，金融机构审批程序未完成，因此第四季度贴息于2023年1月支付。该项目的申报合情合理。老百姓满意度很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宋体" w:eastAsia="仿宋_GB2312" w:cs="Times New Roman"/>
          <w:color w:val="000000" w:themeColor="text1"/>
          <w:w w:val="99"/>
          <w:sz w:val="32"/>
          <w:szCs w:val="32"/>
          <w:lang w:eastAsia="zh-CN"/>
          <w14:textFill>
            <w14:solidFill>
              <w14:schemeClr w14:val="tx1"/>
            </w14:solidFill>
          </w14:textFill>
        </w:rPr>
        <w:t>本项目采取自评与金融机构、群众满意度测评相结合方式，结合评价内容，做到有计划，有安排，扎实开展本次自评工作。按照上级下达的的项目支出绩效评价等做出自我评价，认真调查听取乡镇村、受益群众建议意见，做好自评工作。</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u w:val="none"/>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（一）项目资金申报及批复情况。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按照《朝天区</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财政衔接推进乡村振兴补助资金管理办法</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》的通知（广朝财农</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2021</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92号</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）进行申报；依据《朝天区</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财政衔接推进乡村振兴补助资金管理办法</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》的通知（广朝财农</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2021</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92号</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）文件拨付资金。</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于2022年申请并批复共计181.533924万元</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（二）资金计划、到位及使用情况（可用表格形式反映）。</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1．资金计划。</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脱贫人口</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小额信贷贴息项目</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年初预算</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200万元，在实施过程中，于2022年申请并批复共计181.533924万元。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2．资金到位。</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截至2022年12月，所有资金全部到位，共计181.533924万元。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3．资金使用。</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截至2022年12月底，</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脱贫人口</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小额信贷贴息</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资金已全部支出，</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共计181.533924万元。</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本项目财政投入资金为中央</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财政衔接推进乡村振兴补助资金，</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按照</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《朝天区</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财政衔接推进乡村振兴补助资金管理办法</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》的通知（广朝财农</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2021</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92号</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要求使用，符合项目支出方向</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（三）项目财务管理情况。</w:t>
      </w:r>
    </w:p>
    <w:p>
      <w:pPr>
        <w:keepNext w:val="0"/>
        <w:keepLines w:val="0"/>
        <w:pageBreakBefore w:val="0"/>
        <w:widowControl w:val="0"/>
        <w:kinsoku/>
        <w:wordWrap/>
        <w:overflowPunct/>
        <w:topLinePunct w:val="0"/>
        <w:autoSpaceDN/>
        <w:bidi w:val="0"/>
        <w:spacing w:line="576" w:lineRule="exact"/>
        <w:ind w:firstLine="641"/>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该项目严格遵循预算、厉行节约的原则，实行专账管理、专款专用。由区乡村振兴局和</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区金融事务中心联合审核贴息申报花名册，区乡村振兴局</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汇总符合条件的贴息金额，由业务股室负责人和分管领导审核、分管财务副局长同意拨付，财务人员共同监督方可支出。保证了专项资金的专款专用。</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u w:val="none"/>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三、项目实施及管理情况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（一）项目组织架构及实施流程。</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依据</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《关于印发&lt;中央和省级财政衔接推进乡村振兴补助资金管理办法&gt;的通知》（川财农〔2021〕36号），关于印发</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《朝天区</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财政衔接推进乡村振兴补助资金管理办法</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》的通知（广朝财农</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〔2021〕92号</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精神，</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进行项目立项、资金申报、项目实施。</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脱贫人口</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小额信贷贴息项目按季贴息，银行在每季度结息日后，提交贴息申报花名册</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区金融事务中心负责贷款户贴息金额的审核，区乡村振兴局负责严格审核小额信贷贴息对象，并提交审核意见；</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区乡村振兴局将给</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将贴息资金拨付给各承贷银行，再由银行补助到户</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（二）项目管理情况。</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脱贫人口小额信贷贴息由区乡村振兴局牵头，区金融事务中心、</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金融机构积极配合、通力合作。负责政策宣传、业务指导和协调相关工作，项目实施及资金管理。</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（三）项目监管情况。</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项目资金由区财政具体管理，按投资计划，制定管理制度，对项目资金按项目单独核算实行“专款专用、专人管理”，不得挤占挪用项目资金。区乡村振兴局汇总金融机构资料统一申报资金，区财政局按程序报批审核后拨付资金。</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000000" w:themeColor="text1"/>
          <w:sz w:val="32"/>
          <w:szCs w:val="32"/>
          <w:highlight w:val="none"/>
          <w:u w:val="none"/>
          <w:lang w:val="zh-CN"/>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四、项目绩效情况</w:t>
      </w:r>
      <w:r>
        <w:rPr>
          <w:rFonts w:hint="eastAsia" w:ascii="仿宋_GB2312" w:hAnsi="宋体"/>
          <w:color w:val="000000" w:themeColor="text1"/>
          <w:sz w:val="32"/>
          <w:szCs w:val="32"/>
          <w:highlight w:val="none"/>
          <w:u w:val="none"/>
          <w:lang w:val="zh-CN"/>
          <w14:textFill>
            <w14:solidFill>
              <w14:schemeClr w14:val="tx1"/>
            </w14:solidFill>
          </w14:textFill>
        </w:rPr>
        <w:tab/>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both"/>
        <w:textAlignment w:val="auto"/>
        <w:rPr>
          <w:rFonts w:hint="eastAsia" w:ascii="仿宋_GB2312" w:hAnsi="仿宋_GB2312" w:eastAsia="仿宋_GB2312" w:cs="仿宋_GB2312"/>
          <w:b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（一）项目完成情况。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2022年1</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2月底，通过</w:t>
      </w:r>
      <w:r>
        <w:rPr>
          <w:rFonts w:hint="eastAsia" w:ascii="仿宋_GB2312" w:hAnsi="仿宋_GB2312" w:cs="仿宋_GB2312"/>
          <w:color w:val="000000" w:themeColor="text1"/>
          <w:kern w:val="2"/>
          <w:sz w:val="32"/>
          <w:szCs w:val="32"/>
          <w:lang w:val="zh-CN" w:eastAsia="zh-CN" w:bidi="ar-SA"/>
          <w14:textFill>
            <w14:solidFill>
              <w14:schemeClr w14:val="tx1"/>
            </w14:solidFill>
          </w14:textFill>
        </w:rPr>
        <w:t>区金融事务中心、区乡村振兴局审核，贴息资金拨付</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4929笔，共计</w:t>
      </w:r>
      <w:r>
        <w:rPr>
          <w:rFonts w:hint="eastAsia" w:ascii="仿宋_GB2312" w:hAnsi="Times New Roman" w:cs="Times New Roman"/>
          <w:color w:val="000000" w:themeColor="text1"/>
          <w:spacing w:val="-6"/>
          <w:sz w:val="32"/>
          <w:szCs w:val="32"/>
          <w:lang w:val="en-US" w:eastAsia="zh-CN"/>
          <w14:textFill>
            <w14:solidFill>
              <w14:schemeClr w14:val="tx1"/>
            </w14:solidFill>
          </w14:textFill>
        </w:rPr>
        <w:t>181.533924</w:t>
      </w:r>
      <w:r>
        <w:rPr>
          <w:rFonts w:hint="eastAsia" w:ascii="仿宋_GB2312" w:hAnsi="仿宋_GB2312" w:cs="仿宋_GB2312"/>
          <w:color w:val="000000" w:themeColor="text1"/>
          <w:kern w:val="2"/>
          <w:sz w:val="32"/>
          <w:szCs w:val="32"/>
          <w:lang w:val="zh-CN" w:eastAsia="zh-CN" w:bidi="ar-SA"/>
          <w14:textFill>
            <w14:solidFill>
              <w14:schemeClr w14:val="tx1"/>
            </w14:solidFill>
          </w14:textFill>
        </w:rPr>
        <w:t>万元</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both"/>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（二）项目效益情况。</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引导和支持</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有劳动能力及弱劳动能力半劳动能力脱贫</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家庭</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发展产业</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，提高</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脱贫人口、监测对象自身</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发展</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动</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力，</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增加了家庭收入</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有效巩固了脱贫成果</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u w:val="none"/>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（一）评价结论。</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脱贫人口小额信贷贴息项目在全区12个乡镇实施，总投资</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181.533924</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万元，用于乡镇比例100%</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脱贫人口小额信贷贴息项目申报内容真实可信，与实际完全相符，目标合理可行。</w:t>
      </w:r>
      <w:r>
        <w:rPr>
          <w:rFonts w:hint="eastAsia" w:ascii="仿宋_GB2312" w:hAnsi="仿宋_GB2312" w:eastAsia="仿宋_GB2312" w:cs="仿宋_GB2312"/>
          <w:color w:val="000000" w:themeColor="text1"/>
          <w:kern w:val="0"/>
          <w:sz w:val="32"/>
          <w:szCs w:val="32"/>
          <w:highlight w:val="none"/>
          <w:u w:val="none"/>
          <w:shd w:val="clear" w:color="auto" w:fill="FFFFFF"/>
          <w:lang w:val="zh-CN" w:eastAsia="zh-CN"/>
          <w14:textFill>
            <w14:solidFill>
              <w14:schemeClr w14:val="tx1"/>
            </w14:solidFill>
          </w14:textFill>
        </w:rPr>
        <w:t>脱贫户、监测户总体满意度较高，</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支持该项目长期实施。</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（二）存在的问题。</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无</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Style w:val="31"/>
          <w:rFonts w:ascii="黑体" w:hAnsi="黑体" w:eastAsia="黑体"/>
          <w:b w:val="0"/>
          <w:color w:val="000000" w:themeColor="text1"/>
          <w:sz w:val="32"/>
          <w:szCs w:val="32"/>
          <w:highlight w:val="none"/>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（三）相关建议。</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无。</w:t>
      </w:r>
    </w:p>
    <w:p>
      <w:pPr>
        <w:rPr>
          <w:color w:val="000000" w:themeColor="text1"/>
          <w14:textFill>
            <w14:solidFill>
              <w14:schemeClr w14:val="tx1"/>
            </w14:solidFill>
          </w14:textFill>
        </w:rPr>
      </w:pPr>
    </w:p>
    <w:p>
      <w:pPr>
        <w:pStyle w:val="17"/>
        <w:rPr>
          <w:rFonts w:hint="eastAsia"/>
          <w:color w:val="000000" w:themeColor="text1"/>
          <w14:textFill>
            <w14:solidFill>
              <w14:schemeClr w14:val="tx1"/>
            </w14:solidFill>
          </w14:textFill>
        </w:rPr>
        <w:sectPr>
          <w:pgSz w:w="11906" w:h="16838"/>
          <w:pgMar w:top="1440" w:right="1800" w:bottom="1440" w:left="1800" w:header="851" w:footer="992" w:gutter="0"/>
          <w:pgNumType w:fmt="decimal"/>
          <w:cols w:space="425" w:num="1"/>
          <w:titlePg/>
          <w:docGrid w:type="lines" w:linePitch="312" w:charSpace="0"/>
        </w:sectPr>
      </w:pP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000000" w:themeColor="text1"/>
          <w:kern w:val="2"/>
          <w:sz w:val="32"/>
          <w:szCs w:val="32"/>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2"/>
          <w:szCs w:val="32"/>
          <w:highlight w:val="none"/>
          <w:lang w:val="en-US" w:eastAsia="zh-CN"/>
          <w14:textFill>
            <w14:solidFill>
              <w14:schemeClr w14:val="tx1"/>
            </w14:solidFill>
          </w14:textFill>
        </w:rPr>
        <w:t>2022年雨露计划项目绩效自评报告</w:t>
      </w:r>
    </w:p>
    <w:p>
      <w:pPr>
        <w:pStyle w:val="37"/>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000000" w:themeColor="text1"/>
          <w:kern w:val="2"/>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lang w:val="zh-CN"/>
          <w14:textFill>
            <w14:solidFill>
              <w14:schemeClr w14:val="tx1"/>
            </w14:solidFill>
          </w14:textFill>
        </w:rPr>
      </w:pPr>
      <w:r>
        <w:rPr>
          <w:rFonts w:hint="eastAsia" w:ascii="黑体" w:hAnsi="宋体" w:eastAsia="黑体"/>
          <w:color w:val="000000" w:themeColor="text1"/>
          <w:sz w:val="32"/>
          <w:szCs w:val="32"/>
          <w:highlight w:val="none"/>
          <w14:textFill>
            <w14:solidFill>
              <w14:schemeClr w14:val="tx1"/>
            </w14:solidFill>
          </w14:textFill>
        </w:rPr>
        <w:t>一、</w:t>
      </w:r>
      <w:r>
        <w:rPr>
          <w:rFonts w:hint="eastAsia" w:ascii="黑体" w:hAnsi="宋体" w:eastAsia="黑体"/>
          <w:color w:val="000000" w:themeColor="text1"/>
          <w:sz w:val="32"/>
          <w:szCs w:val="32"/>
          <w:highlight w:val="none"/>
          <w:lang w:val="zh-CN"/>
          <w14:textFill>
            <w14:solidFill>
              <w14:schemeClr w14:val="tx1"/>
            </w14:solidFill>
          </w14:textFill>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32"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2022年雨露计划项目由中央</w:t>
      </w:r>
      <w:r>
        <w:rPr>
          <w:rFonts w:hint="eastAsia" w:ascii="仿宋_GB2312" w:hAnsi="宋体" w:eastAsia="仿宋_GB2312" w:cs="Times New Roman"/>
          <w:color w:val="000000" w:themeColor="text1"/>
          <w:w w:val="99"/>
          <w:sz w:val="32"/>
          <w:szCs w:val="32"/>
          <w:highlight w:val="none"/>
          <w14:textFill>
            <w14:solidFill>
              <w14:schemeClr w14:val="tx1"/>
            </w14:solidFill>
          </w14:textFill>
        </w:rPr>
        <w:t>财政衔接推进乡村振兴补助资金</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预算250万元</w:t>
      </w:r>
      <w:r>
        <w:rPr>
          <w:rFonts w:hint="eastAsia" w:ascii="FangSong_GB2312" w:hAnsi="FangSong_GB2312" w:eastAsia="FangSong_GB2312" w:cs="FangSong_GB2312"/>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于2022年申请并批复共计</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96.3</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万元。</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资金及时批复到位。其符合资金管理办法等相关规定。</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1．项目主要内容。</w:t>
      </w:r>
      <w:r>
        <w:rPr>
          <w:rFonts w:hint="eastAsia" w:ascii="仿宋_GB2312" w:hAnsi="宋体" w:eastAsia="仿宋_GB2312" w:cs="Times New Roman"/>
          <w:color w:val="000000" w:themeColor="text1"/>
          <w:w w:val="99"/>
          <w:sz w:val="32"/>
          <w:szCs w:val="32"/>
          <w:highlight w:val="none"/>
          <w:lang w:val="zh-CN" w:eastAsia="zh-CN"/>
          <w14:textFill>
            <w14:solidFill>
              <w14:schemeClr w14:val="tx1"/>
            </w14:solidFill>
          </w14:textFill>
        </w:rPr>
        <w:t>雨露计划项目补助对象</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原则上以“全国防返贫监测信息系统”中的脱贫户、监测户信息数据为准。本人户籍已迁出本地的（户籍已迁至学校的中、高职在校生），同等享受“雨露计划”补助政策。接受中等职业教育的普通中专、成人中专、职业高中、技工院校全日制在校学生；接受高等职业教育的全日制高职（专科）在校学生。</w:t>
      </w:r>
      <w:r>
        <w:rPr>
          <w:rFonts w:hint="eastAsia" w:ascii="仿宋_GB2312" w:hAnsi="宋体" w:eastAsia="仿宋_GB2312" w:cs="Times New Roman"/>
          <w:color w:val="000000" w:themeColor="text1"/>
          <w:w w:val="99"/>
          <w:sz w:val="32"/>
          <w:szCs w:val="32"/>
          <w:highlight w:val="none"/>
          <w:lang w:val="zh-CN" w:eastAsia="zh-CN"/>
          <w14:textFill>
            <w14:solidFill>
              <w14:schemeClr w14:val="tx1"/>
            </w14:solidFill>
          </w14:textFill>
        </w:rPr>
        <w:t>雨露计划项目分春（</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1500元/生</w:t>
      </w:r>
      <w:r>
        <w:rPr>
          <w:rFonts w:hint="eastAsia" w:ascii="仿宋_GB2312" w:hAnsi="宋体" w:eastAsia="仿宋_GB2312" w:cs="Times New Roman"/>
          <w:color w:val="000000" w:themeColor="text1"/>
          <w:w w:val="99"/>
          <w:sz w:val="32"/>
          <w:szCs w:val="32"/>
          <w:highlight w:val="none"/>
          <w:lang w:val="zh-CN" w:eastAsia="zh-CN"/>
          <w14:textFill>
            <w14:solidFill>
              <w14:schemeClr w14:val="tx1"/>
            </w14:solidFill>
          </w14:textFill>
        </w:rPr>
        <w:t>）、秋（</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1500元/生</w:t>
      </w:r>
      <w:r>
        <w:rPr>
          <w:rFonts w:hint="eastAsia" w:ascii="仿宋_GB2312" w:hAnsi="宋体" w:eastAsia="仿宋_GB2312" w:cs="Times New Roman"/>
          <w:color w:val="000000" w:themeColor="text1"/>
          <w:w w:val="99"/>
          <w:sz w:val="32"/>
          <w:szCs w:val="32"/>
          <w:highlight w:val="none"/>
          <w:lang w:val="zh-CN" w:eastAsia="zh-CN"/>
          <w14:textFill>
            <w14:solidFill>
              <w14:schemeClr w14:val="tx1"/>
            </w14:solidFill>
          </w14:textFill>
        </w:rPr>
        <w:t>）两季实施，通过“一卡通”补助到户，春季学期在</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8</w:t>
      </w:r>
      <w:r>
        <w:rPr>
          <w:rFonts w:hint="eastAsia" w:ascii="仿宋_GB2312" w:hAnsi="宋体" w:eastAsia="仿宋_GB2312" w:cs="Times New Roman"/>
          <w:color w:val="000000" w:themeColor="text1"/>
          <w:w w:val="99"/>
          <w:sz w:val="32"/>
          <w:szCs w:val="32"/>
          <w:highlight w:val="none"/>
          <w:lang w:val="zh-CN" w:eastAsia="zh-CN"/>
          <w14:textFill>
            <w14:solidFill>
              <w14:schemeClr w14:val="tx1"/>
            </w14:solidFill>
          </w14:textFill>
        </w:rPr>
        <w:t>月底补助到位，秋季学期因在</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2022年度为完成申报流程，在2023年完成申报流程并补助到位。</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2．项目应实现的具体绩效目标</w:t>
      </w:r>
      <w:r>
        <w:rPr>
          <w:rFonts w:hint="eastAsia"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雨露计划项目在全区12个乡镇实施，帮扶892个贫困家庭在校学生，总投资206.1万元，用于乡镇比例100%；春季补助学生642人，补助资金96.3万元，8月底全面完成；秋季补助学生732人，补助资金109.8万元，于2023年3月底全面完成</w:t>
      </w:r>
      <w:r>
        <w:rPr>
          <w:rFonts w:hint="eastAsia" w:ascii="仿宋_GB2312" w:hAnsi="宋体" w:eastAsia="仿宋_GB2312" w:cs="Times New Roman"/>
          <w:color w:val="000000" w:themeColor="text1"/>
          <w:w w:val="99"/>
          <w:sz w:val="32"/>
          <w:szCs w:val="32"/>
          <w:highlight w:val="none"/>
          <w:lang w:val="zh-CN"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3．分析评价申报内容是否与实际相符，申报目标是否合理可行。</w:t>
      </w:r>
      <w:r>
        <w:rPr>
          <w:rFonts w:hint="eastAsia" w:ascii="仿宋_GB2312" w:hAnsi="宋体" w:eastAsia="仿宋_GB2312" w:cs="Times New Roman"/>
          <w:color w:val="000000" w:themeColor="text1"/>
          <w:w w:val="99"/>
          <w:sz w:val="32"/>
          <w:szCs w:val="32"/>
          <w:highlight w:val="none"/>
          <w:lang w:val="zh-CN" w:eastAsia="zh-CN"/>
          <w14:textFill>
            <w14:solidFill>
              <w14:schemeClr w14:val="tx1"/>
            </w14:solidFill>
          </w14:textFill>
        </w:rPr>
        <w:t>雨露计划严格按照贫困家庭学生补助条件和范围进行申报，乡镇初审，区级部门审核核定，乡镇公示，申报内容真实可信，与实际完全相符，目标合理可行。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color w:val="000000" w:themeColor="text1"/>
          <w:w w:val="99"/>
          <w:sz w:val="32"/>
          <w:szCs w:val="32"/>
          <w:highlight w:val="none"/>
          <w:lang w:eastAsia="zh-CN"/>
          <w14:textFill>
            <w14:solidFill>
              <w14:schemeClr w14:val="tx1"/>
            </w14:solidFill>
          </w14:textFill>
        </w:rPr>
      </w:pPr>
      <w:r>
        <w:rPr>
          <w:rFonts w:hint="eastAsia" w:ascii="仿宋_GB2312" w:hAnsi="宋体" w:eastAsia="仿宋_GB2312" w:cs="Times New Roman"/>
          <w:color w:val="000000" w:themeColor="text1"/>
          <w:w w:val="99"/>
          <w:sz w:val="32"/>
          <w:szCs w:val="32"/>
          <w:highlight w:val="none"/>
          <w:lang w:eastAsia="zh-CN"/>
          <w14:textFill>
            <w14:solidFill>
              <w14:schemeClr w14:val="tx1"/>
            </w14:solidFill>
          </w14:textFill>
        </w:rPr>
        <w:t>本项目采取自评与群众满意度测评相结合方式，结合评价内容，做到有计划，有安排，扎实开展本次自评工作。按照上级下达的的项目支出绩效评价等做出自我评价，认真调查听取乡镇村、受益群众建议意见，做好自评工作。</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u w:val="none"/>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（一）项目资金申报及批复情况。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32"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2022年雨露计划项目由中央</w:t>
      </w:r>
      <w:r>
        <w:rPr>
          <w:rFonts w:hint="eastAsia" w:ascii="仿宋_GB2312" w:hAnsi="宋体" w:eastAsia="仿宋_GB2312" w:cs="Times New Roman"/>
          <w:color w:val="000000" w:themeColor="text1"/>
          <w:w w:val="99"/>
          <w:sz w:val="32"/>
          <w:szCs w:val="32"/>
          <w:highlight w:val="none"/>
          <w14:textFill>
            <w14:solidFill>
              <w14:schemeClr w14:val="tx1"/>
            </w14:solidFill>
          </w14:textFill>
        </w:rPr>
        <w:t>财政衔接推进乡村振兴补助资金</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预算250万元</w:t>
      </w:r>
      <w:r>
        <w:rPr>
          <w:rFonts w:hint="eastAsia" w:ascii="FangSong_GB2312" w:hAnsi="FangSong_GB2312" w:eastAsia="FangSong_GB2312" w:cs="FangSong_GB2312"/>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于2022年申请并批复共计</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96.3</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万元。</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资金及时批复到位。其符合资金管理办法等相关规定。</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（二）资金计划、到位及使用情况（可用表格形式反映）。</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1．资金计划。</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2022年雨露计划项目由中央</w:t>
      </w:r>
      <w:r>
        <w:rPr>
          <w:rFonts w:hint="eastAsia" w:ascii="仿宋_GB2312" w:hAnsi="宋体" w:eastAsia="仿宋_GB2312" w:cs="Times New Roman"/>
          <w:color w:val="000000" w:themeColor="text1"/>
          <w:w w:val="99"/>
          <w:sz w:val="32"/>
          <w:szCs w:val="32"/>
          <w:highlight w:val="none"/>
          <w14:textFill>
            <w14:solidFill>
              <w14:schemeClr w14:val="tx1"/>
            </w14:solidFill>
          </w14:textFill>
        </w:rPr>
        <w:t>财政衔接推进乡村振兴补助资金</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预算250万元</w:t>
      </w:r>
      <w:r>
        <w:rPr>
          <w:rFonts w:hint="eastAsia" w:ascii="FangSong_GB2312" w:hAnsi="FangSong_GB2312" w:eastAsia="FangSong_GB2312" w:cs="FangSong_GB2312"/>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于2022年申请并批复共计</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96.3</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2．资金到位。</w:t>
      </w:r>
      <w:r>
        <w:rPr>
          <w:rFonts w:hint="eastAsia" w:ascii="仿宋_GB2312" w:hAnsi="Times New Roman" w:eastAsia="仿宋_GB2312" w:cs="Times New Roman"/>
          <w:color w:val="000000" w:themeColor="text1"/>
          <w:spacing w:val="-6"/>
          <w:sz w:val="32"/>
          <w:szCs w:val="32"/>
          <w:highlight w:val="none"/>
          <w:lang w:val="zh-CN" w:eastAsia="zh-CN"/>
          <w14:textFill>
            <w14:solidFill>
              <w14:schemeClr w14:val="tx1"/>
            </w14:solidFill>
          </w14:textFill>
        </w:rPr>
        <w:t>20</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22</w:t>
      </w:r>
      <w:r>
        <w:rPr>
          <w:rFonts w:hint="eastAsia" w:ascii="仿宋_GB2312" w:hAnsi="Times New Roman" w:eastAsia="仿宋_GB2312" w:cs="Times New Roman"/>
          <w:color w:val="000000" w:themeColor="text1"/>
          <w:spacing w:val="-6"/>
          <w:sz w:val="32"/>
          <w:szCs w:val="32"/>
          <w:highlight w:val="none"/>
          <w:lang w:val="zh-CN" w:eastAsia="zh-CN"/>
          <w14:textFill>
            <w14:solidFill>
              <w14:schemeClr w14:val="tx1"/>
            </w14:solidFill>
          </w14:textFill>
        </w:rPr>
        <w:t>年</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雨露计划项目资金应拨付96.3万元，已拨付96.3万元，拨付比例为100%；本年度雨露计划项目资金通过“一卡通”兑付给补助对象，春季补助资金8月底全部到位，秋季于2023年3月底完成支付。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3．资金使用。</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截至2022年12月，</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雨露计划项目</w:t>
      </w:r>
      <w:r>
        <w:rPr>
          <w:rFonts w:hint="eastAsia" w:ascii="仿宋_GB2312" w:hAnsi="Times New Roman" w:eastAsia="仿宋_GB2312" w:cs="Times New Roman"/>
          <w:color w:val="000000" w:themeColor="text1"/>
          <w:spacing w:val="-6"/>
          <w:sz w:val="32"/>
          <w:szCs w:val="32"/>
          <w:highlight w:val="none"/>
          <w:lang w:eastAsia="zh-CN"/>
          <w14:textFill>
            <w14:solidFill>
              <w14:schemeClr w14:val="tx1"/>
            </w14:solidFill>
          </w14:textFill>
        </w:rPr>
        <w:t>资金</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96.3</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万元。</w:t>
      </w:r>
      <w:r>
        <w:rPr>
          <w:rFonts w:hint="eastAsia" w:ascii="仿宋_GB2312" w:hAnsi="宋体" w:eastAsia="仿宋_GB2312"/>
          <w:color w:val="000000" w:themeColor="text1"/>
          <w:sz w:val="32"/>
          <w:szCs w:val="32"/>
          <w:highlight w:val="none"/>
          <w:lang w:eastAsia="zh-CN"/>
          <w14:textFill>
            <w14:solidFill>
              <w14:schemeClr w14:val="tx1"/>
            </w14:solidFill>
          </w14:textFill>
        </w:rPr>
        <w:t>本项目财政投入资金为</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中央</w:t>
      </w:r>
      <w:r>
        <w:rPr>
          <w:rFonts w:hint="eastAsia" w:ascii="仿宋_GB2312" w:hAnsi="宋体" w:eastAsia="仿宋_GB2312" w:cs="Times New Roman"/>
          <w:color w:val="000000" w:themeColor="text1"/>
          <w:w w:val="99"/>
          <w:sz w:val="32"/>
          <w:szCs w:val="32"/>
          <w:highlight w:val="none"/>
          <w14:textFill>
            <w14:solidFill>
              <w14:schemeClr w14:val="tx1"/>
            </w14:solidFill>
          </w14:textFill>
        </w:rPr>
        <w:t>财政衔接推进乡村振兴补助资金</w:t>
      </w:r>
      <w:r>
        <w:rPr>
          <w:rFonts w:hint="eastAsia" w:ascii="仿宋_GB2312" w:hAnsi="宋体" w:eastAsia="仿宋_GB2312" w:cs="Times New Roman"/>
          <w:color w:val="000000" w:themeColor="text1"/>
          <w:w w:val="99"/>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按照《中央财政奖补资金管理办法》要求，符合项目支出方向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（三）项目财务管理情况。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宋体" w:eastAsia="仿宋_GB2312"/>
          <w:color w:val="000000" w:themeColor="text1"/>
          <w:sz w:val="32"/>
          <w:szCs w:val="32"/>
          <w:highlight w:val="none"/>
          <w:lang w:val="zh-CN" w:eastAsia="zh-CN"/>
          <w14:textFill>
            <w14:solidFill>
              <w14:schemeClr w14:val="tx1"/>
            </w14:solidFill>
          </w14:textFill>
        </w:rPr>
        <w:t>为切实加强雨露计划资金管理，</w:t>
      </w:r>
      <w:r>
        <w:rPr>
          <w:rFonts w:hint="eastAsia" w:ascii="仿宋_GB2312" w:hAnsi="宋体" w:eastAsia="仿宋_GB2312"/>
          <w:color w:val="000000" w:themeColor="text1"/>
          <w:sz w:val="32"/>
          <w:szCs w:val="32"/>
          <w:highlight w:val="none"/>
          <w:lang w:eastAsia="zh-CN"/>
          <w14:textFill>
            <w14:solidFill>
              <w14:schemeClr w14:val="tx1"/>
            </w14:solidFill>
          </w14:textFill>
        </w:rPr>
        <w:t>引导和支持农村贫困家庭新成长劳动力接受职业教育，严格执行脱贫攻坚的专项扶贫重要政策，促进贫困地区经济社会发展。全区202</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2</w:t>
      </w:r>
      <w:r>
        <w:rPr>
          <w:rFonts w:hint="eastAsia" w:ascii="仿宋_GB2312" w:hAnsi="宋体" w:eastAsia="仿宋_GB2312"/>
          <w:color w:val="000000" w:themeColor="text1"/>
          <w:sz w:val="32"/>
          <w:szCs w:val="32"/>
          <w:highlight w:val="none"/>
          <w:lang w:eastAsia="zh-CN"/>
          <w14:textFill>
            <w14:solidFill>
              <w14:schemeClr w14:val="tx1"/>
            </w14:solidFill>
          </w14:textFill>
        </w:rPr>
        <w:t>年度使用雨露计划专项资金</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96.3</w:t>
      </w:r>
      <w:r>
        <w:rPr>
          <w:rFonts w:hint="eastAsia" w:ascii="仿宋_GB2312" w:hAnsi="宋体" w:eastAsia="仿宋_GB2312"/>
          <w:color w:val="000000" w:themeColor="text1"/>
          <w:sz w:val="32"/>
          <w:szCs w:val="32"/>
          <w:highlight w:val="none"/>
          <w:lang w:eastAsia="zh-CN"/>
          <w14:textFill>
            <w14:solidFill>
              <w14:schemeClr w14:val="tx1"/>
            </w14:solidFill>
          </w14:textFill>
        </w:rPr>
        <w:t>元，项目按文件要求如期按质按量实施，区乡村振兴局对雨露计划专项衔接资金实行专账管理，严格执行国家有关财经法规和制度，依法依规公开专项衔接资金使用情况，建立专项衔接资金财务管理和收支情况定期统计报告制度，及时掌握和分析专项衔接资金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u w:val="none"/>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三、项目实施及管理情况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结合项目组织实施管理办法，重点围绕以下内容进行分析评价，并对自评中发现的问题分析说明。</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（一）项目组织架构及实施流程。</w:t>
      </w:r>
      <w:r>
        <w:rPr>
          <w:rFonts w:hint="eastAsia" w:ascii="仿宋_GB2312" w:hAnsi="宋体" w:eastAsia="仿宋_GB2312" w:cs="Times New Roman"/>
          <w:color w:val="000000" w:themeColor="text1"/>
          <w:w w:val="99"/>
          <w:sz w:val="32"/>
          <w:szCs w:val="32"/>
          <w:highlight w:val="none"/>
          <w14:textFill>
            <w14:solidFill>
              <w14:schemeClr w14:val="tx1"/>
            </w14:solidFill>
          </w14:textFill>
        </w:rPr>
        <w:t>朝天区本着抓项目就是抓经济、抓发展的理念。坚持“干部围绕项目转，工作围绕项目干”的思路。一是在建设过程中领导高度重视，工作推动有序，组织协调有力，</w:t>
      </w:r>
      <w:r>
        <w:rPr>
          <w:rFonts w:hint="eastAsia" w:ascii="仿宋_GB2312" w:hAnsi="宋体" w:eastAsia="仿宋_GB2312" w:cs="Times New Roman"/>
          <w:color w:val="000000" w:themeColor="text1"/>
          <w:w w:val="99"/>
          <w:sz w:val="32"/>
          <w:szCs w:val="32"/>
          <w:highlight w:val="none"/>
          <w:lang w:eastAsia="zh-CN"/>
          <w14:textFill>
            <w14:solidFill>
              <w14:schemeClr w14:val="tx1"/>
            </w14:solidFill>
          </w14:textFill>
        </w:rPr>
        <w:t>区乡村振兴局</w:t>
      </w:r>
      <w:r>
        <w:rPr>
          <w:rFonts w:hint="eastAsia" w:ascii="仿宋_GB2312" w:hAnsi="宋体" w:eastAsia="仿宋_GB2312" w:cs="Times New Roman"/>
          <w:color w:val="000000" w:themeColor="text1"/>
          <w:w w:val="99"/>
          <w:sz w:val="32"/>
          <w:szCs w:val="32"/>
          <w:highlight w:val="none"/>
          <w14:textFill>
            <w14:solidFill>
              <w14:schemeClr w14:val="tx1"/>
            </w14:solidFill>
          </w14:textFill>
        </w:rPr>
        <w:t>由一名</w:t>
      </w:r>
      <w:r>
        <w:rPr>
          <w:rFonts w:hint="eastAsia" w:ascii="仿宋_GB2312" w:hAnsi="宋体" w:eastAsia="仿宋_GB2312" w:cs="Times New Roman"/>
          <w:color w:val="000000" w:themeColor="text1"/>
          <w:w w:val="99"/>
          <w:sz w:val="32"/>
          <w:szCs w:val="32"/>
          <w:highlight w:val="none"/>
          <w:lang w:eastAsia="zh-CN"/>
          <w14:textFill>
            <w14:solidFill>
              <w14:schemeClr w14:val="tx1"/>
            </w14:solidFill>
          </w14:textFill>
        </w:rPr>
        <w:t>分管领导</w:t>
      </w:r>
      <w:r>
        <w:rPr>
          <w:rFonts w:hint="eastAsia" w:ascii="仿宋_GB2312" w:hAnsi="宋体" w:eastAsia="仿宋_GB2312" w:cs="Times New Roman"/>
          <w:color w:val="000000" w:themeColor="text1"/>
          <w:w w:val="99"/>
          <w:sz w:val="32"/>
          <w:szCs w:val="32"/>
          <w:highlight w:val="none"/>
          <w14:textFill>
            <w14:solidFill>
              <w14:schemeClr w14:val="tx1"/>
            </w14:solidFill>
          </w14:textFill>
        </w:rPr>
        <w:t>主抓雨露计划项目，设立专职人员负责雨露计划项目落实，从方案制定、过程协调、项目推进都参与其中，把责任落实到人头，确保项目按时按质高效完成。二是各乡镇有</w:t>
      </w:r>
      <w:r>
        <w:rPr>
          <w:rFonts w:hint="eastAsia" w:ascii="仿宋_GB2312" w:hAnsi="宋体" w:eastAsia="仿宋_GB2312" w:cs="Times New Roman"/>
          <w:color w:val="000000" w:themeColor="text1"/>
          <w:w w:val="99"/>
          <w:sz w:val="32"/>
          <w:szCs w:val="32"/>
          <w:highlight w:val="none"/>
          <w:lang w:eastAsia="zh-CN"/>
          <w14:textFill>
            <w14:solidFill>
              <w14:schemeClr w14:val="tx1"/>
            </w14:solidFill>
          </w14:textFill>
        </w:rPr>
        <w:t>乡村振兴</w:t>
      </w:r>
      <w:r>
        <w:rPr>
          <w:rFonts w:hint="eastAsia" w:ascii="仿宋_GB2312" w:hAnsi="宋体" w:eastAsia="仿宋_GB2312" w:cs="Times New Roman"/>
          <w:color w:val="000000" w:themeColor="text1"/>
          <w:w w:val="99"/>
          <w:sz w:val="32"/>
          <w:szCs w:val="32"/>
          <w:highlight w:val="none"/>
          <w14:textFill>
            <w14:solidFill>
              <w14:schemeClr w14:val="tx1"/>
            </w14:solidFill>
          </w14:textFill>
        </w:rPr>
        <w:t>专干负责雨露计划项目</w:t>
      </w:r>
      <w:r>
        <w:rPr>
          <w:rFonts w:hint="eastAsia" w:ascii="仿宋_GB2312" w:hAnsi="宋体" w:eastAsia="仿宋_GB2312" w:cs="Times New Roman"/>
          <w:color w:val="000000" w:themeColor="text1"/>
          <w:w w:val="99"/>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w w:val="99"/>
          <w:sz w:val="32"/>
          <w:szCs w:val="32"/>
          <w:highlight w:val="none"/>
          <w:lang w:val="en-US" w:eastAsia="zh-CN"/>
          <w14:textFill>
            <w14:solidFill>
              <w14:schemeClr w14:val="tx1"/>
            </w14:solidFill>
          </w14:textFill>
        </w:rPr>
        <w:t>本年度雨露计划项目由农户申请、村级收集并初核申请资料，乡镇初审公示，录入广元市惠民惠农“一卡通”信息系统，区级审批公告，并在广元市惠民惠农“一卡通”信息</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系统审批；最后通过广元市惠民惠农“一卡通”信息系统阳光发放平台补助到位。</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（二）项目管理情况。</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2022年度雨露计划项目同步使用“全国扶贫开发信息系统”，实行个人（家庭）申请、乡镇统一申报、审核、公示，区级在审核、公示的程序。严格以“全国扶贫开发信息系统”中标注的学籍信息为发放补助依据，“打捆”式申报，删繁就简，缩减流程。一是雨露计划项目应纳入朝天区脱贫攻坚项目库，实施动态管理。二是雨露计划项目要严格按照国家和省、市文件规定执行。三是严格依据“全国扶贫开发信息系统”准确核准享受对象，按雨露计划项目实施时间节点，分春秋两季在规定的时间段实施项目，按质按量完成项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（三）项目监管情况。</w:t>
      </w:r>
      <w:r>
        <w:rPr>
          <w:rFonts w:hint="eastAsia" w:ascii="仿宋_GB2312" w:hAnsi="Times New Roman" w:eastAsia="仿宋_GB2312" w:cs="Times New Roman"/>
          <w:color w:val="000000" w:themeColor="text1"/>
          <w:spacing w:val="-6"/>
          <w:sz w:val="32"/>
          <w:szCs w:val="32"/>
          <w:highlight w:val="none"/>
          <w:lang w:val="zh-CN" w:eastAsia="zh-CN"/>
          <w14:textFill>
            <w14:solidFill>
              <w14:schemeClr w14:val="tx1"/>
            </w14:solidFill>
          </w14:textFill>
        </w:rPr>
        <w:t>以</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区乡村振兴局牵头，联合区教科局、</w:t>
      </w:r>
      <w:r>
        <w:rPr>
          <w:rFonts w:hint="eastAsia" w:ascii="仿宋_GB2312" w:eastAsia="仿宋_GB2312" w:cs="Times New Roman"/>
          <w:color w:val="000000" w:themeColor="text1"/>
          <w:spacing w:val="-6"/>
          <w:sz w:val="32"/>
          <w:szCs w:val="32"/>
          <w:highlight w:val="none"/>
          <w:lang w:val="en-US" w:eastAsia="zh-CN"/>
          <w14:textFill>
            <w14:solidFill>
              <w14:schemeClr w14:val="tx1"/>
            </w14:solidFill>
          </w14:textFill>
        </w:rPr>
        <w:t>区人力资源和社会保障局</w:t>
      </w: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成立督查组，督促项目的推进进度，检查项目完成情况，进行项目验收。</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000000" w:themeColor="text1"/>
          <w:sz w:val="32"/>
          <w:szCs w:val="32"/>
          <w:highlight w:val="none"/>
          <w:u w:val="none"/>
          <w:lang w:val="zh-CN"/>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四、项目绩效情况</w:t>
      </w:r>
      <w:r>
        <w:rPr>
          <w:rFonts w:hint="eastAsia" w:ascii="仿宋_GB2312" w:hAnsi="宋体"/>
          <w:color w:val="000000" w:themeColor="text1"/>
          <w:sz w:val="32"/>
          <w:szCs w:val="32"/>
          <w:highlight w:val="none"/>
          <w:u w:val="none"/>
          <w:lang w:val="zh-CN"/>
          <w14:textFill>
            <w14:solidFill>
              <w14:schemeClr w14:val="tx1"/>
            </w14:solidFill>
          </w14:textFill>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（一）项目完成情况。</w:t>
      </w:r>
    </w:p>
    <w:p>
      <w:pPr>
        <w:adjustRightInd w:val="0"/>
        <w:snapToGrid w:val="0"/>
        <w:spacing w:line="600" w:lineRule="exact"/>
        <w:ind w:firstLine="720"/>
        <w:rPr>
          <w:rFonts w:hint="eastAsia" w:ascii="仿宋_GB2312" w:hAnsi="仿宋_GB2312" w:eastAsia="仿宋_GB2312" w:cs="仿宋_GB2312"/>
          <w:b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Times New Roman" w:eastAsia="仿宋_GB2312" w:cs="Times New Roman"/>
          <w:color w:val="000000" w:themeColor="text1"/>
          <w:spacing w:val="-6"/>
          <w:sz w:val="32"/>
          <w:szCs w:val="32"/>
          <w:highlight w:val="none"/>
          <w:lang w:val="en-US" w:eastAsia="zh-CN"/>
          <w14:textFill>
            <w14:solidFill>
              <w14:schemeClr w14:val="tx1"/>
            </w14:solidFill>
          </w14:textFill>
        </w:rPr>
        <w:t>在确保质量合格的前提下，2022年发放雨露计划专项扶贫资金96.3万。其中：春季雨露计划项目春季补助学生642人，补助资金96.3万元，8月底全面完成。</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（二）项目效益情况。</w:t>
      </w:r>
      <w:r>
        <w:rPr>
          <w:rFonts w:hint="eastAsia" w:ascii="仿宋_GB2312" w:hAnsi="宋体" w:eastAsia="仿宋_GB2312" w:cs="Times New Roman"/>
          <w:color w:val="000000" w:themeColor="text1"/>
          <w:w w:val="99"/>
          <w:sz w:val="32"/>
          <w:szCs w:val="32"/>
          <w:highlight w:val="none"/>
          <w:lang w:val="zh-CN"/>
          <w14:textFill>
            <w14:solidFill>
              <w14:schemeClr w14:val="tx1"/>
            </w14:solidFill>
          </w14:textFill>
        </w:rPr>
        <w:t>引导脱贫家庭新成长劳动力接受职业教育，提高素质、学技能、稳就业、增收入，培养一个新增劳动力，带动一户持续稳定脱贫，带动了部分脱贫人口增收信心，</w:t>
      </w:r>
      <w:r>
        <w:rPr>
          <w:rFonts w:hint="eastAsia" w:ascii="仿宋_GB2312" w:hAnsi="宋体" w:eastAsia="仿宋_GB2312" w:cs="Times New Roman"/>
          <w:color w:val="000000" w:themeColor="text1"/>
          <w:w w:val="99"/>
          <w:sz w:val="32"/>
          <w:szCs w:val="32"/>
          <w:highlight w:val="none"/>
          <w14:textFill>
            <w14:solidFill>
              <w14:schemeClr w14:val="tx1"/>
            </w14:solidFill>
          </w14:textFill>
        </w:rPr>
        <w:t>实现</w:t>
      </w:r>
      <w:r>
        <w:rPr>
          <w:rFonts w:hint="eastAsia" w:ascii="仿宋_GB2312" w:hAnsi="宋体" w:eastAsia="仿宋_GB2312" w:cs="Times New Roman"/>
          <w:color w:val="000000" w:themeColor="text1"/>
          <w:w w:val="99"/>
          <w:sz w:val="32"/>
          <w:szCs w:val="32"/>
          <w:highlight w:val="none"/>
          <w:lang w:eastAsia="zh-CN"/>
          <w14:textFill>
            <w14:solidFill>
              <w14:schemeClr w14:val="tx1"/>
            </w14:solidFill>
          </w14:textFill>
        </w:rPr>
        <w:t>巩固脱贫成果与乡村振兴有效衔接</w:t>
      </w:r>
      <w:r>
        <w:rPr>
          <w:rFonts w:hint="eastAsia" w:ascii="仿宋_GB2312" w:hAnsi="宋体" w:eastAsia="仿宋_GB2312" w:cs="Times New Roman"/>
          <w:color w:val="000000" w:themeColor="text1"/>
          <w:w w:val="99"/>
          <w:sz w:val="32"/>
          <w:szCs w:val="32"/>
          <w:highlight w:val="none"/>
          <w14:textFill>
            <w14:solidFill>
              <w14:schemeClr w14:val="tx1"/>
            </w14:solidFill>
          </w14:textFill>
        </w:rPr>
        <w:t>的治本之举，</w:t>
      </w:r>
      <w:r>
        <w:rPr>
          <w:rFonts w:hint="eastAsia" w:ascii="仿宋_GB2312" w:hAnsi="宋体" w:eastAsia="仿宋_GB2312" w:cs="Times New Roman"/>
          <w:color w:val="000000" w:themeColor="text1"/>
          <w:w w:val="99"/>
          <w:sz w:val="32"/>
          <w:szCs w:val="32"/>
          <w:highlight w:val="none"/>
          <w:lang w:val="zh-CN"/>
          <w14:textFill>
            <w14:solidFill>
              <w14:schemeClr w14:val="tx1"/>
            </w14:solidFill>
          </w14:textFill>
        </w:rPr>
        <w:t>达到项目预期的经济效益、社会效益和可持续影响力。</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000000" w:themeColor="text1"/>
          <w:sz w:val="32"/>
          <w:szCs w:val="32"/>
          <w:highlight w:val="none"/>
          <w:u w:val="none"/>
          <w14:textFill>
            <w14:solidFill>
              <w14:schemeClr w14:val="tx1"/>
            </w14:solidFill>
          </w14:textFill>
        </w:rPr>
      </w:pPr>
      <w:r>
        <w:rPr>
          <w:rFonts w:hint="eastAsia" w:ascii="黑体" w:hAnsi="宋体" w:eastAsia="黑体"/>
          <w:color w:val="000000" w:themeColor="text1"/>
          <w:sz w:val="32"/>
          <w:szCs w:val="32"/>
          <w:highlight w:val="none"/>
          <w:u w:val="none"/>
          <w14:textFill>
            <w14:solidFill>
              <w14:schemeClr w14:val="tx1"/>
            </w14:solidFill>
          </w14:textFill>
        </w:rPr>
        <w:t>五、评价结论及建议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（一）评价结论。</w:t>
      </w:r>
      <w:r>
        <w:rPr>
          <w:rFonts w:hint="eastAsia" w:ascii="仿宋_GB2312" w:hAnsi="宋体" w:eastAsia="仿宋_GB2312" w:cs="Times New Roman"/>
          <w:color w:val="000000" w:themeColor="text1"/>
          <w:w w:val="99"/>
          <w:sz w:val="32"/>
          <w:szCs w:val="32"/>
          <w:highlight w:val="none"/>
          <w:lang w:val="zh-CN"/>
          <w14:textFill>
            <w14:solidFill>
              <w14:schemeClr w14:val="tx1"/>
            </w14:solidFill>
          </w14:textFill>
        </w:rPr>
        <w:t>雨露计划项目的持续实施，引导脱贫家庭新成长劳动力接受职业教育，提高素质、学技能、稳就业、增收入，培养一个新增劳动力，带动一户持续稳定脱贫，带动了部分脱贫人口增收信心，</w:t>
      </w:r>
      <w:r>
        <w:rPr>
          <w:rFonts w:hint="eastAsia" w:ascii="仿宋_GB2312" w:hAnsi="宋体" w:eastAsia="仿宋_GB2312" w:cs="Times New Roman"/>
          <w:color w:val="000000" w:themeColor="text1"/>
          <w:w w:val="99"/>
          <w:sz w:val="32"/>
          <w:szCs w:val="32"/>
          <w:highlight w:val="none"/>
          <w14:textFill>
            <w14:solidFill>
              <w14:schemeClr w14:val="tx1"/>
            </w14:solidFill>
          </w14:textFill>
        </w:rPr>
        <w:t>实现</w:t>
      </w:r>
      <w:r>
        <w:rPr>
          <w:rFonts w:hint="eastAsia" w:ascii="仿宋_GB2312" w:hAnsi="宋体" w:eastAsia="仿宋_GB2312" w:cs="Times New Roman"/>
          <w:color w:val="000000" w:themeColor="text1"/>
          <w:w w:val="99"/>
          <w:sz w:val="32"/>
          <w:szCs w:val="32"/>
          <w:highlight w:val="none"/>
          <w:lang w:eastAsia="zh-CN"/>
          <w14:textFill>
            <w14:solidFill>
              <w14:schemeClr w14:val="tx1"/>
            </w14:solidFill>
          </w14:textFill>
        </w:rPr>
        <w:t>巩固脱贫成果与乡村振兴有效衔接</w:t>
      </w:r>
      <w:r>
        <w:rPr>
          <w:rFonts w:hint="eastAsia" w:ascii="仿宋_GB2312" w:hAnsi="宋体" w:eastAsia="仿宋_GB2312" w:cs="Times New Roman"/>
          <w:color w:val="000000" w:themeColor="text1"/>
          <w:w w:val="99"/>
          <w:sz w:val="32"/>
          <w:szCs w:val="32"/>
          <w:highlight w:val="none"/>
          <w14:textFill>
            <w14:solidFill>
              <w14:schemeClr w14:val="tx1"/>
            </w14:solidFill>
          </w14:textFill>
        </w:rPr>
        <w:t>的治本之举，</w:t>
      </w:r>
      <w:r>
        <w:rPr>
          <w:rFonts w:hint="eastAsia" w:ascii="仿宋_GB2312" w:hAnsi="宋体" w:eastAsia="仿宋_GB2312" w:cs="Times New Roman"/>
          <w:color w:val="000000" w:themeColor="text1"/>
          <w:w w:val="99"/>
          <w:sz w:val="32"/>
          <w:szCs w:val="32"/>
          <w:highlight w:val="none"/>
          <w:lang w:val="zh-CN"/>
          <w14:textFill>
            <w14:solidFill>
              <w14:schemeClr w14:val="tx1"/>
            </w14:solidFill>
          </w14:textFill>
        </w:rPr>
        <w:t>达到项目预期的经济效益、社会效益和可持续影响力。</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rPr>
          <w:rFonts w:hint="default" w:ascii="仿宋_GB2312" w:hAnsi="仿宋_GB2312" w:eastAsia="仿宋_GB2312" w:cs="仿宋_GB2312"/>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（二）存在的问题。</w:t>
      </w:r>
      <w:r>
        <w:rPr>
          <w:rFonts w:hint="eastAsia" w:ascii="仿宋_GB2312" w:hAnsi="宋体" w:eastAsia="仿宋_GB2312" w:cs="Times New Roman"/>
          <w:color w:val="000000" w:themeColor="text1"/>
          <w:w w:val="99"/>
          <w:sz w:val="32"/>
          <w:szCs w:val="32"/>
          <w:highlight w:val="none"/>
          <w:lang w:val="zh-CN" w:eastAsia="zh-CN"/>
          <w14:textFill>
            <w14:solidFill>
              <w14:schemeClr w14:val="tx1"/>
            </w14:solidFill>
          </w14:textFill>
        </w:rPr>
        <w:t>有些脱贫户（监测户）因提交申请资料，觉得麻烦，不愿意申报</w:t>
      </w:r>
      <w:r>
        <w:rPr>
          <w:rFonts w:hint="eastAsia" w:ascii="仿宋_GB2312" w:hAnsi="宋体" w:eastAsia="仿宋_GB2312" w:cs="Times New Roman"/>
          <w:color w:val="000000" w:themeColor="text1"/>
          <w:w w:val="99"/>
          <w:sz w:val="32"/>
          <w:szCs w:val="32"/>
          <w:highlight w:val="none"/>
          <w:lang w:val="zh-CN"/>
          <w14:textFill>
            <w14:solidFill>
              <w14:schemeClr w14:val="tx1"/>
            </w14:solidFill>
          </w14:textFill>
        </w:rPr>
        <w:t>雨露计划存在补助对象漏报现象。</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color w:val="000000" w:themeColor="text1"/>
          <w14:textFill>
            <w14:solidFill>
              <w14:schemeClr w14:val="tx1"/>
            </w14:solidFill>
          </w14:textFill>
        </w:rPr>
      </w:pPr>
      <w:r>
        <w:rPr>
          <w:rFonts w:hint="eastAsia" w:ascii="楷体_GB2312" w:hAnsi="宋体" w:eastAsia="楷体_GB2312"/>
          <w:b/>
          <w:color w:val="000000" w:themeColor="text1"/>
          <w:sz w:val="32"/>
          <w:szCs w:val="32"/>
          <w:highlight w:val="none"/>
          <w:u w:val="none"/>
          <w:lang w:val="zh-CN"/>
          <w14:textFill>
            <w14:solidFill>
              <w14:schemeClr w14:val="tx1"/>
            </w14:solidFill>
          </w14:textFill>
        </w:rPr>
        <w:t>（三）相关建议。</w:t>
      </w:r>
      <w:r>
        <w:rPr>
          <w:rFonts w:hint="eastAsia" w:ascii="仿宋_GB2312" w:hAnsi="仿宋_GB2312" w:eastAsia="仿宋_GB2312" w:cs="仿宋_GB2312"/>
          <w:color w:val="000000" w:themeColor="text1"/>
          <w:kern w:val="0"/>
          <w:sz w:val="32"/>
          <w:szCs w:val="32"/>
          <w:highlight w:val="none"/>
          <w:u w:val="none"/>
          <w:shd w:val="clear" w:color="auto" w:fill="FFFFFF"/>
          <w:lang w:val="zh-CN"/>
          <w14:textFill>
            <w14:solidFill>
              <w14:schemeClr w14:val="tx1"/>
            </w14:solidFill>
          </w14:textFill>
        </w:rPr>
        <w:t>无。</w:t>
      </w:r>
    </w:p>
    <w:p>
      <w:pPr>
        <w:pStyle w:val="17"/>
        <w:rPr>
          <w:rFonts w:hint="eastAsia"/>
          <w:color w:val="000000" w:themeColor="text1"/>
          <w14:textFill>
            <w14:solidFill>
              <w14:schemeClr w14:val="tx1"/>
            </w14:solidFill>
          </w14:textFill>
        </w:rPr>
      </w:pPr>
    </w:p>
    <w:p>
      <w:pPr>
        <w:pStyle w:val="17"/>
        <w:rPr>
          <w:rFonts w:hint="eastAsia"/>
          <w:color w:val="000000" w:themeColor="text1"/>
          <w14:textFill>
            <w14:solidFill>
              <w14:schemeClr w14:val="tx1"/>
            </w14:solidFill>
          </w14:textFill>
        </w:rPr>
        <w:sectPr>
          <w:pgSz w:w="11906" w:h="16838"/>
          <w:pgMar w:top="1440" w:right="1800" w:bottom="1440" w:left="1800" w:header="851" w:footer="992" w:gutter="0"/>
          <w:pgNumType w:fmt="decimal"/>
          <w:cols w:space="425" w:num="1"/>
          <w:titlePg/>
          <w:docGrid w:type="lines" w:linePitch="312" w:charSpace="0"/>
        </w:sectPr>
      </w:pPr>
    </w:p>
    <w:p>
      <w:pPr>
        <w:rPr>
          <w:rFonts w:hint="eastAsia"/>
          <w:color w:val="000000" w:themeColor="text1"/>
          <w14:textFill>
            <w14:solidFill>
              <w14:schemeClr w14:val="tx1"/>
            </w14:solidFill>
          </w14:textFill>
        </w:rPr>
      </w:pPr>
    </w:p>
    <w:p>
      <w:pPr>
        <w:spacing w:line="600" w:lineRule="exact"/>
        <w:jc w:val="center"/>
        <w:outlineLvl w:val="0"/>
        <w:rPr>
          <w:rFonts w:hint="eastAsia" w:ascii="仿宋" w:hAnsi="仿宋" w:eastAsia="仿宋"/>
          <w:b w:val="0"/>
          <w:color w:val="000000" w:themeColor="text1"/>
          <w:highlight w:val="none"/>
          <w14:textFill>
            <w14:solidFill>
              <w14:schemeClr w14:val="tx1"/>
            </w14:solidFill>
          </w14:textFill>
        </w:rPr>
      </w:pPr>
      <w:bookmarkStart w:id="93" w:name="_Toc15337"/>
      <w:r>
        <w:rPr>
          <w:rFonts w:hint="eastAsia" w:ascii="黑体" w:hAnsi="黑体" w:eastAsia="黑体"/>
          <w:color w:val="000000" w:themeColor="text1"/>
          <w:sz w:val="44"/>
          <w:szCs w:val="44"/>
          <w:highlight w:val="none"/>
          <w14:textFill>
            <w14:solidFill>
              <w14:schemeClr w14:val="tx1"/>
            </w14:solidFill>
          </w14:textFill>
        </w:rPr>
        <w:t>第</w:t>
      </w:r>
      <w:r>
        <w:rPr>
          <w:rStyle w:val="31"/>
          <w:rFonts w:hint="eastAsia" w:ascii="黑体" w:hAnsi="黑体" w:eastAsia="黑体"/>
          <w:b w:val="0"/>
          <w:color w:val="000000" w:themeColor="text1"/>
          <w:highlight w:val="none"/>
          <w14:textFill>
            <w14:solidFill>
              <w14:schemeClr w14:val="tx1"/>
            </w14:solidFill>
          </w14:textFill>
        </w:rPr>
        <w:t>五部分 附表</w:t>
      </w:r>
      <w:bookmarkEnd w:id="83"/>
      <w:bookmarkEnd w:id="92"/>
      <w:bookmarkEnd w:id="93"/>
      <w:bookmarkStart w:id="94" w:name="_Toc15396619"/>
    </w:p>
    <w:p>
      <w:pPr>
        <w:pStyle w:val="4"/>
        <w:rPr>
          <w:rFonts w:ascii="仿宋" w:hAnsi="仿宋" w:eastAsia="仿宋"/>
          <w:color w:val="000000" w:themeColor="text1"/>
          <w:highlight w:val="none"/>
          <w14:textFill>
            <w14:solidFill>
              <w14:schemeClr w14:val="tx1"/>
            </w14:solidFill>
          </w14:textFill>
        </w:rPr>
      </w:pPr>
      <w:bookmarkStart w:id="95" w:name="_Toc12755"/>
      <w:r>
        <w:rPr>
          <w:rFonts w:hint="eastAsia" w:ascii="仿宋" w:hAnsi="仿宋" w:eastAsia="仿宋"/>
          <w:b w:val="0"/>
          <w:color w:val="000000" w:themeColor="text1"/>
          <w:highlight w:val="none"/>
          <w14:textFill>
            <w14:solidFill>
              <w14:schemeClr w14:val="tx1"/>
            </w14:solidFill>
          </w14:textFill>
        </w:rPr>
        <w:t>一、收</w:t>
      </w:r>
      <w:r>
        <w:rPr>
          <w:rStyle w:val="32"/>
          <w:rFonts w:hint="eastAsia" w:ascii="仿宋" w:hAnsi="仿宋" w:eastAsia="仿宋"/>
          <w:b w:val="0"/>
          <w:bCs w:val="0"/>
          <w:color w:val="000000" w:themeColor="text1"/>
          <w:highlight w:val="none"/>
          <w14:textFill>
            <w14:solidFill>
              <w14:schemeClr w14:val="tx1"/>
            </w14:solidFill>
          </w14:textFill>
        </w:rPr>
        <w:t>入支出决算总表</w:t>
      </w:r>
      <w:bookmarkEnd w:id="94"/>
      <w:bookmarkEnd w:id="95"/>
    </w:p>
    <w:p>
      <w:pPr>
        <w:pStyle w:val="4"/>
        <w:rPr>
          <w:rFonts w:ascii="仿宋" w:hAnsi="仿宋" w:eastAsia="仿宋"/>
          <w:color w:val="000000" w:themeColor="text1"/>
          <w:highlight w:val="none"/>
          <w14:textFill>
            <w14:solidFill>
              <w14:schemeClr w14:val="tx1"/>
            </w14:solidFill>
          </w14:textFill>
        </w:rPr>
      </w:pPr>
      <w:bookmarkStart w:id="96" w:name="_Toc15396620"/>
      <w:bookmarkStart w:id="97" w:name="_Toc898"/>
      <w:r>
        <w:rPr>
          <w:rFonts w:hint="eastAsia" w:ascii="仿宋" w:hAnsi="仿宋" w:eastAsia="仿宋"/>
          <w:b w:val="0"/>
          <w:color w:val="000000" w:themeColor="text1"/>
          <w:highlight w:val="none"/>
          <w14:textFill>
            <w14:solidFill>
              <w14:schemeClr w14:val="tx1"/>
            </w14:solidFill>
          </w14:textFill>
        </w:rPr>
        <w:t>二、收</w:t>
      </w:r>
      <w:r>
        <w:rPr>
          <w:rStyle w:val="32"/>
          <w:rFonts w:hint="eastAsia" w:ascii="仿宋" w:hAnsi="仿宋" w:eastAsia="仿宋"/>
          <w:b w:val="0"/>
          <w:bCs w:val="0"/>
          <w:color w:val="000000" w:themeColor="text1"/>
          <w:highlight w:val="none"/>
          <w14:textFill>
            <w14:solidFill>
              <w14:schemeClr w14:val="tx1"/>
            </w14:solidFill>
          </w14:textFill>
        </w:rPr>
        <w:t>入决算表</w:t>
      </w:r>
      <w:bookmarkEnd w:id="96"/>
      <w:bookmarkEnd w:id="97"/>
    </w:p>
    <w:p>
      <w:pPr>
        <w:pStyle w:val="4"/>
        <w:rPr>
          <w:rFonts w:ascii="仿宋" w:hAnsi="仿宋" w:eastAsia="仿宋"/>
          <w:color w:val="000000" w:themeColor="text1"/>
          <w:highlight w:val="none"/>
          <w14:textFill>
            <w14:solidFill>
              <w14:schemeClr w14:val="tx1"/>
            </w14:solidFill>
          </w14:textFill>
        </w:rPr>
      </w:pPr>
      <w:bookmarkStart w:id="98" w:name="_Toc15396621"/>
      <w:bookmarkStart w:id="99" w:name="_Toc13280"/>
      <w:r>
        <w:rPr>
          <w:rStyle w:val="32"/>
          <w:rFonts w:hint="eastAsia" w:ascii="仿宋" w:hAnsi="仿宋" w:eastAsia="仿宋"/>
          <w:b w:val="0"/>
          <w:bCs w:val="0"/>
          <w:color w:val="000000" w:themeColor="text1"/>
          <w:highlight w:val="none"/>
          <w14:textFill>
            <w14:solidFill>
              <w14:schemeClr w14:val="tx1"/>
            </w14:solidFill>
          </w14:textFill>
        </w:rPr>
        <w:t>三、</w:t>
      </w:r>
      <w:r>
        <w:rPr>
          <w:rFonts w:hint="eastAsia" w:ascii="仿宋" w:hAnsi="仿宋" w:eastAsia="仿宋"/>
          <w:b w:val="0"/>
          <w:color w:val="000000" w:themeColor="text1"/>
          <w:highlight w:val="none"/>
          <w14:textFill>
            <w14:solidFill>
              <w14:schemeClr w14:val="tx1"/>
            </w14:solidFill>
          </w14:textFill>
        </w:rPr>
        <w:t>支</w:t>
      </w:r>
      <w:r>
        <w:rPr>
          <w:rStyle w:val="32"/>
          <w:rFonts w:hint="eastAsia" w:ascii="仿宋" w:hAnsi="仿宋" w:eastAsia="仿宋"/>
          <w:b w:val="0"/>
          <w:bCs w:val="0"/>
          <w:color w:val="000000" w:themeColor="text1"/>
          <w:highlight w:val="none"/>
          <w14:textFill>
            <w14:solidFill>
              <w14:schemeClr w14:val="tx1"/>
            </w14:solidFill>
          </w14:textFill>
        </w:rPr>
        <w:t>出决算表</w:t>
      </w:r>
      <w:bookmarkEnd w:id="98"/>
      <w:bookmarkEnd w:id="99"/>
    </w:p>
    <w:p>
      <w:pPr>
        <w:pStyle w:val="4"/>
        <w:rPr>
          <w:rFonts w:ascii="仿宋" w:hAnsi="仿宋" w:eastAsia="仿宋"/>
          <w:b w:val="0"/>
          <w:color w:val="000000" w:themeColor="text1"/>
          <w:highlight w:val="none"/>
          <w14:textFill>
            <w14:solidFill>
              <w14:schemeClr w14:val="tx1"/>
            </w14:solidFill>
          </w14:textFill>
        </w:rPr>
      </w:pPr>
      <w:bookmarkStart w:id="100" w:name="_Toc15396622"/>
      <w:bookmarkStart w:id="101" w:name="_Toc13171"/>
      <w:r>
        <w:rPr>
          <w:rStyle w:val="32"/>
          <w:rFonts w:hint="eastAsia" w:ascii="仿宋" w:hAnsi="仿宋" w:eastAsia="仿宋"/>
          <w:b w:val="0"/>
          <w:bCs w:val="0"/>
          <w:color w:val="000000" w:themeColor="text1"/>
          <w:highlight w:val="none"/>
          <w14:textFill>
            <w14:solidFill>
              <w14:schemeClr w14:val="tx1"/>
            </w14:solidFill>
          </w14:textFill>
        </w:rPr>
        <w:t>四、</w:t>
      </w:r>
      <w:r>
        <w:rPr>
          <w:rFonts w:hint="eastAsia" w:ascii="仿宋" w:hAnsi="仿宋" w:eastAsia="仿宋"/>
          <w:b w:val="0"/>
          <w:color w:val="000000" w:themeColor="text1"/>
          <w:highlight w:val="none"/>
          <w14:textFill>
            <w14:solidFill>
              <w14:schemeClr w14:val="tx1"/>
            </w14:solidFill>
          </w14:textFill>
        </w:rPr>
        <w:t>财</w:t>
      </w:r>
      <w:r>
        <w:rPr>
          <w:rStyle w:val="32"/>
          <w:rFonts w:hint="eastAsia" w:ascii="仿宋" w:hAnsi="仿宋" w:eastAsia="仿宋"/>
          <w:b w:val="0"/>
          <w:bCs w:val="0"/>
          <w:color w:val="000000" w:themeColor="text1"/>
          <w:highlight w:val="none"/>
          <w14:textFill>
            <w14:solidFill>
              <w14:schemeClr w14:val="tx1"/>
            </w14:solidFill>
          </w14:textFill>
        </w:rPr>
        <w:t>政拨款收入支出决算总表</w:t>
      </w:r>
      <w:bookmarkEnd w:id="100"/>
      <w:bookmarkEnd w:id="101"/>
    </w:p>
    <w:p>
      <w:pPr>
        <w:pStyle w:val="4"/>
        <w:rPr>
          <w:rStyle w:val="32"/>
          <w:rFonts w:ascii="仿宋" w:hAnsi="仿宋" w:eastAsia="仿宋"/>
          <w:b w:val="0"/>
          <w:bCs w:val="0"/>
          <w:color w:val="000000" w:themeColor="text1"/>
          <w:highlight w:val="none"/>
          <w14:textFill>
            <w14:solidFill>
              <w14:schemeClr w14:val="tx1"/>
            </w14:solidFill>
          </w14:textFill>
        </w:rPr>
      </w:pPr>
      <w:bookmarkStart w:id="102" w:name="_Toc15396623"/>
      <w:bookmarkStart w:id="103" w:name="_Toc16355"/>
      <w:r>
        <w:rPr>
          <w:rStyle w:val="32"/>
          <w:rFonts w:hint="eastAsia" w:ascii="仿宋" w:hAnsi="仿宋" w:eastAsia="仿宋"/>
          <w:b w:val="0"/>
          <w:bCs w:val="0"/>
          <w:color w:val="000000" w:themeColor="text1"/>
          <w:highlight w:val="none"/>
          <w14:textFill>
            <w14:solidFill>
              <w14:schemeClr w14:val="tx1"/>
            </w14:solidFill>
          </w14:textFill>
        </w:rPr>
        <w:t>五、</w:t>
      </w:r>
      <w:r>
        <w:rPr>
          <w:rFonts w:hint="eastAsia" w:ascii="仿宋" w:hAnsi="仿宋" w:eastAsia="仿宋"/>
          <w:b w:val="0"/>
          <w:color w:val="000000" w:themeColor="text1"/>
          <w:highlight w:val="none"/>
          <w14:textFill>
            <w14:solidFill>
              <w14:schemeClr w14:val="tx1"/>
            </w14:solidFill>
          </w14:textFill>
        </w:rPr>
        <w:t>财</w:t>
      </w:r>
      <w:r>
        <w:rPr>
          <w:rStyle w:val="32"/>
          <w:rFonts w:hint="eastAsia" w:ascii="仿宋" w:hAnsi="仿宋" w:eastAsia="仿宋"/>
          <w:b w:val="0"/>
          <w:bCs w:val="0"/>
          <w:color w:val="000000" w:themeColor="text1"/>
          <w:highlight w:val="none"/>
          <w14:textFill>
            <w14:solidFill>
              <w14:schemeClr w14:val="tx1"/>
            </w14:solidFill>
          </w14:textFill>
        </w:rPr>
        <w:t>政拨款支出决算明细表</w:t>
      </w:r>
      <w:bookmarkEnd w:id="102"/>
      <w:bookmarkEnd w:id="103"/>
      <w:bookmarkStart w:id="104" w:name="_Toc15396624"/>
    </w:p>
    <w:p>
      <w:pPr>
        <w:pStyle w:val="4"/>
        <w:rPr>
          <w:rFonts w:ascii="仿宋" w:hAnsi="仿宋" w:eastAsia="仿宋"/>
          <w:color w:val="000000" w:themeColor="text1"/>
          <w:highlight w:val="none"/>
          <w14:textFill>
            <w14:solidFill>
              <w14:schemeClr w14:val="tx1"/>
            </w14:solidFill>
          </w14:textFill>
        </w:rPr>
      </w:pPr>
      <w:bookmarkStart w:id="105" w:name="_Toc397"/>
      <w:r>
        <w:rPr>
          <w:rStyle w:val="32"/>
          <w:rFonts w:hint="eastAsia" w:ascii="仿宋" w:hAnsi="仿宋" w:eastAsia="仿宋"/>
          <w:b w:val="0"/>
          <w:bCs w:val="0"/>
          <w:color w:val="000000" w:themeColor="text1"/>
          <w:highlight w:val="none"/>
          <w14:textFill>
            <w14:solidFill>
              <w14:schemeClr w14:val="tx1"/>
            </w14:solidFill>
          </w14:textFill>
        </w:rPr>
        <w:t>六、</w:t>
      </w:r>
      <w:r>
        <w:rPr>
          <w:rFonts w:hint="eastAsia" w:ascii="仿宋" w:hAnsi="仿宋" w:eastAsia="仿宋"/>
          <w:b w:val="0"/>
          <w:color w:val="000000" w:themeColor="text1"/>
          <w:highlight w:val="none"/>
          <w14:textFill>
            <w14:solidFill>
              <w14:schemeClr w14:val="tx1"/>
            </w14:solidFill>
          </w14:textFill>
        </w:rPr>
        <w:t>一</w:t>
      </w:r>
      <w:r>
        <w:rPr>
          <w:rStyle w:val="32"/>
          <w:rFonts w:hint="eastAsia" w:ascii="仿宋" w:hAnsi="仿宋" w:eastAsia="仿宋"/>
          <w:b w:val="0"/>
          <w:bCs w:val="0"/>
          <w:color w:val="000000" w:themeColor="text1"/>
          <w:highlight w:val="none"/>
          <w14:textFill>
            <w14:solidFill>
              <w14:schemeClr w14:val="tx1"/>
            </w14:solidFill>
          </w14:textFill>
        </w:rPr>
        <w:t>般公共预算财政拨款支出决算表</w:t>
      </w:r>
      <w:bookmarkEnd w:id="104"/>
      <w:bookmarkEnd w:id="105"/>
    </w:p>
    <w:p>
      <w:pPr>
        <w:pStyle w:val="4"/>
        <w:rPr>
          <w:rFonts w:ascii="仿宋" w:hAnsi="仿宋" w:eastAsia="仿宋"/>
          <w:color w:val="000000" w:themeColor="text1"/>
          <w:highlight w:val="none"/>
          <w14:textFill>
            <w14:solidFill>
              <w14:schemeClr w14:val="tx1"/>
            </w14:solidFill>
          </w14:textFill>
        </w:rPr>
      </w:pPr>
      <w:bookmarkStart w:id="106" w:name="_Toc15396625"/>
      <w:bookmarkStart w:id="107" w:name="_Toc11855"/>
      <w:r>
        <w:rPr>
          <w:rStyle w:val="32"/>
          <w:rFonts w:hint="eastAsia" w:ascii="仿宋" w:hAnsi="仿宋" w:eastAsia="仿宋"/>
          <w:b w:val="0"/>
          <w:bCs w:val="0"/>
          <w:color w:val="000000" w:themeColor="text1"/>
          <w:highlight w:val="none"/>
          <w14:textFill>
            <w14:solidFill>
              <w14:schemeClr w14:val="tx1"/>
            </w14:solidFill>
          </w14:textFill>
        </w:rPr>
        <w:t>七、</w:t>
      </w:r>
      <w:r>
        <w:rPr>
          <w:rFonts w:hint="eastAsia" w:ascii="仿宋" w:hAnsi="仿宋" w:eastAsia="仿宋"/>
          <w:b w:val="0"/>
          <w:color w:val="000000" w:themeColor="text1"/>
          <w:highlight w:val="none"/>
          <w14:textFill>
            <w14:solidFill>
              <w14:schemeClr w14:val="tx1"/>
            </w14:solidFill>
          </w14:textFill>
        </w:rPr>
        <w:t>一</w:t>
      </w:r>
      <w:r>
        <w:rPr>
          <w:rStyle w:val="32"/>
          <w:rFonts w:hint="eastAsia" w:ascii="仿宋" w:hAnsi="仿宋" w:eastAsia="仿宋"/>
          <w:b w:val="0"/>
          <w:bCs w:val="0"/>
          <w:color w:val="000000" w:themeColor="text1"/>
          <w:highlight w:val="none"/>
          <w14:textFill>
            <w14:solidFill>
              <w14:schemeClr w14:val="tx1"/>
            </w14:solidFill>
          </w14:textFill>
        </w:rPr>
        <w:t>般公共预算财政拨款支出决算明细表</w:t>
      </w:r>
      <w:bookmarkEnd w:id="106"/>
      <w:bookmarkEnd w:id="107"/>
    </w:p>
    <w:p>
      <w:pPr>
        <w:pStyle w:val="4"/>
        <w:rPr>
          <w:rFonts w:ascii="仿宋" w:hAnsi="仿宋" w:eastAsia="仿宋"/>
          <w:color w:val="000000" w:themeColor="text1"/>
          <w:highlight w:val="none"/>
          <w14:textFill>
            <w14:solidFill>
              <w14:schemeClr w14:val="tx1"/>
            </w14:solidFill>
          </w14:textFill>
        </w:rPr>
      </w:pPr>
      <w:bookmarkStart w:id="108" w:name="_Toc15396626"/>
      <w:bookmarkStart w:id="109" w:name="_Toc7858"/>
      <w:r>
        <w:rPr>
          <w:rStyle w:val="32"/>
          <w:rFonts w:hint="eastAsia" w:ascii="仿宋" w:hAnsi="仿宋" w:eastAsia="仿宋"/>
          <w:b w:val="0"/>
          <w:bCs w:val="0"/>
          <w:color w:val="000000" w:themeColor="text1"/>
          <w:highlight w:val="none"/>
          <w14:textFill>
            <w14:solidFill>
              <w14:schemeClr w14:val="tx1"/>
            </w14:solidFill>
          </w14:textFill>
        </w:rPr>
        <w:t>八、</w:t>
      </w:r>
      <w:r>
        <w:rPr>
          <w:rFonts w:hint="eastAsia" w:ascii="仿宋" w:hAnsi="仿宋" w:eastAsia="仿宋"/>
          <w:b w:val="0"/>
          <w:color w:val="000000" w:themeColor="text1"/>
          <w:highlight w:val="none"/>
          <w14:textFill>
            <w14:solidFill>
              <w14:schemeClr w14:val="tx1"/>
            </w14:solidFill>
          </w14:textFill>
        </w:rPr>
        <w:t>一</w:t>
      </w:r>
      <w:r>
        <w:rPr>
          <w:rStyle w:val="32"/>
          <w:rFonts w:hint="eastAsia" w:ascii="仿宋" w:hAnsi="仿宋" w:eastAsia="仿宋"/>
          <w:b w:val="0"/>
          <w:bCs w:val="0"/>
          <w:color w:val="000000" w:themeColor="text1"/>
          <w:highlight w:val="none"/>
          <w14:textFill>
            <w14:solidFill>
              <w14:schemeClr w14:val="tx1"/>
            </w14:solidFill>
          </w14:textFill>
        </w:rPr>
        <w:t>般公共预算财政拨款基本支出决算表</w:t>
      </w:r>
      <w:bookmarkEnd w:id="108"/>
      <w:bookmarkEnd w:id="109"/>
    </w:p>
    <w:p>
      <w:pPr>
        <w:pStyle w:val="4"/>
        <w:rPr>
          <w:rFonts w:ascii="仿宋" w:hAnsi="仿宋" w:eastAsia="仿宋"/>
          <w:color w:val="000000" w:themeColor="text1"/>
          <w:highlight w:val="none"/>
          <w14:textFill>
            <w14:solidFill>
              <w14:schemeClr w14:val="tx1"/>
            </w14:solidFill>
          </w14:textFill>
        </w:rPr>
      </w:pPr>
      <w:bookmarkStart w:id="110" w:name="_Toc15396627"/>
      <w:bookmarkStart w:id="111" w:name="_Toc17854"/>
      <w:r>
        <w:rPr>
          <w:rStyle w:val="32"/>
          <w:rFonts w:hint="eastAsia" w:ascii="仿宋" w:hAnsi="仿宋" w:eastAsia="仿宋"/>
          <w:b w:val="0"/>
          <w:bCs w:val="0"/>
          <w:color w:val="000000" w:themeColor="text1"/>
          <w:highlight w:val="none"/>
          <w14:textFill>
            <w14:solidFill>
              <w14:schemeClr w14:val="tx1"/>
            </w14:solidFill>
          </w14:textFill>
        </w:rPr>
        <w:t>九、</w:t>
      </w:r>
      <w:r>
        <w:rPr>
          <w:rFonts w:hint="eastAsia" w:ascii="仿宋" w:hAnsi="仿宋" w:eastAsia="仿宋"/>
          <w:b w:val="0"/>
          <w:color w:val="000000" w:themeColor="text1"/>
          <w:highlight w:val="none"/>
          <w14:textFill>
            <w14:solidFill>
              <w14:schemeClr w14:val="tx1"/>
            </w14:solidFill>
          </w14:textFill>
        </w:rPr>
        <w:t>一</w:t>
      </w:r>
      <w:r>
        <w:rPr>
          <w:rStyle w:val="32"/>
          <w:rFonts w:hint="eastAsia" w:ascii="仿宋" w:hAnsi="仿宋" w:eastAsia="仿宋"/>
          <w:b w:val="0"/>
          <w:bCs w:val="0"/>
          <w:color w:val="000000" w:themeColor="text1"/>
          <w:highlight w:val="none"/>
          <w14:textFill>
            <w14:solidFill>
              <w14:schemeClr w14:val="tx1"/>
            </w14:solidFill>
          </w14:textFill>
        </w:rPr>
        <w:t>般公共预算财政拨款项目支出决算表</w:t>
      </w:r>
      <w:bookmarkEnd w:id="110"/>
      <w:bookmarkEnd w:id="111"/>
    </w:p>
    <w:p>
      <w:pPr>
        <w:pStyle w:val="4"/>
        <w:rPr>
          <w:rFonts w:ascii="仿宋" w:hAnsi="仿宋" w:eastAsia="仿宋"/>
          <w:color w:val="000000" w:themeColor="text1"/>
          <w:highlight w:val="none"/>
          <w14:textFill>
            <w14:solidFill>
              <w14:schemeClr w14:val="tx1"/>
            </w14:solidFill>
          </w14:textFill>
        </w:rPr>
      </w:pPr>
      <w:bookmarkStart w:id="112" w:name="_Toc15396628"/>
      <w:bookmarkStart w:id="113" w:name="_Toc4975"/>
      <w:r>
        <w:rPr>
          <w:rStyle w:val="32"/>
          <w:rFonts w:hint="eastAsia" w:ascii="仿宋" w:hAnsi="仿宋" w:eastAsia="仿宋"/>
          <w:b w:val="0"/>
          <w:bCs w:val="0"/>
          <w:color w:val="000000" w:themeColor="text1"/>
          <w:highlight w:val="none"/>
          <w14:textFill>
            <w14:solidFill>
              <w14:schemeClr w14:val="tx1"/>
            </w14:solidFill>
          </w14:textFill>
        </w:rPr>
        <w:t>十、</w:t>
      </w:r>
      <w:bookmarkEnd w:id="112"/>
      <w:r>
        <w:rPr>
          <w:rFonts w:hint="eastAsia" w:ascii="仿宋" w:hAnsi="仿宋" w:eastAsia="仿宋"/>
          <w:b w:val="0"/>
          <w:color w:val="000000" w:themeColor="text1"/>
          <w:highlight w:val="none"/>
          <w14:textFill>
            <w14:solidFill>
              <w14:schemeClr w14:val="tx1"/>
            </w14:solidFill>
          </w14:textFill>
        </w:rPr>
        <w:t>政</w:t>
      </w:r>
      <w:r>
        <w:rPr>
          <w:rStyle w:val="32"/>
          <w:rFonts w:hint="eastAsia" w:ascii="仿宋" w:hAnsi="仿宋" w:eastAsia="仿宋"/>
          <w:b w:val="0"/>
          <w:bCs w:val="0"/>
          <w:color w:val="000000" w:themeColor="text1"/>
          <w:highlight w:val="none"/>
          <w14:textFill>
            <w14:solidFill>
              <w14:schemeClr w14:val="tx1"/>
            </w14:solidFill>
          </w14:textFill>
        </w:rPr>
        <w:t>府性基金预算财政拨款收入支出决算表</w:t>
      </w:r>
      <w:bookmarkEnd w:id="113"/>
    </w:p>
    <w:p>
      <w:pPr>
        <w:pStyle w:val="4"/>
        <w:rPr>
          <w:rFonts w:ascii="仿宋" w:hAnsi="仿宋" w:eastAsia="仿宋"/>
          <w:color w:val="000000" w:themeColor="text1"/>
          <w:highlight w:val="none"/>
          <w14:textFill>
            <w14:solidFill>
              <w14:schemeClr w14:val="tx1"/>
            </w14:solidFill>
          </w14:textFill>
        </w:rPr>
      </w:pPr>
      <w:bookmarkStart w:id="114" w:name="_Toc15396629"/>
      <w:bookmarkStart w:id="115" w:name="_Toc8080"/>
      <w:r>
        <w:rPr>
          <w:rStyle w:val="32"/>
          <w:rFonts w:hint="eastAsia" w:ascii="仿宋" w:hAnsi="仿宋" w:eastAsia="仿宋"/>
          <w:b w:val="0"/>
          <w:bCs w:val="0"/>
          <w:color w:val="000000" w:themeColor="text1"/>
          <w:highlight w:val="none"/>
          <w14:textFill>
            <w14:solidFill>
              <w14:schemeClr w14:val="tx1"/>
            </w14:solidFill>
          </w14:textFill>
        </w:rPr>
        <w:t>十一、</w:t>
      </w:r>
      <w:bookmarkEnd w:id="114"/>
      <w:r>
        <w:rPr>
          <w:rFonts w:hint="eastAsia" w:ascii="仿宋" w:hAnsi="仿宋" w:eastAsia="仿宋"/>
          <w:b w:val="0"/>
          <w:color w:val="000000" w:themeColor="text1"/>
          <w:highlight w:val="none"/>
          <w14:textFill>
            <w14:solidFill>
              <w14:schemeClr w14:val="tx1"/>
            </w14:solidFill>
          </w14:textFill>
        </w:rPr>
        <w:t>国</w:t>
      </w:r>
      <w:r>
        <w:rPr>
          <w:rStyle w:val="32"/>
          <w:rFonts w:hint="eastAsia" w:ascii="仿宋" w:hAnsi="仿宋" w:eastAsia="仿宋"/>
          <w:b w:val="0"/>
          <w:bCs w:val="0"/>
          <w:color w:val="000000" w:themeColor="text1"/>
          <w:highlight w:val="none"/>
          <w14:textFill>
            <w14:solidFill>
              <w14:schemeClr w14:val="tx1"/>
            </w14:solidFill>
          </w14:textFill>
        </w:rPr>
        <w:t>有资本经营预算</w:t>
      </w:r>
      <w:r>
        <w:rPr>
          <w:rStyle w:val="32"/>
          <w:rFonts w:hint="eastAsia" w:ascii="仿宋" w:hAnsi="仿宋" w:eastAsia="仿宋"/>
          <w:b w:val="0"/>
          <w:bCs w:val="0"/>
          <w:color w:val="000000" w:themeColor="text1"/>
          <w:highlight w:val="none"/>
          <w:lang w:eastAsia="zh-CN"/>
          <w14:textFill>
            <w14:solidFill>
              <w14:schemeClr w14:val="tx1"/>
            </w14:solidFill>
          </w14:textFill>
        </w:rPr>
        <w:t>财政拨款收入</w:t>
      </w:r>
      <w:r>
        <w:rPr>
          <w:rStyle w:val="32"/>
          <w:rFonts w:hint="eastAsia" w:ascii="仿宋" w:hAnsi="仿宋" w:eastAsia="仿宋"/>
          <w:b w:val="0"/>
          <w:bCs w:val="0"/>
          <w:color w:val="000000" w:themeColor="text1"/>
          <w:highlight w:val="none"/>
          <w14:textFill>
            <w14:solidFill>
              <w14:schemeClr w14:val="tx1"/>
            </w14:solidFill>
          </w14:textFill>
        </w:rPr>
        <w:t>支出决算表</w:t>
      </w:r>
      <w:bookmarkEnd w:id="115"/>
    </w:p>
    <w:p>
      <w:pPr>
        <w:pStyle w:val="4"/>
        <w:rPr>
          <w:rFonts w:ascii="仿宋" w:hAnsi="仿宋" w:eastAsia="仿宋"/>
          <w:color w:val="000000" w:themeColor="text1"/>
          <w:highlight w:val="none"/>
          <w14:textFill>
            <w14:solidFill>
              <w14:schemeClr w14:val="tx1"/>
            </w14:solidFill>
          </w14:textFill>
        </w:rPr>
      </w:pPr>
      <w:bookmarkStart w:id="116" w:name="_Toc15396630"/>
      <w:bookmarkStart w:id="117" w:name="_Toc8831"/>
      <w:r>
        <w:rPr>
          <w:rStyle w:val="32"/>
          <w:rFonts w:hint="eastAsia" w:ascii="仿宋" w:hAnsi="仿宋" w:eastAsia="仿宋"/>
          <w:b w:val="0"/>
          <w:bCs w:val="0"/>
          <w:color w:val="000000" w:themeColor="text1"/>
          <w:highlight w:val="none"/>
          <w14:textFill>
            <w14:solidFill>
              <w14:schemeClr w14:val="tx1"/>
            </w14:solidFill>
          </w14:textFill>
        </w:rPr>
        <w:t>十二、</w:t>
      </w:r>
      <w:bookmarkEnd w:id="116"/>
      <w:r>
        <w:rPr>
          <w:rStyle w:val="32"/>
          <w:rFonts w:hint="eastAsia" w:ascii="仿宋" w:hAnsi="仿宋" w:eastAsia="仿宋"/>
          <w:b w:val="0"/>
          <w:bCs w:val="0"/>
          <w:color w:val="000000" w:themeColor="text1"/>
          <w:highlight w:val="none"/>
          <w:lang w:eastAsia="zh-CN"/>
          <w14:textFill>
            <w14:solidFill>
              <w14:schemeClr w14:val="tx1"/>
            </w14:solidFill>
          </w14:textFill>
        </w:rPr>
        <w:t>国有资本经营预算财政拨款支出决算表</w:t>
      </w:r>
      <w:bookmarkEnd w:id="117"/>
    </w:p>
    <w:p>
      <w:pPr>
        <w:pStyle w:val="4"/>
        <w:rPr>
          <w:rFonts w:hint="eastAsia" w:eastAsia="仿宋"/>
          <w:color w:val="000000" w:themeColor="text1"/>
          <w:highlight w:val="none"/>
          <w:lang w:eastAsia="zh-CN"/>
          <w14:textFill>
            <w14:solidFill>
              <w14:schemeClr w14:val="tx1"/>
            </w14:solidFill>
          </w14:textFill>
        </w:rPr>
      </w:pPr>
      <w:bookmarkStart w:id="118" w:name="_Toc15396631"/>
      <w:bookmarkStart w:id="119" w:name="_Toc20207"/>
      <w:r>
        <w:rPr>
          <w:rStyle w:val="32"/>
          <w:rFonts w:hint="eastAsia" w:ascii="仿宋" w:hAnsi="仿宋" w:eastAsia="仿宋"/>
          <w:b w:val="0"/>
          <w:bCs w:val="0"/>
          <w:color w:val="000000" w:themeColor="text1"/>
          <w:highlight w:val="none"/>
          <w14:textFill>
            <w14:solidFill>
              <w14:schemeClr w14:val="tx1"/>
            </w14:solidFill>
          </w14:textFill>
        </w:rPr>
        <w:t>十三、</w:t>
      </w:r>
      <w:bookmarkEnd w:id="118"/>
      <w:r>
        <w:rPr>
          <w:rStyle w:val="32"/>
          <w:rFonts w:hint="eastAsia" w:ascii="仿宋" w:hAnsi="仿宋" w:eastAsia="仿宋"/>
          <w:b w:val="0"/>
          <w:bCs w:val="0"/>
          <w:color w:val="000000" w:themeColor="text1"/>
          <w:highlight w:val="none"/>
          <w:lang w:eastAsia="zh-CN"/>
          <w14:textFill>
            <w14:solidFill>
              <w14:schemeClr w14:val="tx1"/>
            </w14:solidFill>
          </w14:textFill>
        </w:rPr>
        <w:t>财政拨款“三公”经费支出决算表</w:t>
      </w:r>
      <w:bookmarkEnd w:id="119"/>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FangSong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2"/>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sdt>
                    <w:sdtPr>
                      <w:id w:val="-1994781956"/>
                    </w:sdtPr>
                    <w:sdtContent>
                      <w:p>
                        <w:pPr>
                          <w:pStyle w:val="12"/>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ED344"/>
    <w:multiLevelType w:val="singleLevel"/>
    <w:tmpl w:val="919ED344"/>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FF674BC"/>
    <w:multiLevelType w:val="singleLevel"/>
    <w:tmpl w:val="FFF674BC"/>
    <w:lvl w:ilvl="0" w:tentative="0">
      <w:start w:val="1"/>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318E8FA"/>
    <w:multiLevelType w:val="singleLevel"/>
    <w:tmpl w:val="2318E8FA"/>
    <w:lvl w:ilvl="0" w:tentative="0">
      <w:start w:val="1"/>
      <w:numFmt w:val="chineseCounting"/>
      <w:suff w:val="nothing"/>
      <w:lvlText w:val="（%1）"/>
      <w:lvlJc w:val="left"/>
      <w:rPr>
        <w:rFonts w:hint="eastAsia"/>
      </w:rPr>
    </w:lvl>
  </w:abstractNum>
  <w:abstractNum w:abstractNumId="7">
    <w:nsid w:val="311DC3B0"/>
    <w:multiLevelType w:val="singleLevel"/>
    <w:tmpl w:val="311DC3B0"/>
    <w:lvl w:ilvl="0" w:tentative="0">
      <w:start w:val="2"/>
      <w:numFmt w:val="chineseCounting"/>
      <w:suff w:val="nothing"/>
      <w:lvlText w:val="（%1）"/>
      <w:lvlJc w:val="left"/>
      <w:rPr>
        <w:rFonts w:hint="eastAsia"/>
      </w:rPr>
    </w:lvl>
  </w:abstractNum>
  <w:abstractNum w:abstractNumId="8">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0"/>
  </w:num>
  <w:num w:numId="2">
    <w:abstractNumId w:val="8"/>
  </w:num>
  <w:num w:numId="3">
    <w:abstractNumId w:val="5"/>
  </w:num>
  <w:num w:numId="4">
    <w:abstractNumId w:val="1"/>
  </w:num>
  <w:num w:numId="5">
    <w:abstractNumId w:val="3"/>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6F940A1"/>
    <w:rsid w:val="07996F6E"/>
    <w:rsid w:val="0A2032A3"/>
    <w:rsid w:val="0AB0138A"/>
    <w:rsid w:val="0B396CA0"/>
    <w:rsid w:val="0DDF7C1F"/>
    <w:rsid w:val="0F98263C"/>
    <w:rsid w:val="101860EC"/>
    <w:rsid w:val="10C055FF"/>
    <w:rsid w:val="1114098C"/>
    <w:rsid w:val="118107EC"/>
    <w:rsid w:val="127B3882"/>
    <w:rsid w:val="12B01FEA"/>
    <w:rsid w:val="13D50BC4"/>
    <w:rsid w:val="16BB723D"/>
    <w:rsid w:val="1BD94C7C"/>
    <w:rsid w:val="1BE8440E"/>
    <w:rsid w:val="1D155CEE"/>
    <w:rsid w:val="1FF35744"/>
    <w:rsid w:val="23860B96"/>
    <w:rsid w:val="240371BF"/>
    <w:rsid w:val="26A94D99"/>
    <w:rsid w:val="291C0AA6"/>
    <w:rsid w:val="29FD04D3"/>
    <w:rsid w:val="2A664793"/>
    <w:rsid w:val="2C8A61B5"/>
    <w:rsid w:val="2DF04E50"/>
    <w:rsid w:val="2F040D46"/>
    <w:rsid w:val="319F7F4E"/>
    <w:rsid w:val="3304709D"/>
    <w:rsid w:val="340B2714"/>
    <w:rsid w:val="34F121BB"/>
    <w:rsid w:val="35FA3526"/>
    <w:rsid w:val="36AA5135"/>
    <w:rsid w:val="376D39B2"/>
    <w:rsid w:val="37E16F03"/>
    <w:rsid w:val="38D469F0"/>
    <w:rsid w:val="3D98207C"/>
    <w:rsid w:val="3E78745D"/>
    <w:rsid w:val="3F6F3ADF"/>
    <w:rsid w:val="43B32E2C"/>
    <w:rsid w:val="44E268DA"/>
    <w:rsid w:val="466E43F4"/>
    <w:rsid w:val="4A627F82"/>
    <w:rsid w:val="4B0E749A"/>
    <w:rsid w:val="4B4F25DA"/>
    <w:rsid w:val="4BE068DB"/>
    <w:rsid w:val="4C176B7C"/>
    <w:rsid w:val="4D4248BC"/>
    <w:rsid w:val="4D577224"/>
    <w:rsid w:val="4EAB630A"/>
    <w:rsid w:val="4ECE2238"/>
    <w:rsid w:val="500A39D4"/>
    <w:rsid w:val="518C76B5"/>
    <w:rsid w:val="52596CC7"/>
    <w:rsid w:val="537E6D0A"/>
    <w:rsid w:val="53CC24AA"/>
    <w:rsid w:val="55A86554"/>
    <w:rsid w:val="5871450D"/>
    <w:rsid w:val="5AF92295"/>
    <w:rsid w:val="5C6C6CB8"/>
    <w:rsid w:val="5C830D47"/>
    <w:rsid w:val="5CD71FC4"/>
    <w:rsid w:val="5CFD6773"/>
    <w:rsid w:val="60D41861"/>
    <w:rsid w:val="645D4CF5"/>
    <w:rsid w:val="64BC2362"/>
    <w:rsid w:val="65A12640"/>
    <w:rsid w:val="66826418"/>
    <w:rsid w:val="671F4234"/>
    <w:rsid w:val="6AE26C84"/>
    <w:rsid w:val="6C4A05C8"/>
    <w:rsid w:val="6D526821"/>
    <w:rsid w:val="6D552273"/>
    <w:rsid w:val="6DFD6857"/>
    <w:rsid w:val="6E7E3605"/>
    <w:rsid w:val="6FF5CC65"/>
    <w:rsid w:val="715C0E4B"/>
    <w:rsid w:val="72734D90"/>
    <w:rsid w:val="73AD73D5"/>
    <w:rsid w:val="73B6EB34"/>
    <w:rsid w:val="744731E5"/>
    <w:rsid w:val="75697B95"/>
    <w:rsid w:val="76BF49EB"/>
    <w:rsid w:val="76D31732"/>
    <w:rsid w:val="76E3355F"/>
    <w:rsid w:val="778769C8"/>
    <w:rsid w:val="796C7DE0"/>
    <w:rsid w:val="79EE5BA4"/>
    <w:rsid w:val="7A894339"/>
    <w:rsid w:val="7CFD3348"/>
    <w:rsid w:val="7EEF11D3"/>
    <w:rsid w:val="7FA30C79"/>
    <w:rsid w:val="7FB7269E"/>
    <w:rsid w:val="7FC96657"/>
    <w:rsid w:val="D8D6DB89"/>
    <w:rsid w:val="DB6F4CAB"/>
    <w:rsid w:val="DF6F9789"/>
    <w:rsid w:val="FB7754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8"/>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envelope return"/>
    <w:basedOn w:val="1"/>
    <w:qFormat/>
    <w:uiPriority w:val="0"/>
    <w:pPr>
      <w:snapToGrid w:val="0"/>
    </w:pPr>
    <w:rPr>
      <w:rFonts w:ascii="Arial" w:hAnsi="Arial"/>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next w:val="1"/>
    <w:qFormat/>
    <w:uiPriority w:val="0"/>
    <w:rPr>
      <w:rFonts w:ascii="宋体" w:hAnsi="Courier New" w:eastAsia="仿宋"/>
      <w:kern w:val="0"/>
      <w:sz w:val="32"/>
      <w:szCs w:val="21"/>
    </w:rPr>
  </w:style>
  <w:style w:type="paragraph" w:styleId="10">
    <w:name w:val="Body Text Indent 2"/>
    <w:basedOn w:val="1"/>
    <w:next w:val="1"/>
    <w:unhideWhenUsed/>
    <w:qFormat/>
    <w:uiPriority w:val="0"/>
    <w:pPr>
      <w:spacing w:after="120" w:line="480" w:lineRule="auto"/>
      <w:ind w:left="420" w:leftChars="200"/>
      <w:jc w:val="left"/>
    </w:pPr>
  </w:style>
  <w:style w:type="paragraph" w:styleId="11">
    <w:name w:val="Balloon Text"/>
    <w:basedOn w:val="1"/>
    <w:link w:val="34"/>
    <w:semiHidden/>
    <w:unhideWhenUsed/>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able of figures"/>
    <w:basedOn w:val="1"/>
    <w:next w:val="1"/>
    <w:qFormat/>
    <w:uiPriority w:val="0"/>
    <w:pPr>
      <w:ind w:leftChars="200" w:hanging="200" w:hangingChars="200"/>
    </w:pPr>
  </w:style>
  <w:style w:type="paragraph" w:styleId="16">
    <w:name w:val="toc 2"/>
    <w:basedOn w:val="1"/>
    <w:next w:val="1"/>
    <w:unhideWhenUsed/>
    <w:qFormat/>
    <w:uiPriority w:val="39"/>
    <w:pPr>
      <w:tabs>
        <w:tab w:val="right" w:leader="dot" w:pos="8296"/>
      </w:tabs>
      <w:ind w:left="420" w:leftChars="200"/>
    </w:pPr>
  </w:style>
  <w:style w:type="paragraph" w:styleId="17">
    <w:name w:val="Body Text First Indent 2"/>
    <w:basedOn w:val="6"/>
    <w:unhideWhenUsed/>
    <w:qFormat/>
    <w:uiPriority w:val="99"/>
    <w:pPr>
      <w:ind w:firstLine="420" w:firstLineChars="200"/>
    </w:p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Char"/>
    <w:link w:val="13"/>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Char"/>
    <w:link w:val="12"/>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Char"/>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9"/>
    <w:link w:val="3"/>
    <w:qFormat/>
    <w:uiPriority w:val="9"/>
    <w:rPr>
      <w:rFonts w:ascii="Times New Roman" w:hAnsi="Times New Roman"/>
      <w:b/>
      <w:bCs/>
      <w:kern w:val="44"/>
      <w:sz w:val="44"/>
      <w:szCs w:val="44"/>
    </w:rPr>
  </w:style>
  <w:style w:type="character" w:customStyle="1" w:styleId="32">
    <w:name w:val="标题 2 Char"/>
    <w:basedOn w:val="19"/>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9"/>
    <w:link w:val="11"/>
    <w:semiHidden/>
    <w:qFormat/>
    <w:uiPriority w:val="99"/>
    <w:rPr>
      <w:rFonts w:ascii="Times New Roman" w:hAnsi="Times New Roman"/>
      <w:kern w:val="2"/>
      <w:sz w:val="18"/>
      <w:szCs w:val="18"/>
    </w:rPr>
  </w:style>
  <w:style w:type="character" w:customStyle="1" w:styleId="35">
    <w:name w:val="标题 3 Char"/>
    <w:basedOn w:val="19"/>
    <w:link w:val="5"/>
    <w:qFormat/>
    <w:uiPriority w:val="9"/>
    <w:rPr>
      <w:rFonts w:ascii="Times New Roman" w:hAnsi="Times New Roman"/>
      <w:b/>
      <w:bCs/>
      <w:kern w:val="2"/>
      <w:sz w:val="32"/>
      <w:szCs w:val="32"/>
    </w:rPr>
  </w:style>
  <w:style w:type="paragraph" w:customStyle="1" w:styleId="3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8">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2&#24180;&#24037;&#20316;\2022&#24180;&#36130;&#21153;\2021&#24180;&#20915;&#31639;&#20844;&#24320;\&#30011;&#22270;&#24037;&#2085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2&#24180;&#24037;&#20316;\2022&#24180;&#36130;&#21153;\2021&#24180;&#20915;&#31639;&#20844;&#24320;\&#30011;&#22270;&#24037;&#2085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2&#24180;&#24037;&#20316;\2022&#24180;&#36130;&#21153;\2021&#24180;&#20915;&#31639;&#20844;&#24320;\&#30011;&#22270;&#24037;&#208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rPr lang="en-US" altLang="zh-CN"/>
              <a:t>  收、支决算总计变动情况</a:t>
            </a:r>
            <a:r>
              <a:rPr altLang="en-US"/>
              <a:t>图</a:t>
            </a:r>
            <a:endParaRPr altLang="en-US"/>
          </a:p>
          <a:p>
            <a:pPr defTabSz="914400">
              <a:defRPr lang="zh-CN" sz="1600" b="1" i="0" u="none" strike="noStrike" kern="1200" baseline="0">
                <a:solidFill>
                  <a:schemeClr val="tx2"/>
                </a:solidFill>
                <a:latin typeface="+mn-lt"/>
                <a:ea typeface="+mn-ea"/>
                <a:cs typeface="+mn-cs"/>
              </a:defRPr>
            </a:pPr>
            <a:r>
              <a:t>（单位：万元）</a:t>
            </a:r>
          </a:p>
        </c:rich>
      </c:tx>
      <c:layout>
        <c:manualLayout>
          <c:xMode val="edge"/>
          <c:yMode val="edge"/>
          <c:x val="0.236388888888889"/>
          <c:y val="0.025"/>
        </c:manualLayout>
      </c:layout>
      <c:overlay val="false"/>
      <c:spPr>
        <a:noFill/>
        <a:ln>
          <a:noFill/>
        </a:ln>
        <a:effectLst/>
      </c:spPr>
    </c:title>
    <c:autoTitleDeleted val="false"/>
    <c:plotArea>
      <c:layout/>
      <c:barChart>
        <c:barDir val="col"/>
        <c:grouping val="clustered"/>
        <c:varyColors val="false"/>
        <c:ser>
          <c:idx val="0"/>
          <c:order val="0"/>
          <c:tx>
            <c:strRef>
              <c:f>[画图工具.xlsx]收支总计!$B$1</c:f>
              <c:strCache>
                <c:ptCount val="1"/>
                <c:pt idx="0">
                  <c:v>收入决算数</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[画图工具.xlsx]收支总计!$A$2:$A$6</c:f>
              <c:strCache>
                <c:ptCount val="5"/>
                <c:pt idx="0">
                  <c:v>2021年</c:v>
                </c:pt>
                <c:pt idx="1">
                  <c:v>2022年</c:v>
                </c:pt>
                <c:pt idx="2">
                  <c:v>2021年</c:v>
                </c:pt>
                <c:pt idx="3">
                  <c:v>2022年</c:v>
                </c:pt>
              </c:strCache>
            </c:strRef>
          </c:cat>
          <c:val>
            <c:numRef>
              <c:f>[画图工具.xlsx]收支总计!$B$2:$B$6</c:f>
              <c:numCache>
                <c:formatCode>General</c:formatCode>
                <c:ptCount val="5"/>
                <c:pt idx="0">
                  <c:v>11398.75</c:v>
                </c:pt>
                <c:pt idx="1">
                  <c:v>9189.09</c:v>
                </c:pt>
              </c:numCache>
            </c:numRef>
          </c:val>
        </c:ser>
        <c:ser>
          <c:idx val="1"/>
          <c:order val="1"/>
          <c:tx>
            <c:strRef>
              <c:f>[画图工具.xlsx]收支总计!$C$1</c:f>
              <c:strCache>
                <c:ptCount val="1"/>
                <c:pt idx="0">
                  <c:v>支出决算数</c:v>
                </c:pt>
              </c:strCache>
            </c:strRef>
          </c:tx>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[画图工具.xlsx]收支总计!$A$2:$A$6</c:f>
              <c:strCache>
                <c:ptCount val="5"/>
                <c:pt idx="0">
                  <c:v>2021年</c:v>
                </c:pt>
                <c:pt idx="1">
                  <c:v>2022年</c:v>
                </c:pt>
                <c:pt idx="2">
                  <c:v>2021年</c:v>
                </c:pt>
                <c:pt idx="3">
                  <c:v>2022年</c:v>
                </c:pt>
              </c:strCache>
            </c:strRef>
          </c:cat>
          <c:val>
            <c:numRef>
              <c:f>[画图工具.xlsx]收支总计!$C$2:$C$6</c:f>
              <c:numCache>
                <c:formatCode>General</c:formatCode>
                <c:ptCount val="5"/>
                <c:pt idx="2">
                  <c:v>7405.55</c:v>
                </c:pt>
                <c:pt idx="3">
                  <c:v>9189.09</c:v>
                </c:pt>
              </c:numCache>
            </c:numRef>
          </c:val>
        </c:ser>
        <c:ser>
          <c:idx val="2"/>
          <c:order val="2"/>
          <c:tx>
            <c:strRef>
              <c:f>[画图工具.xlsx]收支总计!$D$1</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[画图工具.xlsx]收支总计!$A$2:$A$6</c:f>
              <c:strCache>
                <c:ptCount val="5"/>
                <c:pt idx="0">
                  <c:v>2021年</c:v>
                </c:pt>
                <c:pt idx="1">
                  <c:v>2022年</c:v>
                </c:pt>
                <c:pt idx="2">
                  <c:v>2021年</c:v>
                </c:pt>
                <c:pt idx="3">
                  <c:v>2022年</c:v>
                </c:pt>
              </c:strCache>
            </c:strRef>
          </c:cat>
          <c:val>
            <c:numRef>
              <c:f>[画图工具.xlsx]收支总计!$D$2:$D$6</c:f>
              <c:numCache>
                <c:formatCode>General</c:formatCode>
                <c:ptCount val="5"/>
              </c:numCache>
            </c:numRef>
          </c:val>
        </c:ser>
        <c:dLbls>
          <c:showLegendKey val="false"/>
          <c:showVal val="false"/>
          <c:showCatName val="false"/>
          <c:showSerName val="false"/>
          <c:showPercent val="false"/>
          <c:showBubbleSize val="false"/>
        </c:dLbls>
        <c:gapWidth val="100"/>
        <c:overlap val="-24"/>
        <c:axId val="250727424"/>
        <c:axId val="250745600"/>
      </c:barChart>
      <c:catAx>
        <c:axId val="250727424"/>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45600"/>
        <c:crosses val="autoZero"/>
        <c:auto val="true"/>
        <c:lblAlgn val="ctr"/>
        <c:lblOffset val="100"/>
        <c:noMultiLvlLbl val="false"/>
      </c:catAx>
      <c:valAx>
        <c:axId val="250745600"/>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2742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tx1"/>
                </a:solidFill>
                <a:latin typeface="+mn-lt"/>
                <a:ea typeface="+mn-ea"/>
                <a:cs typeface="+mn-cs"/>
              </a:defRPr>
            </a:pPr>
            <a:r>
              <a:t>收入决算结构图（单位：万元）</a:t>
            </a:r>
          </a:p>
        </c:rich>
      </c:tx>
      <c:layout/>
      <c:overlay val="false"/>
    </c:title>
    <c:autoTitleDeleted val="false"/>
    <c:plotArea>
      <c:layout/>
      <c:pieChart>
        <c:varyColors val="true"/>
        <c:ser>
          <c:idx val="0"/>
          <c:order val="0"/>
          <c:tx>
            <c:strRef>
              <c:f>收入决算结构!$B$1</c:f>
              <c:strCache>
                <c:ptCount val="1"/>
                <c:pt idx="0">
                  <c:v>收入决算结构（单位：万元）</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t>9</a:t>
                    </a:r>
                    <a:r>
                      <a:rPr lang="en-US" altLang="zh-CN"/>
                      <a:t>189.09</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收入决算结构!$A$2:$A$8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收入决算结构!$B$2:$B$8</c:f>
              <c:numCache>
                <c:formatCode>General</c:formatCode>
                <c:ptCount val="7"/>
                <c:pt idx="0">
                  <c:v>901.49</c:v>
                </c:pt>
                <c:pt idx="1">
                  <c:v>0</c:v>
                </c:pt>
                <c:pt idx="2">
                  <c:v>0</c:v>
                </c:pt>
                <c:pt idx="3">
                  <c:v>0</c:v>
                </c:pt>
                <c:pt idx="4">
                  <c:v>0</c:v>
                </c:pt>
                <c:pt idx="5">
                  <c:v>0</c:v>
                </c:pt>
                <c:pt idx="6">
                  <c:v>0</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支出决算结构图（单位：万元）</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Lbls>
            <c:dLbl>
              <c:idx val="0"/>
              <c:layout>
                <c:manualLayout>
                  <c:x val="-0.0199967955598343"/>
                  <c:y val="0.16158645448281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8704.5</a:t>
                    </a:r>
                    <a:r>
                      <a:rPr lang="en-US" altLang="zh-CN"/>
                      <a:t>8</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[工作簿1]Sheet1!$A$3:$A$7</c:f>
              <c:strCache>
                <c:ptCount val="5"/>
                <c:pt idx="0">
                  <c:v>基本支出</c:v>
                </c:pt>
                <c:pt idx="1">
                  <c:v>项目支出</c:v>
                </c:pt>
                <c:pt idx="2">
                  <c:v>上缴上级支出</c:v>
                </c:pt>
                <c:pt idx="3">
                  <c:v>经营支出</c:v>
                </c:pt>
                <c:pt idx="4">
                  <c:v>对附属单位补助支出</c:v>
                </c:pt>
              </c:strCache>
            </c:strRef>
          </c:cat>
          <c:val>
            <c:numRef>
              <c:f>[工作簿1]Sheet1!$B$3:$B$7</c:f>
              <c:numCache>
                <c:formatCode>0.00_ </c:formatCode>
                <c:ptCount val="5"/>
                <c:pt idx="0">
                  <c:v>484.51</c:v>
                </c:pt>
                <c:pt idx="1">
                  <c:v>8704.57</c:v>
                </c:pt>
                <c:pt idx="2">
                  <c:v>0</c:v>
                </c:pt>
                <c:pt idx="3">
                  <c:v>0</c:v>
                </c:pt>
                <c:pt idx="4">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manualLayout>
          <c:xMode val="edge"/>
          <c:yMode val="edge"/>
          <c:x val="0.7175"/>
          <c:y val="0.266203703703704"/>
          <c:w val="0.265833333333333"/>
          <c:h val="0.489583333333333"/>
        </c:manualLayout>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endParaRPr lang="en-US" altLang="zh-CN"/>
          </a:p>
        </c:rich>
      </c:tx>
      <c:layout/>
      <c:overlay val="false"/>
      <c:spPr>
        <a:noFill/>
        <a:ln>
          <a:noFill/>
        </a:ln>
        <a:effectLst/>
      </c:spPr>
    </c:title>
    <c:autoTitleDeleted val="false"/>
    <c:plotArea>
      <c:layout/>
      <c:barChart>
        <c:barDir val="col"/>
        <c:grouping val="clustered"/>
        <c:varyColors val="false"/>
        <c:ser>
          <c:idx val="0"/>
          <c:order val="0"/>
          <c:tx>
            <c:strRef>
              <c:f>[工作簿1]Sheet1!$E$2</c:f>
              <c:strCache>
                <c:ptCount val="1"/>
                <c:pt idx="0">
                  <c:v>2021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[工作簿1]Sheet1!$F$1:$G$1</c:f>
              <c:strCache>
                <c:ptCount val="2"/>
                <c:pt idx="0">
                  <c:v>财政拨款收入</c:v>
                </c:pt>
                <c:pt idx="1">
                  <c:v>财政拨款支出</c:v>
                </c:pt>
              </c:strCache>
            </c:strRef>
          </c:cat>
          <c:val>
            <c:numRef>
              <c:f>[工作簿1]Sheet1!$F$2:$G$2</c:f>
              <c:numCache>
                <c:formatCode>0.00_ </c:formatCode>
                <c:ptCount val="2"/>
                <c:pt idx="0">
                  <c:v>11397.91</c:v>
                </c:pt>
                <c:pt idx="1">
                  <c:v>7402.55</c:v>
                </c:pt>
              </c:numCache>
            </c:numRef>
          </c:val>
        </c:ser>
        <c:ser>
          <c:idx val="1"/>
          <c:order val="1"/>
          <c:tx>
            <c:strRef>
              <c:f>[工作簿1]Sheet1!$E$3</c:f>
              <c:strCache>
                <c:ptCount val="1"/>
                <c:pt idx="0">
                  <c:v>2022</c:v>
                </c:pt>
              </c:strCache>
            </c:strRef>
          </c:tx>
          <c:spPr>
            <a:solidFill>
              <a:schemeClr val="accent2"/>
            </a:solidFill>
            <a:ln>
              <a:noFill/>
            </a:ln>
            <a:effectLst/>
          </c:spPr>
          <c:invertIfNegative val="false"/>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9189.0</a:t>
                    </a:r>
                    <a:r>
                      <a:rPr lang="en-US" altLang="zh-CN"/>
                      <a:t>9</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9189.0</a:t>
                    </a:r>
                    <a:r>
                      <a:rPr lang="en-US" altLang="zh-CN"/>
                      <a:t>9</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[工作簿1]Sheet1!$F$1:$G$1</c:f>
              <c:strCache>
                <c:ptCount val="2"/>
                <c:pt idx="0">
                  <c:v>财政拨款收入</c:v>
                </c:pt>
                <c:pt idx="1">
                  <c:v>财政拨款支出</c:v>
                </c:pt>
              </c:strCache>
            </c:strRef>
          </c:cat>
          <c:val>
            <c:numRef>
              <c:f>[工作簿1]Sheet1!$F$3:$G$3</c:f>
              <c:numCache>
                <c:formatCode>0.00_ </c:formatCode>
                <c:ptCount val="2"/>
                <c:pt idx="0">
                  <c:v>9189.08</c:v>
                </c:pt>
                <c:pt idx="1">
                  <c:v>9189.08</c:v>
                </c:pt>
              </c:numCache>
            </c:numRef>
          </c:val>
        </c:ser>
        <c:dLbls>
          <c:showLegendKey val="false"/>
          <c:showVal val="true"/>
          <c:showCatName val="false"/>
          <c:showSerName val="false"/>
          <c:showPercent val="false"/>
          <c:showBubbleSize val="false"/>
        </c:dLbls>
        <c:gapWidth val="219"/>
        <c:overlap val="-27"/>
        <c:axId val="933845477"/>
        <c:axId val="674367410"/>
      </c:barChart>
      <c:catAx>
        <c:axId val="93384547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74367410"/>
        <c:crosses val="autoZero"/>
        <c:auto val="true"/>
        <c:lblAlgn val="ctr"/>
        <c:lblOffset val="100"/>
        <c:noMultiLvlLbl val="false"/>
      </c:catAx>
      <c:valAx>
        <c:axId val="674367410"/>
        <c:scaling>
          <c:orientation val="minMax"/>
        </c:scaling>
        <c:delete val="false"/>
        <c:axPos val="l"/>
        <c:majorGridlines>
          <c:spPr>
            <a:ln w="9525" cap="flat" cmpd="sng" algn="ctr">
              <a:solidFill>
                <a:schemeClr val="tx1">
                  <a:lumMod val="15000"/>
                  <a:lumOff val="85000"/>
                </a:schemeClr>
              </a:solidFill>
              <a:round/>
            </a:ln>
            <a:effectLst/>
          </c:spPr>
        </c:majorGridlines>
        <c:numFmt formatCode="0.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3384547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一般公共预算财政拨款支出决算变动情况图</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9189.0</a:t>
                    </a:r>
                    <a:r>
                      <a:rPr lang="en-US" altLang="zh-CN"/>
                      <a:t>9</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[工作簿1]Sheet1!$G$2:$H$2</c:f>
              <c:strCache>
                <c:ptCount val="2"/>
                <c:pt idx="0">
                  <c:v>2021年</c:v>
                </c:pt>
                <c:pt idx="1">
                  <c:v>2022年</c:v>
                </c:pt>
              </c:strCache>
            </c:strRef>
          </c:cat>
          <c:val>
            <c:numRef>
              <c:f>[工作簿1]Sheet1!$G$3:$H$3</c:f>
              <c:numCache>
                <c:formatCode>0.00_ </c:formatCode>
                <c:ptCount val="2"/>
                <c:pt idx="0">
                  <c:v>7402.55</c:v>
                </c:pt>
                <c:pt idx="1">
                  <c:v>9189.08</c:v>
                </c:pt>
              </c:numCache>
            </c:numRef>
          </c:val>
        </c:ser>
        <c:dLbls>
          <c:showLegendKey val="false"/>
          <c:showVal val="true"/>
          <c:showCatName val="false"/>
          <c:showSerName val="false"/>
          <c:showPercent val="false"/>
          <c:showBubbleSize val="false"/>
        </c:dLbls>
        <c:gapWidth val="219"/>
        <c:overlap val="-27"/>
        <c:axId val="144307345"/>
        <c:axId val="39331986"/>
      </c:barChart>
      <c:catAx>
        <c:axId val="14430734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9331986"/>
        <c:crosses val="autoZero"/>
        <c:auto val="true"/>
        <c:lblAlgn val="ctr"/>
        <c:lblOffset val="100"/>
        <c:noMultiLvlLbl val="false"/>
      </c:catAx>
      <c:valAx>
        <c:axId val="39331986"/>
        <c:scaling>
          <c:orientation val="minMax"/>
        </c:scaling>
        <c:delete val="false"/>
        <c:axPos val="l"/>
        <c:majorGridlines>
          <c:spPr>
            <a:ln w="9525" cap="flat" cmpd="sng" algn="ctr">
              <a:solidFill>
                <a:schemeClr val="tx1">
                  <a:lumMod val="15000"/>
                  <a:lumOff val="85000"/>
                </a:schemeClr>
              </a:solidFill>
              <a:round/>
            </a:ln>
            <a:effectLst/>
          </c:spPr>
        </c:majorGridlines>
        <c:numFmt formatCode="0.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4307345"/>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一般公共预算财政拨款支出</a:t>
            </a:r>
          </a:p>
          <a:p>
            <a:pPr defTabSz="914400">
              <a:defRPr lang="zh-CN" sz="1800" b="1" i="0" u="none" strike="noStrike" kern="1200" baseline="0">
                <a:solidFill>
                  <a:schemeClr val="dk1">
                    <a:lumMod val="75000"/>
                    <a:lumOff val="25000"/>
                  </a:schemeClr>
                </a:solidFill>
                <a:latin typeface="+mn-lt"/>
                <a:ea typeface="+mn-ea"/>
                <a:cs typeface="+mn-cs"/>
              </a:defRPr>
            </a:pPr>
            <a:r>
              <a:t>（单位：万元）</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Lbls>
            <c:dLbl>
              <c:idx val="0"/>
              <c:layout>
                <c:manualLayout>
                  <c:x val="0.00920086098078138"/>
                  <c:y val="-0.00504294301810163"/>
                </c:manualLayout>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50.3</a:t>
                    </a:r>
                    <a:r>
                      <a:rPr lang="en-US" altLang="zh-CN"/>
                      <a:t>9</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54591882480001"/>
                  <c:y val="0.080309153286256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11593611843222"/>
                  <c:y val="0.029674622993044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9080.4</a:t>
                    </a:r>
                    <a:r>
                      <a:rPr lang="en-US" altLang="zh-CN"/>
                      <a:t>8</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[工作簿1]Sheet1!$B$2:$B$5</c:f>
              <c:strCache>
                <c:ptCount val="4"/>
                <c:pt idx="0" c:formatCode="0.00_ ">
                  <c:v>社会保障和就业支出</c:v>
                </c:pt>
                <c:pt idx="1" c:formatCode="0.00_ ">
                  <c:v>卫生健康支出</c:v>
                </c:pt>
                <c:pt idx="2" c:formatCode="0.00_ ">
                  <c:v>住房保障支出</c:v>
                </c:pt>
                <c:pt idx="3" c:formatCode="0.00_ ">
                  <c:v>农林水支出</c:v>
                </c:pt>
              </c:strCache>
            </c:strRef>
          </c:cat>
          <c:val>
            <c:numRef>
              <c:f>[工作簿1]Sheet1!$C$2:$C$5</c:f>
              <c:numCache>
                <c:formatCode>0.00_ </c:formatCode>
                <c:ptCount val="4"/>
                <c:pt idx="0">
                  <c:v>50.38</c:v>
                </c:pt>
                <c:pt idx="1">
                  <c:v>18.47</c:v>
                </c:pt>
                <c:pt idx="2">
                  <c:v>39.76</c:v>
                </c:pt>
                <c:pt idx="3">
                  <c:v>9080.47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“三公”经费财政拨款支出结构</a:t>
            </a:r>
            <a:r>
              <a:rPr lang="en-US" altLang="zh-CN"/>
              <a:t>         </a:t>
            </a:r>
            <a:r>
              <a:t>（单位：万元）</a:t>
            </a:r>
          </a:p>
        </c:rich>
      </c:tx>
      <c:layout/>
      <c:overlay val="false"/>
      <c:spPr>
        <a:noFill/>
        <a:ln>
          <a:noFill/>
        </a:ln>
        <a:effectLst/>
      </c:spPr>
    </c:title>
    <c:autoTitleDeleted val="false"/>
    <c:plotArea>
      <c:layout/>
      <c:pieChart>
        <c:varyColors val="true"/>
        <c:ser>
          <c:idx val="0"/>
          <c:order val="0"/>
          <c:tx>
            <c:strRef>
              <c:f>[画图工具.xlsx]“三公”经费财政拨款支出!$B$1</c:f>
              <c:strCache>
                <c:ptCount val="1"/>
                <c:pt idx="0">
                  <c:v>“三公”经费财政拨款支出（单位：万元）</c:v>
                </c:pt>
              </c:strCache>
            </c:strRef>
          </c:tx>
          <c:spPr/>
          <c:explosion val="0"/>
          <c:dPt>
            <c:idx val="0"/>
            <c:bubble3D val="false"/>
            <c:spPr>
              <a:solidFill>
                <a:schemeClr val="accent2"/>
              </a:solidFill>
              <a:ln>
                <a:noFill/>
              </a:ln>
              <a:effectLst>
                <a:outerShdw blurRad="254000" sx="102000" sy="102000" algn="ctr" rotWithShape="0">
                  <a:prstClr val="black">
                    <a:alpha val="20000"/>
                  </a:prstClr>
                </a:outerShdw>
              </a:effectLst>
            </c:spPr>
          </c:dPt>
          <c:dPt>
            <c:idx val="1"/>
            <c:bubble3D val="false"/>
            <c:spPr>
              <a:solidFill>
                <a:schemeClr val="accent4"/>
              </a:solidFill>
              <a:ln>
                <a:noFill/>
              </a:ln>
              <a:effectLst>
                <a:outerShdw blurRad="254000" sx="102000" sy="102000" algn="ctr" rotWithShape="0">
                  <a:prstClr val="black">
                    <a:alpha val="20000"/>
                  </a:prstClr>
                </a:outerShdw>
              </a:effectLst>
            </c:spPr>
          </c:dPt>
          <c:dPt>
            <c:idx val="2"/>
            <c:bubble3D val="false"/>
            <c:spPr>
              <a:solidFill>
                <a:schemeClr val="accent6"/>
              </a:solidFill>
              <a:ln>
                <a:noFill/>
              </a:ln>
              <a:effectLst>
                <a:outerShdw blurRad="254000" sx="102000" sy="102000" algn="ctr" rotWithShape="0">
                  <a:prstClr val="black">
                    <a:alpha val="20000"/>
                  </a:prstClr>
                </a:outerShdw>
              </a:effectLst>
            </c:spPr>
          </c:dPt>
          <c:dLbls>
            <c:dLbl>
              <c:idx val="0"/>
              <c:layout>
                <c:manualLayout>
                  <c:x val="0.141728294598199"/>
                  <c:y val="0.072104247103197"/>
                </c:manualLayout>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0</a:t>
                    </a:r>
                  </a:p>
                </c:rich>
              </c:tx>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1"/>
              <c:layout>
                <c:manualLayout>
                  <c:x val="-0.16466696592132"/>
                  <c:y val="0.0680019305008801"/>
                </c:manualLayout>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0</a:t>
                    </a:r>
                  </a:p>
                </c:rich>
              </c:tx>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1.9</a:t>
                    </a: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[画图工具.xlsx]“三公”经费财政拨款支出!$A$2:$A$4</c:f>
              <c:strCache>
                <c:ptCount val="3"/>
                <c:pt idx="0">
                  <c:v>因公出国（境）费支出</c:v>
                </c:pt>
                <c:pt idx="1">
                  <c:v>公务用车购置及运行维护费支出</c:v>
                </c:pt>
                <c:pt idx="2">
                  <c:v>公务接待费支出</c:v>
                </c:pt>
              </c:strCache>
            </c:strRef>
          </c:cat>
          <c:val>
            <c:numRef>
              <c:f>[画图工具.xlsx]“三公”经费财政拨款支出!$B$2:$B$4</c:f>
              <c:numCache>
                <c:formatCode>General</c:formatCode>
                <c:ptCount val="3"/>
                <c:pt idx="0">
                  <c:v>0</c:v>
                </c:pt>
                <c:pt idx="1">
                  <c:v>0</c:v>
                </c:pt>
                <c:pt idx="2">
                  <c:v>1.9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105</Pages>
  <Words>46659</Words>
  <Characters>53564</Characters>
  <Lines>61</Lines>
  <Paragraphs>17</Paragraphs>
  <TotalTime>5</TotalTime>
  <ScaleCrop>false</ScaleCrop>
  <LinksUpToDate>false</LinksUpToDate>
  <CharactersWithSpaces>53903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2023-07-31T10:35:00Z</cp:lastPrinted>
  <dcterms:modified xsi:type="dcterms:W3CDTF">2025-01-13T16:02:46Z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C9C85853F33A499C8E1DBF4A1E338A39_13</vt:lpwstr>
  </property>
</Properties>
</file>