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240" w:lineRule="auto"/>
        <w:jc w:val="left"/>
        <w:rPr>
          <w:rFonts w:hint="eastAsia" w:ascii="方正小标宋简体" w:hAnsi="方正小标宋简体" w:eastAsia="方正小标宋简体" w:cs="方正小标宋简体"/>
          <w:sz w:val="32"/>
          <w:szCs w:val="32"/>
        </w:rPr>
      </w:pPr>
      <w:bookmarkStart w:id="32" w:name="_GoBack"/>
      <w:bookmarkEnd w:id="32"/>
    </w:p>
    <w:p>
      <w:pPr>
        <w:pageBreakBefore w:val="0"/>
        <w:kinsoku/>
        <w:wordWrap/>
        <w:overflowPunct/>
        <w:topLinePunct w:val="0"/>
        <w:autoSpaceDE/>
        <w:autoSpaceDN/>
        <w:bidi w:val="0"/>
        <w:adjustRightInd/>
        <w:snapToGrid/>
        <w:spacing w:line="240" w:lineRule="auto"/>
        <w:jc w:val="left"/>
        <w:rPr>
          <w:rFonts w:hint="eastAsia" w:ascii="方正小标宋简体" w:hAnsi="方正小标宋简体" w:eastAsia="方正小标宋简体" w:cs="方正小标宋简体"/>
          <w:sz w:val="32"/>
          <w:szCs w:val="32"/>
        </w:rPr>
      </w:pPr>
    </w:p>
    <w:p>
      <w:pPr>
        <w:pageBreakBefore w:val="0"/>
        <w:kinsoku/>
        <w:wordWrap/>
        <w:overflowPunct/>
        <w:topLinePunct w:val="0"/>
        <w:autoSpaceDE/>
        <w:autoSpaceDN/>
        <w:bidi w:val="0"/>
        <w:adjustRightInd/>
        <w:snapToGrid/>
        <w:spacing w:line="240" w:lineRule="auto"/>
        <w:jc w:val="left"/>
        <w:rPr>
          <w:rFonts w:hint="eastAsia" w:ascii="方正小标宋简体" w:hAnsi="方正小标宋简体" w:eastAsia="方正小标宋简体" w:cs="方正小标宋简体"/>
          <w:sz w:val="32"/>
          <w:szCs w:val="32"/>
        </w:rPr>
      </w:pPr>
    </w:p>
    <w:p>
      <w:pPr>
        <w:spacing w:line="1520" w:lineRule="exact"/>
        <w:jc w:val="center"/>
        <w:rPr>
          <w:rFonts w:ascii="华文中宋" w:hAnsi="华文中宋" w:eastAsia="华文中宋"/>
          <w:spacing w:val="20"/>
          <w:sz w:val="72"/>
          <w:szCs w:val="72"/>
        </w:rPr>
      </w:pPr>
      <w:r>
        <w:rPr>
          <w:rFonts w:hint="eastAsia" w:ascii="华文中宋" w:hAnsi="华文中宋" w:eastAsia="华文中宋"/>
          <w:spacing w:val="20"/>
          <w:sz w:val="72"/>
          <w:szCs w:val="72"/>
          <w:lang w:eastAsia="zh-CN"/>
        </w:rPr>
        <w:t>麻柳乡人民政府</w:t>
      </w:r>
      <w:r>
        <w:rPr>
          <w:rFonts w:hint="eastAsia" w:ascii="华文中宋" w:hAnsi="华文中宋" w:eastAsia="华文中宋"/>
          <w:spacing w:val="20"/>
          <w:sz w:val="72"/>
          <w:szCs w:val="72"/>
        </w:rPr>
        <w:t>政务公开标准目录汇编</w:t>
      </w:r>
    </w:p>
    <w:p>
      <w:pPr>
        <w:spacing w:line="1520" w:lineRule="exact"/>
        <w:rPr>
          <w:rFonts w:hint="eastAsia" w:ascii="华文中宋" w:hAnsi="华文中宋" w:eastAsia="华文中宋"/>
          <w:spacing w:val="20"/>
          <w:sz w:val="52"/>
          <w:szCs w:val="52"/>
        </w:rPr>
      </w:pPr>
    </w:p>
    <w:p>
      <w:pPr>
        <w:jc w:val="both"/>
        <w:rPr>
          <w:rFonts w:hint="eastAsia" w:ascii="Times New Roman" w:hAnsi="Times New Roman" w:eastAsia="方正小标宋_GBK"/>
          <w:sz w:val="28"/>
          <w:szCs w:val="28"/>
        </w:rPr>
      </w:pPr>
    </w:p>
    <w:p>
      <w:pPr>
        <w:rPr>
          <w:rFonts w:hint="eastAsia" w:ascii="Times New Roman" w:hAnsi="Times New Roman" w:eastAsia="方正小标宋_GBK"/>
          <w:sz w:val="48"/>
          <w:szCs w:val="48"/>
        </w:rPr>
      </w:pPr>
    </w:p>
    <w:p>
      <w:pPr>
        <w:jc w:val="center"/>
        <w:rPr>
          <w:rFonts w:ascii="Times New Roman" w:hAnsi="Times New Roman" w:eastAsia="华文中宋"/>
          <w:sz w:val="48"/>
          <w:szCs w:val="48"/>
        </w:rPr>
      </w:pPr>
      <w:r>
        <w:rPr>
          <w:rFonts w:ascii="Times New Roman" w:hAnsi="Times New Roman" w:eastAsia="华文中宋"/>
          <w:sz w:val="48"/>
          <w:szCs w:val="48"/>
        </w:rPr>
        <w:t>20</w:t>
      </w:r>
      <w:r>
        <w:rPr>
          <w:rFonts w:hint="eastAsia" w:ascii="Times New Roman" w:hAnsi="Times New Roman" w:eastAsia="华文中宋"/>
          <w:sz w:val="48"/>
          <w:szCs w:val="48"/>
          <w:lang w:val="en-US" w:eastAsia="zh-CN"/>
        </w:rPr>
        <w:t>22</w:t>
      </w:r>
      <w:r>
        <w:rPr>
          <w:rFonts w:ascii="Times New Roman" w:hAnsi="华文中宋" w:eastAsia="华文中宋"/>
          <w:sz w:val="48"/>
          <w:szCs w:val="48"/>
        </w:rPr>
        <w:t>年</w:t>
      </w:r>
      <w:r>
        <w:rPr>
          <w:rFonts w:hint="eastAsia" w:ascii="Times New Roman" w:hAnsi="Times New Roman" w:eastAsia="华文中宋"/>
          <w:sz w:val="48"/>
          <w:szCs w:val="48"/>
          <w:lang w:val="en-US" w:eastAsia="zh-CN"/>
        </w:rPr>
        <w:t>11</w:t>
      </w:r>
      <w:r>
        <w:rPr>
          <w:rFonts w:ascii="Times New Roman" w:hAnsi="华文中宋" w:eastAsia="华文中宋"/>
          <w:sz w:val="48"/>
          <w:szCs w:val="48"/>
        </w:rPr>
        <w:t>月</w:t>
      </w:r>
      <w:r>
        <w:rPr>
          <w:rFonts w:ascii="Times New Roman" w:hAnsi="华文中宋" w:eastAsia="华文中宋"/>
          <w:sz w:val="48"/>
          <w:szCs w:val="48"/>
        </w:rPr>
        <w:br w:type="textWrapping"/>
      </w:r>
    </w:p>
    <w:p>
      <w:pPr>
        <w:pageBreakBefore w:val="0"/>
        <w:kinsoku/>
        <w:wordWrap/>
        <w:overflowPunct/>
        <w:topLinePunct w:val="0"/>
        <w:autoSpaceDE/>
        <w:autoSpaceDN/>
        <w:bidi w:val="0"/>
        <w:adjustRightInd/>
        <w:snapToGrid/>
        <w:spacing w:line="240" w:lineRule="auto"/>
        <w:jc w:val="left"/>
        <w:rPr>
          <w:rFonts w:hint="eastAsia" w:ascii="方正小标宋简体" w:hAnsi="方正小标宋简体" w:eastAsia="方正小标宋简体" w:cs="方正小标宋简体"/>
          <w:sz w:val="32"/>
          <w:szCs w:val="32"/>
        </w:rPr>
      </w:pPr>
    </w:p>
    <w:p>
      <w:pPr>
        <w:pageBreakBefore w:val="0"/>
        <w:kinsoku/>
        <w:wordWrap/>
        <w:overflowPunct/>
        <w:topLinePunct w:val="0"/>
        <w:autoSpaceDE/>
        <w:autoSpaceDN/>
        <w:bidi w:val="0"/>
        <w:adjustRightInd/>
        <w:snapToGrid/>
        <w:spacing w:line="240" w:lineRule="auto"/>
        <w:jc w:val="left"/>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rPr>
        <w:t>（一）重大建设项目领域基层政务公开标准目录</w:t>
      </w:r>
      <w:r>
        <w:rPr>
          <w:rFonts w:hint="eastAsia" w:ascii="方正小标宋简体" w:hAnsi="方正小标宋简体" w:eastAsia="方正小标宋简体" w:cs="方正小标宋简体"/>
          <w:sz w:val="32"/>
          <w:szCs w:val="32"/>
          <w:lang w:val="en-US" w:eastAsia="zh-CN"/>
        </w:rPr>
        <w:t>.......................................................................................4</w:t>
      </w:r>
    </w:p>
    <w:p>
      <w:pPr>
        <w:pageBreakBefore w:val="0"/>
        <w:kinsoku/>
        <w:wordWrap/>
        <w:overflowPunct/>
        <w:topLinePunct w:val="0"/>
        <w:autoSpaceDE/>
        <w:autoSpaceDN/>
        <w:bidi w:val="0"/>
        <w:adjustRightInd/>
        <w:snapToGrid/>
        <w:spacing w:line="240" w:lineRule="auto"/>
        <w:jc w:val="left"/>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rPr>
        <w:t>（二）公共资源交易领域基层政务公开标准目录</w:t>
      </w:r>
      <w:r>
        <w:rPr>
          <w:rFonts w:hint="eastAsia" w:ascii="方正小标宋简体" w:hAnsi="方正小标宋简体" w:eastAsia="方正小标宋简体" w:cs="方正小标宋简体"/>
          <w:sz w:val="32"/>
          <w:szCs w:val="32"/>
          <w:lang w:val="en-US" w:eastAsia="zh-CN"/>
        </w:rPr>
        <w:t>.......................................................................................5</w:t>
      </w:r>
    </w:p>
    <w:p>
      <w:pPr>
        <w:pageBreakBefore w:val="0"/>
        <w:kinsoku/>
        <w:wordWrap/>
        <w:overflowPunct/>
        <w:topLinePunct w:val="0"/>
        <w:autoSpaceDE/>
        <w:autoSpaceDN/>
        <w:bidi w:val="0"/>
        <w:adjustRightInd/>
        <w:snapToGrid/>
        <w:spacing w:line="240" w:lineRule="auto"/>
        <w:jc w:val="left"/>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rPr>
        <w:t>（三）财政预决算领域基层政务公开标准目录</w:t>
      </w:r>
      <w:r>
        <w:rPr>
          <w:rFonts w:hint="eastAsia" w:ascii="方正小标宋简体" w:hAnsi="方正小标宋简体" w:eastAsia="方正小标宋简体" w:cs="方正小标宋简体"/>
          <w:sz w:val="32"/>
          <w:szCs w:val="32"/>
          <w:lang w:val="en-US" w:eastAsia="zh-CN"/>
        </w:rPr>
        <w:t>...........................................................................................7</w:t>
      </w:r>
    </w:p>
    <w:p>
      <w:pPr>
        <w:pageBreakBefore w:val="0"/>
        <w:kinsoku/>
        <w:wordWrap/>
        <w:overflowPunct/>
        <w:topLinePunct w:val="0"/>
        <w:autoSpaceDE/>
        <w:autoSpaceDN/>
        <w:bidi w:val="0"/>
        <w:adjustRightInd/>
        <w:snapToGrid/>
        <w:spacing w:line="240" w:lineRule="auto"/>
        <w:jc w:val="left"/>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eastAsia="zh-CN"/>
        </w:rPr>
        <w:t>（四）安全生产领域基层政务公开标准目录</w:t>
      </w:r>
      <w:r>
        <w:rPr>
          <w:rFonts w:hint="eastAsia" w:ascii="方正小标宋简体" w:hAnsi="方正小标宋简体" w:eastAsia="方正小标宋简体" w:cs="方正小标宋简体"/>
          <w:sz w:val="32"/>
          <w:szCs w:val="32"/>
          <w:lang w:val="en-US" w:eastAsia="zh-CN"/>
        </w:rPr>
        <w:t>..............................................................................................10</w:t>
      </w:r>
    </w:p>
    <w:p>
      <w:pPr>
        <w:pageBreakBefore w:val="0"/>
        <w:kinsoku/>
        <w:wordWrap/>
        <w:overflowPunct/>
        <w:topLinePunct w:val="0"/>
        <w:autoSpaceDE/>
        <w:autoSpaceDN/>
        <w:bidi w:val="0"/>
        <w:adjustRightInd/>
        <w:snapToGrid/>
        <w:spacing w:line="240" w:lineRule="auto"/>
        <w:jc w:val="left"/>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eastAsia="zh-CN"/>
        </w:rPr>
        <w:t>（五）城乡规划领域基层政务公开标准目录</w:t>
      </w:r>
      <w:r>
        <w:rPr>
          <w:rFonts w:hint="eastAsia" w:ascii="方正小标宋简体" w:hAnsi="方正小标宋简体" w:eastAsia="方正小标宋简体" w:cs="方正小标宋简体"/>
          <w:sz w:val="32"/>
          <w:szCs w:val="32"/>
          <w:lang w:val="en-US" w:eastAsia="zh-CN"/>
        </w:rPr>
        <w:t>..............................................................................................13</w:t>
      </w:r>
    </w:p>
    <w:p>
      <w:pPr>
        <w:pageBreakBefore w:val="0"/>
        <w:kinsoku/>
        <w:wordWrap/>
        <w:overflowPunct/>
        <w:topLinePunct w:val="0"/>
        <w:autoSpaceDE/>
        <w:autoSpaceDN/>
        <w:bidi w:val="0"/>
        <w:adjustRightInd/>
        <w:snapToGrid/>
        <w:spacing w:line="240" w:lineRule="auto"/>
        <w:jc w:val="left"/>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eastAsia="zh-CN"/>
        </w:rPr>
        <w:t>（六）农村集体土地征收基层政务公开标准目录</w:t>
      </w:r>
      <w:r>
        <w:rPr>
          <w:rFonts w:hint="eastAsia" w:ascii="方正小标宋简体" w:hAnsi="方正小标宋简体" w:eastAsia="方正小标宋简体" w:cs="方正小标宋简体"/>
          <w:sz w:val="32"/>
          <w:szCs w:val="32"/>
          <w:lang w:val="en-US" w:eastAsia="zh-CN"/>
        </w:rPr>
        <w:t>......................................................................................14</w:t>
      </w:r>
    </w:p>
    <w:p>
      <w:pPr>
        <w:pageBreakBefore w:val="0"/>
        <w:kinsoku/>
        <w:wordWrap/>
        <w:overflowPunct/>
        <w:topLinePunct w:val="0"/>
        <w:autoSpaceDE/>
        <w:autoSpaceDN/>
        <w:bidi w:val="0"/>
        <w:adjustRightInd/>
        <w:snapToGrid/>
        <w:spacing w:line="240" w:lineRule="auto"/>
        <w:jc w:val="left"/>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eastAsia="zh-CN"/>
        </w:rPr>
        <w:t>（七）保障性住房领域基层政务公开标准目录</w:t>
      </w:r>
      <w:r>
        <w:rPr>
          <w:rFonts w:hint="eastAsia" w:ascii="方正小标宋简体" w:hAnsi="方正小标宋简体" w:eastAsia="方正小标宋简体" w:cs="方正小标宋简体"/>
          <w:sz w:val="32"/>
          <w:szCs w:val="32"/>
          <w:lang w:val="en-US" w:eastAsia="zh-CN"/>
        </w:rPr>
        <w:t>..........................................................................................20</w:t>
      </w:r>
    </w:p>
    <w:p>
      <w:pPr>
        <w:pageBreakBefore w:val="0"/>
        <w:kinsoku/>
        <w:wordWrap/>
        <w:overflowPunct/>
        <w:topLinePunct w:val="0"/>
        <w:autoSpaceDE/>
        <w:autoSpaceDN/>
        <w:bidi w:val="0"/>
        <w:adjustRightInd/>
        <w:snapToGrid/>
        <w:spacing w:line="240" w:lineRule="auto"/>
        <w:jc w:val="left"/>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eastAsia="zh-CN"/>
        </w:rPr>
        <w:t>（八）农村危房改造领域基层政务公开标准目录</w:t>
      </w:r>
      <w:r>
        <w:rPr>
          <w:rFonts w:hint="eastAsia" w:ascii="方正小标宋简体" w:hAnsi="方正小标宋简体" w:eastAsia="方正小标宋简体" w:cs="方正小标宋简体"/>
          <w:sz w:val="32"/>
          <w:szCs w:val="32"/>
          <w:lang w:val="en-US" w:eastAsia="zh-CN"/>
        </w:rPr>
        <w:t>......................................................................................21</w:t>
      </w:r>
    </w:p>
    <w:p>
      <w:pPr>
        <w:pageBreakBefore w:val="0"/>
        <w:kinsoku/>
        <w:wordWrap/>
        <w:overflowPunct/>
        <w:topLinePunct w:val="0"/>
        <w:autoSpaceDE/>
        <w:autoSpaceDN/>
        <w:bidi w:val="0"/>
        <w:adjustRightInd/>
        <w:snapToGrid/>
        <w:spacing w:line="240" w:lineRule="auto"/>
        <w:jc w:val="left"/>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eastAsia="zh-CN"/>
        </w:rPr>
        <w:t>（九）市政服务领域基层政务公开标准目录</w:t>
      </w:r>
      <w:r>
        <w:rPr>
          <w:rFonts w:hint="eastAsia" w:ascii="方正小标宋简体" w:hAnsi="方正小标宋简体" w:eastAsia="方正小标宋简体" w:cs="方正小标宋简体"/>
          <w:sz w:val="32"/>
          <w:szCs w:val="32"/>
          <w:lang w:val="en-US" w:eastAsia="zh-CN"/>
        </w:rPr>
        <w:t>..............................................................................................24</w:t>
      </w:r>
    </w:p>
    <w:p>
      <w:pPr>
        <w:pageBreakBefore w:val="0"/>
        <w:kinsoku/>
        <w:wordWrap/>
        <w:overflowPunct/>
        <w:topLinePunct w:val="0"/>
        <w:autoSpaceDE/>
        <w:autoSpaceDN/>
        <w:bidi w:val="0"/>
        <w:adjustRightInd/>
        <w:snapToGrid/>
        <w:spacing w:line="240" w:lineRule="auto"/>
        <w:jc w:val="left"/>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eastAsia="zh-CN"/>
        </w:rPr>
        <w:t>（十）生态环境领域基层政务公开标准目录</w:t>
      </w:r>
      <w:r>
        <w:rPr>
          <w:rFonts w:hint="eastAsia" w:ascii="方正小标宋简体" w:hAnsi="方正小标宋简体" w:eastAsia="方正小标宋简体" w:cs="方正小标宋简体"/>
          <w:sz w:val="32"/>
          <w:szCs w:val="32"/>
          <w:lang w:val="en-US" w:eastAsia="zh-CN"/>
        </w:rPr>
        <w:t>..............................................................................................25</w:t>
      </w:r>
    </w:p>
    <w:p>
      <w:pPr>
        <w:pageBreakBefore w:val="0"/>
        <w:kinsoku/>
        <w:wordWrap/>
        <w:overflowPunct/>
        <w:topLinePunct w:val="0"/>
        <w:autoSpaceDE/>
        <w:autoSpaceDN/>
        <w:bidi w:val="0"/>
        <w:adjustRightInd/>
        <w:snapToGrid/>
        <w:spacing w:line="240" w:lineRule="auto"/>
        <w:jc w:val="left"/>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（十一）公共文化服务领域基层政务公开标准目录</w:t>
      </w:r>
      <w:r>
        <w:rPr>
          <w:rFonts w:hint="eastAsia" w:ascii="方正小标宋简体" w:hAnsi="方正小标宋简体" w:eastAsia="方正小标宋简体" w:cs="方正小标宋简体"/>
          <w:sz w:val="32"/>
          <w:szCs w:val="32"/>
          <w:lang w:val="en-US" w:eastAsia="zh-CN"/>
        </w:rPr>
        <w:t>..................................................................................26</w:t>
      </w:r>
    </w:p>
    <w:p>
      <w:pPr>
        <w:pageBreakBefore w:val="0"/>
        <w:numPr>
          <w:ilvl w:val="0"/>
          <w:numId w:val="1"/>
        </w:numPr>
        <w:kinsoku/>
        <w:wordWrap/>
        <w:overflowPunct/>
        <w:topLinePunct w:val="0"/>
        <w:autoSpaceDE/>
        <w:autoSpaceDN/>
        <w:bidi w:val="0"/>
        <w:adjustRightInd/>
        <w:snapToGrid/>
        <w:spacing w:line="240" w:lineRule="auto"/>
        <w:jc w:val="left"/>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公共法律服务领域基层政务公开标准目录</w:t>
      </w:r>
      <w:r>
        <w:rPr>
          <w:rFonts w:hint="eastAsia" w:ascii="方正小标宋简体" w:hAnsi="方正小标宋简体" w:eastAsia="方正小标宋简体" w:cs="方正小标宋简体"/>
          <w:sz w:val="32"/>
          <w:szCs w:val="32"/>
          <w:lang w:val="en-US" w:eastAsia="zh-CN"/>
        </w:rPr>
        <w:t>..................................................................................28</w:t>
      </w:r>
    </w:p>
    <w:p>
      <w:pPr>
        <w:pageBreakBefore w:val="0"/>
        <w:numPr>
          <w:ilvl w:val="0"/>
          <w:numId w:val="1"/>
        </w:numPr>
        <w:kinsoku/>
        <w:wordWrap/>
        <w:overflowPunct/>
        <w:topLinePunct w:val="0"/>
        <w:autoSpaceDE/>
        <w:autoSpaceDN/>
        <w:bidi w:val="0"/>
        <w:adjustRightInd/>
        <w:snapToGrid/>
        <w:spacing w:line="240" w:lineRule="auto"/>
        <w:jc w:val="left"/>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扶贫领域基层政务公开标准目录</w:t>
      </w:r>
      <w:r>
        <w:rPr>
          <w:rFonts w:hint="eastAsia" w:ascii="方正小标宋简体" w:hAnsi="方正小标宋简体" w:eastAsia="方正小标宋简体" w:cs="方正小标宋简体"/>
          <w:sz w:val="32"/>
          <w:szCs w:val="32"/>
          <w:lang w:val="en-US" w:eastAsia="zh-CN"/>
        </w:rPr>
        <w:t>..................................................................................................31</w:t>
      </w:r>
    </w:p>
    <w:p>
      <w:pPr>
        <w:pageBreakBefore w:val="0"/>
        <w:kinsoku/>
        <w:wordWrap/>
        <w:overflowPunct/>
        <w:topLinePunct w:val="0"/>
        <w:autoSpaceDE/>
        <w:autoSpaceDN/>
        <w:bidi w:val="0"/>
        <w:adjustRightInd/>
        <w:snapToGrid/>
        <w:spacing w:line="240" w:lineRule="auto"/>
        <w:jc w:val="left"/>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（十四）救灾生产领域基层政务公开标准目录</w:t>
      </w:r>
      <w:r>
        <w:rPr>
          <w:rFonts w:hint="eastAsia" w:ascii="方正小标宋简体" w:hAnsi="方正小标宋简体" w:eastAsia="方正小标宋简体" w:cs="方正小标宋简体"/>
          <w:sz w:val="32"/>
          <w:szCs w:val="32"/>
          <w:lang w:val="en-US" w:eastAsia="zh-CN"/>
        </w:rPr>
        <w:t>..........................................................................................36</w:t>
      </w:r>
    </w:p>
    <w:p>
      <w:pPr>
        <w:pageBreakBefore w:val="0"/>
        <w:kinsoku/>
        <w:wordWrap/>
        <w:overflowPunct/>
        <w:topLinePunct w:val="0"/>
        <w:autoSpaceDE/>
        <w:autoSpaceDN/>
        <w:bidi w:val="0"/>
        <w:adjustRightInd/>
        <w:snapToGrid/>
        <w:spacing w:line="240" w:lineRule="auto"/>
        <w:jc w:val="left"/>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eastAsia="zh-CN"/>
        </w:rPr>
        <w:t>（十五）食品药品监管领域基层政务公开标准目录</w:t>
      </w:r>
      <w:r>
        <w:rPr>
          <w:rFonts w:hint="eastAsia" w:ascii="方正小标宋简体" w:hAnsi="方正小标宋简体" w:eastAsia="方正小标宋简体" w:cs="方正小标宋简体"/>
          <w:sz w:val="32"/>
          <w:szCs w:val="32"/>
          <w:lang w:val="en-US" w:eastAsia="zh-CN"/>
        </w:rPr>
        <w:t>..................................................................................40</w:t>
      </w:r>
    </w:p>
    <w:p>
      <w:pPr>
        <w:pageBreakBefore w:val="0"/>
        <w:kinsoku/>
        <w:wordWrap/>
        <w:overflowPunct/>
        <w:topLinePunct w:val="0"/>
        <w:autoSpaceDE/>
        <w:autoSpaceDN/>
        <w:bidi w:val="0"/>
        <w:adjustRightInd/>
        <w:snapToGrid/>
        <w:spacing w:line="240" w:lineRule="auto"/>
        <w:jc w:val="left"/>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（十六）就业领域基层政务公开标准目录</w:t>
      </w:r>
      <w:r>
        <w:rPr>
          <w:rFonts w:hint="eastAsia" w:ascii="方正小标宋简体" w:hAnsi="方正小标宋简体" w:eastAsia="方正小标宋简体" w:cs="方正小标宋简体"/>
          <w:sz w:val="32"/>
          <w:szCs w:val="32"/>
          <w:lang w:val="en-US" w:eastAsia="zh-CN"/>
        </w:rPr>
        <w:t>..................................................................................................42</w:t>
      </w:r>
    </w:p>
    <w:p>
      <w:pPr>
        <w:pageBreakBefore w:val="0"/>
        <w:numPr>
          <w:ilvl w:val="0"/>
          <w:numId w:val="2"/>
        </w:numPr>
        <w:kinsoku/>
        <w:wordWrap/>
        <w:overflowPunct/>
        <w:topLinePunct w:val="0"/>
        <w:autoSpaceDE/>
        <w:autoSpaceDN/>
        <w:bidi w:val="0"/>
        <w:adjustRightInd/>
        <w:snapToGrid/>
        <w:spacing w:line="240" w:lineRule="auto"/>
        <w:jc w:val="left"/>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社会救助领域基层政务公开标准目录</w:t>
      </w:r>
      <w:r>
        <w:rPr>
          <w:rFonts w:hint="eastAsia" w:ascii="方正小标宋简体" w:hAnsi="方正小标宋简体" w:eastAsia="方正小标宋简体" w:cs="方正小标宋简体"/>
          <w:sz w:val="32"/>
          <w:szCs w:val="32"/>
          <w:lang w:val="en-US" w:eastAsia="zh-CN"/>
        </w:rPr>
        <w:t>..........................................................................................44</w:t>
      </w:r>
    </w:p>
    <w:p>
      <w:pPr>
        <w:pageBreakBefore w:val="0"/>
        <w:kinsoku/>
        <w:wordWrap/>
        <w:overflowPunct/>
        <w:topLinePunct w:val="0"/>
        <w:autoSpaceDE/>
        <w:autoSpaceDN/>
        <w:bidi w:val="0"/>
        <w:adjustRightInd/>
        <w:snapToGrid/>
        <w:spacing w:line="240" w:lineRule="auto"/>
        <w:jc w:val="left"/>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eastAsia="zh-CN"/>
        </w:rPr>
        <w:t>（十八）社会保险领域基层政务公开标准目录</w:t>
      </w:r>
      <w:r>
        <w:rPr>
          <w:rFonts w:hint="eastAsia" w:ascii="方正小标宋简体" w:hAnsi="方正小标宋简体" w:eastAsia="方正小标宋简体" w:cs="方正小标宋简体"/>
          <w:sz w:val="32"/>
          <w:szCs w:val="32"/>
          <w:lang w:val="en-US" w:eastAsia="zh-CN"/>
        </w:rPr>
        <w:t>..........................................................................................47</w:t>
      </w:r>
    </w:p>
    <w:p>
      <w:pPr>
        <w:pageBreakBefore w:val="0"/>
        <w:kinsoku/>
        <w:wordWrap/>
        <w:overflowPunct/>
        <w:topLinePunct w:val="0"/>
        <w:autoSpaceDE/>
        <w:autoSpaceDN/>
        <w:bidi w:val="0"/>
        <w:adjustRightInd/>
        <w:snapToGrid/>
        <w:spacing w:line="240" w:lineRule="auto"/>
        <w:jc w:val="left"/>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eastAsia="zh-CN"/>
        </w:rPr>
        <w:t>（十九）养老服务领域基层政务公开标准目录</w:t>
      </w:r>
      <w:r>
        <w:rPr>
          <w:rFonts w:hint="eastAsia" w:ascii="方正小标宋简体" w:hAnsi="方正小标宋简体" w:eastAsia="方正小标宋简体" w:cs="方正小标宋简体"/>
          <w:sz w:val="32"/>
          <w:szCs w:val="32"/>
          <w:lang w:val="en-US" w:eastAsia="zh-CN"/>
        </w:rPr>
        <w:t>..........................................................................................50</w:t>
      </w:r>
    </w:p>
    <w:p>
      <w:pPr>
        <w:pageBreakBefore w:val="0"/>
        <w:kinsoku/>
        <w:wordWrap/>
        <w:overflowPunct/>
        <w:topLinePunct w:val="0"/>
        <w:autoSpaceDE/>
        <w:autoSpaceDN/>
        <w:bidi w:val="0"/>
        <w:adjustRightInd/>
        <w:snapToGrid/>
        <w:spacing w:line="240" w:lineRule="auto"/>
        <w:jc w:val="left"/>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eastAsia="zh-CN"/>
        </w:rPr>
        <w:t>（二十）涉农补贴领域基层政务公开标准目录</w:t>
      </w:r>
      <w:r>
        <w:rPr>
          <w:rFonts w:hint="eastAsia" w:ascii="方正小标宋简体" w:hAnsi="方正小标宋简体" w:eastAsia="方正小标宋简体" w:cs="方正小标宋简体"/>
          <w:sz w:val="32"/>
          <w:szCs w:val="32"/>
          <w:lang w:val="en-US" w:eastAsia="zh-CN"/>
        </w:rPr>
        <w:t>..........................................................................................51</w:t>
      </w:r>
    </w:p>
    <w:p>
      <w:pPr>
        <w:pageBreakBefore w:val="0"/>
        <w:kinsoku/>
        <w:wordWrap/>
        <w:overflowPunct/>
        <w:topLinePunct w:val="0"/>
        <w:autoSpaceDE/>
        <w:autoSpaceDN/>
        <w:bidi w:val="0"/>
        <w:adjustRightInd/>
        <w:snapToGrid/>
        <w:spacing w:line="240" w:lineRule="auto"/>
        <w:jc w:val="left"/>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eastAsia="zh-CN"/>
        </w:rPr>
        <w:t>（二十一）义务教育领域基层政务公开标准目录</w:t>
      </w:r>
      <w:r>
        <w:rPr>
          <w:rFonts w:hint="eastAsia" w:ascii="方正小标宋简体" w:hAnsi="方正小标宋简体" w:eastAsia="方正小标宋简体" w:cs="方正小标宋简体"/>
          <w:sz w:val="32"/>
          <w:szCs w:val="32"/>
          <w:lang w:val="en-US" w:eastAsia="zh-CN"/>
        </w:rPr>
        <w:t>......................................................................................53</w:t>
      </w:r>
    </w:p>
    <w:p>
      <w:pPr>
        <w:pageBreakBefore w:val="0"/>
        <w:kinsoku/>
        <w:wordWrap/>
        <w:overflowPunct/>
        <w:topLinePunct w:val="0"/>
        <w:autoSpaceDE/>
        <w:autoSpaceDN/>
        <w:bidi w:val="0"/>
        <w:adjustRightInd/>
        <w:snapToGrid/>
        <w:spacing w:line="240" w:lineRule="auto"/>
        <w:jc w:val="left"/>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eastAsia="zh-CN"/>
        </w:rPr>
        <w:t>（二十二）卫生健康领域基层政务公开标准目录</w:t>
      </w:r>
      <w:r>
        <w:rPr>
          <w:rFonts w:hint="eastAsia" w:ascii="方正小标宋简体" w:hAnsi="方正小标宋简体" w:eastAsia="方正小标宋简体" w:cs="方正小标宋简体"/>
          <w:sz w:val="32"/>
          <w:szCs w:val="32"/>
          <w:lang w:val="en-US" w:eastAsia="zh-CN"/>
        </w:rPr>
        <w:t>......................................................................................54</w:t>
      </w: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sz w:val="44"/>
          <w:szCs w:val="44"/>
        </w:rPr>
      </w:pPr>
      <w:bookmarkStart w:id="0" w:name="_Toc4709"/>
      <w:r>
        <w:rPr>
          <w:rFonts w:hint="eastAsia" w:ascii="方正小标宋简体" w:hAnsi="方正小标宋简体" w:eastAsia="方正小标宋简体" w:cs="方正小标宋简体"/>
          <w:b w:val="0"/>
          <w:bCs w:val="0"/>
          <w:sz w:val="44"/>
          <w:szCs w:val="44"/>
        </w:rPr>
        <w:t>（一）重大建设项目领域基层政务公开标准目录</w:t>
      </w:r>
      <w:bookmarkEnd w:id="0"/>
    </w:p>
    <w:tbl>
      <w:tblPr>
        <w:tblStyle w:val="5"/>
        <w:tblW w:w="14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369"/>
        <w:gridCol w:w="3554"/>
        <w:gridCol w:w="1211"/>
        <w:gridCol w:w="1530"/>
        <w:gridCol w:w="1800"/>
        <w:gridCol w:w="983"/>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黑体" w:cs="Times New Roman"/>
                <w:color w:val="000000"/>
                <w:kern w:val="0"/>
                <w:sz w:val="22"/>
                <w:szCs w:val="22"/>
              </w:rPr>
            </w:pPr>
            <w:r>
              <w:rPr>
                <w:rFonts w:hint="default" w:ascii="Times New Roman" w:hAnsi="Times New Roman" w:eastAsia="黑体" w:cs="Times New Roman"/>
                <w:color w:val="000000"/>
                <w:kern w:val="0"/>
                <w:sz w:val="22"/>
                <w:szCs w:val="22"/>
              </w:rPr>
              <w:t>序号</w:t>
            </w:r>
          </w:p>
        </w:tc>
        <w:tc>
          <w:tcPr>
            <w:tcW w:w="1787" w:type="dxa"/>
            <w:gridSpan w:val="2"/>
            <w:noWrap w:val="0"/>
            <w:vAlign w:val="center"/>
          </w:tcPr>
          <w:p>
            <w:pPr>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黑体" w:cs="Times New Roman"/>
                <w:color w:val="000000"/>
                <w:kern w:val="0"/>
                <w:sz w:val="22"/>
                <w:szCs w:val="22"/>
              </w:rPr>
            </w:pPr>
            <w:r>
              <w:rPr>
                <w:rFonts w:hint="default" w:ascii="Times New Roman" w:hAnsi="Times New Roman" w:eastAsia="黑体" w:cs="Times New Roman"/>
                <w:color w:val="000000"/>
                <w:kern w:val="0"/>
                <w:sz w:val="22"/>
                <w:szCs w:val="22"/>
              </w:rPr>
              <w:t>公开事项</w:t>
            </w:r>
          </w:p>
        </w:tc>
        <w:tc>
          <w:tcPr>
            <w:tcW w:w="2369"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黑体" w:cs="Times New Roman"/>
                <w:color w:val="000000"/>
                <w:kern w:val="0"/>
                <w:sz w:val="22"/>
                <w:szCs w:val="22"/>
              </w:rPr>
            </w:pPr>
            <w:r>
              <w:rPr>
                <w:rFonts w:hint="default" w:ascii="Times New Roman" w:hAnsi="Times New Roman" w:eastAsia="黑体" w:cs="Times New Roman"/>
                <w:color w:val="000000"/>
                <w:kern w:val="0"/>
                <w:sz w:val="22"/>
                <w:szCs w:val="22"/>
              </w:rPr>
              <w:t>公开内容（要素）</w:t>
            </w:r>
          </w:p>
        </w:tc>
        <w:tc>
          <w:tcPr>
            <w:tcW w:w="3554"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黑体" w:cs="Times New Roman"/>
                <w:color w:val="000000"/>
                <w:kern w:val="0"/>
                <w:sz w:val="22"/>
                <w:szCs w:val="22"/>
              </w:rPr>
            </w:pPr>
            <w:r>
              <w:rPr>
                <w:rFonts w:hint="default" w:ascii="Times New Roman" w:hAnsi="Times New Roman" w:eastAsia="黑体" w:cs="Times New Roman"/>
                <w:color w:val="000000"/>
                <w:kern w:val="0"/>
                <w:sz w:val="22"/>
                <w:szCs w:val="22"/>
              </w:rPr>
              <w:t>公开依据</w:t>
            </w:r>
          </w:p>
        </w:tc>
        <w:tc>
          <w:tcPr>
            <w:tcW w:w="1211"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黑体" w:cs="Times New Roman"/>
                <w:color w:val="000000"/>
                <w:kern w:val="0"/>
                <w:sz w:val="22"/>
                <w:szCs w:val="22"/>
              </w:rPr>
            </w:pPr>
            <w:r>
              <w:rPr>
                <w:rFonts w:hint="default" w:ascii="Times New Roman" w:hAnsi="Times New Roman" w:eastAsia="黑体" w:cs="Times New Roman"/>
                <w:color w:val="000000"/>
                <w:kern w:val="0"/>
                <w:sz w:val="22"/>
                <w:szCs w:val="22"/>
              </w:rPr>
              <w:t>公开时限</w:t>
            </w:r>
          </w:p>
        </w:tc>
        <w:tc>
          <w:tcPr>
            <w:tcW w:w="1530"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黑体" w:cs="Times New Roman"/>
                <w:color w:val="000000"/>
                <w:kern w:val="0"/>
                <w:sz w:val="22"/>
                <w:szCs w:val="22"/>
              </w:rPr>
            </w:pPr>
            <w:r>
              <w:rPr>
                <w:rFonts w:hint="default" w:ascii="Times New Roman" w:hAnsi="Times New Roman" w:eastAsia="黑体" w:cs="Times New Roman"/>
                <w:color w:val="000000"/>
                <w:kern w:val="0"/>
                <w:sz w:val="22"/>
                <w:szCs w:val="22"/>
              </w:rPr>
              <w:t>公开主体</w:t>
            </w:r>
          </w:p>
        </w:tc>
        <w:tc>
          <w:tcPr>
            <w:tcW w:w="1800"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公开渠道和载体</w:t>
            </w:r>
          </w:p>
        </w:tc>
        <w:tc>
          <w:tcPr>
            <w:tcW w:w="1808" w:type="dxa"/>
            <w:gridSpan w:val="2"/>
            <w:noWrap w:val="0"/>
            <w:vAlign w:val="center"/>
          </w:tcPr>
          <w:p>
            <w:pPr>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黑体" w:cs="Times New Roman"/>
                <w:color w:val="000000"/>
                <w:kern w:val="0"/>
                <w:sz w:val="22"/>
                <w:szCs w:val="22"/>
              </w:rPr>
            </w:pPr>
            <w:r>
              <w:rPr>
                <w:rFonts w:hint="default" w:ascii="Times New Roman" w:hAnsi="Times New Roman" w:eastAsia="黑体" w:cs="Times New Roman"/>
                <w:color w:val="000000"/>
                <w:kern w:val="0"/>
                <w:sz w:val="22"/>
                <w:szCs w:val="22"/>
              </w:rPr>
              <w:t>公开对象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黑体" w:cs="Times New Roman"/>
                <w:color w:val="000000"/>
                <w:kern w:val="0"/>
                <w:sz w:val="22"/>
                <w:szCs w:val="22"/>
              </w:rPr>
            </w:pPr>
          </w:p>
        </w:tc>
        <w:tc>
          <w:tcPr>
            <w:tcW w:w="900" w:type="dxa"/>
            <w:noWrap w:val="0"/>
            <w:vAlign w:val="center"/>
          </w:tcPr>
          <w:p>
            <w:pPr>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黑体" w:cs="Times New Roman"/>
                <w:color w:val="000000"/>
                <w:kern w:val="0"/>
                <w:sz w:val="22"/>
                <w:szCs w:val="22"/>
              </w:rPr>
            </w:pPr>
            <w:r>
              <w:rPr>
                <w:rFonts w:hint="default" w:ascii="Times New Roman" w:hAnsi="Times New Roman" w:eastAsia="黑体" w:cs="Times New Roman"/>
                <w:color w:val="000000"/>
                <w:kern w:val="0"/>
                <w:sz w:val="22"/>
                <w:szCs w:val="22"/>
              </w:rPr>
              <w:t>一级</w:t>
            </w:r>
          </w:p>
          <w:p>
            <w:pPr>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黑体" w:cs="Times New Roman"/>
                <w:color w:val="000000"/>
                <w:kern w:val="0"/>
                <w:sz w:val="22"/>
                <w:szCs w:val="22"/>
              </w:rPr>
            </w:pPr>
            <w:r>
              <w:rPr>
                <w:rFonts w:hint="default" w:ascii="Times New Roman" w:hAnsi="Times New Roman" w:eastAsia="黑体" w:cs="Times New Roman"/>
                <w:color w:val="000000"/>
                <w:kern w:val="0"/>
                <w:sz w:val="22"/>
                <w:szCs w:val="22"/>
              </w:rPr>
              <w:t>事项</w:t>
            </w:r>
          </w:p>
        </w:tc>
        <w:tc>
          <w:tcPr>
            <w:tcW w:w="887" w:type="dxa"/>
            <w:noWrap w:val="0"/>
            <w:vAlign w:val="center"/>
          </w:tcPr>
          <w:p>
            <w:pPr>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黑体" w:cs="Times New Roman"/>
                <w:color w:val="000000"/>
                <w:kern w:val="0"/>
                <w:sz w:val="22"/>
                <w:szCs w:val="22"/>
              </w:rPr>
            </w:pPr>
            <w:r>
              <w:rPr>
                <w:rFonts w:hint="default" w:ascii="Times New Roman" w:hAnsi="Times New Roman" w:eastAsia="黑体" w:cs="Times New Roman"/>
                <w:color w:val="000000"/>
                <w:kern w:val="0"/>
                <w:sz w:val="22"/>
                <w:szCs w:val="22"/>
              </w:rPr>
              <w:t>二级</w:t>
            </w:r>
          </w:p>
          <w:p>
            <w:pPr>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黑体" w:cs="Times New Roman"/>
                <w:color w:val="000000"/>
                <w:kern w:val="0"/>
                <w:sz w:val="22"/>
                <w:szCs w:val="22"/>
              </w:rPr>
            </w:pPr>
            <w:r>
              <w:rPr>
                <w:rFonts w:hint="default" w:ascii="Times New Roman" w:hAnsi="Times New Roman" w:eastAsia="黑体" w:cs="Times New Roman"/>
                <w:color w:val="000000"/>
                <w:kern w:val="0"/>
                <w:sz w:val="22"/>
                <w:szCs w:val="22"/>
              </w:rPr>
              <w:t>事项</w:t>
            </w:r>
          </w:p>
        </w:tc>
        <w:tc>
          <w:tcPr>
            <w:tcW w:w="2369"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黑体" w:cs="Times New Roman"/>
                <w:color w:val="000000"/>
                <w:kern w:val="0"/>
                <w:sz w:val="22"/>
                <w:szCs w:val="22"/>
              </w:rPr>
            </w:pPr>
          </w:p>
        </w:tc>
        <w:tc>
          <w:tcPr>
            <w:tcW w:w="3554"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黑体" w:cs="Times New Roman"/>
                <w:color w:val="000000"/>
                <w:kern w:val="0"/>
                <w:sz w:val="22"/>
                <w:szCs w:val="22"/>
              </w:rPr>
            </w:pPr>
          </w:p>
        </w:tc>
        <w:tc>
          <w:tcPr>
            <w:tcW w:w="1211"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黑体" w:cs="Times New Roman"/>
                <w:color w:val="000000"/>
                <w:kern w:val="0"/>
                <w:sz w:val="22"/>
                <w:szCs w:val="22"/>
              </w:rPr>
            </w:pPr>
          </w:p>
        </w:tc>
        <w:tc>
          <w:tcPr>
            <w:tcW w:w="1530"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黑体" w:cs="Times New Roman"/>
                <w:color w:val="000000"/>
                <w:kern w:val="0"/>
                <w:sz w:val="22"/>
                <w:szCs w:val="22"/>
              </w:rPr>
            </w:pPr>
          </w:p>
        </w:tc>
        <w:tc>
          <w:tcPr>
            <w:tcW w:w="1800"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黑体" w:cs="Times New Roman"/>
                <w:kern w:val="0"/>
                <w:sz w:val="22"/>
                <w:szCs w:val="22"/>
              </w:rPr>
            </w:pPr>
          </w:p>
        </w:tc>
        <w:tc>
          <w:tcPr>
            <w:tcW w:w="983" w:type="dxa"/>
            <w:noWrap w:val="0"/>
            <w:vAlign w:val="center"/>
          </w:tcPr>
          <w:p>
            <w:pPr>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黑体" w:cs="Times New Roman"/>
                <w:color w:val="000000"/>
                <w:kern w:val="0"/>
                <w:sz w:val="22"/>
                <w:szCs w:val="22"/>
              </w:rPr>
            </w:pPr>
            <w:r>
              <w:rPr>
                <w:rFonts w:hint="default" w:ascii="Times New Roman" w:hAnsi="Times New Roman" w:eastAsia="黑体" w:cs="Times New Roman"/>
                <w:color w:val="000000"/>
                <w:kern w:val="0"/>
                <w:sz w:val="22"/>
                <w:szCs w:val="22"/>
              </w:rPr>
              <w:t>全社会</w:t>
            </w:r>
          </w:p>
        </w:tc>
        <w:tc>
          <w:tcPr>
            <w:tcW w:w="825" w:type="dxa"/>
            <w:noWrap w:val="0"/>
            <w:vAlign w:val="center"/>
          </w:tcPr>
          <w:p>
            <w:pPr>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黑体" w:cs="Times New Roman"/>
                <w:color w:val="000000"/>
                <w:kern w:val="0"/>
                <w:sz w:val="22"/>
                <w:szCs w:val="22"/>
              </w:rPr>
            </w:pPr>
            <w:r>
              <w:rPr>
                <w:rFonts w:hint="default" w:ascii="Times New Roman" w:hAnsi="Times New Roman" w:eastAsia="黑体" w:cs="Times New Roman"/>
                <w:color w:val="000000"/>
                <w:kern w:val="0"/>
                <w:sz w:val="22"/>
                <w:szCs w:val="22"/>
              </w:rPr>
              <w:t>特定群众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sz w:val="24"/>
                <w:szCs w:val="24"/>
                <w:shd w:val="clear" w:color="auto" w:fill="auto"/>
                <w:lang w:val="en-US" w:eastAsia="zh-CN"/>
              </w:rPr>
            </w:pPr>
            <w:r>
              <w:rPr>
                <w:rFonts w:hint="eastAsia" w:ascii="仿宋_GB2312" w:hAnsi="仿宋_GB2312" w:eastAsia="仿宋_GB2312" w:cs="仿宋_GB2312"/>
                <w:color w:val="000000"/>
                <w:sz w:val="24"/>
                <w:szCs w:val="24"/>
                <w:shd w:val="clear" w:color="auto" w:fill="auto"/>
                <w:lang w:val="en-US" w:eastAsia="zh-CN"/>
              </w:rPr>
              <w:t>1</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shd w:val="clear" w:color="auto" w:fill="auto"/>
              </w:rPr>
            </w:pPr>
            <w:r>
              <w:rPr>
                <w:rFonts w:hint="eastAsia" w:ascii="仿宋_GB2312" w:hAnsi="仿宋_GB2312" w:eastAsia="仿宋_GB2312" w:cs="仿宋_GB2312"/>
                <w:i w:val="0"/>
                <w:color w:val="000000"/>
                <w:kern w:val="0"/>
                <w:sz w:val="24"/>
                <w:szCs w:val="24"/>
                <w:u w:val="none"/>
                <w:shd w:val="clear" w:color="auto" w:fill="auto"/>
                <w:lang w:val="en-US" w:eastAsia="zh-CN" w:bidi="ar"/>
              </w:rPr>
              <w:t>施工有关信息</w:t>
            </w:r>
          </w:p>
        </w:tc>
        <w:tc>
          <w:tcPr>
            <w:tcW w:w="8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shd w:val="clear" w:color="auto" w:fill="auto"/>
              </w:rPr>
            </w:pPr>
            <w:r>
              <w:rPr>
                <w:rFonts w:hint="eastAsia" w:ascii="仿宋_GB2312" w:hAnsi="仿宋_GB2312" w:eastAsia="仿宋_GB2312" w:cs="仿宋_GB2312"/>
                <w:i w:val="0"/>
                <w:color w:val="000000"/>
                <w:kern w:val="0"/>
                <w:sz w:val="24"/>
                <w:szCs w:val="24"/>
                <w:u w:val="none"/>
                <w:shd w:val="clear" w:color="auto" w:fill="auto"/>
                <w:lang w:val="en-US" w:eastAsia="zh-CN" w:bidi="ar"/>
              </w:rPr>
              <w:t>施工管理服务</w:t>
            </w:r>
          </w:p>
        </w:tc>
        <w:tc>
          <w:tcPr>
            <w:tcW w:w="2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shd w:val="clear" w:color="auto" w:fill="auto"/>
              </w:rPr>
            </w:pPr>
            <w:r>
              <w:rPr>
                <w:rFonts w:hint="eastAsia" w:ascii="仿宋_GB2312" w:hAnsi="仿宋_GB2312" w:eastAsia="仿宋_GB2312" w:cs="仿宋_GB2312"/>
                <w:i w:val="0"/>
                <w:color w:val="000000"/>
                <w:kern w:val="0"/>
                <w:sz w:val="24"/>
                <w:szCs w:val="24"/>
                <w:u w:val="none"/>
                <w:shd w:val="clear" w:color="auto" w:fill="auto"/>
                <w:lang w:val="en-US" w:eastAsia="zh-CN" w:bidi="ar"/>
              </w:rPr>
              <w:t>项目业主单位及其主要负责人信息，项目主管部门信息，项目设计、施工、监理单位及其主要负责人信息等。</w:t>
            </w:r>
          </w:p>
        </w:tc>
        <w:tc>
          <w:tcPr>
            <w:tcW w:w="35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shd w:val="clear" w:color="auto" w:fill="auto"/>
              </w:rPr>
            </w:pPr>
            <w:r>
              <w:rPr>
                <w:rFonts w:hint="eastAsia" w:ascii="仿宋_GB2312" w:hAnsi="仿宋_GB2312" w:eastAsia="仿宋_GB2312" w:cs="仿宋_GB2312"/>
                <w:i w:val="0"/>
                <w:color w:val="000000"/>
                <w:kern w:val="0"/>
                <w:sz w:val="24"/>
                <w:szCs w:val="24"/>
                <w:u w:val="none"/>
                <w:shd w:val="clear" w:color="auto" w:fill="auto"/>
                <w:lang w:val="en-US" w:eastAsia="zh-CN" w:bidi="ar"/>
              </w:rPr>
              <w:t>《政府信息公开条例》《关于全面推进政务公开工作的意见》《关于推进重大建设项目批准和实施领域政府信息公开的意见》</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shd w:val="clear" w:color="auto" w:fill="auto"/>
              </w:rPr>
            </w:pPr>
            <w:r>
              <w:rPr>
                <w:rFonts w:hint="eastAsia" w:ascii="仿宋_GB2312" w:hAnsi="仿宋_GB2312" w:eastAsia="仿宋_GB2312" w:cs="仿宋_GB2312"/>
                <w:i w:val="0"/>
                <w:color w:val="000000"/>
                <w:kern w:val="0"/>
                <w:sz w:val="24"/>
                <w:szCs w:val="24"/>
                <w:u w:val="none"/>
                <w:shd w:val="clear" w:color="auto" w:fill="auto"/>
                <w:lang w:val="en-US" w:eastAsia="zh-CN" w:bidi="ar"/>
              </w:rPr>
              <w:t>及时公开</w:t>
            </w:r>
          </w:p>
        </w:tc>
        <w:tc>
          <w:tcPr>
            <w:tcW w:w="15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shd w:val="clear" w:color="auto" w:fill="auto"/>
              </w:rPr>
            </w:pPr>
            <w:r>
              <w:rPr>
                <w:rFonts w:hint="eastAsia" w:ascii="仿宋_GB2312" w:hAnsi="仿宋_GB2312" w:eastAsia="仿宋_GB2312" w:cs="仿宋_GB2312"/>
                <w:i w:val="0"/>
                <w:color w:val="000000"/>
                <w:kern w:val="0"/>
                <w:sz w:val="24"/>
                <w:szCs w:val="24"/>
                <w:u w:val="none"/>
                <w:shd w:val="clear" w:color="auto" w:fill="auto"/>
                <w:lang w:val="en-US" w:eastAsia="zh-CN" w:bidi="ar"/>
              </w:rPr>
              <w:t>麻柳乡人民政府</w:t>
            </w:r>
          </w:p>
        </w:tc>
        <w:tc>
          <w:tcPr>
            <w:tcW w:w="1800"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shd w:val="clear" w:color="auto" w:fill="auto"/>
                <w:lang w:eastAsia="zh-CN"/>
              </w:rPr>
            </w:pPr>
            <w:r>
              <w:rPr>
                <w:rFonts w:hint="eastAsia" w:ascii="仿宋_GB2312" w:hAnsi="仿宋_GB2312" w:eastAsia="仿宋_GB2312" w:cs="仿宋_GB2312"/>
                <w:color w:val="auto"/>
                <w:sz w:val="24"/>
                <w:szCs w:val="24"/>
                <w:shd w:val="clear" w:color="auto" w:fill="auto"/>
                <w:lang w:eastAsia="zh-CN"/>
              </w:rPr>
              <w:t>政务公开栏</w:t>
            </w:r>
          </w:p>
        </w:tc>
        <w:tc>
          <w:tcPr>
            <w:tcW w:w="9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shd w:val="clear" w:color="auto" w:fill="auto"/>
              </w:rPr>
            </w:pPr>
            <w:r>
              <w:rPr>
                <w:rFonts w:hint="eastAsia" w:ascii="仿宋_GB2312" w:hAnsi="仿宋_GB2312" w:eastAsia="仿宋_GB2312" w:cs="仿宋_GB2312"/>
                <w:i w:val="0"/>
                <w:color w:val="000000"/>
                <w:kern w:val="0"/>
                <w:sz w:val="24"/>
                <w:szCs w:val="24"/>
                <w:u w:val="none"/>
                <w:shd w:val="clear" w:color="auto" w:fill="auto"/>
                <w:lang w:val="en-US" w:eastAsia="zh-CN" w:bidi="ar"/>
              </w:rPr>
              <w:t>√</w:t>
            </w:r>
          </w:p>
        </w:tc>
        <w:tc>
          <w:tcPr>
            <w:tcW w:w="825"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585"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sz w:val="24"/>
                <w:szCs w:val="24"/>
                <w:shd w:val="clear" w:color="auto" w:fill="auto"/>
                <w:lang w:eastAsia="zh-CN"/>
              </w:rPr>
            </w:pPr>
            <w:r>
              <w:rPr>
                <w:rFonts w:hint="eastAsia" w:ascii="仿宋_GB2312" w:hAnsi="仿宋_GB2312" w:eastAsia="仿宋_GB2312" w:cs="仿宋_GB2312"/>
                <w:color w:val="000000"/>
                <w:sz w:val="24"/>
                <w:szCs w:val="24"/>
                <w:shd w:val="clear" w:color="auto" w:fill="auto"/>
                <w:lang w:val="en-US" w:eastAsia="zh-CN"/>
              </w:rPr>
              <w:t>2</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shd w:val="clear" w:color="auto" w:fill="auto"/>
              </w:rPr>
            </w:pPr>
            <w:r>
              <w:rPr>
                <w:rFonts w:hint="eastAsia" w:ascii="仿宋_GB2312" w:hAnsi="仿宋_GB2312" w:eastAsia="仿宋_GB2312" w:cs="仿宋_GB2312"/>
                <w:i w:val="0"/>
                <w:color w:val="000000"/>
                <w:kern w:val="0"/>
                <w:sz w:val="24"/>
                <w:szCs w:val="24"/>
                <w:u w:val="none"/>
                <w:shd w:val="clear" w:color="auto" w:fill="auto"/>
                <w:lang w:val="en-US" w:eastAsia="zh-CN" w:bidi="ar"/>
              </w:rPr>
              <w:t>质量安全监督信息</w:t>
            </w:r>
          </w:p>
        </w:tc>
        <w:tc>
          <w:tcPr>
            <w:tcW w:w="8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shd w:val="clear" w:color="auto" w:fill="auto"/>
              </w:rPr>
            </w:pPr>
            <w:r>
              <w:rPr>
                <w:rFonts w:hint="eastAsia" w:ascii="仿宋_GB2312" w:hAnsi="仿宋_GB2312" w:eastAsia="仿宋_GB2312" w:cs="仿宋_GB2312"/>
                <w:i w:val="0"/>
                <w:color w:val="000000"/>
                <w:kern w:val="0"/>
                <w:sz w:val="24"/>
                <w:szCs w:val="24"/>
                <w:u w:val="none"/>
                <w:shd w:val="clear" w:color="auto" w:fill="auto"/>
                <w:lang w:val="en-US" w:eastAsia="zh-CN" w:bidi="ar"/>
              </w:rPr>
              <w:t>质量安全监督</w:t>
            </w:r>
          </w:p>
        </w:tc>
        <w:tc>
          <w:tcPr>
            <w:tcW w:w="2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shd w:val="clear" w:color="auto" w:fill="auto"/>
              </w:rPr>
            </w:pPr>
            <w:r>
              <w:rPr>
                <w:rFonts w:hint="eastAsia" w:ascii="仿宋_GB2312" w:hAnsi="仿宋_GB2312" w:eastAsia="仿宋_GB2312" w:cs="仿宋_GB2312"/>
                <w:i w:val="0"/>
                <w:color w:val="000000"/>
                <w:kern w:val="0"/>
                <w:sz w:val="24"/>
                <w:szCs w:val="24"/>
                <w:u w:val="none"/>
                <w:shd w:val="clear" w:color="auto" w:fill="auto"/>
                <w:lang w:val="en-US" w:eastAsia="zh-CN" w:bidi="ar"/>
              </w:rPr>
              <w:t>项目质量安全监督机构及其联系方式，质量安全问题整改情况等。</w:t>
            </w:r>
          </w:p>
        </w:tc>
        <w:tc>
          <w:tcPr>
            <w:tcW w:w="35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shd w:val="clear" w:color="auto" w:fill="auto"/>
              </w:rPr>
            </w:pPr>
            <w:r>
              <w:rPr>
                <w:rFonts w:hint="eastAsia" w:ascii="仿宋_GB2312" w:hAnsi="仿宋_GB2312" w:eastAsia="仿宋_GB2312" w:cs="仿宋_GB2312"/>
                <w:i w:val="0"/>
                <w:color w:val="000000"/>
                <w:kern w:val="0"/>
                <w:sz w:val="24"/>
                <w:szCs w:val="24"/>
                <w:u w:val="none"/>
                <w:shd w:val="clear" w:color="auto" w:fill="auto"/>
                <w:lang w:val="en-US" w:eastAsia="zh-CN" w:bidi="ar"/>
              </w:rPr>
              <w:t>《政府信息公开条例》《关于全面推进政务公开工作的意见》《关于推进重大建设项目批准和实施领域政府信息公开的意见》</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shd w:val="clear" w:color="auto" w:fill="auto"/>
              </w:rPr>
            </w:pPr>
            <w:r>
              <w:rPr>
                <w:rFonts w:hint="eastAsia" w:ascii="仿宋_GB2312" w:hAnsi="仿宋_GB2312" w:eastAsia="仿宋_GB2312" w:cs="仿宋_GB2312"/>
                <w:i w:val="0"/>
                <w:color w:val="000000"/>
                <w:kern w:val="0"/>
                <w:sz w:val="24"/>
                <w:szCs w:val="24"/>
                <w:u w:val="none"/>
                <w:shd w:val="clear" w:color="auto" w:fill="auto"/>
                <w:lang w:val="en-US" w:eastAsia="zh-CN" w:bidi="ar"/>
              </w:rPr>
              <w:t>及时公开</w:t>
            </w:r>
          </w:p>
        </w:tc>
        <w:tc>
          <w:tcPr>
            <w:tcW w:w="15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shd w:val="clear" w:color="auto" w:fill="auto"/>
              </w:rPr>
            </w:pPr>
            <w:r>
              <w:rPr>
                <w:rFonts w:hint="eastAsia" w:ascii="仿宋_GB2312" w:hAnsi="仿宋_GB2312" w:eastAsia="仿宋_GB2312" w:cs="仿宋_GB2312"/>
                <w:i w:val="0"/>
                <w:color w:val="000000"/>
                <w:kern w:val="0"/>
                <w:sz w:val="24"/>
                <w:szCs w:val="24"/>
                <w:u w:val="none"/>
                <w:shd w:val="clear" w:color="auto" w:fill="auto"/>
                <w:lang w:val="en-US" w:eastAsia="zh-CN" w:bidi="ar"/>
              </w:rPr>
              <w:t>麻柳乡人民政府</w:t>
            </w:r>
          </w:p>
        </w:tc>
        <w:tc>
          <w:tcPr>
            <w:tcW w:w="1800"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lang w:eastAsia="zh-CN"/>
              </w:rPr>
              <w:t>政务公开栏</w:t>
            </w:r>
          </w:p>
        </w:tc>
        <w:tc>
          <w:tcPr>
            <w:tcW w:w="9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shd w:val="clear" w:color="auto" w:fill="auto"/>
              </w:rPr>
            </w:pPr>
            <w:r>
              <w:rPr>
                <w:rFonts w:hint="eastAsia" w:ascii="仿宋_GB2312" w:hAnsi="仿宋_GB2312" w:eastAsia="仿宋_GB2312" w:cs="仿宋_GB2312"/>
                <w:i w:val="0"/>
                <w:color w:val="000000"/>
                <w:kern w:val="0"/>
                <w:sz w:val="24"/>
                <w:szCs w:val="24"/>
                <w:u w:val="none"/>
                <w:shd w:val="clear" w:color="auto" w:fill="auto"/>
                <w:lang w:val="en-US" w:eastAsia="zh-CN" w:bidi="ar"/>
              </w:rPr>
              <w:t>√</w:t>
            </w:r>
          </w:p>
        </w:tc>
        <w:tc>
          <w:tcPr>
            <w:tcW w:w="825"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585"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sz w:val="24"/>
                <w:szCs w:val="24"/>
                <w:shd w:val="clear" w:color="auto" w:fill="auto"/>
                <w:lang w:val="en-US" w:eastAsia="zh-CN"/>
              </w:rPr>
            </w:pPr>
            <w:r>
              <w:rPr>
                <w:rFonts w:hint="eastAsia" w:ascii="仿宋_GB2312" w:hAnsi="仿宋_GB2312" w:eastAsia="仿宋_GB2312" w:cs="仿宋_GB2312"/>
                <w:color w:val="000000"/>
                <w:sz w:val="24"/>
                <w:szCs w:val="24"/>
                <w:shd w:val="clear" w:color="auto" w:fill="auto"/>
                <w:lang w:val="en-US" w:eastAsia="zh-CN"/>
              </w:rPr>
              <w:t>3</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shd w:val="clear" w:color="auto" w:fill="auto"/>
              </w:rPr>
            </w:pPr>
            <w:r>
              <w:rPr>
                <w:rFonts w:hint="eastAsia" w:ascii="仿宋_GB2312" w:hAnsi="仿宋_GB2312" w:eastAsia="仿宋_GB2312" w:cs="仿宋_GB2312"/>
                <w:i w:val="0"/>
                <w:color w:val="000000"/>
                <w:kern w:val="0"/>
                <w:sz w:val="24"/>
                <w:szCs w:val="24"/>
                <w:u w:val="none"/>
                <w:shd w:val="clear" w:color="auto" w:fill="auto"/>
                <w:lang w:val="en-US" w:eastAsia="zh-CN" w:bidi="ar"/>
              </w:rPr>
              <w:t>竣工有关信息</w:t>
            </w:r>
          </w:p>
        </w:tc>
        <w:tc>
          <w:tcPr>
            <w:tcW w:w="8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shd w:val="clear" w:color="auto" w:fill="auto"/>
              </w:rPr>
            </w:pPr>
            <w:r>
              <w:rPr>
                <w:rFonts w:hint="eastAsia" w:ascii="仿宋_GB2312" w:hAnsi="仿宋_GB2312" w:eastAsia="仿宋_GB2312" w:cs="仿宋_GB2312"/>
                <w:i w:val="0"/>
                <w:color w:val="000000"/>
                <w:kern w:val="0"/>
                <w:sz w:val="24"/>
                <w:szCs w:val="24"/>
                <w:u w:val="none"/>
                <w:shd w:val="clear" w:color="auto" w:fill="auto"/>
                <w:lang w:val="en-US" w:eastAsia="zh-CN" w:bidi="ar"/>
              </w:rPr>
              <w:t>竣工验收审批（备案）</w:t>
            </w:r>
          </w:p>
        </w:tc>
        <w:tc>
          <w:tcPr>
            <w:tcW w:w="2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shd w:val="clear" w:color="auto" w:fill="auto"/>
              </w:rPr>
            </w:pPr>
            <w:r>
              <w:rPr>
                <w:rFonts w:hint="eastAsia" w:ascii="仿宋_GB2312" w:hAnsi="仿宋_GB2312" w:eastAsia="仿宋_GB2312" w:cs="仿宋_GB2312"/>
                <w:i w:val="0"/>
                <w:color w:val="000000"/>
                <w:kern w:val="0"/>
                <w:sz w:val="24"/>
                <w:szCs w:val="24"/>
                <w:u w:val="none"/>
                <w:shd w:val="clear" w:color="auto" w:fill="auto"/>
                <w:lang w:val="en-US" w:eastAsia="zh-CN" w:bidi="ar"/>
              </w:rPr>
              <w:t>项目竣工验收时间、竣工验收结果等。</w:t>
            </w:r>
          </w:p>
        </w:tc>
        <w:tc>
          <w:tcPr>
            <w:tcW w:w="35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shd w:val="clear" w:color="auto" w:fill="auto"/>
              </w:rPr>
            </w:pPr>
            <w:r>
              <w:rPr>
                <w:rFonts w:hint="eastAsia" w:ascii="仿宋_GB2312" w:hAnsi="仿宋_GB2312" w:eastAsia="仿宋_GB2312" w:cs="仿宋_GB2312"/>
                <w:i w:val="0"/>
                <w:color w:val="000000"/>
                <w:kern w:val="0"/>
                <w:sz w:val="24"/>
                <w:szCs w:val="24"/>
                <w:u w:val="none"/>
                <w:shd w:val="clear" w:color="auto" w:fill="auto"/>
                <w:lang w:val="en-US" w:eastAsia="zh-CN" w:bidi="ar"/>
              </w:rPr>
              <w:t>《政府信息公开条例》《关于全面推进政务公开工作的意见》《关于推进重大建设项目批准和实施领域政府信息公开的意见》</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shd w:val="clear" w:color="auto" w:fill="auto"/>
              </w:rPr>
            </w:pPr>
            <w:r>
              <w:rPr>
                <w:rFonts w:hint="eastAsia" w:ascii="仿宋_GB2312" w:hAnsi="仿宋_GB2312" w:eastAsia="仿宋_GB2312" w:cs="仿宋_GB2312"/>
                <w:i w:val="0"/>
                <w:color w:val="000000"/>
                <w:kern w:val="0"/>
                <w:sz w:val="24"/>
                <w:szCs w:val="24"/>
                <w:u w:val="none"/>
                <w:shd w:val="clear" w:color="auto" w:fill="auto"/>
                <w:lang w:val="en-US" w:eastAsia="zh-CN" w:bidi="ar"/>
              </w:rPr>
              <w:t>及时公开</w:t>
            </w:r>
          </w:p>
        </w:tc>
        <w:tc>
          <w:tcPr>
            <w:tcW w:w="15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shd w:val="clear" w:color="auto" w:fill="auto"/>
              </w:rPr>
            </w:pPr>
            <w:r>
              <w:rPr>
                <w:rFonts w:hint="eastAsia" w:ascii="仿宋_GB2312" w:hAnsi="仿宋_GB2312" w:eastAsia="仿宋_GB2312" w:cs="仿宋_GB2312"/>
                <w:i w:val="0"/>
                <w:color w:val="000000"/>
                <w:kern w:val="0"/>
                <w:sz w:val="24"/>
                <w:szCs w:val="24"/>
                <w:u w:val="none"/>
                <w:shd w:val="clear" w:color="auto" w:fill="auto"/>
                <w:lang w:val="en-US" w:eastAsia="zh-CN" w:bidi="ar"/>
              </w:rPr>
              <w:t>麻柳乡人民政府</w:t>
            </w:r>
          </w:p>
        </w:tc>
        <w:tc>
          <w:tcPr>
            <w:tcW w:w="1800"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lang w:eastAsia="zh-CN"/>
              </w:rPr>
              <w:t>政务公开栏</w:t>
            </w:r>
          </w:p>
        </w:tc>
        <w:tc>
          <w:tcPr>
            <w:tcW w:w="9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shd w:val="clear" w:color="auto" w:fill="auto"/>
              </w:rPr>
            </w:pPr>
            <w:r>
              <w:rPr>
                <w:rFonts w:hint="eastAsia" w:ascii="仿宋_GB2312" w:hAnsi="仿宋_GB2312" w:eastAsia="仿宋_GB2312" w:cs="仿宋_GB2312"/>
                <w:i w:val="0"/>
                <w:color w:val="000000"/>
                <w:kern w:val="0"/>
                <w:sz w:val="24"/>
                <w:szCs w:val="24"/>
                <w:u w:val="none"/>
                <w:shd w:val="clear" w:color="auto" w:fill="auto"/>
                <w:lang w:val="en-US" w:eastAsia="zh-CN" w:bidi="ar"/>
              </w:rPr>
              <w:t>√</w:t>
            </w:r>
          </w:p>
        </w:tc>
        <w:tc>
          <w:tcPr>
            <w:tcW w:w="825"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sz w:val="24"/>
                <w:szCs w:val="24"/>
                <w:shd w:val="clear" w:color="auto" w:fill="auto"/>
              </w:rPr>
            </w:pPr>
          </w:p>
        </w:tc>
      </w:tr>
    </w:tbl>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sz w:val="44"/>
          <w:szCs w:val="44"/>
        </w:rPr>
      </w:pPr>
      <w:bookmarkStart w:id="1" w:name="_Toc24724705"/>
      <w:r>
        <w:rPr>
          <w:rFonts w:hint="eastAsia" w:ascii="方正小标宋简体" w:hAnsi="方正小标宋简体" w:eastAsia="方正小标宋简体" w:cs="方正小标宋简体"/>
          <w:b w:val="0"/>
          <w:bCs w:val="0"/>
          <w:sz w:val="44"/>
          <w:szCs w:val="44"/>
        </w:rPr>
        <w:t>（二）公共资源交易领域基层政务公开标准目录</w:t>
      </w:r>
      <w:bookmarkEnd w:id="1"/>
    </w:p>
    <w:tbl>
      <w:tblPr>
        <w:tblStyle w:val="5"/>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hAnsi="Times New Roman" w:eastAsia="仿宋_GB2312"/>
                <w:color w:val="000000"/>
                <w:kern w:val="0"/>
                <w:sz w:val="18"/>
                <w:szCs w:val="18"/>
              </w:rPr>
            </w:pPr>
            <w:r>
              <w:rPr>
                <w:rFonts w:hint="eastAsia" w:ascii="黑体" w:hAnsi="宋体" w:eastAsia="黑体" w:cs="宋体"/>
                <w:kern w:val="0"/>
                <w:sz w:val="22"/>
              </w:rPr>
              <w:t>序号</w:t>
            </w:r>
          </w:p>
        </w:tc>
        <w:tc>
          <w:tcPr>
            <w:tcW w:w="1676" w:type="dxa"/>
            <w:gridSpan w:val="2"/>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宋体" w:eastAsia="黑体" w:cs="宋体"/>
                <w:kern w:val="0"/>
                <w:sz w:val="22"/>
              </w:rPr>
            </w:pPr>
            <w:r>
              <w:rPr>
                <w:rFonts w:hint="eastAsia" w:ascii="黑体" w:hAnsi="宋体" w:eastAsia="黑体" w:cs="宋体"/>
                <w:kern w:val="0"/>
                <w:sz w:val="22"/>
              </w:rPr>
              <w:t>公开事项</w:t>
            </w:r>
          </w:p>
        </w:tc>
        <w:tc>
          <w:tcPr>
            <w:tcW w:w="3364"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宋体" w:eastAsia="黑体" w:cs="宋体"/>
                <w:kern w:val="0"/>
                <w:sz w:val="22"/>
              </w:rPr>
            </w:pPr>
            <w:r>
              <w:rPr>
                <w:rFonts w:hint="eastAsia" w:ascii="黑体" w:hAnsi="宋体" w:eastAsia="黑体" w:cs="宋体"/>
                <w:kern w:val="0"/>
                <w:sz w:val="22"/>
              </w:rPr>
              <w:t>公开依据</w:t>
            </w:r>
          </w:p>
        </w:tc>
        <w:tc>
          <w:tcPr>
            <w:tcW w:w="1620"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宋体" w:eastAsia="黑体" w:cs="宋体"/>
                <w:kern w:val="0"/>
                <w:sz w:val="22"/>
              </w:rPr>
            </w:pPr>
            <w:r>
              <w:rPr>
                <w:rFonts w:hint="eastAsia" w:ascii="黑体" w:hAnsi="宋体" w:eastAsia="黑体" w:cs="宋体"/>
                <w:kern w:val="0"/>
                <w:sz w:val="22"/>
              </w:rPr>
              <w:t>公开</w:t>
            </w:r>
          </w:p>
          <w:p>
            <w:pPr>
              <w:pageBreakBefore w:val="0"/>
              <w:widowControl/>
              <w:kinsoku/>
              <w:wordWrap/>
              <w:overflowPunct/>
              <w:topLinePunct w:val="0"/>
              <w:autoSpaceDE/>
              <w:autoSpaceDN/>
              <w:bidi w:val="0"/>
              <w:adjustRightInd/>
              <w:snapToGrid/>
              <w:spacing w:line="240" w:lineRule="auto"/>
              <w:jc w:val="center"/>
              <w:rPr>
                <w:rFonts w:hint="eastAsia" w:ascii="黑体" w:hAnsi="宋体" w:eastAsia="黑体" w:cs="宋体"/>
                <w:kern w:val="0"/>
                <w:sz w:val="22"/>
              </w:rPr>
            </w:pPr>
            <w:r>
              <w:rPr>
                <w:rFonts w:hint="eastAsia" w:ascii="黑体" w:hAnsi="宋体" w:eastAsia="黑体" w:cs="宋体"/>
                <w:kern w:val="0"/>
                <w:sz w:val="22"/>
              </w:rPr>
              <w:t>时限</w:t>
            </w:r>
          </w:p>
        </w:tc>
        <w:tc>
          <w:tcPr>
            <w:tcW w:w="956"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宋体" w:eastAsia="黑体" w:cs="宋体"/>
                <w:kern w:val="0"/>
                <w:sz w:val="22"/>
              </w:rPr>
            </w:pPr>
            <w:r>
              <w:rPr>
                <w:rFonts w:hint="eastAsia" w:ascii="黑体" w:hAnsi="宋体" w:eastAsia="黑体" w:cs="宋体"/>
                <w:kern w:val="0"/>
                <w:sz w:val="22"/>
              </w:rPr>
              <w:t>公开</w:t>
            </w:r>
          </w:p>
          <w:p>
            <w:pPr>
              <w:pageBreakBefore w:val="0"/>
              <w:widowControl/>
              <w:kinsoku/>
              <w:wordWrap/>
              <w:overflowPunct/>
              <w:topLinePunct w:val="0"/>
              <w:autoSpaceDE/>
              <w:autoSpaceDN/>
              <w:bidi w:val="0"/>
              <w:adjustRightInd/>
              <w:snapToGrid/>
              <w:spacing w:line="240" w:lineRule="auto"/>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黑体" w:hAnsi="宋体" w:eastAsia="黑体" w:cs="宋体"/>
                <w:kern w:val="0"/>
                <w:sz w:val="22"/>
              </w:rPr>
            </w:pPr>
            <w:r>
              <w:rPr>
                <w:rFonts w:hint="eastAsia" w:ascii="黑体" w:hAnsi="宋体" w:eastAsia="黑体" w:cs="宋体"/>
                <w:kern w:val="0"/>
                <w:sz w:val="22"/>
              </w:rPr>
              <w:t>公开渠道和载体</w:t>
            </w:r>
          </w:p>
        </w:tc>
        <w:tc>
          <w:tcPr>
            <w:tcW w:w="1620" w:type="dxa"/>
            <w:gridSpan w:val="2"/>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88" w:type="dxa"/>
            <w:gridSpan w:val="2"/>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hAnsi="Times New Roman" w:eastAsia="仿宋_GB2312"/>
                <w:color w:val="000000"/>
                <w:kern w:val="0"/>
                <w:sz w:val="18"/>
                <w:szCs w:val="18"/>
              </w:rPr>
            </w:pPr>
          </w:p>
        </w:tc>
        <w:tc>
          <w:tcPr>
            <w:tcW w:w="90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宋体" w:eastAsia="黑体" w:cs="宋体"/>
                <w:kern w:val="0"/>
                <w:sz w:val="22"/>
              </w:rPr>
            </w:pPr>
            <w:r>
              <w:rPr>
                <w:rFonts w:hint="eastAsia" w:ascii="黑体" w:hAnsi="宋体" w:eastAsia="黑体" w:cs="宋体"/>
                <w:kern w:val="0"/>
                <w:sz w:val="22"/>
              </w:rPr>
              <w:t>一级事项</w:t>
            </w:r>
          </w:p>
        </w:tc>
        <w:tc>
          <w:tcPr>
            <w:tcW w:w="776"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宋体" w:eastAsia="黑体" w:cs="宋体"/>
                <w:kern w:val="0"/>
                <w:sz w:val="22"/>
              </w:rPr>
            </w:pPr>
            <w:r>
              <w:rPr>
                <w:rFonts w:hint="eastAsia" w:ascii="黑体" w:hAnsi="宋体" w:eastAsia="黑体" w:cs="宋体"/>
                <w:kern w:val="0"/>
                <w:sz w:val="22"/>
              </w:rPr>
              <w:t>二级事项</w:t>
            </w:r>
          </w:p>
        </w:tc>
        <w:tc>
          <w:tcPr>
            <w:tcW w:w="3364"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宋体" w:eastAsia="黑体" w:cs="宋体"/>
                <w:kern w:val="0"/>
                <w:sz w:val="22"/>
              </w:rPr>
            </w:pPr>
          </w:p>
        </w:tc>
        <w:tc>
          <w:tcPr>
            <w:tcW w:w="2340"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宋体" w:eastAsia="黑体" w:cs="宋体"/>
                <w:kern w:val="0"/>
                <w:sz w:val="22"/>
              </w:rPr>
            </w:pPr>
          </w:p>
        </w:tc>
        <w:tc>
          <w:tcPr>
            <w:tcW w:w="1620"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宋体" w:eastAsia="黑体" w:cs="宋体"/>
                <w:kern w:val="0"/>
                <w:sz w:val="22"/>
              </w:rPr>
            </w:pPr>
          </w:p>
        </w:tc>
        <w:tc>
          <w:tcPr>
            <w:tcW w:w="956"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黑体" w:hAnsi="宋体" w:eastAsia="黑体" w:cs="宋体"/>
                <w:kern w:val="0"/>
                <w:sz w:val="22"/>
              </w:rPr>
            </w:pPr>
          </w:p>
        </w:tc>
        <w:tc>
          <w:tcPr>
            <w:tcW w:w="1856"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黑体" w:hAnsi="宋体" w:eastAsia="黑体" w:cs="宋体"/>
                <w:kern w:val="0"/>
                <w:sz w:val="22"/>
              </w:rPr>
            </w:pPr>
          </w:p>
        </w:tc>
        <w:tc>
          <w:tcPr>
            <w:tcW w:w="72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w:t>
            </w:r>
          </w:p>
          <w:p>
            <w:pPr>
              <w:pageBreakBefore w:val="0"/>
              <w:widowControl/>
              <w:kinsoku/>
              <w:wordWrap/>
              <w:overflowPunct/>
              <w:topLinePunct w:val="0"/>
              <w:autoSpaceDE/>
              <w:autoSpaceDN/>
              <w:bidi w:val="0"/>
              <w:adjustRightInd/>
              <w:snapToGrid/>
              <w:spacing w:line="240" w:lineRule="auto"/>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88"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宋体" w:eastAsia="仿宋_GB2312" w:cs="宋体"/>
                <w:sz w:val="18"/>
                <w:szCs w:val="18"/>
              </w:rPr>
            </w:pPr>
            <w:r>
              <w:rPr>
                <w:rFonts w:hint="eastAsia" w:ascii="仿宋_GB2312" w:eastAsia="仿宋_GB2312"/>
                <w:sz w:val="18"/>
                <w:szCs w:val="18"/>
              </w:rPr>
              <w:t>3</w:t>
            </w:r>
          </w:p>
        </w:tc>
        <w:tc>
          <w:tcPr>
            <w:tcW w:w="900" w:type="dxa"/>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w:t>
            </w:r>
          </w:p>
          <w:p>
            <w:pPr>
              <w:pageBreakBefore w:val="0"/>
              <w:kinsoku/>
              <w:wordWrap/>
              <w:overflowPunct/>
              <w:topLinePunct w:val="0"/>
              <w:autoSpaceDE/>
              <w:autoSpaceDN/>
              <w:bidi w:val="0"/>
              <w:adjustRightInd/>
              <w:snapToGrid/>
              <w:spacing w:line="240" w:lineRule="auto"/>
              <w:jc w:val="center"/>
              <w:rPr>
                <w:rFonts w:hint="eastAsia" w:ascii="仿宋_GB2312" w:hAnsi="宋体" w:eastAsia="仿宋_GB2312" w:cs="宋体"/>
                <w:sz w:val="18"/>
                <w:szCs w:val="18"/>
              </w:rPr>
            </w:pPr>
          </w:p>
        </w:tc>
        <w:tc>
          <w:tcPr>
            <w:tcW w:w="776"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宋体" w:eastAsia="仿宋_GB2312" w:cs="宋体"/>
                <w:sz w:val="18"/>
                <w:szCs w:val="18"/>
              </w:rPr>
            </w:pPr>
            <w:r>
              <w:rPr>
                <w:rFonts w:hint="eastAsia" w:ascii="仿宋_GB2312" w:hAnsi="宋体" w:eastAsia="仿宋_GB2312"/>
                <w:sz w:val="18"/>
                <w:szCs w:val="18"/>
              </w:rPr>
              <w:t>招标公告</w:t>
            </w:r>
          </w:p>
        </w:tc>
        <w:tc>
          <w:tcPr>
            <w:tcW w:w="3364"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其他依法应当载明的内容。</w:t>
            </w:r>
          </w:p>
        </w:tc>
        <w:tc>
          <w:tcPr>
            <w:tcW w:w="2340" w:type="dxa"/>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宋体" w:eastAsia="仿宋_GB2312"/>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《招标投标法》、《招标投标法实施条例》、《国务院办公厅关于推进公共资源配置领域政府信息公开的意见》、《招标公告和公示信息发布管理办法》、《电子招标投标办法》</w:t>
            </w:r>
          </w:p>
        </w:tc>
        <w:tc>
          <w:tcPr>
            <w:tcW w:w="162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宋体" w:eastAsia="仿宋_GB2312"/>
                <w:sz w:val="18"/>
                <w:szCs w:val="18"/>
                <w:lang w:eastAsia="zh-CN"/>
              </w:rPr>
            </w:pPr>
            <w:r>
              <w:rPr>
                <w:rFonts w:hint="eastAsia" w:ascii="仿宋_GB2312" w:hAnsi="宋体" w:eastAsia="仿宋_GB2312"/>
                <w:sz w:val="18"/>
                <w:szCs w:val="18"/>
                <w:lang w:eastAsia="zh-CN"/>
              </w:rPr>
              <w:t>麻柳乡人民政府</w:t>
            </w:r>
          </w:p>
        </w:tc>
        <w:tc>
          <w:tcPr>
            <w:tcW w:w="1856"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hAnsi="宋体" w:eastAsia="仿宋_GB2312"/>
                <w:sz w:val="18"/>
                <w:szCs w:val="18"/>
              </w:rPr>
            </w:pPr>
          </w:p>
        </w:tc>
        <w:tc>
          <w:tcPr>
            <w:tcW w:w="788"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宋体" w:eastAsia="仿宋_GB2312" w:cs="宋体"/>
                <w:sz w:val="18"/>
                <w:szCs w:val="18"/>
              </w:rPr>
            </w:pPr>
            <w:r>
              <w:rPr>
                <w:rFonts w:hint="eastAsia" w:ascii="仿宋_GB2312" w:eastAsia="仿宋_GB2312"/>
                <w:sz w:val="18"/>
                <w:szCs w:val="18"/>
              </w:rPr>
              <w:t>4</w:t>
            </w:r>
          </w:p>
        </w:tc>
        <w:tc>
          <w:tcPr>
            <w:tcW w:w="90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宋体" w:eastAsia="仿宋_GB2312" w:cs="宋体"/>
                <w:sz w:val="18"/>
                <w:szCs w:val="18"/>
              </w:rPr>
            </w:pPr>
          </w:p>
        </w:tc>
        <w:tc>
          <w:tcPr>
            <w:tcW w:w="776"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宋体" w:eastAsia="仿宋_GB2312" w:cs="宋体"/>
                <w:sz w:val="18"/>
                <w:szCs w:val="18"/>
              </w:rPr>
            </w:pPr>
            <w:r>
              <w:rPr>
                <w:rFonts w:hint="eastAsia" w:ascii="仿宋_GB2312" w:hAnsi="宋体" w:eastAsia="仿宋_GB2312"/>
                <w:sz w:val="18"/>
                <w:szCs w:val="18"/>
              </w:rPr>
              <w:t>中标候选人公示</w:t>
            </w:r>
          </w:p>
        </w:tc>
        <w:tc>
          <w:tcPr>
            <w:tcW w:w="3364"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宋体" w:eastAsia="仿宋_GB2312" w:cs="宋体"/>
                <w:sz w:val="18"/>
                <w:szCs w:val="18"/>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sz w:val="18"/>
                <w:szCs w:val="18"/>
              </w:rPr>
              <w:br w:type="textWrapping"/>
            </w:r>
            <w:r>
              <w:rPr>
                <w:rFonts w:hint="eastAsia" w:ascii="仿宋_GB2312" w:hAnsi="宋体" w:eastAsia="仿宋_GB2312"/>
                <w:sz w:val="18"/>
                <w:szCs w:val="18"/>
              </w:rPr>
              <w:t>招标文件规定公示的其他内容。</w:t>
            </w:r>
          </w:p>
        </w:tc>
        <w:tc>
          <w:tcPr>
            <w:tcW w:w="234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宋体" w:eastAsia="仿宋_GB2312"/>
                <w:sz w:val="18"/>
                <w:szCs w:val="18"/>
              </w:rPr>
            </w:pPr>
          </w:p>
        </w:tc>
        <w:tc>
          <w:tcPr>
            <w:tcW w:w="162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956"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hAnsi="宋体" w:eastAsia="仿宋_GB2312"/>
                <w:sz w:val="18"/>
                <w:szCs w:val="18"/>
              </w:rPr>
            </w:pPr>
            <w:r>
              <w:rPr>
                <w:rFonts w:hint="eastAsia" w:ascii="仿宋_GB2312" w:hAnsi="宋体" w:eastAsia="仿宋_GB2312"/>
                <w:sz w:val="18"/>
                <w:szCs w:val="18"/>
                <w:lang w:eastAsia="zh-CN"/>
              </w:rPr>
              <w:t>麻柳乡人民政府</w:t>
            </w:r>
          </w:p>
        </w:tc>
        <w:tc>
          <w:tcPr>
            <w:tcW w:w="1856"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hAnsi="宋体" w:eastAsia="仿宋_GB2312"/>
                <w:sz w:val="18"/>
                <w:szCs w:val="18"/>
              </w:rPr>
            </w:pPr>
          </w:p>
        </w:tc>
        <w:tc>
          <w:tcPr>
            <w:tcW w:w="788"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宋体" w:eastAsia="仿宋_GB2312"/>
                <w:sz w:val="18"/>
                <w:szCs w:val="18"/>
              </w:rPr>
            </w:pPr>
            <w:r>
              <w:rPr>
                <w:rFonts w:hint="eastAsia" w:ascii="仿宋_GB2312" w:hAnsi="宋体" w:eastAsia="仿宋_GB2312"/>
                <w:sz w:val="18"/>
                <w:szCs w:val="18"/>
              </w:rPr>
              <w:t>5</w:t>
            </w:r>
          </w:p>
        </w:tc>
        <w:tc>
          <w:tcPr>
            <w:tcW w:w="900" w:type="dxa"/>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宋体" w:eastAsia="仿宋_GB2312"/>
                <w:sz w:val="18"/>
                <w:szCs w:val="18"/>
              </w:rPr>
            </w:pPr>
            <w:r>
              <w:rPr>
                <w:rFonts w:hint="eastAsia" w:ascii="仿宋_GB2312" w:hAnsi="宋体" w:eastAsia="仿宋_GB2312"/>
                <w:sz w:val="18"/>
                <w:szCs w:val="18"/>
              </w:rPr>
              <w:t>工程建设项目招标投标信息</w:t>
            </w:r>
          </w:p>
        </w:tc>
        <w:tc>
          <w:tcPr>
            <w:tcW w:w="776"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宋体" w:eastAsia="仿宋_GB2312"/>
                <w:sz w:val="18"/>
                <w:szCs w:val="18"/>
              </w:rPr>
            </w:pPr>
            <w:r>
              <w:rPr>
                <w:rFonts w:hint="eastAsia" w:ascii="仿宋_GB2312" w:hAnsi="宋体" w:eastAsia="仿宋_GB2312"/>
                <w:sz w:val="18"/>
                <w:szCs w:val="18"/>
              </w:rPr>
              <w:t>中标结果</w:t>
            </w:r>
          </w:p>
        </w:tc>
        <w:tc>
          <w:tcPr>
            <w:tcW w:w="3364"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234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宋体" w:eastAsia="仿宋_GB2312"/>
                <w:sz w:val="18"/>
                <w:szCs w:val="18"/>
              </w:rPr>
            </w:pPr>
            <w:r>
              <w:rPr>
                <w:rFonts w:hint="eastAsia" w:ascii="仿宋_GB2312" w:hAnsi="宋体" w:eastAsia="仿宋_GB2312"/>
                <w:sz w:val="18"/>
                <w:szCs w:val="18"/>
              </w:rPr>
              <w:t>《国务院办公厅关于推进公共资源配置领域政府信息公开的意见》、《招标公告和公示信息发布管理办法》、《电子招标投标办法》</w:t>
            </w:r>
          </w:p>
        </w:tc>
        <w:tc>
          <w:tcPr>
            <w:tcW w:w="162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hAnsi="宋体" w:eastAsia="仿宋_GB2312"/>
                <w:sz w:val="18"/>
                <w:szCs w:val="18"/>
              </w:rPr>
            </w:pPr>
            <w:r>
              <w:rPr>
                <w:rFonts w:hint="eastAsia" w:ascii="仿宋_GB2312" w:hAnsi="宋体" w:eastAsia="仿宋_GB2312"/>
                <w:sz w:val="18"/>
                <w:szCs w:val="18"/>
                <w:lang w:eastAsia="zh-CN"/>
              </w:rPr>
              <w:t>麻柳乡人民政府</w:t>
            </w:r>
          </w:p>
        </w:tc>
        <w:tc>
          <w:tcPr>
            <w:tcW w:w="1856"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hAnsi="宋体" w:eastAsia="仿宋_GB2312"/>
                <w:sz w:val="18"/>
                <w:szCs w:val="18"/>
              </w:rPr>
            </w:pPr>
          </w:p>
        </w:tc>
        <w:tc>
          <w:tcPr>
            <w:tcW w:w="788"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4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宋体" w:eastAsia="仿宋_GB2312" w:cs="宋体"/>
                <w:sz w:val="18"/>
                <w:szCs w:val="18"/>
              </w:rPr>
            </w:pPr>
            <w:r>
              <w:rPr>
                <w:rFonts w:hint="eastAsia" w:ascii="仿宋_GB2312" w:eastAsia="仿宋_GB2312"/>
                <w:sz w:val="18"/>
                <w:szCs w:val="18"/>
              </w:rPr>
              <w:t>6</w:t>
            </w:r>
          </w:p>
        </w:tc>
        <w:tc>
          <w:tcPr>
            <w:tcW w:w="90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宋体" w:eastAsia="仿宋_GB2312"/>
                <w:sz w:val="18"/>
                <w:szCs w:val="18"/>
              </w:rPr>
            </w:pPr>
          </w:p>
        </w:tc>
        <w:tc>
          <w:tcPr>
            <w:tcW w:w="776"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宋体" w:eastAsia="仿宋_GB2312"/>
                <w:sz w:val="18"/>
                <w:szCs w:val="18"/>
              </w:rPr>
            </w:pPr>
            <w:r>
              <w:rPr>
                <w:rFonts w:hint="eastAsia" w:ascii="仿宋_GB2312" w:hAnsi="宋体" w:eastAsia="仿宋_GB2312"/>
                <w:sz w:val="18"/>
                <w:szCs w:val="18"/>
              </w:rPr>
              <w:t>合同订立信息</w:t>
            </w:r>
          </w:p>
        </w:tc>
        <w:tc>
          <w:tcPr>
            <w:tcW w:w="3364"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宋体" w:eastAsia="仿宋_GB2312"/>
                <w:sz w:val="18"/>
                <w:szCs w:val="18"/>
              </w:rPr>
            </w:pPr>
            <w:r>
              <w:rPr>
                <w:rFonts w:hint="eastAsia" w:ascii="仿宋_GB2312" w:hAnsi="宋体" w:eastAsia="仿宋_GB2312"/>
                <w:sz w:val="18"/>
                <w:szCs w:val="18"/>
              </w:rPr>
              <w:t>包括项目名称、合同双方名称、合同价款、签约时间、合同期限。</w:t>
            </w:r>
          </w:p>
        </w:tc>
        <w:tc>
          <w:tcPr>
            <w:tcW w:w="2340" w:type="dxa"/>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《国务院办公厅关于推进公共资源配置领域政府信息公开的意见》、《电子招标投标办法》</w:t>
            </w:r>
          </w:p>
        </w:tc>
        <w:tc>
          <w:tcPr>
            <w:tcW w:w="162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eastAsia="仿宋_GB2312"/>
                <w:sz w:val="18"/>
                <w:szCs w:val="18"/>
              </w:rPr>
            </w:pPr>
            <w:r>
              <w:rPr>
                <w:rFonts w:hint="eastAsia" w:ascii="仿宋_GB2312" w:hAnsi="宋体" w:eastAsia="仿宋_GB2312"/>
                <w:sz w:val="18"/>
                <w:szCs w:val="18"/>
                <w:lang w:eastAsia="zh-CN"/>
              </w:rPr>
              <w:t>麻柳乡人民政府</w:t>
            </w:r>
          </w:p>
        </w:tc>
        <w:tc>
          <w:tcPr>
            <w:tcW w:w="1856" w:type="dxa"/>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hAnsi="宋体" w:eastAsia="仿宋_GB2312"/>
                <w:sz w:val="18"/>
                <w:szCs w:val="18"/>
              </w:rPr>
            </w:pPr>
          </w:p>
        </w:tc>
        <w:tc>
          <w:tcPr>
            <w:tcW w:w="788"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54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宋体" w:eastAsia="仿宋_GB2312" w:cs="宋体"/>
                <w:sz w:val="18"/>
                <w:szCs w:val="18"/>
              </w:rPr>
            </w:pPr>
            <w:r>
              <w:rPr>
                <w:rFonts w:hint="eastAsia" w:ascii="仿宋_GB2312" w:eastAsia="仿宋_GB2312"/>
                <w:sz w:val="18"/>
                <w:szCs w:val="18"/>
              </w:rPr>
              <w:t>7</w:t>
            </w:r>
          </w:p>
        </w:tc>
        <w:tc>
          <w:tcPr>
            <w:tcW w:w="90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宋体" w:eastAsia="仿宋_GB2312" w:cs="宋体"/>
                <w:sz w:val="18"/>
                <w:szCs w:val="18"/>
              </w:rPr>
            </w:pPr>
          </w:p>
        </w:tc>
        <w:tc>
          <w:tcPr>
            <w:tcW w:w="776"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宋体" w:eastAsia="仿宋_GB2312" w:cs="宋体"/>
                <w:sz w:val="18"/>
                <w:szCs w:val="18"/>
              </w:rPr>
            </w:pPr>
            <w:r>
              <w:rPr>
                <w:rFonts w:hint="eastAsia" w:ascii="仿宋_GB2312" w:eastAsia="仿宋_GB2312"/>
                <w:sz w:val="18"/>
                <w:szCs w:val="18"/>
              </w:rPr>
              <w:t>合同履行及变更信息</w:t>
            </w:r>
          </w:p>
        </w:tc>
        <w:tc>
          <w:tcPr>
            <w:tcW w:w="3364"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宋体" w:eastAsia="仿宋_GB2312" w:cs="宋体"/>
                <w:sz w:val="18"/>
                <w:szCs w:val="18"/>
              </w:rPr>
            </w:pPr>
            <w:r>
              <w:rPr>
                <w:rFonts w:hint="eastAsia" w:ascii="仿宋_GB2312" w:eastAsia="仿宋_GB2312"/>
                <w:sz w:val="18"/>
                <w:szCs w:val="18"/>
              </w:rPr>
              <w:t>项目名称、标段名称、建设单位、承包人、项目完成质量、期限、结算金额、合同发生的变更、解除合同通知书、违约行为的处理结果。</w:t>
            </w:r>
          </w:p>
        </w:tc>
        <w:tc>
          <w:tcPr>
            <w:tcW w:w="234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eastAsia="仿宋_GB2312"/>
                <w:sz w:val="18"/>
                <w:szCs w:val="18"/>
              </w:rPr>
            </w:pPr>
          </w:p>
        </w:tc>
        <w:tc>
          <w:tcPr>
            <w:tcW w:w="162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eastAsia="仿宋_GB2312"/>
                <w:sz w:val="18"/>
                <w:szCs w:val="18"/>
              </w:rPr>
            </w:pPr>
            <w:r>
              <w:rPr>
                <w:rFonts w:hint="eastAsia" w:ascii="仿宋_GB2312" w:eastAsia="仿宋_GB2312"/>
                <w:sz w:val="18"/>
                <w:szCs w:val="18"/>
              </w:rPr>
              <w:t>鼓励及时公开</w:t>
            </w:r>
          </w:p>
        </w:tc>
        <w:tc>
          <w:tcPr>
            <w:tcW w:w="956"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eastAsia="仿宋_GB2312"/>
                <w:sz w:val="18"/>
                <w:szCs w:val="18"/>
              </w:rPr>
            </w:pPr>
            <w:r>
              <w:rPr>
                <w:rFonts w:hint="eastAsia" w:ascii="仿宋_GB2312" w:hAnsi="宋体" w:eastAsia="仿宋_GB2312"/>
                <w:sz w:val="18"/>
                <w:szCs w:val="18"/>
                <w:lang w:eastAsia="zh-CN"/>
              </w:rPr>
              <w:t>麻柳乡人民政府</w:t>
            </w:r>
          </w:p>
        </w:tc>
        <w:tc>
          <w:tcPr>
            <w:tcW w:w="1856"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Wingdings 2" w:hAnsi="Wingdings 2" w:cs="宋体"/>
                <w:sz w:val="18"/>
                <w:szCs w:val="18"/>
              </w:rPr>
            </w:pPr>
          </w:p>
        </w:tc>
        <w:tc>
          <w:tcPr>
            <w:tcW w:w="72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宋体" w:hAnsi="宋体" w:cs="宋体"/>
                <w:sz w:val="18"/>
                <w:szCs w:val="18"/>
              </w:rPr>
            </w:pPr>
            <w:r>
              <w:rPr>
                <w:rFonts w:hint="eastAsia"/>
                <w:sz w:val="18"/>
                <w:szCs w:val="18"/>
              </w:rPr>
              <w:t>√</w:t>
            </w:r>
          </w:p>
        </w:tc>
        <w:tc>
          <w:tcPr>
            <w:tcW w:w="90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宋体" w:hAnsi="宋体" w:cs="宋体"/>
                <w:sz w:val="18"/>
                <w:szCs w:val="18"/>
              </w:rPr>
            </w:pPr>
          </w:p>
        </w:tc>
        <w:tc>
          <w:tcPr>
            <w:tcW w:w="788"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宋体" w:hAnsi="宋体" w:cs="宋体"/>
                <w:sz w:val="18"/>
                <w:szCs w:val="18"/>
              </w:rPr>
            </w:pPr>
            <w:r>
              <w:rPr>
                <w:rFonts w:hint="eastAsia"/>
                <w:sz w:val="18"/>
                <w:szCs w:val="18"/>
              </w:rPr>
              <w:t>√</w:t>
            </w:r>
          </w:p>
        </w:tc>
        <w:tc>
          <w:tcPr>
            <w:tcW w:w="90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eastAsia="仿宋_GB2312"/>
                <w:sz w:val="18"/>
                <w:szCs w:val="18"/>
              </w:rPr>
            </w:pPr>
            <w:r>
              <w:rPr>
                <w:rFonts w:hint="eastAsia" w:ascii="仿宋_GB2312" w:eastAsia="仿宋_GB2312"/>
                <w:sz w:val="18"/>
                <w:szCs w:val="18"/>
              </w:rPr>
              <w:t>8</w:t>
            </w:r>
          </w:p>
        </w:tc>
        <w:tc>
          <w:tcPr>
            <w:tcW w:w="90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eastAsia="仿宋_GB2312"/>
                <w:sz w:val="18"/>
                <w:szCs w:val="18"/>
              </w:rPr>
            </w:pPr>
            <w:r>
              <w:rPr>
                <w:rFonts w:hint="eastAsia" w:ascii="仿宋_GB2312" w:eastAsia="仿宋_GB2312"/>
                <w:sz w:val="18"/>
                <w:szCs w:val="18"/>
              </w:rPr>
              <w:t>工程建设项目招标投标信息</w:t>
            </w:r>
          </w:p>
        </w:tc>
        <w:tc>
          <w:tcPr>
            <w:tcW w:w="776"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eastAsia="仿宋_GB2312"/>
                <w:sz w:val="18"/>
                <w:szCs w:val="18"/>
              </w:rPr>
            </w:pPr>
            <w:r>
              <w:rPr>
                <w:rFonts w:hint="eastAsia" w:ascii="仿宋_GB2312" w:eastAsia="仿宋_GB2312"/>
                <w:sz w:val="18"/>
                <w:szCs w:val="18"/>
              </w:rPr>
              <w:t>资格预审文件、招标文件澄清或修改</w:t>
            </w:r>
          </w:p>
        </w:tc>
        <w:tc>
          <w:tcPr>
            <w:tcW w:w="3364"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eastAsia="仿宋_GB2312"/>
                <w:sz w:val="18"/>
                <w:szCs w:val="18"/>
              </w:rPr>
            </w:pPr>
            <w:r>
              <w:rPr>
                <w:rFonts w:hint="eastAsia" w:ascii="仿宋_GB2312" w:eastAsia="仿宋_GB2312"/>
                <w:sz w:val="18"/>
                <w:szCs w:val="18"/>
              </w:rPr>
              <w:t>《招标投标法》、《招标投标法实施条例》、《电子招标投标办法》</w:t>
            </w:r>
          </w:p>
        </w:tc>
        <w:tc>
          <w:tcPr>
            <w:tcW w:w="162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eastAsia="仿宋_GB2312"/>
                <w:sz w:val="18"/>
                <w:szCs w:val="18"/>
              </w:rPr>
            </w:pPr>
            <w:r>
              <w:rPr>
                <w:rFonts w:hint="eastAsia" w:ascii="仿宋_GB2312" w:hAnsi="宋体" w:eastAsia="仿宋_GB2312"/>
                <w:sz w:val="18"/>
                <w:szCs w:val="18"/>
                <w:lang w:eastAsia="zh-CN"/>
              </w:rPr>
              <w:t>麻柳乡人民政府</w:t>
            </w:r>
          </w:p>
        </w:tc>
        <w:tc>
          <w:tcPr>
            <w:tcW w:w="1856"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招标投标公共服务平台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电子招标投标交易平台</w:t>
            </w:r>
          </w:p>
        </w:tc>
        <w:tc>
          <w:tcPr>
            <w:tcW w:w="72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eastAsia="仿宋_GB2312"/>
                <w:sz w:val="18"/>
                <w:szCs w:val="18"/>
              </w:rPr>
            </w:pPr>
          </w:p>
        </w:tc>
        <w:tc>
          <w:tcPr>
            <w:tcW w:w="788"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eastAsia="仿宋_GB2312"/>
                <w:sz w:val="18"/>
                <w:szCs w:val="18"/>
              </w:rPr>
            </w:pPr>
            <w:r>
              <w:rPr>
                <w:rFonts w:hint="eastAsia" w:ascii="仿宋_GB2312" w:eastAsia="仿宋_GB2312"/>
                <w:sz w:val="18"/>
                <w:szCs w:val="18"/>
              </w:rPr>
              <w:t>9</w:t>
            </w:r>
          </w:p>
        </w:tc>
        <w:tc>
          <w:tcPr>
            <w:tcW w:w="900" w:type="dxa"/>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eastAsia="仿宋_GB2312"/>
                <w:sz w:val="18"/>
                <w:szCs w:val="18"/>
              </w:rPr>
            </w:pPr>
            <w:r>
              <w:rPr>
                <w:rFonts w:hint="eastAsia" w:ascii="仿宋_GB2312" w:eastAsia="仿宋_GB2312"/>
                <w:sz w:val="18"/>
                <w:szCs w:val="18"/>
              </w:rPr>
              <w:t>工程建设项目招标投标信息</w:t>
            </w:r>
          </w:p>
        </w:tc>
        <w:tc>
          <w:tcPr>
            <w:tcW w:w="776"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eastAsia="仿宋_GB2312"/>
                <w:sz w:val="18"/>
                <w:szCs w:val="18"/>
              </w:rPr>
            </w:pPr>
            <w:r>
              <w:rPr>
                <w:rFonts w:hint="eastAsia" w:ascii="仿宋_GB2312" w:eastAsia="仿宋_GB2312"/>
                <w:sz w:val="18"/>
                <w:szCs w:val="18"/>
              </w:rPr>
              <w:t>招标公告和公示信息澄清、修改</w:t>
            </w:r>
          </w:p>
        </w:tc>
        <w:tc>
          <w:tcPr>
            <w:tcW w:w="3364"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62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eastAsia="仿宋_GB2312"/>
                <w:sz w:val="18"/>
                <w:szCs w:val="18"/>
              </w:rPr>
            </w:pPr>
            <w:r>
              <w:rPr>
                <w:rFonts w:hint="eastAsia" w:ascii="仿宋_GB2312" w:hAnsi="宋体" w:eastAsia="仿宋_GB2312"/>
                <w:sz w:val="18"/>
                <w:szCs w:val="18"/>
                <w:lang w:eastAsia="zh-CN"/>
              </w:rPr>
              <w:t>麻柳乡人民政府</w:t>
            </w:r>
          </w:p>
        </w:tc>
        <w:tc>
          <w:tcPr>
            <w:tcW w:w="1856" w:type="dxa"/>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eastAsia="仿宋_GB2312"/>
                <w:sz w:val="18"/>
                <w:szCs w:val="18"/>
              </w:rPr>
            </w:pPr>
          </w:p>
        </w:tc>
        <w:tc>
          <w:tcPr>
            <w:tcW w:w="788"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eastAsia="仿宋_GB2312"/>
                <w:sz w:val="18"/>
                <w:szCs w:val="18"/>
              </w:rPr>
            </w:pPr>
            <w:r>
              <w:rPr>
                <w:rFonts w:hint="eastAsia" w:ascii="仿宋_GB2312" w:eastAsia="仿宋_GB2312"/>
                <w:sz w:val="18"/>
                <w:szCs w:val="18"/>
              </w:rPr>
              <w:t>10</w:t>
            </w:r>
          </w:p>
        </w:tc>
        <w:tc>
          <w:tcPr>
            <w:tcW w:w="90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eastAsia="仿宋_GB2312"/>
                <w:sz w:val="18"/>
                <w:szCs w:val="18"/>
              </w:rPr>
            </w:pPr>
          </w:p>
        </w:tc>
        <w:tc>
          <w:tcPr>
            <w:tcW w:w="776"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eastAsia="仿宋_GB2312"/>
                <w:sz w:val="18"/>
                <w:szCs w:val="18"/>
              </w:rPr>
            </w:pPr>
            <w:r>
              <w:rPr>
                <w:rFonts w:hint="eastAsia" w:ascii="仿宋_GB2312" w:eastAsia="仿宋_GB2312"/>
                <w:sz w:val="18"/>
                <w:szCs w:val="18"/>
              </w:rPr>
              <w:t>暂停、终止招标</w:t>
            </w:r>
          </w:p>
        </w:tc>
        <w:tc>
          <w:tcPr>
            <w:tcW w:w="3364"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34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62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eastAsia="仿宋_GB2312"/>
                <w:sz w:val="18"/>
                <w:szCs w:val="18"/>
              </w:rPr>
            </w:pPr>
            <w:r>
              <w:rPr>
                <w:rFonts w:hint="eastAsia" w:ascii="仿宋_GB2312" w:hAnsi="宋体" w:eastAsia="仿宋_GB2312"/>
                <w:sz w:val="18"/>
                <w:szCs w:val="18"/>
                <w:lang w:eastAsia="zh-CN"/>
              </w:rPr>
              <w:t>麻柳乡人民政府</w:t>
            </w:r>
          </w:p>
        </w:tc>
        <w:tc>
          <w:tcPr>
            <w:tcW w:w="1856"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eastAsia="仿宋_GB2312"/>
                <w:sz w:val="18"/>
                <w:szCs w:val="18"/>
              </w:rPr>
            </w:pPr>
          </w:p>
        </w:tc>
        <w:tc>
          <w:tcPr>
            <w:tcW w:w="72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eastAsia="仿宋_GB2312"/>
                <w:sz w:val="18"/>
                <w:szCs w:val="18"/>
              </w:rPr>
            </w:pPr>
          </w:p>
        </w:tc>
        <w:tc>
          <w:tcPr>
            <w:tcW w:w="788"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eastAsia="仿宋_GB2312"/>
                <w:sz w:val="18"/>
                <w:szCs w:val="18"/>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sz w:val="44"/>
          <w:szCs w:val="44"/>
          <w:lang w:eastAsia="zh-CN"/>
        </w:rPr>
      </w:pPr>
      <w:bookmarkStart w:id="2" w:name="_Toc5756"/>
      <w:bookmarkStart w:id="3" w:name="_Toc21986"/>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三</w:t>
      </w:r>
      <w:r>
        <w:rPr>
          <w:rFonts w:hint="eastAsia" w:ascii="方正小标宋简体" w:hAnsi="方正小标宋简体" w:eastAsia="方正小标宋简体" w:cs="方正小标宋简体"/>
          <w:b w:val="0"/>
          <w:bCs w:val="0"/>
          <w:sz w:val="44"/>
          <w:szCs w:val="44"/>
        </w:rPr>
        <w:t>）财政预决算领域基层政务公开标准目录</w:t>
      </w:r>
      <w:bookmarkEnd w:id="2"/>
      <w:bookmarkEnd w:id="3"/>
    </w:p>
    <w:tbl>
      <w:tblPr>
        <w:tblStyle w:val="5"/>
        <w:tblW w:w="14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656"/>
        <w:gridCol w:w="675"/>
        <w:gridCol w:w="4905"/>
        <w:gridCol w:w="1635"/>
        <w:gridCol w:w="1230"/>
        <w:gridCol w:w="1139"/>
        <w:gridCol w:w="1830"/>
        <w:gridCol w:w="420"/>
        <w:gridCol w:w="465"/>
        <w:gridCol w:w="420"/>
        <w:gridCol w:w="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blHeader/>
          <w:jc w:val="center"/>
        </w:trPr>
        <w:tc>
          <w:tcPr>
            <w:tcW w:w="406"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331" w:type="dxa"/>
            <w:gridSpan w:val="2"/>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4905"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公开内容</w:t>
            </w:r>
          </w:p>
        </w:tc>
        <w:tc>
          <w:tcPr>
            <w:tcW w:w="1635"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230"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39"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830"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885" w:type="dxa"/>
            <w:gridSpan w:val="2"/>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825" w:type="dxa"/>
            <w:gridSpan w:val="2"/>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blHeader/>
          <w:jc w:val="center"/>
        </w:trPr>
        <w:tc>
          <w:tcPr>
            <w:tcW w:w="406"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656" w:type="dxa"/>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675" w:type="dxa"/>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4905"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635"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230"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39"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830"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420" w:type="dxa"/>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465" w:type="dxa"/>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420" w:type="dxa"/>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405" w:type="dxa"/>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656"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w:t>
            </w:r>
          </w:p>
        </w:tc>
        <w:tc>
          <w:tcPr>
            <w:tcW w:w="4905"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eastAsia="zh-CN"/>
              </w:rPr>
              <w:t>乡人民代表大会批准后</w:t>
            </w:r>
            <w:r>
              <w:rPr>
                <w:rFonts w:hint="eastAsia" w:ascii="仿宋_GB2312" w:hAnsi="仿宋_GB2312" w:eastAsia="仿宋_GB2312" w:cs="仿宋_GB2312"/>
                <w:color w:val="auto"/>
                <w:sz w:val="24"/>
                <w:szCs w:val="24"/>
                <w:lang w:val="en-US" w:eastAsia="zh-CN"/>
              </w:rPr>
              <w:t>当日内</w:t>
            </w:r>
          </w:p>
        </w:tc>
        <w:tc>
          <w:tcPr>
            <w:tcW w:w="1139"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麻柳乡</w:t>
            </w:r>
          </w:p>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人民政府</w:t>
            </w:r>
          </w:p>
        </w:tc>
        <w:tc>
          <w:tcPr>
            <w:tcW w:w="1830"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000000"/>
                <w:kern w:val="0"/>
                <w:sz w:val="24"/>
                <w:szCs w:val="24"/>
                <w:u w:val="none"/>
                <w:lang w:val="en-US" w:eastAsia="zh-CN" w:bidi="ar"/>
              </w:rPr>
              <w:t>政务公开栏</w:t>
            </w:r>
          </w:p>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420"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465"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420"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405"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656"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675"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4905"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1230"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1139"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1830"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420"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465"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420"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405"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656"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675"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4905"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1230"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1139"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1830"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420"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465"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420"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405"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656"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675"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4905"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一般公共预算“三公”经费支出表按“公务用车购置及运行费”“公务接待费”公开，其中，“公务用车购置及运行费”应当细化到“公务用车购置费”“公务用车运行费”两个项目，并对增减变化情况进行说明</w:t>
            </w:r>
          </w:p>
        </w:tc>
        <w:tc>
          <w:tcPr>
            <w:tcW w:w="1635"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1230"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1139"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1830"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420"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465"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420"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405"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656"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675"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4905"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635"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1230"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1139"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1830"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420"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465"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420"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405"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656"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675"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4905"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1230"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1139"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1830"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420"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465"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420"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405"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p>
        </w:tc>
        <w:tc>
          <w:tcPr>
            <w:tcW w:w="656"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乡人民代表大会批准后</w:t>
            </w:r>
            <w:r>
              <w:rPr>
                <w:rFonts w:hint="eastAsia" w:ascii="仿宋_GB2312" w:hAnsi="仿宋_GB2312" w:eastAsia="仿宋_GB2312" w:cs="仿宋_GB2312"/>
                <w:color w:val="auto"/>
                <w:sz w:val="24"/>
                <w:szCs w:val="24"/>
                <w:lang w:val="en-US" w:eastAsia="zh-CN"/>
              </w:rPr>
              <w:t>当日内</w:t>
            </w:r>
          </w:p>
        </w:tc>
        <w:tc>
          <w:tcPr>
            <w:tcW w:w="1139"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麻柳乡</w:t>
            </w:r>
          </w:p>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人民政府</w:t>
            </w:r>
          </w:p>
        </w:tc>
        <w:tc>
          <w:tcPr>
            <w:tcW w:w="1830"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000000"/>
                <w:kern w:val="0"/>
                <w:sz w:val="24"/>
                <w:szCs w:val="24"/>
                <w:u w:val="none"/>
                <w:lang w:val="en-US" w:eastAsia="zh-CN" w:bidi="ar"/>
              </w:rPr>
              <w:t>政务公开栏</w:t>
            </w:r>
          </w:p>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420"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465"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420"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405"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406"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2"/>
                <w:szCs w:val="22"/>
              </w:rPr>
            </w:pPr>
          </w:p>
        </w:tc>
        <w:tc>
          <w:tcPr>
            <w:tcW w:w="656"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2"/>
                <w:szCs w:val="22"/>
              </w:rPr>
            </w:pPr>
          </w:p>
        </w:tc>
        <w:tc>
          <w:tcPr>
            <w:tcW w:w="675"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2"/>
                <w:szCs w:val="22"/>
              </w:rPr>
            </w:pPr>
          </w:p>
        </w:tc>
        <w:tc>
          <w:tcPr>
            <w:tcW w:w="4905"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2"/>
                <w:szCs w:val="22"/>
              </w:rPr>
            </w:pPr>
          </w:p>
        </w:tc>
        <w:tc>
          <w:tcPr>
            <w:tcW w:w="1230"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2"/>
                <w:szCs w:val="22"/>
              </w:rPr>
            </w:pPr>
          </w:p>
        </w:tc>
        <w:tc>
          <w:tcPr>
            <w:tcW w:w="1139"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2"/>
                <w:szCs w:val="22"/>
              </w:rPr>
            </w:pPr>
          </w:p>
        </w:tc>
        <w:tc>
          <w:tcPr>
            <w:tcW w:w="1830"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2"/>
                <w:szCs w:val="22"/>
              </w:rPr>
            </w:pPr>
          </w:p>
        </w:tc>
        <w:tc>
          <w:tcPr>
            <w:tcW w:w="420"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2"/>
                <w:szCs w:val="22"/>
              </w:rPr>
            </w:pPr>
          </w:p>
        </w:tc>
        <w:tc>
          <w:tcPr>
            <w:tcW w:w="465"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2"/>
                <w:szCs w:val="22"/>
              </w:rPr>
            </w:pPr>
          </w:p>
        </w:tc>
        <w:tc>
          <w:tcPr>
            <w:tcW w:w="420"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2"/>
                <w:szCs w:val="22"/>
              </w:rPr>
            </w:pPr>
          </w:p>
        </w:tc>
        <w:tc>
          <w:tcPr>
            <w:tcW w:w="405"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2"/>
                <w:szCs w:val="22"/>
              </w:rPr>
            </w:pPr>
          </w:p>
        </w:tc>
        <w:tc>
          <w:tcPr>
            <w:tcW w:w="656"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2"/>
                <w:szCs w:val="22"/>
              </w:rPr>
            </w:pPr>
          </w:p>
        </w:tc>
        <w:tc>
          <w:tcPr>
            <w:tcW w:w="675"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2"/>
                <w:szCs w:val="22"/>
              </w:rPr>
            </w:pPr>
          </w:p>
        </w:tc>
        <w:tc>
          <w:tcPr>
            <w:tcW w:w="4905"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2"/>
                <w:szCs w:val="22"/>
              </w:rPr>
            </w:pPr>
          </w:p>
        </w:tc>
        <w:tc>
          <w:tcPr>
            <w:tcW w:w="1230"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2"/>
                <w:szCs w:val="22"/>
              </w:rPr>
            </w:pPr>
          </w:p>
        </w:tc>
        <w:tc>
          <w:tcPr>
            <w:tcW w:w="1139"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2"/>
                <w:szCs w:val="22"/>
              </w:rPr>
            </w:pPr>
          </w:p>
        </w:tc>
        <w:tc>
          <w:tcPr>
            <w:tcW w:w="1830"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2"/>
                <w:szCs w:val="22"/>
              </w:rPr>
            </w:pPr>
          </w:p>
        </w:tc>
        <w:tc>
          <w:tcPr>
            <w:tcW w:w="420"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2"/>
                <w:szCs w:val="22"/>
              </w:rPr>
            </w:pPr>
          </w:p>
        </w:tc>
        <w:tc>
          <w:tcPr>
            <w:tcW w:w="465"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2"/>
                <w:szCs w:val="22"/>
              </w:rPr>
            </w:pPr>
          </w:p>
        </w:tc>
        <w:tc>
          <w:tcPr>
            <w:tcW w:w="420"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2"/>
                <w:szCs w:val="22"/>
              </w:rPr>
            </w:pPr>
          </w:p>
        </w:tc>
        <w:tc>
          <w:tcPr>
            <w:tcW w:w="405"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2"/>
                <w:szCs w:val="22"/>
              </w:rPr>
            </w:pPr>
          </w:p>
        </w:tc>
        <w:tc>
          <w:tcPr>
            <w:tcW w:w="656"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2"/>
                <w:szCs w:val="22"/>
              </w:rPr>
            </w:pPr>
          </w:p>
        </w:tc>
        <w:tc>
          <w:tcPr>
            <w:tcW w:w="675"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2"/>
                <w:szCs w:val="22"/>
              </w:rPr>
            </w:pPr>
          </w:p>
        </w:tc>
        <w:tc>
          <w:tcPr>
            <w:tcW w:w="4905"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公务用车购置及运行费”“公务接待费”公开，其中，“公务用车购置及运行费”应当细化到“公务用车购置费”“公务用车运行费”两个项目，并对增减变化情况（与预算对比）进行说明。</w:t>
            </w:r>
          </w:p>
        </w:tc>
        <w:tc>
          <w:tcPr>
            <w:tcW w:w="1635"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1230"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1139"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1830"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420"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465"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420"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c>
          <w:tcPr>
            <w:tcW w:w="405"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3</w:t>
            </w:r>
          </w:p>
          <w:p>
            <w:pPr>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2"/>
                <w:szCs w:val="22"/>
              </w:rPr>
            </w:pPr>
          </w:p>
          <w:p>
            <w:pPr>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2"/>
                <w:szCs w:val="22"/>
              </w:rPr>
            </w:pPr>
          </w:p>
        </w:tc>
        <w:tc>
          <w:tcPr>
            <w:tcW w:w="656"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635"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本级政府财政部门批复后</w:t>
            </w:r>
            <w:r>
              <w:rPr>
                <w:rFonts w:hint="eastAsia" w:ascii="仿宋_GB2312" w:hAnsi="仿宋_GB2312" w:eastAsia="仿宋_GB2312" w:cs="仿宋_GB2312"/>
                <w:color w:val="auto"/>
                <w:sz w:val="24"/>
                <w:szCs w:val="24"/>
                <w:lang w:val="en-US" w:eastAsia="zh-CN"/>
              </w:rPr>
              <w:t>及时公开</w:t>
            </w:r>
          </w:p>
        </w:tc>
        <w:tc>
          <w:tcPr>
            <w:tcW w:w="1139"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麻柳乡</w:t>
            </w:r>
          </w:p>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人民政府</w:t>
            </w:r>
          </w:p>
        </w:tc>
        <w:tc>
          <w:tcPr>
            <w:tcW w:w="1830"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000000"/>
                <w:kern w:val="0"/>
                <w:sz w:val="24"/>
                <w:szCs w:val="24"/>
                <w:u w:val="none"/>
                <w:lang w:val="en-US" w:eastAsia="zh-CN" w:bidi="ar"/>
              </w:rPr>
              <w:t>政务公开栏</w:t>
            </w:r>
          </w:p>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2"/>
                <w:sz w:val="24"/>
                <w:szCs w:val="24"/>
                <w:lang w:val="en-US" w:eastAsia="zh-CN" w:bidi="ar-SA"/>
              </w:rPr>
            </w:pPr>
          </w:p>
        </w:tc>
        <w:tc>
          <w:tcPr>
            <w:tcW w:w="420"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465"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2"/>
                <w:sz w:val="24"/>
                <w:szCs w:val="24"/>
                <w:lang w:val="en-US" w:eastAsia="zh-CN" w:bidi="ar-SA"/>
              </w:rPr>
            </w:pPr>
          </w:p>
        </w:tc>
        <w:tc>
          <w:tcPr>
            <w:tcW w:w="420"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405"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2"/>
                <w:sz w:val="24"/>
                <w:szCs w:val="24"/>
                <w:lang w:val="en-US" w:eastAsia="zh-CN" w:bidi="ar-SA"/>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sz w:val="44"/>
          <w:szCs w:val="44"/>
        </w:rPr>
      </w:pPr>
      <w:bookmarkStart w:id="4" w:name="_Toc13306"/>
      <w:bookmarkStart w:id="5" w:name="_Toc22141"/>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四</w:t>
      </w:r>
      <w:r>
        <w:rPr>
          <w:rFonts w:hint="eastAsia" w:ascii="方正小标宋简体" w:hAnsi="方正小标宋简体" w:eastAsia="方正小标宋简体" w:cs="方正小标宋简体"/>
          <w:b w:val="0"/>
          <w:bCs w:val="0"/>
          <w:sz w:val="44"/>
          <w:szCs w:val="44"/>
        </w:rPr>
        <w:t>）安全生产领域基层政务公开标准目录</w:t>
      </w:r>
      <w:bookmarkEnd w:id="4"/>
      <w:bookmarkEnd w:id="5"/>
    </w:p>
    <w:tbl>
      <w:tblPr>
        <w:tblStyle w:val="5"/>
        <w:tblW w:w="15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637"/>
        <w:gridCol w:w="2487"/>
        <w:gridCol w:w="2087"/>
        <w:gridCol w:w="1215"/>
        <w:gridCol w:w="1710"/>
        <w:gridCol w:w="525"/>
        <w:gridCol w:w="686"/>
        <w:gridCol w:w="424"/>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198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公开事项</w:t>
            </w:r>
          </w:p>
        </w:tc>
        <w:tc>
          <w:tcPr>
            <w:tcW w:w="26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公开内容（要素）</w:t>
            </w:r>
          </w:p>
        </w:tc>
        <w:tc>
          <w:tcPr>
            <w:tcW w:w="248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公开依据</w:t>
            </w:r>
          </w:p>
        </w:tc>
        <w:tc>
          <w:tcPr>
            <w:tcW w:w="208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公开时限</w:t>
            </w:r>
          </w:p>
        </w:tc>
        <w:tc>
          <w:tcPr>
            <w:tcW w:w="121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公开主体</w:t>
            </w:r>
          </w:p>
        </w:tc>
        <w:tc>
          <w:tcPr>
            <w:tcW w:w="17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0"/>
                <w:sz w:val="22"/>
                <w:szCs w:val="22"/>
              </w:rPr>
            </w:pPr>
            <w:r>
              <w:rPr>
                <w:rFonts w:hint="eastAsia" w:ascii="黑体" w:hAnsi="黑体" w:eastAsia="黑体" w:cs="黑体"/>
                <w:kern w:val="0"/>
                <w:sz w:val="22"/>
                <w:szCs w:val="22"/>
              </w:rPr>
              <w:t>公开渠道和载体</w:t>
            </w:r>
          </w:p>
        </w:tc>
        <w:tc>
          <w:tcPr>
            <w:tcW w:w="121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公开对象</w:t>
            </w:r>
          </w:p>
        </w:tc>
        <w:tc>
          <w:tcPr>
            <w:tcW w:w="1169"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2"/>
                <w:szCs w:val="22"/>
              </w:rPr>
            </w:pP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一级事项</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二级事项</w:t>
            </w:r>
          </w:p>
        </w:tc>
        <w:tc>
          <w:tcPr>
            <w:tcW w:w="26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2"/>
                <w:szCs w:val="22"/>
              </w:rPr>
            </w:pPr>
          </w:p>
        </w:tc>
        <w:tc>
          <w:tcPr>
            <w:tcW w:w="248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2"/>
                <w:szCs w:val="22"/>
              </w:rPr>
            </w:pPr>
          </w:p>
        </w:tc>
        <w:tc>
          <w:tcPr>
            <w:tcW w:w="208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2"/>
                <w:szCs w:val="22"/>
              </w:rPr>
            </w:pPr>
          </w:p>
        </w:tc>
        <w:tc>
          <w:tcPr>
            <w:tcW w:w="12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2"/>
                <w:szCs w:val="22"/>
              </w:rPr>
            </w:pPr>
          </w:p>
        </w:tc>
        <w:tc>
          <w:tcPr>
            <w:tcW w:w="17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0"/>
                <w:sz w:val="22"/>
                <w:szCs w:val="22"/>
              </w:rPr>
            </w:pPr>
          </w:p>
        </w:tc>
        <w:tc>
          <w:tcPr>
            <w:tcW w:w="5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全社会</w:t>
            </w:r>
          </w:p>
        </w:tc>
        <w:tc>
          <w:tcPr>
            <w:tcW w:w="68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特定群众</w:t>
            </w:r>
          </w:p>
        </w:tc>
        <w:tc>
          <w:tcPr>
            <w:tcW w:w="42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主动</w:t>
            </w:r>
          </w:p>
        </w:tc>
        <w:tc>
          <w:tcPr>
            <w:tcW w:w="74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90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政策</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法律法规</w:t>
            </w:r>
          </w:p>
        </w:tc>
        <w:tc>
          <w:tcPr>
            <w:tcW w:w="263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与安全生产有关的法律、法规</w:t>
            </w:r>
          </w:p>
        </w:tc>
        <w:tc>
          <w:tcPr>
            <w:tcW w:w="248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《政府信息公开条例》</w:t>
            </w:r>
          </w:p>
        </w:tc>
        <w:tc>
          <w:tcPr>
            <w:tcW w:w="208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rPr>
              <w:t>信息形成或变更之日起</w:t>
            </w:r>
            <w:r>
              <w:rPr>
                <w:rFonts w:hint="eastAsia" w:ascii="仿宋_GB2312" w:hAnsi="仿宋_GB2312" w:eastAsia="仿宋_GB2312" w:cs="仿宋_GB2312"/>
                <w:bCs/>
                <w:color w:val="000000"/>
                <w:sz w:val="24"/>
                <w:szCs w:val="24"/>
                <w:lang w:eastAsia="zh-CN"/>
              </w:rPr>
              <w:t>及时公开</w:t>
            </w:r>
          </w:p>
        </w:tc>
        <w:tc>
          <w:tcPr>
            <w:tcW w:w="1215"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麻柳乡</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color w:val="auto"/>
                <w:sz w:val="24"/>
                <w:szCs w:val="24"/>
                <w:lang w:eastAsia="zh-CN"/>
              </w:rPr>
              <w:t>人民政府</w:t>
            </w:r>
          </w:p>
        </w:tc>
        <w:tc>
          <w:tcPr>
            <w:tcW w:w="171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政务公示栏</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便民</w:t>
            </w:r>
            <w:r>
              <w:rPr>
                <w:rFonts w:hint="eastAsia" w:ascii="仿宋_GB2312" w:hAnsi="仿宋_GB2312" w:eastAsia="仿宋_GB2312" w:cs="仿宋_GB2312"/>
                <w:sz w:val="24"/>
                <w:szCs w:val="24"/>
              </w:rPr>
              <w:t>服务中心</w:t>
            </w: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w:t>
            </w:r>
          </w:p>
        </w:tc>
        <w:tc>
          <w:tcPr>
            <w:tcW w:w="68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rPr>
            </w:pPr>
          </w:p>
        </w:tc>
        <w:tc>
          <w:tcPr>
            <w:tcW w:w="42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w:t>
            </w:r>
          </w:p>
        </w:tc>
        <w:tc>
          <w:tcPr>
            <w:tcW w:w="7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90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p>
        </w:tc>
        <w:tc>
          <w:tcPr>
            <w:tcW w:w="10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标准</w:t>
            </w:r>
          </w:p>
        </w:tc>
        <w:tc>
          <w:tcPr>
            <w:tcW w:w="263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安全生产领域有关的国家标准、行业标准、地方标准等</w:t>
            </w:r>
          </w:p>
        </w:tc>
        <w:tc>
          <w:tcPr>
            <w:tcW w:w="248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《政府信息公开条例》</w:t>
            </w:r>
          </w:p>
        </w:tc>
        <w:tc>
          <w:tcPr>
            <w:tcW w:w="208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rPr>
              <w:t>信息形成或变更之日起</w:t>
            </w:r>
            <w:r>
              <w:rPr>
                <w:rFonts w:hint="eastAsia" w:ascii="仿宋_GB2312" w:hAnsi="仿宋_GB2312" w:eastAsia="仿宋_GB2312" w:cs="仿宋_GB2312"/>
                <w:bCs/>
                <w:color w:val="000000"/>
                <w:sz w:val="24"/>
                <w:szCs w:val="24"/>
                <w:lang w:eastAsia="zh-CN"/>
              </w:rPr>
              <w:t>及时公开</w:t>
            </w:r>
          </w:p>
        </w:tc>
        <w:tc>
          <w:tcPr>
            <w:tcW w:w="1215"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麻柳乡</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color w:val="auto"/>
                <w:sz w:val="24"/>
                <w:szCs w:val="24"/>
                <w:lang w:eastAsia="zh-CN"/>
              </w:rPr>
              <w:t>人民政府</w:t>
            </w:r>
          </w:p>
        </w:tc>
        <w:tc>
          <w:tcPr>
            <w:tcW w:w="171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w:t>
            </w:r>
          </w:p>
        </w:tc>
        <w:tc>
          <w:tcPr>
            <w:tcW w:w="68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rPr>
            </w:pPr>
          </w:p>
        </w:tc>
        <w:tc>
          <w:tcPr>
            <w:tcW w:w="42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w:t>
            </w:r>
          </w:p>
        </w:tc>
        <w:tc>
          <w:tcPr>
            <w:tcW w:w="7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90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p>
        </w:tc>
        <w:tc>
          <w:tcPr>
            <w:tcW w:w="10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其他政策文件</w:t>
            </w:r>
          </w:p>
        </w:tc>
        <w:tc>
          <w:tcPr>
            <w:tcW w:w="263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其他可以公开的与安全生产有关的政策文件，包括改革方案、发展规划、专项规划、工作计划等</w:t>
            </w:r>
          </w:p>
        </w:tc>
        <w:tc>
          <w:tcPr>
            <w:tcW w:w="248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《政府信息公开条例》</w:t>
            </w:r>
          </w:p>
        </w:tc>
        <w:tc>
          <w:tcPr>
            <w:tcW w:w="208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信息形成或变更之日起</w:t>
            </w:r>
            <w:r>
              <w:rPr>
                <w:rFonts w:hint="eastAsia" w:ascii="仿宋_GB2312" w:hAnsi="仿宋_GB2312" w:eastAsia="仿宋_GB2312" w:cs="仿宋_GB2312"/>
                <w:bCs/>
                <w:color w:val="000000"/>
                <w:sz w:val="24"/>
                <w:szCs w:val="24"/>
                <w:lang w:eastAsia="zh-CN"/>
              </w:rPr>
              <w:t>及时公开</w:t>
            </w:r>
          </w:p>
        </w:tc>
        <w:tc>
          <w:tcPr>
            <w:tcW w:w="1215"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麻柳乡</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color w:val="auto"/>
                <w:sz w:val="24"/>
                <w:szCs w:val="24"/>
                <w:lang w:eastAsia="zh-CN"/>
              </w:rPr>
              <w:t>人民政府</w:t>
            </w:r>
          </w:p>
        </w:tc>
        <w:tc>
          <w:tcPr>
            <w:tcW w:w="171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w:t>
            </w:r>
          </w:p>
        </w:tc>
        <w:tc>
          <w:tcPr>
            <w:tcW w:w="68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rPr>
            </w:pPr>
          </w:p>
        </w:tc>
        <w:tc>
          <w:tcPr>
            <w:tcW w:w="42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w:t>
            </w:r>
          </w:p>
        </w:tc>
        <w:tc>
          <w:tcPr>
            <w:tcW w:w="7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4</w:t>
            </w:r>
          </w:p>
        </w:tc>
        <w:tc>
          <w:tcPr>
            <w:tcW w:w="90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管理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p>
        </w:tc>
        <w:tc>
          <w:tcPr>
            <w:tcW w:w="10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隐患管理</w:t>
            </w:r>
          </w:p>
        </w:tc>
        <w:tc>
          <w:tcPr>
            <w:tcW w:w="263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重大隐患排查、挂牌督办及其整改情况，安全生产举报电话等</w:t>
            </w:r>
          </w:p>
        </w:tc>
        <w:tc>
          <w:tcPr>
            <w:tcW w:w="248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《安全生产法》《政府信息公开条例》《中共中央国务院关于推进安全生产领域改革发展的意见》</w:t>
            </w:r>
          </w:p>
        </w:tc>
        <w:tc>
          <w:tcPr>
            <w:tcW w:w="208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按进展情况及时公开</w:t>
            </w:r>
          </w:p>
        </w:tc>
        <w:tc>
          <w:tcPr>
            <w:tcW w:w="1215"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麻柳乡</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color w:val="auto"/>
                <w:sz w:val="24"/>
                <w:szCs w:val="24"/>
                <w:lang w:eastAsia="zh-CN"/>
              </w:rPr>
              <w:t>人民政府</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政务公开栏</w:t>
            </w: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w:t>
            </w:r>
          </w:p>
        </w:tc>
        <w:tc>
          <w:tcPr>
            <w:tcW w:w="68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sz w:val="24"/>
                <w:szCs w:val="24"/>
              </w:rPr>
            </w:pPr>
          </w:p>
        </w:tc>
        <w:tc>
          <w:tcPr>
            <w:tcW w:w="42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w:t>
            </w:r>
          </w:p>
        </w:tc>
        <w:tc>
          <w:tcPr>
            <w:tcW w:w="7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5</w:t>
            </w:r>
          </w:p>
        </w:tc>
        <w:tc>
          <w:tcPr>
            <w:tcW w:w="90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p>
        </w:tc>
        <w:tc>
          <w:tcPr>
            <w:tcW w:w="10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应急管理</w:t>
            </w:r>
          </w:p>
        </w:tc>
        <w:tc>
          <w:tcPr>
            <w:tcW w:w="263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承担处置主责、非敏感的应急信息，包括事故灾害类预警信息、事故信息、事故后采取的应急处置措施和应对结果等</w:t>
            </w:r>
          </w:p>
        </w:tc>
        <w:tc>
          <w:tcPr>
            <w:tcW w:w="248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《政府信息公开条例》《突发事件应对法》《</w:t>
            </w:r>
            <w:r>
              <w:rPr>
                <w:rFonts w:hint="eastAsia" w:ascii="仿宋_GB2312" w:hAnsi="仿宋_GB2312" w:eastAsia="仿宋_GB2312" w:cs="仿宋_GB2312"/>
                <w:bCs/>
                <w:color w:val="000000"/>
                <w:sz w:val="24"/>
                <w:szCs w:val="24"/>
                <w:lang w:eastAsia="zh-CN"/>
              </w:rPr>
              <w:t>关于全面推进政务公开工作的意见</w:t>
            </w:r>
            <w:r>
              <w:rPr>
                <w:rFonts w:hint="eastAsia" w:ascii="仿宋_GB2312" w:hAnsi="仿宋_GB2312" w:eastAsia="仿宋_GB2312" w:cs="仿宋_GB2312"/>
                <w:bCs/>
                <w:color w:val="000000"/>
                <w:sz w:val="24"/>
                <w:szCs w:val="24"/>
              </w:rPr>
              <w:t>》</w:t>
            </w:r>
          </w:p>
        </w:tc>
        <w:tc>
          <w:tcPr>
            <w:tcW w:w="208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按进展情况及时公开</w:t>
            </w:r>
          </w:p>
        </w:tc>
        <w:tc>
          <w:tcPr>
            <w:tcW w:w="1215"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麻柳乡</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color w:val="auto"/>
                <w:sz w:val="24"/>
                <w:szCs w:val="24"/>
                <w:lang w:eastAsia="zh-CN"/>
              </w:rPr>
              <w:t>人民政府</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便民</w:t>
            </w:r>
            <w:r>
              <w:rPr>
                <w:rFonts w:hint="eastAsia" w:ascii="仿宋_GB2312" w:hAnsi="仿宋_GB2312" w:eastAsia="仿宋_GB2312" w:cs="仿宋_GB2312"/>
                <w:sz w:val="24"/>
                <w:szCs w:val="24"/>
              </w:rPr>
              <w:t>服务中心</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政务公开栏</w:t>
            </w: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w:t>
            </w:r>
          </w:p>
        </w:tc>
        <w:tc>
          <w:tcPr>
            <w:tcW w:w="68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sz w:val="24"/>
                <w:szCs w:val="24"/>
              </w:rPr>
            </w:pPr>
          </w:p>
        </w:tc>
        <w:tc>
          <w:tcPr>
            <w:tcW w:w="42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w:t>
            </w:r>
          </w:p>
        </w:tc>
        <w:tc>
          <w:tcPr>
            <w:tcW w:w="7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6</w:t>
            </w:r>
          </w:p>
        </w:tc>
        <w:tc>
          <w:tcPr>
            <w:tcW w:w="90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p>
        </w:tc>
        <w:tc>
          <w:tcPr>
            <w:tcW w:w="10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黑名单管理</w:t>
            </w:r>
          </w:p>
        </w:tc>
        <w:tc>
          <w:tcPr>
            <w:tcW w:w="263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列入或撤销纳入安全生产黑名单管理的企业信息，具体企业名称、证照编号、经营地址、负责人姓名等</w:t>
            </w:r>
          </w:p>
        </w:tc>
        <w:tc>
          <w:tcPr>
            <w:tcW w:w="248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《政府信息公开条例》《社会信用体系建设规划纲要（2014-2020年）》</w:t>
            </w:r>
          </w:p>
        </w:tc>
        <w:tc>
          <w:tcPr>
            <w:tcW w:w="208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信息形成或变更之日起</w:t>
            </w:r>
            <w:r>
              <w:rPr>
                <w:rFonts w:hint="eastAsia" w:ascii="仿宋_GB2312" w:hAnsi="仿宋_GB2312" w:eastAsia="仿宋_GB2312" w:cs="仿宋_GB2312"/>
                <w:bCs/>
                <w:color w:val="000000"/>
                <w:sz w:val="24"/>
                <w:szCs w:val="24"/>
                <w:lang w:eastAsia="zh-CN"/>
              </w:rPr>
              <w:t>及时公开</w:t>
            </w:r>
          </w:p>
        </w:tc>
        <w:tc>
          <w:tcPr>
            <w:tcW w:w="1215"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麻柳乡</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color w:val="auto"/>
                <w:sz w:val="24"/>
                <w:szCs w:val="24"/>
                <w:lang w:eastAsia="zh-CN"/>
              </w:rPr>
              <w:t>人民政府</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便民</w:t>
            </w:r>
            <w:r>
              <w:rPr>
                <w:rFonts w:hint="eastAsia" w:ascii="仿宋_GB2312" w:hAnsi="仿宋_GB2312" w:eastAsia="仿宋_GB2312" w:cs="仿宋_GB2312"/>
                <w:sz w:val="24"/>
                <w:szCs w:val="24"/>
              </w:rPr>
              <w:t>服务中心</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政务公开栏</w:t>
            </w: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w:t>
            </w:r>
          </w:p>
        </w:tc>
        <w:tc>
          <w:tcPr>
            <w:tcW w:w="68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rPr>
            </w:pPr>
          </w:p>
        </w:tc>
        <w:tc>
          <w:tcPr>
            <w:tcW w:w="42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w:t>
            </w:r>
          </w:p>
        </w:tc>
        <w:tc>
          <w:tcPr>
            <w:tcW w:w="7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7</w:t>
            </w:r>
          </w:p>
        </w:tc>
        <w:tc>
          <w:tcPr>
            <w:tcW w:w="9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管理</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事故通报</w:t>
            </w:r>
          </w:p>
        </w:tc>
        <w:tc>
          <w:tcPr>
            <w:tcW w:w="263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48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《安全生产法》《政府信息公开条例》《中共中央 国务院关于推进安全生产领域改革发展的意见》</w:t>
            </w:r>
          </w:p>
        </w:tc>
        <w:tc>
          <w:tcPr>
            <w:tcW w:w="208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按照中央有关要求公开</w:t>
            </w:r>
          </w:p>
        </w:tc>
        <w:tc>
          <w:tcPr>
            <w:tcW w:w="1215"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麻柳乡</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color w:val="auto"/>
                <w:sz w:val="24"/>
                <w:szCs w:val="24"/>
                <w:lang w:eastAsia="zh-CN"/>
              </w:rPr>
              <w:t>人民政府</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便民</w:t>
            </w:r>
            <w:r>
              <w:rPr>
                <w:rFonts w:hint="eastAsia" w:ascii="仿宋_GB2312" w:hAnsi="仿宋_GB2312" w:eastAsia="仿宋_GB2312" w:cs="仿宋_GB2312"/>
                <w:sz w:val="24"/>
                <w:szCs w:val="24"/>
              </w:rPr>
              <w:t>服务中心</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政务公开栏</w:t>
            </w: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w:t>
            </w:r>
          </w:p>
        </w:tc>
        <w:tc>
          <w:tcPr>
            <w:tcW w:w="68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rPr>
            </w:pPr>
          </w:p>
        </w:tc>
        <w:tc>
          <w:tcPr>
            <w:tcW w:w="42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w:t>
            </w:r>
          </w:p>
        </w:tc>
        <w:tc>
          <w:tcPr>
            <w:tcW w:w="7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9</w:t>
            </w:r>
          </w:p>
        </w:tc>
        <w:tc>
          <w:tcPr>
            <w:tcW w:w="9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管理</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安全生产预警提示信息</w:t>
            </w:r>
          </w:p>
        </w:tc>
        <w:tc>
          <w:tcPr>
            <w:tcW w:w="263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气象及灾害预警信息            不同时段、不同领域安全生产提示信息</w:t>
            </w:r>
          </w:p>
        </w:tc>
        <w:tc>
          <w:tcPr>
            <w:tcW w:w="248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《政府信息公开条例》《中共中央国务院关于推进安全生产领域改革发展的意见》</w:t>
            </w:r>
          </w:p>
        </w:tc>
        <w:tc>
          <w:tcPr>
            <w:tcW w:w="208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信息形成后及时公开</w:t>
            </w:r>
          </w:p>
        </w:tc>
        <w:tc>
          <w:tcPr>
            <w:tcW w:w="1215"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麻柳乡</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color w:val="auto"/>
                <w:sz w:val="24"/>
                <w:szCs w:val="24"/>
                <w:lang w:eastAsia="zh-CN"/>
              </w:rPr>
              <w:t>人民政府</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便民</w:t>
            </w:r>
            <w:r>
              <w:rPr>
                <w:rFonts w:hint="eastAsia" w:ascii="仿宋_GB2312" w:hAnsi="仿宋_GB2312" w:eastAsia="仿宋_GB2312" w:cs="仿宋_GB2312"/>
                <w:sz w:val="24"/>
                <w:szCs w:val="24"/>
              </w:rPr>
              <w:t>服务中心</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政务公开栏</w:t>
            </w: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w:t>
            </w:r>
          </w:p>
        </w:tc>
        <w:tc>
          <w:tcPr>
            <w:tcW w:w="68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sz w:val="24"/>
                <w:szCs w:val="24"/>
              </w:rPr>
            </w:pPr>
          </w:p>
        </w:tc>
        <w:tc>
          <w:tcPr>
            <w:tcW w:w="42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w:t>
            </w:r>
          </w:p>
        </w:tc>
        <w:tc>
          <w:tcPr>
            <w:tcW w:w="7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sz w:val="44"/>
          <w:szCs w:val="44"/>
        </w:rPr>
      </w:pPr>
      <w:bookmarkStart w:id="6" w:name="_Toc11430"/>
      <w:bookmarkStart w:id="7" w:name="_Toc7112"/>
    </w:p>
    <w:p>
      <w:pPr>
        <w:pageBreakBefore w:val="0"/>
        <w:kinsoku/>
        <w:wordWrap/>
        <w:overflowPunct/>
        <w:topLinePunct w:val="0"/>
        <w:autoSpaceDE/>
        <w:autoSpaceDN/>
        <w:bidi w:val="0"/>
        <w:adjustRightInd/>
        <w:snapToGrid/>
        <w:spacing w:line="240" w:lineRule="auto"/>
        <w:jc w:val="center"/>
        <w:rPr>
          <w:rFonts w:hint="eastAsia"/>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五</w:t>
      </w:r>
      <w:r>
        <w:rPr>
          <w:rFonts w:hint="eastAsia" w:ascii="方正小标宋简体" w:hAnsi="方正小标宋简体" w:eastAsia="方正小标宋简体" w:cs="方正小标宋简体"/>
          <w:b w:val="0"/>
          <w:bCs w:val="0"/>
          <w:sz w:val="44"/>
          <w:szCs w:val="44"/>
        </w:rPr>
        <w:t>）城乡规划领域基层政务公开标准目录</w:t>
      </w:r>
      <w:bookmarkEnd w:id="6"/>
      <w:bookmarkEnd w:id="7"/>
    </w:p>
    <w:tbl>
      <w:tblPr>
        <w:tblStyle w:val="5"/>
        <w:tblW w:w="14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643"/>
        <w:gridCol w:w="2004"/>
        <w:gridCol w:w="1907"/>
        <w:gridCol w:w="1532"/>
        <w:gridCol w:w="1291"/>
        <w:gridCol w:w="1939"/>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363" w:type="dxa"/>
            <w:gridSpan w:val="2"/>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004"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907"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532"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291"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939"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29" w:type="dxa"/>
            <w:gridSpan w:val="2"/>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0" w:type="dxa"/>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643" w:type="dxa"/>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004"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907"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532"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291"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939"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0" w:type="dxa"/>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公共服务</w:t>
            </w:r>
          </w:p>
        </w:tc>
        <w:tc>
          <w:tcPr>
            <w:tcW w:w="1643"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办事服务</w:t>
            </w:r>
          </w:p>
        </w:tc>
        <w:tc>
          <w:tcPr>
            <w:tcW w:w="2004"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服务</w:t>
            </w:r>
            <w:r>
              <w:rPr>
                <w:rFonts w:hint="eastAsia" w:ascii="仿宋_GB2312" w:hAnsi="仿宋_GB2312" w:eastAsia="仿宋_GB2312" w:cs="仿宋_GB2312"/>
                <w:color w:val="000000" w:themeColor="text1"/>
                <w:sz w:val="24"/>
                <w:szCs w:val="24"/>
                <w14:textFill>
                  <w14:solidFill>
                    <w14:schemeClr w14:val="tx1"/>
                  </w14:solidFill>
                </w14:textFill>
              </w:rPr>
              <w:t>事项</w:t>
            </w:r>
            <w:r>
              <w:rPr>
                <w:rFonts w:hint="eastAsia" w:ascii="仿宋_GB2312" w:hAnsi="仿宋_GB2312" w:eastAsia="仿宋_GB2312" w:cs="仿宋_GB2312"/>
                <w:color w:val="000000" w:themeColor="text1"/>
                <w:sz w:val="24"/>
                <w:szCs w:val="24"/>
                <w:lang w:eastAsia="zh-CN"/>
                <w14:textFill>
                  <w14:solidFill>
                    <w14:schemeClr w14:val="tx1"/>
                  </w14:solidFill>
                </w14:textFill>
              </w:rPr>
              <w:t>的名称</w:t>
            </w:r>
            <w:r>
              <w:rPr>
                <w:rFonts w:hint="eastAsia" w:ascii="仿宋_GB2312" w:hAnsi="仿宋_GB2312" w:eastAsia="仿宋_GB2312" w:cs="仿宋_GB2312"/>
                <w:color w:val="000000" w:themeColor="text1"/>
                <w:sz w:val="24"/>
                <w:szCs w:val="24"/>
                <w14:textFill>
                  <w14:solidFill>
                    <w14:schemeClr w14:val="tx1"/>
                  </w14:solidFill>
                </w14:textFill>
              </w:rPr>
              <w:t>、依据、</w:t>
            </w:r>
            <w:r>
              <w:rPr>
                <w:rFonts w:hint="eastAsia" w:ascii="仿宋_GB2312" w:hAnsi="仿宋_GB2312" w:eastAsia="仿宋_GB2312" w:cs="仿宋_GB2312"/>
                <w:color w:val="000000" w:themeColor="text1"/>
                <w:sz w:val="24"/>
                <w:szCs w:val="24"/>
                <w:lang w:eastAsia="zh-CN"/>
                <w14:textFill>
                  <w14:solidFill>
                    <w14:schemeClr w14:val="tx1"/>
                  </w14:solidFill>
                </w14:textFill>
              </w:rPr>
              <w:t>办理条件</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办事流程</w:t>
            </w:r>
            <w:r>
              <w:rPr>
                <w:rFonts w:hint="eastAsia" w:ascii="仿宋_GB2312" w:hAnsi="仿宋_GB2312" w:eastAsia="仿宋_GB2312" w:cs="仿宋_GB2312"/>
                <w:color w:val="000000" w:themeColor="text1"/>
                <w:sz w:val="24"/>
                <w:szCs w:val="24"/>
                <w14:textFill>
                  <w14:solidFill>
                    <w14:schemeClr w14:val="tx1"/>
                  </w14:solidFill>
                </w14:textFill>
              </w:rPr>
              <w:t>及需要提交的全部材料</w:t>
            </w:r>
          </w:p>
        </w:tc>
        <w:tc>
          <w:tcPr>
            <w:tcW w:w="1907"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《政府信息公开条例》</w:t>
            </w:r>
          </w:p>
        </w:tc>
        <w:tc>
          <w:tcPr>
            <w:tcW w:w="1532"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实时公开</w:t>
            </w:r>
          </w:p>
        </w:tc>
        <w:tc>
          <w:tcPr>
            <w:tcW w:w="1291"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麻柳乡</w:t>
            </w:r>
          </w:p>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人民政府</w:t>
            </w:r>
          </w:p>
        </w:tc>
        <w:tc>
          <w:tcPr>
            <w:tcW w:w="1939"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政务公开栏</w:t>
            </w:r>
          </w:p>
        </w:tc>
        <w:tc>
          <w:tcPr>
            <w:tcW w:w="720"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51"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2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rPr>
              <w:t>规划编制</w:t>
            </w:r>
          </w:p>
        </w:tc>
        <w:tc>
          <w:tcPr>
            <w:tcW w:w="164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乡规划及同级的土地利用规划</w:t>
            </w:r>
          </w:p>
        </w:tc>
        <w:tc>
          <w:tcPr>
            <w:tcW w:w="20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脱密后的文本及图纸等</w:t>
            </w:r>
          </w:p>
        </w:tc>
        <w:tc>
          <w:tcPr>
            <w:tcW w:w="1907"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《政府信息公开条例》</w:t>
            </w:r>
          </w:p>
        </w:tc>
        <w:tc>
          <w:tcPr>
            <w:tcW w:w="1532"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实时公开</w:t>
            </w:r>
          </w:p>
        </w:tc>
        <w:tc>
          <w:tcPr>
            <w:tcW w:w="1291"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麻柳乡</w:t>
            </w:r>
          </w:p>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人民政府</w:t>
            </w:r>
          </w:p>
        </w:tc>
        <w:tc>
          <w:tcPr>
            <w:tcW w:w="1939"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政务公开栏</w:t>
            </w:r>
          </w:p>
        </w:tc>
        <w:tc>
          <w:tcPr>
            <w:tcW w:w="720"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p>
        </w:tc>
        <w:tc>
          <w:tcPr>
            <w:tcW w:w="551"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20" w:type="dxa"/>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lang w:eastAsia="zh-CN"/>
              </w:rPr>
            </w:pPr>
          </w:p>
        </w:tc>
        <w:tc>
          <w:tcPr>
            <w:tcW w:w="164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乡详细规划</w:t>
            </w:r>
          </w:p>
        </w:tc>
        <w:tc>
          <w:tcPr>
            <w:tcW w:w="20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脱密后的文本及图纸等</w:t>
            </w:r>
          </w:p>
        </w:tc>
        <w:tc>
          <w:tcPr>
            <w:tcW w:w="1907"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《政府信息公开条例》</w:t>
            </w:r>
          </w:p>
        </w:tc>
        <w:tc>
          <w:tcPr>
            <w:tcW w:w="1532"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实时公开</w:t>
            </w:r>
          </w:p>
        </w:tc>
        <w:tc>
          <w:tcPr>
            <w:tcW w:w="1291"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麻柳乡</w:t>
            </w:r>
          </w:p>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人民政府</w:t>
            </w:r>
          </w:p>
        </w:tc>
        <w:tc>
          <w:tcPr>
            <w:tcW w:w="1939"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政务公开栏</w:t>
            </w:r>
          </w:p>
        </w:tc>
        <w:tc>
          <w:tcPr>
            <w:tcW w:w="720"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p>
        </w:tc>
        <w:tc>
          <w:tcPr>
            <w:tcW w:w="551"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20" w:type="dxa"/>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72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lang w:eastAsia="zh-CN"/>
              </w:rPr>
            </w:pPr>
          </w:p>
        </w:tc>
        <w:tc>
          <w:tcPr>
            <w:tcW w:w="164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部分村庄编制完成的村庄规划、村土地利用规划</w:t>
            </w:r>
          </w:p>
        </w:tc>
        <w:tc>
          <w:tcPr>
            <w:tcW w:w="20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脱密后的文本及附图等</w:t>
            </w:r>
          </w:p>
        </w:tc>
        <w:tc>
          <w:tcPr>
            <w:tcW w:w="1907"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《政府信息公开条例》</w:t>
            </w:r>
          </w:p>
        </w:tc>
        <w:tc>
          <w:tcPr>
            <w:tcW w:w="1532"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实时公开</w:t>
            </w:r>
          </w:p>
        </w:tc>
        <w:tc>
          <w:tcPr>
            <w:tcW w:w="1291"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麻柳乡</w:t>
            </w:r>
          </w:p>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人民政府</w:t>
            </w:r>
          </w:p>
        </w:tc>
        <w:tc>
          <w:tcPr>
            <w:tcW w:w="1939"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政务公开栏</w:t>
            </w:r>
          </w:p>
        </w:tc>
        <w:tc>
          <w:tcPr>
            <w:tcW w:w="720"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p>
        </w:tc>
        <w:tc>
          <w:tcPr>
            <w:tcW w:w="551"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20" w:type="dxa"/>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w:t>
            </w:r>
          </w:p>
        </w:tc>
        <w:tc>
          <w:tcPr>
            <w:tcW w:w="720"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规划许可</w:t>
            </w:r>
          </w:p>
        </w:tc>
        <w:tc>
          <w:tcPr>
            <w:tcW w:w="1643"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乡村建设规划许可证</w:t>
            </w:r>
          </w:p>
        </w:tc>
        <w:tc>
          <w:tcPr>
            <w:tcW w:w="2004"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新办、变更、延续、补证、注销的办理情况</w:t>
            </w:r>
          </w:p>
        </w:tc>
        <w:tc>
          <w:tcPr>
            <w:tcW w:w="1907"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《城乡规划法》、《政府信息公开条例》</w:t>
            </w:r>
          </w:p>
        </w:tc>
        <w:tc>
          <w:tcPr>
            <w:tcW w:w="1532"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信息形成或者变更之日起20个工作日内</w:t>
            </w:r>
          </w:p>
        </w:tc>
        <w:tc>
          <w:tcPr>
            <w:tcW w:w="1291"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麻柳乡</w:t>
            </w:r>
          </w:p>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人民政府</w:t>
            </w:r>
          </w:p>
        </w:tc>
        <w:tc>
          <w:tcPr>
            <w:tcW w:w="1939"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政务公开栏</w:t>
            </w:r>
          </w:p>
        </w:tc>
        <w:tc>
          <w:tcPr>
            <w:tcW w:w="720"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51"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b w:val="0"/>
          <w:bCs w:val="0"/>
          <w:sz w:val="30"/>
        </w:rPr>
      </w:pPr>
    </w:p>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六</w:t>
      </w:r>
      <w:r>
        <w:rPr>
          <w:rFonts w:hint="eastAsia" w:ascii="方正小标宋简体" w:hAnsi="方正小标宋简体" w:eastAsia="方正小标宋简体" w:cs="方正小标宋简体"/>
          <w:b w:val="0"/>
          <w:bCs w:val="0"/>
          <w:sz w:val="44"/>
          <w:szCs w:val="44"/>
        </w:rPr>
        <w:t>）农村集体土地征收基层政务公开标准目录</w:t>
      </w:r>
    </w:p>
    <w:tbl>
      <w:tblPr>
        <w:tblStyle w:val="5"/>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Times New Roman" w:hAnsi="Times New Roman"/>
                <w:color w:val="000000"/>
                <w:kern w:val="0"/>
                <w:sz w:val="22"/>
              </w:rPr>
            </w:pPr>
          </w:p>
        </w:tc>
        <w:tc>
          <w:tcPr>
            <w:tcW w:w="72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黑体" w:hAnsi="宋体" w:eastAsia="黑体" w:cs="宋体"/>
                <w:color w:val="000000"/>
                <w:kern w:val="0"/>
                <w:sz w:val="22"/>
              </w:rPr>
            </w:pPr>
          </w:p>
        </w:tc>
        <w:tc>
          <w:tcPr>
            <w:tcW w:w="1260"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黑体" w:hAnsi="宋体" w:eastAsia="黑体" w:cs="宋体"/>
                <w:color w:val="000000"/>
                <w:kern w:val="0"/>
                <w:sz w:val="22"/>
              </w:rPr>
            </w:pPr>
          </w:p>
        </w:tc>
        <w:tc>
          <w:tcPr>
            <w:tcW w:w="1980"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黑体" w:hAnsi="宋体" w:eastAsia="黑体" w:cs="宋体"/>
                <w:color w:val="000000"/>
                <w:kern w:val="0"/>
                <w:sz w:val="22"/>
              </w:rPr>
            </w:pPr>
          </w:p>
        </w:tc>
        <w:tc>
          <w:tcPr>
            <w:tcW w:w="1620"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黑体" w:hAnsi="宋体" w:eastAsia="黑体" w:cs="宋体"/>
                <w:color w:val="000000"/>
                <w:kern w:val="0"/>
                <w:sz w:val="22"/>
              </w:rPr>
            </w:pPr>
          </w:p>
        </w:tc>
        <w:tc>
          <w:tcPr>
            <w:tcW w:w="1786"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黑体" w:hAnsi="宋体" w:eastAsia="黑体" w:cs="宋体"/>
                <w:kern w:val="0"/>
                <w:sz w:val="22"/>
              </w:rPr>
            </w:pPr>
          </w:p>
        </w:tc>
        <w:tc>
          <w:tcPr>
            <w:tcW w:w="554"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pageBreakBefore w:val="0"/>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p>
        </w:tc>
        <w:tc>
          <w:tcPr>
            <w:tcW w:w="1620"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县（市、区）自然资源主管部门以及负责实施农村集体土地征收的有关部门（含乡镇政府等）</w:t>
            </w:r>
          </w:p>
        </w:tc>
        <w:tc>
          <w:tcPr>
            <w:tcW w:w="1786"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■社区/企事业单位/村公示栏（电子屏）</w:t>
            </w:r>
          </w:p>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▲政府网站</w:t>
            </w:r>
          </w:p>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▲征地信息公开平台</w:t>
            </w:r>
          </w:p>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lang w:eastAsia="zh-CN"/>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政务公开栏</w:t>
            </w:r>
          </w:p>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p>
        </w:tc>
        <w:tc>
          <w:tcPr>
            <w:tcW w:w="554"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p>
        </w:tc>
        <w:tc>
          <w:tcPr>
            <w:tcW w:w="875"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p>
        </w:tc>
        <w:tc>
          <w:tcPr>
            <w:tcW w:w="720"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720"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p>
        </w:tc>
        <w:tc>
          <w:tcPr>
            <w:tcW w:w="720"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p>
        </w:tc>
        <w:tc>
          <w:tcPr>
            <w:tcW w:w="2714"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p>
        </w:tc>
        <w:tc>
          <w:tcPr>
            <w:tcW w:w="1260"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p>
        </w:tc>
        <w:tc>
          <w:tcPr>
            <w:tcW w:w="198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p>
        </w:tc>
        <w:tc>
          <w:tcPr>
            <w:tcW w:w="1786"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p>
        </w:tc>
        <w:tc>
          <w:tcPr>
            <w:tcW w:w="554"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p>
        </w:tc>
        <w:tc>
          <w:tcPr>
            <w:tcW w:w="55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p>
        </w:tc>
        <w:tc>
          <w:tcPr>
            <w:tcW w:w="720"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p>
        </w:tc>
        <w:tc>
          <w:tcPr>
            <w:tcW w:w="720"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p>
        </w:tc>
        <w:tc>
          <w:tcPr>
            <w:tcW w:w="720"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714" w:type="dxa"/>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pPr>
              <w:pageBreakBefore w:val="0"/>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1.征收土地勘测调查表；</w:t>
            </w:r>
          </w:p>
          <w:p>
            <w:pPr>
              <w:pageBreakBefore w:val="0"/>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2.地上附着物和青苗调查登记表；</w:t>
            </w:r>
          </w:p>
          <w:p>
            <w:pPr>
              <w:pageBreakBefore w:val="0"/>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1260"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《土地管理法》、《国务院关于深化改革严格土地管理的决定》</w:t>
            </w:r>
          </w:p>
        </w:tc>
        <w:tc>
          <w:tcPr>
            <w:tcW w:w="198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620"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■社区/企事业单位/村公示栏（电子屏）</w:t>
            </w:r>
          </w:p>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▲政府网站</w:t>
            </w:r>
          </w:p>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▲征地信息公开平台</w:t>
            </w:r>
            <w:r>
              <w:rPr>
                <w:rFonts w:hint="eastAsia" w:ascii="仿宋_GB2312" w:eastAsia="仿宋_GB2312"/>
                <w:color w:val="000000"/>
                <w:sz w:val="18"/>
                <w:szCs w:val="18"/>
              </w:rPr>
              <w:br w:type="textWrapping"/>
            </w:r>
          </w:p>
        </w:tc>
        <w:tc>
          <w:tcPr>
            <w:tcW w:w="554"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875"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720"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720"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p>
        </w:tc>
        <w:tc>
          <w:tcPr>
            <w:tcW w:w="720"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p>
        </w:tc>
        <w:tc>
          <w:tcPr>
            <w:tcW w:w="2714"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p>
        </w:tc>
        <w:tc>
          <w:tcPr>
            <w:tcW w:w="1260"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198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p>
        </w:tc>
        <w:tc>
          <w:tcPr>
            <w:tcW w:w="1786"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p>
        </w:tc>
        <w:tc>
          <w:tcPr>
            <w:tcW w:w="554"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p>
        </w:tc>
        <w:tc>
          <w:tcPr>
            <w:tcW w:w="55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p>
        </w:tc>
        <w:tc>
          <w:tcPr>
            <w:tcW w:w="720"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720"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p>
        </w:tc>
        <w:tc>
          <w:tcPr>
            <w:tcW w:w="720"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720"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拟征地听证</w:t>
            </w:r>
          </w:p>
        </w:tc>
        <w:tc>
          <w:tcPr>
            <w:tcW w:w="2714" w:type="dxa"/>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pPr>
              <w:pageBreakBefore w:val="0"/>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1.《听证通知书》；</w:t>
            </w:r>
          </w:p>
          <w:p>
            <w:pPr>
              <w:pageBreakBefore w:val="0"/>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2.听证处理意见；</w:t>
            </w:r>
          </w:p>
          <w:p>
            <w:pPr>
              <w:pageBreakBefore w:val="0"/>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〔*听证笔录有关资料〕。</w:t>
            </w:r>
          </w:p>
        </w:tc>
        <w:tc>
          <w:tcPr>
            <w:tcW w:w="1260"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1620"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■社区/企事业单位/村公示栏（电子屏）</w:t>
            </w:r>
          </w:p>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▲政府网站</w:t>
            </w:r>
          </w:p>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▲征地信息公开平台</w:t>
            </w:r>
            <w:r>
              <w:rPr>
                <w:rFonts w:hint="eastAsia" w:ascii="仿宋_GB2312" w:eastAsia="仿宋_GB2312"/>
                <w:color w:val="000000"/>
                <w:sz w:val="18"/>
                <w:szCs w:val="18"/>
              </w:rPr>
              <w:br w:type="textWrapping"/>
            </w:r>
          </w:p>
        </w:tc>
        <w:tc>
          <w:tcPr>
            <w:tcW w:w="554"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875"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720"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720"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720"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2714"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1260"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1980"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1786"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554"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55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720"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720"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720"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ascii="仿宋_GB2312" w:eastAsia="仿宋_GB2312"/>
                <w:color w:val="000000"/>
                <w:sz w:val="18"/>
                <w:szCs w:val="18"/>
              </w:rPr>
              <w:t>6</w:t>
            </w:r>
          </w:p>
        </w:tc>
        <w:tc>
          <w:tcPr>
            <w:tcW w:w="720"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72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征地批准文件</w:t>
            </w:r>
          </w:p>
        </w:tc>
        <w:tc>
          <w:tcPr>
            <w:tcW w:w="2714"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有权一级人民政府批准用地的批复文件、地方人民政府转发批复文件应予以公开。</w:t>
            </w:r>
          </w:p>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2.省级人民政府批准用地批复文件（指用地由省级人民政府批准）；</w:t>
            </w:r>
          </w:p>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3.国务院批准城市用地后省级人民政府审核同意实施方案文件；</w:t>
            </w:r>
          </w:p>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4.地方人民政府转发用地批复文件；</w:t>
            </w:r>
          </w:p>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5.其他用地批准文件。</w:t>
            </w:r>
          </w:p>
        </w:tc>
        <w:tc>
          <w:tcPr>
            <w:tcW w:w="126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《土地管理法》、《政府信息公开条例》</w:t>
            </w:r>
          </w:p>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198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县（市、区）自然资源主管部门</w:t>
            </w:r>
          </w:p>
        </w:tc>
        <w:tc>
          <w:tcPr>
            <w:tcW w:w="1786"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▲政府网站</w:t>
            </w:r>
          </w:p>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▲征地信息公开平台</w:t>
            </w:r>
          </w:p>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551"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72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ascii="仿宋_GB2312" w:eastAsia="仿宋_GB2312"/>
                <w:color w:val="000000"/>
                <w:sz w:val="18"/>
                <w:szCs w:val="18"/>
              </w:rPr>
              <w:t>7</w:t>
            </w:r>
          </w:p>
        </w:tc>
        <w:tc>
          <w:tcPr>
            <w:tcW w:w="72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2714"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根据用地批复文件，县（市、区）人民政府拟定征收土地公告并予以公开。</w:t>
            </w:r>
          </w:p>
          <w:p>
            <w:pPr>
              <w:pageBreakBefore w:val="0"/>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1.征地批准机关、批准文号、批准时间和批准用途；</w:t>
            </w:r>
          </w:p>
          <w:p>
            <w:pPr>
              <w:pageBreakBefore w:val="0"/>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2.被征收土地的所有权人、位置、地类、面积；</w:t>
            </w:r>
          </w:p>
          <w:p>
            <w:pPr>
              <w:pageBreakBefore w:val="0"/>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3.征地补偿标准、农业人口安置方式、社会保障途径等；</w:t>
            </w:r>
          </w:p>
          <w:p>
            <w:pPr>
              <w:pageBreakBefore w:val="0"/>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4.办理征地补偿登记的期限、地点和要求；</w:t>
            </w:r>
          </w:p>
          <w:p>
            <w:pPr>
              <w:pageBreakBefore w:val="0"/>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5.救济途径。</w:t>
            </w:r>
          </w:p>
        </w:tc>
        <w:tc>
          <w:tcPr>
            <w:tcW w:w="126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《土地管理法》、《征收土地公告办法》</w:t>
            </w:r>
          </w:p>
        </w:tc>
        <w:tc>
          <w:tcPr>
            <w:tcW w:w="198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▲政府网站</w:t>
            </w:r>
          </w:p>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▲征地信息公开平台</w:t>
            </w:r>
          </w:p>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551"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72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征地补偿登记</w:t>
            </w:r>
          </w:p>
        </w:tc>
        <w:tc>
          <w:tcPr>
            <w:tcW w:w="2714"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征地补偿登记汇总表。</w:t>
            </w:r>
          </w:p>
          <w:p>
            <w:pPr>
              <w:pageBreakBefore w:val="0"/>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6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tc>
        <w:tc>
          <w:tcPr>
            <w:tcW w:w="198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62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875"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72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72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征收土地公告期满后，县（市、区）自然资源主管部门和负责农村集体土地征收的有关部门拟定《征地补偿安置方案》并予以公开。</w:t>
            </w:r>
          </w:p>
          <w:p>
            <w:pPr>
              <w:pageBreakBefore w:val="0"/>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p>
          <w:p>
            <w:pPr>
              <w:pageBreakBefore w:val="0"/>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pPr>
              <w:pageBreakBefore w:val="0"/>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pPr>
              <w:pageBreakBefore w:val="0"/>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pPr>
              <w:pageBreakBefore w:val="0"/>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5.农业人员安置具体途径；</w:t>
            </w:r>
          </w:p>
          <w:p>
            <w:pPr>
              <w:pageBreakBefore w:val="0"/>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6.其他有关征地补偿、安置的具体措施；</w:t>
            </w:r>
          </w:p>
          <w:p>
            <w:pPr>
              <w:pageBreakBefore w:val="0"/>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7.听证等救济途径；</w:t>
            </w:r>
          </w:p>
          <w:p>
            <w:pPr>
              <w:pageBreakBefore w:val="0"/>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8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ind w:firstLine="360" w:firstLineChars="200"/>
              <w:jc w:val="center"/>
              <w:rPr>
                <w:rFonts w:hint="eastAsia"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pPr>
              <w:pageBreakBefore w:val="0"/>
              <w:widowControl/>
              <w:kinsoku/>
              <w:wordWrap/>
              <w:overflowPunct/>
              <w:topLinePunct w:val="0"/>
              <w:autoSpaceDE/>
              <w:autoSpaceDN/>
              <w:bidi w:val="0"/>
              <w:adjustRightInd/>
              <w:snapToGrid/>
              <w:spacing w:line="240" w:lineRule="auto"/>
              <w:ind w:firstLine="360" w:firstLineChars="200"/>
              <w:jc w:val="center"/>
              <w:rPr>
                <w:rFonts w:hint="eastAsia" w:ascii="仿宋_GB2312" w:eastAsia="仿宋_GB2312"/>
                <w:color w:val="000000"/>
                <w:sz w:val="18"/>
                <w:szCs w:val="18"/>
              </w:rPr>
            </w:pPr>
            <w:r>
              <w:rPr>
                <w:rFonts w:hint="eastAsia" w:ascii="仿宋_GB2312" w:eastAsia="仿宋_GB2312"/>
                <w:color w:val="000000"/>
                <w:sz w:val="18"/>
                <w:szCs w:val="18"/>
              </w:rPr>
              <w:t>公示结束后，转为依申请公开。</w:t>
            </w:r>
          </w:p>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p>
        </w:tc>
        <w:tc>
          <w:tcPr>
            <w:tcW w:w="162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p>
        </w:tc>
        <w:tc>
          <w:tcPr>
            <w:tcW w:w="554"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875"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72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shd w:val="clear" w:color="auto" w:fill="auto"/>
            <w:noWrap w:val="0"/>
            <w:vAlign w:val="center"/>
          </w:tcPr>
          <w:p>
            <w:pPr>
              <w:pageBreakBefore w:val="0"/>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pPr>
              <w:pageBreakBefore w:val="0"/>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1.《听证通知书》；</w:t>
            </w:r>
          </w:p>
          <w:p>
            <w:pPr>
              <w:pageBreakBefore w:val="0"/>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554"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875"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72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72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714"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征地补偿费用支付凭证。</w:t>
            </w:r>
          </w:p>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6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《政府信息公开条例》、《征收土地公告办法》</w:t>
            </w:r>
          </w:p>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198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62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875"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p>
        </w:tc>
        <w:tc>
          <w:tcPr>
            <w:tcW w:w="720" w:type="dxa"/>
            <w:shd w:val="clear" w:color="auto" w:fill="auto"/>
            <w:noWrap w:val="0"/>
            <w:vAlign w:val="center"/>
          </w:tcPr>
          <w:p>
            <w:pPr>
              <w:pageBreakBefore w:val="0"/>
              <w:widowControl/>
              <w:kinsoku/>
              <w:wordWrap/>
              <w:overflowPunct/>
              <w:topLinePunct w:val="0"/>
              <w:autoSpaceDE/>
              <w:autoSpaceDN/>
              <w:bidi w:val="0"/>
              <w:adjustRightInd/>
              <w:snapToGrid/>
              <w:spacing w:line="240" w:lineRule="auto"/>
              <w:jc w:val="center"/>
              <w:rPr>
                <w:rFonts w:ascii="仿宋_GB2312" w:eastAsia="仿宋_GB2312"/>
                <w:color w:val="000000"/>
                <w:sz w:val="18"/>
                <w:szCs w:val="18"/>
              </w:rPr>
            </w:pPr>
            <w:r>
              <w:rPr>
                <w:rFonts w:hint="eastAsia" w:ascii="仿宋_GB2312" w:eastAsia="仿宋_GB2312"/>
                <w:color w:val="000000"/>
                <w:sz w:val="18"/>
                <w:szCs w:val="18"/>
              </w:rPr>
              <w:t>√</w:t>
            </w:r>
          </w:p>
        </w:tc>
      </w:tr>
    </w:tbl>
    <w:p>
      <w:pPr>
        <w:pageBreakBefore w:val="0"/>
        <w:kinsoku/>
        <w:wordWrap/>
        <w:overflowPunct/>
        <w:topLinePunct w:val="0"/>
        <w:autoSpaceDE/>
        <w:autoSpaceDN/>
        <w:bidi w:val="0"/>
        <w:adjustRightInd/>
        <w:snapToGrid/>
        <w:spacing w:line="240" w:lineRule="auto"/>
        <w:jc w:val="left"/>
        <w:rPr>
          <w:rFonts w:hint="eastAsia" w:ascii="宋体" w:hAnsi="宋体"/>
          <w:sz w:val="18"/>
          <w:szCs w:val="18"/>
        </w:rPr>
      </w:pPr>
      <w:r>
        <w:rPr>
          <w:rFonts w:hint="eastAsia" w:ascii="宋体" w:hAnsi="宋体"/>
          <w:sz w:val="18"/>
          <w:szCs w:val="18"/>
        </w:rPr>
        <w:t>注：1.公开内容中标注为“*”标记的，为可选项，由各地根据实际情况确定。</w:t>
      </w:r>
    </w:p>
    <w:p>
      <w:pPr>
        <w:pageBreakBefore w:val="0"/>
        <w:kinsoku/>
        <w:wordWrap/>
        <w:overflowPunct/>
        <w:topLinePunct w:val="0"/>
        <w:autoSpaceDE/>
        <w:autoSpaceDN/>
        <w:bidi w:val="0"/>
        <w:adjustRightInd/>
        <w:snapToGrid/>
        <w:spacing w:line="240" w:lineRule="auto"/>
        <w:ind w:firstLine="360" w:firstLineChars="200"/>
        <w:jc w:val="left"/>
        <w:rPr>
          <w:rFonts w:ascii="宋体" w:hAnsi="宋体"/>
          <w:sz w:val="28"/>
          <w:szCs w:val="28"/>
        </w:rPr>
      </w:pPr>
      <w:r>
        <w:rPr>
          <w:rFonts w:hint="eastAsia" w:ascii="宋体" w:hAnsi="宋体"/>
          <w:sz w:val="18"/>
          <w:szCs w:val="18"/>
        </w:rPr>
        <w:t>2.公开渠道中标注为“■”标记的，为征地实施中的公开渠道；标注为“▲”标记的，为征地批准后的公开渠道。</w:t>
      </w: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sz w:val="44"/>
          <w:szCs w:val="44"/>
        </w:rPr>
      </w:pPr>
      <w:bookmarkStart w:id="8" w:name="_Toc27649"/>
      <w:bookmarkStart w:id="9" w:name="_Toc29691"/>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七</w:t>
      </w:r>
      <w:r>
        <w:rPr>
          <w:rFonts w:hint="eastAsia" w:ascii="方正小标宋简体" w:hAnsi="方正小标宋简体" w:eastAsia="方正小标宋简体" w:cs="方正小标宋简体"/>
          <w:b w:val="0"/>
          <w:bCs w:val="0"/>
          <w:sz w:val="44"/>
          <w:szCs w:val="44"/>
        </w:rPr>
        <w:t>）保障性住房领域基层政务公开标准目录</w:t>
      </w:r>
      <w:bookmarkEnd w:id="8"/>
      <w:bookmarkEnd w:id="9"/>
    </w:p>
    <w:tbl>
      <w:tblPr>
        <w:tblStyle w:val="5"/>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2633"/>
        <w:gridCol w:w="3353"/>
        <w:gridCol w:w="1286"/>
        <w:gridCol w:w="1114"/>
        <w:gridCol w:w="1288"/>
        <w:gridCol w:w="510"/>
        <w:gridCol w:w="730"/>
        <w:gridCol w:w="50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1994" w:type="dxa"/>
            <w:gridSpan w:val="2"/>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公开事项</w:t>
            </w:r>
          </w:p>
        </w:tc>
        <w:tc>
          <w:tcPr>
            <w:tcW w:w="2633" w:type="dxa"/>
            <w:vMerge w:val="restart"/>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公开内容（要素）</w:t>
            </w:r>
          </w:p>
        </w:tc>
        <w:tc>
          <w:tcPr>
            <w:tcW w:w="3353" w:type="dxa"/>
            <w:vMerge w:val="restart"/>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公开依据</w:t>
            </w:r>
          </w:p>
        </w:tc>
        <w:tc>
          <w:tcPr>
            <w:tcW w:w="1286" w:type="dxa"/>
            <w:vMerge w:val="restart"/>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w:t>
            </w:r>
          </w:p>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时限</w:t>
            </w:r>
          </w:p>
        </w:tc>
        <w:tc>
          <w:tcPr>
            <w:tcW w:w="1114" w:type="dxa"/>
            <w:vMerge w:val="restart"/>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公开主体</w:t>
            </w:r>
          </w:p>
        </w:tc>
        <w:tc>
          <w:tcPr>
            <w:tcW w:w="1288" w:type="dxa"/>
            <w:vMerge w:val="restart"/>
            <w:noWrap w:val="0"/>
            <w:vAlign w:val="center"/>
          </w:tcPr>
          <w:p>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公开渠道和载体</w:t>
            </w:r>
          </w:p>
        </w:tc>
        <w:tc>
          <w:tcPr>
            <w:tcW w:w="1240" w:type="dxa"/>
            <w:gridSpan w:val="2"/>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公开对象</w:t>
            </w:r>
          </w:p>
        </w:tc>
        <w:tc>
          <w:tcPr>
            <w:tcW w:w="1261" w:type="dxa"/>
            <w:gridSpan w:val="2"/>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pPr>
              <w:widowControl/>
              <w:jc w:val="center"/>
              <w:rPr>
                <w:rFonts w:hint="eastAsia" w:ascii="黑体" w:hAnsi="黑体" w:eastAsia="黑体" w:cs="黑体"/>
                <w:color w:val="000000"/>
                <w:kern w:val="0"/>
                <w:sz w:val="22"/>
                <w:szCs w:val="22"/>
              </w:rPr>
            </w:pPr>
          </w:p>
        </w:tc>
        <w:tc>
          <w:tcPr>
            <w:tcW w:w="720" w:type="dxa"/>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一级事项</w:t>
            </w:r>
          </w:p>
        </w:tc>
        <w:tc>
          <w:tcPr>
            <w:tcW w:w="1274" w:type="dxa"/>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二级事项</w:t>
            </w:r>
          </w:p>
        </w:tc>
        <w:tc>
          <w:tcPr>
            <w:tcW w:w="2633" w:type="dxa"/>
            <w:vMerge w:val="continue"/>
            <w:noWrap w:val="0"/>
            <w:vAlign w:val="center"/>
          </w:tcPr>
          <w:p>
            <w:pPr>
              <w:widowControl/>
              <w:jc w:val="center"/>
              <w:rPr>
                <w:rFonts w:hint="eastAsia" w:ascii="黑体" w:hAnsi="黑体" w:eastAsia="黑体" w:cs="黑体"/>
                <w:color w:val="000000"/>
                <w:kern w:val="0"/>
                <w:sz w:val="22"/>
                <w:szCs w:val="22"/>
              </w:rPr>
            </w:pPr>
          </w:p>
        </w:tc>
        <w:tc>
          <w:tcPr>
            <w:tcW w:w="3353" w:type="dxa"/>
            <w:vMerge w:val="continue"/>
            <w:noWrap w:val="0"/>
            <w:vAlign w:val="center"/>
          </w:tcPr>
          <w:p>
            <w:pPr>
              <w:widowControl/>
              <w:jc w:val="center"/>
              <w:rPr>
                <w:rFonts w:hint="eastAsia" w:ascii="黑体" w:hAnsi="黑体" w:eastAsia="黑体" w:cs="黑体"/>
                <w:color w:val="000000"/>
                <w:kern w:val="0"/>
                <w:sz w:val="22"/>
                <w:szCs w:val="22"/>
              </w:rPr>
            </w:pPr>
          </w:p>
        </w:tc>
        <w:tc>
          <w:tcPr>
            <w:tcW w:w="1286" w:type="dxa"/>
            <w:vMerge w:val="continue"/>
            <w:noWrap w:val="0"/>
            <w:vAlign w:val="center"/>
          </w:tcPr>
          <w:p>
            <w:pPr>
              <w:widowControl/>
              <w:jc w:val="center"/>
              <w:rPr>
                <w:rFonts w:hint="eastAsia" w:ascii="黑体" w:hAnsi="黑体" w:eastAsia="黑体" w:cs="黑体"/>
                <w:color w:val="000000"/>
                <w:kern w:val="0"/>
                <w:sz w:val="22"/>
                <w:szCs w:val="22"/>
              </w:rPr>
            </w:pPr>
          </w:p>
        </w:tc>
        <w:tc>
          <w:tcPr>
            <w:tcW w:w="1114" w:type="dxa"/>
            <w:vMerge w:val="continue"/>
            <w:noWrap w:val="0"/>
            <w:vAlign w:val="center"/>
          </w:tcPr>
          <w:p>
            <w:pPr>
              <w:widowControl/>
              <w:jc w:val="center"/>
              <w:rPr>
                <w:rFonts w:hint="eastAsia" w:ascii="黑体" w:hAnsi="黑体" w:eastAsia="黑体" w:cs="黑体"/>
                <w:color w:val="000000"/>
                <w:kern w:val="0"/>
                <w:sz w:val="22"/>
                <w:szCs w:val="22"/>
              </w:rPr>
            </w:pPr>
          </w:p>
        </w:tc>
        <w:tc>
          <w:tcPr>
            <w:tcW w:w="1288" w:type="dxa"/>
            <w:vMerge w:val="continue"/>
            <w:noWrap w:val="0"/>
            <w:vAlign w:val="center"/>
          </w:tcPr>
          <w:p>
            <w:pPr>
              <w:widowControl/>
              <w:jc w:val="center"/>
              <w:rPr>
                <w:rFonts w:hint="eastAsia" w:ascii="黑体" w:hAnsi="黑体" w:eastAsia="黑体" w:cs="黑体"/>
                <w:kern w:val="0"/>
                <w:sz w:val="22"/>
                <w:szCs w:val="22"/>
              </w:rPr>
            </w:pPr>
          </w:p>
        </w:tc>
        <w:tc>
          <w:tcPr>
            <w:tcW w:w="510" w:type="dxa"/>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全社会</w:t>
            </w:r>
          </w:p>
        </w:tc>
        <w:tc>
          <w:tcPr>
            <w:tcW w:w="730" w:type="dxa"/>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特定群众</w:t>
            </w:r>
          </w:p>
        </w:tc>
        <w:tc>
          <w:tcPr>
            <w:tcW w:w="500" w:type="dxa"/>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主动</w:t>
            </w:r>
          </w:p>
        </w:tc>
        <w:tc>
          <w:tcPr>
            <w:tcW w:w="761" w:type="dxa"/>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720" w:type="dxa"/>
            <w:vMerge w:val="restart"/>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公共租赁住房服务</w:t>
            </w:r>
          </w:p>
        </w:tc>
        <w:tc>
          <w:tcPr>
            <w:tcW w:w="1274"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公共租赁住房申请</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资格认定及取消</w:t>
            </w:r>
          </w:p>
        </w:tc>
        <w:tc>
          <w:tcPr>
            <w:tcW w:w="2633" w:type="dxa"/>
            <w:noWrap w:val="0"/>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申请受理公告；申请条件、程序、期限和所需材料；申请受理；审核结果：申请对象姓名、身份证号(隐藏部分号码)、申请房源类型</w:t>
            </w:r>
            <w:r>
              <w:rPr>
                <w:rFonts w:hint="eastAsia" w:ascii="仿宋_GB2312" w:hAnsi="仿宋_GB2312" w:eastAsia="仿宋_GB2312" w:cs="仿宋_GB2312"/>
                <w:color w:val="000000"/>
                <w:sz w:val="24"/>
                <w:szCs w:val="24"/>
                <w:lang w:eastAsia="zh-CN"/>
              </w:rPr>
              <w:t>。</w:t>
            </w:r>
          </w:p>
        </w:tc>
        <w:tc>
          <w:tcPr>
            <w:tcW w:w="3353"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《公共租赁住房管理办法》（住房城乡建设部令第11号）</w:t>
            </w:r>
          </w:p>
        </w:tc>
        <w:tc>
          <w:tcPr>
            <w:tcW w:w="1286" w:type="dxa"/>
            <w:vMerge w:val="restart"/>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信息形成（变更）20个工作日内</w:t>
            </w:r>
          </w:p>
        </w:tc>
        <w:tc>
          <w:tcPr>
            <w:tcW w:w="1114" w:type="dxa"/>
            <w:vMerge w:val="restart"/>
            <w:noWrap w:val="0"/>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麻柳乡</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auto"/>
                <w:sz w:val="24"/>
                <w:szCs w:val="24"/>
                <w:lang w:eastAsia="zh-CN"/>
              </w:rPr>
              <w:t>人民政府</w:t>
            </w:r>
          </w:p>
        </w:tc>
        <w:tc>
          <w:tcPr>
            <w:tcW w:w="1288" w:type="dxa"/>
            <w:vMerge w:val="restart"/>
            <w:noWrap w:val="0"/>
            <w:vAlign w:val="center"/>
          </w:tcPr>
          <w:p>
            <w:pPr>
              <w:jc w:val="center"/>
              <w:rPr>
                <w:rFonts w:hint="eastAsia" w:ascii="仿宋_GB2312" w:hAnsi="仿宋_GB2312" w:eastAsia="仿宋_GB2312" w:cs="仿宋_GB2312"/>
                <w:color w:val="000000"/>
                <w:sz w:val="24"/>
                <w:szCs w:val="24"/>
              </w:rPr>
            </w:pP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政务公开栏</w:t>
            </w:r>
          </w:p>
        </w:tc>
        <w:tc>
          <w:tcPr>
            <w:tcW w:w="510" w:type="dxa"/>
            <w:vMerge w:val="restart"/>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730" w:type="dxa"/>
            <w:vMerge w:val="restart"/>
            <w:noWrap w:val="0"/>
            <w:vAlign w:val="center"/>
          </w:tcPr>
          <w:p>
            <w:pPr>
              <w:jc w:val="center"/>
              <w:rPr>
                <w:rFonts w:hint="eastAsia" w:ascii="仿宋_GB2312" w:hAnsi="仿宋_GB2312" w:eastAsia="仿宋_GB2312" w:cs="仿宋_GB2312"/>
                <w:color w:val="000000"/>
                <w:sz w:val="24"/>
                <w:szCs w:val="24"/>
              </w:rPr>
            </w:pPr>
          </w:p>
        </w:tc>
        <w:tc>
          <w:tcPr>
            <w:tcW w:w="500" w:type="dxa"/>
            <w:vMerge w:val="restart"/>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761" w:type="dxa"/>
            <w:vMerge w:val="restart"/>
            <w:noWrap w:val="0"/>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noWrap w:val="0"/>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2</w:t>
            </w:r>
          </w:p>
        </w:tc>
        <w:tc>
          <w:tcPr>
            <w:tcW w:w="720" w:type="dxa"/>
            <w:vMerge w:val="continue"/>
            <w:noWrap w:val="0"/>
            <w:vAlign w:val="center"/>
          </w:tcPr>
          <w:p>
            <w:pPr>
              <w:jc w:val="center"/>
              <w:rPr>
                <w:rFonts w:hint="eastAsia" w:ascii="仿宋_GB2312" w:hAnsi="仿宋_GB2312" w:eastAsia="仿宋_GB2312" w:cs="仿宋_GB2312"/>
                <w:color w:val="000000"/>
                <w:sz w:val="24"/>
                <w:szCs w:val="24"/>
              </w:rPr>
            </w:pPr>
          </w:p>
        </w:tc>
        <w:tc>
          <w:tcPr>
            <w:tcW w:w="1274"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住房保障家庭租赁补贴发放</w:t>
            </w:r>
          </w:p>
        </w:tc>
        <w:tc>
          <w:tcPr>
            <w:tcW w:w="2633" w:type="dxa"/>
            <w:noWrap w:val="0"/>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障对象姓名、身份证号（隐藏部分号码）；发放金额；发放年度、月份、日期；发放方式。</w:t>
            </w:r>
          </w:p>
        </w:tc>
        <w:tc>
          <w:tcPr>
            <w:tcW w:w="3353"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《住房城乡建设部 财政部关于做好城镇住房保障家庭租赁补贴工作的指导意见》（建保〔2016〕281号）</w:t>
            </w:r>
          </w:p>
        </w:tc>
        <w:tc>
          <w:tcPr>
            <w:tcW w:w="1286" w:type="dxa"/>
            <w:vMerge w:val="continue"/>
            <w:noWrap w:val="0"/>
            <w:vAlign w:val="center"/>
          </w:tcPr>
          <w:p>
            <w:pPr>
              <w:jc w:val="center"/>
              <w:rPr>
                <w:rFonts w:hint="eastAsia" w:ascii="仿宋_GB2312" w:hAnsi="仿宋_GB2312" w:eastAsia="仿宋_GB2312" w:cs="仿宋_GB2312"/>
                <w:color w:val="000000"/>
                <w:sz w:val="24"/>
                <w:szCs w:val="24"/>
              </w:rPr>
            </w:pPr>
          </w:p>
        </w:tc>
        <w:tc>
          <w:tcPr>
            <w:tcW w:w="1114" w:type="dxa"/>
            <w:vMerge w:val="continue"/>
            <w:noWrap w:val="0"/>
            <w:vAlign w:val="center"/>
          </w:tcPr>
          <w:p>
            <w:pPr>
              <w:jc w:val="center"/>
              <w:rPr>
                <w:rFonts w:hint="default" w:ascii="Times New Roman" w:hAnsi="Times New Roman" w:eastAsia="宋体" w:cs="Times New Roman"/>
                <w:color w:val="000000"/>
                <w:sz w:val="22"/>
                <w:szCs w:val="22"/>
              </w:rPr>
            </w:pPr>
          </w:p>
        </w:tc>
        <w:tc>
          <w:tcPr>
            <w:tcW w:w="1288" w:type="dxa"/>
            <w:vMerge w:val="continue"/>
            <w:noWrap w:val="0"/>
            <w:vAlign w:val="center"/>
          </w:tcPr>
          <w:p>
            <w:pPr>
              <w:jc w:val="center"/>
              <w:rPr>
                <w:rFonts w:hint="default" w:ascii="Times New Roman" w:hAnsi="Times New Roman" w:eastAsia="宋体" w:cs="Times New Roman"/>
                <w:color w:val="000000"/>
                <w:sz w:val="22"/>
                <w:szCs w:val="22"/>
              </w:rPr>
            </w:pPr>
          </w:p>
        </w:tc>
        <w:tc>
          <w:tcPr>
            <w:tcW w:w="510" w:type="dxa"/>
            <w:vMerge w:val="continue"/>
            <w:noWrap w:val="0"/>
            <w:vAlign w:val="center"/>
          </w:tcPr>
          <w:p>
            <w:pPr>
              <w:jc w:val="center"/>
              <w:rPr>
                <w:rFonts w:hint="default" w:ascii="Times New Roman" w:hAnsi="Times New Roman" w:eastAsia="宋体" w:cs="Times New Roman"/>
                <w:color w:val="000000"/>
                <w:sz w:val="22"/>
                <w:szCs w:val="22"/>
              </w:rPr>
            </w:pPr>
          </w:p>
        </w:tc>
        <w:tc>
          <w:tcPr>
            <w:tcW w:w="730" w:type="dxa"/>
            <w:vMerge w:val="continue"/>
            <w:noWrap w:val="0"/>
            <w:vAlign w:val="center"/>
          </w:tcPr>
          <w:p>
            <w:pPr>
              <w:jc w:val="center"/>
              <w:rPr>
                <w:rFonts w:hint="default" w:ascii="Times New Roman" w:hAnsi="Times New Roman" w:eastAsia="宋体" w:cs="Times New Roman"/>
                <w:color w:val="000000"/>
                <w:sz w:val="22"/>
                <w:szCs w:val="22"/>
              </w:rPr>
            </w:pPr>
          </w:p>
        </w:tc>
        <w:tc>
          <w:tcPr>
            <w:tcW w:w="500" w:type="dxa"/>
            <w:vMerge w:val="continue"/>
            <w:noWrap w:val="0"/>
            <w:vAlign w:val="center"/>
          </w:tcPr>
          <w:p>
            <w:pPr>
              <w:jc w:val="center"/>
              <w:rPr>
                <w:rFonts w:hint="default" w:ascii="Times New Roman" w:hAnsi="Times New Roman" w:eastAsia="宋体" w:cs="Times New Roman"/>
                <w:color w:val="000000"/>
                <w:sz w:val="22"/>
                <w:szCs w:val="22"/>
              </w:rPr>
            </w:pPr>
          </w:p>
        </w:tc>
        <w:tc>
          <w:tcPr>
            <w:tcW w:w="761" w:type="dxa"/>
            <w:vMerge w:val="continue"/>
            <w:noWrap w:val="0"/>
            <w:vAlign w:val="center"/>
          </w:tcPr>
          <w:p>
            <w:pPr>
              <w:jc w:val="center"/>
              <w:rPr>
                <w:rFonts w:hint="default" w:ascii="Times New Roman" w:hAnsi="Times New Roman"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3</w:t>
            </w:r>
          </w:p>
        </w:tc>
        <w:tc>
          <w:tcPr>
            <w:tcW w:w="720" w:type="dxa"/>
            <w:vMerge w:val="continue"/>
            <w:noWrap w:val="0"/>
            <w:vAlign w:val="center"/>
          </w:tcPr>
          <w:p>
            <w:pPr>
              <w:jc w:val="center"/>
              <w:rPr>
                <w:rFonts w:hint="eastAsia" w:ascii="仿宋_GB2312" w:hAnsi="仿宋_GB2312" w:eastAsia="仿宋_GB2312" w:cs="仿宋_GB2312"/>
                <w:color w:val="000000"/>
                <w:sz w:val="24"/>
                <w:szCs w:val="24"/>
              </w:rPr>
            </w:pPr>
          </w:p>
        </w:tc>
        <w:tc>
          <w:tcPr>
            <w:tcW w:w="1274"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公租房租金缴纳</w:t>
            </w:r>
          </w:p>
        </w:tc>
        <w:tc>
          <w:tcPr>
            <w:tcW w:w="2633" w:type="dxa"/>
            <w:noWrap w:val="0"/>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公租房租金缴纳</w:t>
            </w:r>
            <w:r>
              <w:rPr>
                <w:rFonts w:hint="eastAsia" w:ascii="仿宋_GB2312" w:hAnsi="仿宋_GB2312" w:eastAsia="仿宋_GB2312" w:cs="仿宋_GB2312"/>
                <w:color w:val="000000"/>
                <w:sz w:val="24"/>
                <w:szCs w:val="24"/>
                <w:lang w:eastAsia="zh-CN"/>
              </w:rPr>
              <w:t>情况、</w:t>
            </w:r>
            <w:r>
              <w:rPr>
                <w:rFonts w:hint="eastAsia" w:ascii="仿宋_GB2312" w:hAnsi="仿宋_GB2312" w:eastAsia="仿宋_GB2312" w:cs="仿宋_GB2312"/>
                <w:color w:val="000000"/>
                <w:sz w:val="24"/>
                <w:szCs w:val="24"/>
              </w:rPr>
              <w:t>租金标准；缴纳方式、时限；受理（办理）机构；咨询电话、监督电话等。</w:t>
            </w:r>
          </w:p>
        </w:tc>
        <w:tc>
          <w:tcPr>
            <w:tcW w:w="3353"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《公共租赁住房管理办法》（住房城乡建设部令第11号）</w:t>
            </w:r>
          </w:p>
        </w:tc>
        <w:tc>
          <w:tcPr>
            <w:tcW w:w="1286" w:type="dxa"/>
            <w:vMerge w:val="continue"/>
            <w:noWrap w:val="0"/>
            <w:vAlign w:val="center"/>
          </w:tcPr>
          <w:p>
            <w:pPr>
              <w:jc w:val="center"/>
              <w:rPr>
                <w:rFonts w:hint="eastAsia" w:ascii="仿宋_GB2312" w:hAnsi="仿宋_GB2312" w:eastAsia="仿宋_GB2312" w:cs="仿宋_GB2312"/>
                <w:color w:val="000000"/>
                <w:sz w:val="24"/>
                <w:szCs w:val="24"/>
              </w:rPr>
            </w:pPr>
          </w:p>
        </w:tc>
        <w:tc>
          <w:tcPr>
            <w:tcW w:w="1114" w:type="dxa"/>
            <w:vMerge w:val="continue"/>
            <w:noWrap w:val="0"/>
            <w:vAlign w:val="center"/>
          </w:tcPr>
          <w:p>
            <w:pPr>
              <w:jc w:val="center"/>
              <w:rPr>
                <w:rFonts w:hint="default" w:ascii="Times New Roman" w:hAnsi="Times New Roman" w:eastAsia="宋体" w:cs="Times New Roman"/>
                <w:color w:val="000000"/>
                <w:sz w:val="22"/>
                <w:szCs w:val="22"/>
              </w:rPr>
            </w:pPr>
          </w:p>
        </w:tc>
        <w:tc>
          <w:tcPr>
            <w:tcW w:w="1288" w:type="dxa"/>
            <w:vMerge w:val="continue"/>
            <w:noWrap w:val="0"/>
            <w:vAlign w:val="center"/>
          </w:tcPr>
          <w:p>
            <w:pPr>
              <w:jc w:val="center"/>
              <w:rPr>
                <w:rFonts w:hint="default" w:ascii="Times New Roman" w:hAnsi="Times New Roman" w:eastAsia="宋体" w:cs="Times New Roman"/>
                <w:color w:val="000000"/>
                <w:sz w:val="22"/>
                <w:szCs w:val="22"/>
              </w:rPr>
            </w:pPr>
          </w:p>
        </w:tc>
        <w:tc>
          <w:tcPr>
            <w:tcW w:w="510" w:type="dxa"/>
            <w:vMerge w:val="continue"/>
            <w:noWrap w:val="0"/>
            <w:vAlign w:val="center"/>
          </w:tcPr>
          <w:p>
            <w:pPr>
              <w:jc w:val="center"/>
              <w:rPr>
                <w:rFonts w:hint="default" w:ascii="Times New Roman" w:hAnsi="Times New Roman" w:eastAsia="宋体" w:cs="Times New Roman"/>
                <w:color w:val="000000"/>
                <w:sz w:val="22"/>
                <w:szCs w:val="22"/>
              </w:rPr>
            </w:pPr>
          </w:p>
        </w:tc>
        <w:tc>
          <w:tcPr>
            <w:tcW w:w="730" w:type="dxa"/>
            <w:vMerge w:val="continue"/>
            <w:noWrap w:val="0"/>
            <w:vAlign w:val="center"/>
          </w:tcPr>
          <w:p>
            <w:pPr>
              <w:jc w:val="center"/>
              <w:rPr>
                <w:rFonts w:hint="default" w:ascii="Times New Roman" w:hAnsi="Times New Roman" w:eastAsia="宋体" w:cs="Times New Roman"/>
                <w:color w:val="000000"/>
                <w:sz w:val="22"/>
                <w:szCs w:val="22"/>
              </w:rPr>
            </w:pPr>
          </w:p>
        </w:tc>
        <w:tc>
          <w:tcPr>
            <w:tcW w:w="500" w:type="dxa"/>
            <w:vMerge w:val="continue"/>
            <w:noWrap w:val="0"/>
            <w:vAlign w:val="center"/>
          </w:tcPr>
          <w:p>
            <w:pPr>
              <w:jc w:val="center"/>
              <w:rPr>
                <w:rFonts w:hint="default" w:ascii="Times New Roman" w:hAnsi="Times New Roman" w:eastAsia="宋体" w:cs="Times New Roman"/>
                <w:color w:val="000000"/>
                <w:sz w:val="22"/>
                <w:szCs w:val="22"/>
              </w:rPr>
            </w:pPr>
          </w:p>
        </w:tc>
        <w:tc>
          <w:tcPr>
            <w:tcW w:w="761" w:type="dxa"/>
            <w:vMerge w:val="continue"/>
            <w:noWrap w:val="0"/>
            <w:vAlign w:val="center"/>
          </w:tcPr>
          <w:p>
            <w:pPr>
              <w:jc w:val="center"/>
              <w:rPr>
                <w:rFonts w:hint="default" w:ascii="Times New Roman" w:hAnsi="Times New Roman" w:eastAsia="宋体" w:cs="Times New Roman"/>
                <w:color w:val="000000"/>
                <w:sz w:val="22"/>
                <w:szCs w:val="22"/>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br w:type="page"/>
      </w:r>
      <w:bookmarkStart w:id="10" w:name="_Toc8414"/>
      <w:bookmarkStart w:id="11" w:name="_Toc4397"/>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八</w:t>
      </w:r>
      <w:r>
        <w:rPr>
          <w:rFonts w:hint="eastAsia" w:ascii="方正小标宋简体" w:hAnsi="方正小标宋简体" w:eastAsia="方正小标宋简体" w:cs="方正小标宋简体"/>
          <w:b w:val="0"/>
          <w:bCs w:val="0"/>
          <w:sz w:val="44"/>
          <w:szCs w:val="44"/>
        </w:rPr>
        <w:t>）农村危房改造领域基层政务公开标准目录</w:t>
      </w:r>
      <w:bookmarkEnd w:id="10"/>
      <w:bookmarkEnd w:id="11"/>
    </w:p>
    <w:tbl>
      <w:tblPr>
        <w:tblStyle w:val="5"/>
        <w:tblW w:w="14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56"/>
        <w:gridCol w:w="1204"/>
        <w:gridCol w:w="1980"/>
        <w:gridCol w:w="3138"/>
        <w:gridCol w:w="1307"/>
        <w:gridCol w:w="1125"/>
        <w:gridCol w:w="1468"/>
        <w:gridCol w:w="678"/>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160" w:type="dxa"/>
            <w:gridSpan w:val="2"/>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980" w:type="dxa"/>
            <w:vMerge w:val="restart"/>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3138" w:type="dxa"/>
            <w:vMerge w:val="restart"/>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307" w:type="dxa"/>
            <w:vMerge w:val="restart"/>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25" w:type="dxa"/>
            <w:vMerge w:val="restart"/>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468" w:type="dxa"/>
            <w:vMerge w:val="restart"/>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87" w:type="dxa"/>
            <w:gridSpan w:val="2"/>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noWrap w:val="0"/>
            <w:vAlign w:val="center"/>
          </w:tcPr>
          <w:p>
            <w:pPr>
              <w:widowControl/>
              <w:jc w:val="center"/>
              <w:rPr>
                <w:rFonts w:hint="eastAsia" w:ascii="黑体" w:hAnsi="黑体" w:eastAsia="黑体" w:cs="黑体"/>
                <w:color w:val="auto"/>
                <w:kern w:val="0"/>
                <w:sz w:val="22"/>
                <w:szCs w:val="22"/>
              </w:rPr>
            </w:pPr>
          </w:p>
        </w:tc>
        <w:tc>
          <w:tcPr>
            <w:tcW w:w="956" w:type="dxa"/>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04" w:type="dxa"/>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980" w:type="dxa"/>
            <w:vMerge w:val="continue"/>
            <w:noWrap w:val="0"/>
            <w:vAlign w:val="center"/>
          </w:tcPr>
          <w:p>
            <w:pPr>
              <w:widowControl/>
              <w:jc w:val="center"/>
              <w:rPr>
                <w:rFonts w:hint="eastAsia" w:ascii="黑体" w:hAnsi="黑体" w:eastAsia="黑体" w:cs="黑体"/>
                <w:color w:val="auto"/>
                <w:kern w:val="0"/>
                <w:sz w:val="22"/>
                <w:szCs w:val="22"/>
              </w:rPr>
            </w:pPr>
          </w:p>
        </w:tc>
        <w:tc>
          <w:tcPr>
            <w:tcW w:w="3138" w:type="dxa"/>
            <w:vMerge w:val="continue"/>
            <w:noWrap w:val="0"/>
            <w:vAlign w:val="center"/>
          </w:tcPr>
          <w:p>
            <w:pPr>
              <w:widowControl/>
              <w:jc w:val="center"/>
              <w:rPr>
                <w:rFonts w:hint="eastAsia" w:ascii="黑体" w:hAnsi="黑体" w:eastAsia="黑体" w:cs="黑体"/>
                <w:color w:val="auto"/>
                <w:kern w:val="0"/>
                <w:sz w:val="22"/>
                <w:szCs w:val="22"/>
              </w:rPr>
            </w:pPr>
          </w:p>
        </w:tc>
        <w:tc>
          <w:tcPr>
            <w:tcW w:w="1307" w:type="dxa"/>
            <w:vMerge w:val="continue"/>
            <w:noWrap w:val="0"/>
            <w:vAlign w:val="center"/>
          </w:tcPr>
          <w:p>
            <w:pPr>
              <w:widowControl/>
              <w:jc w:val="center"/>
              <w:rPr>
                <w:rFonts w:hint="eastAsia" w:ascii="黑体" w:hAnsi="黑体" w:eastAsia="黑体" w:cs="黑体"/>
                <w:color w:val="auto"/>
                <w:kern w:val="0"/>
                <w:sz w:val="22"/>
                <w:szCs w:val="22"/>
              </w:rPr>
            </w:pPr>
          </w:p>
        </w:tc>
        <w:tc>
          <w:tcPr>
            <w:tcW w:w="1125" w:type="dxa"/>
            <w:vMerge w:val="continue"/>
            <w:noWrap w:val="0"/>
            <w:vAlign w:val="center"/>
          </w:tcPr>
          <w:p>
            <w:pPr>
              <w:widowControl/>
              <w:jc w:val="center"/>
              <w:rPr>
                <w:rFonts w:hint="eastAsia" w:ascii="黑体" w:hAnsi="黑体" w:eastAsia="黑体" w:cs="黑体"/>
                <w:color w:val="auto"/>
                <w:kern w:val="0"/>
                <w:sz w:val="22"/>
                <w:szCs w:val="22"/>
              </w:rPr>
            </w:pPr>
          </w:p>
        </w:tc>
        <w:tc>
          <w:tcPr>
            <w:tcW w:w="1468" w:type="dxa"/>
            <w:vMerge w:val="continue"/>
            <w:noWrap w:val="0"/>
            <w:vAlign w:val="center"/>
          </w:tcPr>
          <w:p>
            <w:pPr>
              <w:widowControl/>
              <w:jc w:val="center"/>
              <w:rPr>
                <w:rFonts w:hint="eastAsia" w:ascii="黑体" w:hAnsi="黑体" w:eastAsia="黑体" w:cs="黑体"/>
                <w:color w:val="auto"/>
                <w:kern w:val="0"/>
                <w:sz w:val="22"/>
                <w:szCs w:val="22"/>
              </w:rPr>
            </w:pPr>
          </w:p>
        </w:tc>
        <w:tc>
          <w:tcPr>
            <w:tcW w:w="678" w:type="dxa"/>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540"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956"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w:t>
            </w:r>
          </w:p>
        </w:tc>
        <w:tc>
          <w:tcPr>
            <w:tcW w:w="1204"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农村危房改造相关文件</w:t>
            </w:r>
          </w:p>
        </w:tc>
        <w:tc>
          <w:tcPr>
            <w:tcW w:w="1980"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文件分类、生成日期、标题、文号、有效性、关键词和具体内容等</w:t>
            </w:r>
          </w:p>
        </w:tc>
        <w:tc>
          <w:tcPr>
            <w:tcW w:w="3138"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《政府信息公开条例》《关于全面推进政务公开工作的意见》及其实施细则</w:t>
            </w:r>
          </w:p>
        </w:tc>
        <w:tc>
          <w:tcPr>
            <w:tcW w:w="1307" w:type="dxa"/>
            <w:noWrap w:val="0"/>
            <w:vAlign w:val="center"/>
          </w:tcPr>
          <w:p>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sz w:val="24"/>
                <w:szCs w:val="24"/>
                <w:lang w:eastAsia="zh-CN"/>
              </w:rPr>
              <w:t>及时公开</w:t>
            </w:r>
          </w:p>
        </w:tc>
        <w:tc>
          <w:tcPr>
            <w:tcW w:w="1125" w:type="dxa"/>
            <w:noWrap w:val="0"/>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麻柳乡</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auto"/>
                <w:sz w:val="24"/>
                <w:szCs w:val="24"/>
                <w:lang w:eastAsia="zh-CN"/>
              </w:rPr>
              <w:t>人民政府</w:t>
            </w:r>
          </w:p>
        </w:tc>
        <w:tc>
          <w:tcPr>
            <w:tcW w:w="1468" w:type="dxa"/>
            <w:noWrap w:val="0"/>
            <w:vAlign w:val="center"/>
          </w:tcPr>
          <w:p>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政务公开栏</w:t>
            </w:r>
          </w:p>
        </w:tc>
        <w:tc>
          <w:tcPr>
            <w:tcW w:w="678"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709" w:type="dxa"/>
            <w:noWrap w:val="0"/>
            <w:vAlign w:val="center"/>
          </w:tcPr>
          <w:p>
            <w:pPr>
              <w:jc w:val="center"/>
              <w:rPr>
                <w:rFonts w:hint="eastAsia" w:ascii="仿宋_GB2312" w:hAnsi="仿宋_GB2312" w:eastAsia="仿宋_GB2312" w:cs="仿宋_GB2312"/>
                <w:color w:val="000000"/>
                <w:sz w:val="24"/>
                <w:szCs w:val="24"/>
              </w:rPr>
            </w:pPr>
          </w:p>
        </w:tc>
        <w:tc>
          <w:tcPr>
            <w:tcW w:w="551"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720" w:type="dxa"/>
            <w:noWrap w:val="0"/>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956"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计划</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实施</w:t>
            </w:r>
          </w:p>
        </w:tc>
        <w:tc>
          <w:tcPr>
            <w:tcW w:w="1204"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任务分配</w:t>
            </w:r>
          </w:p>
        </w:tc>
        <w:tc>
          <w:tcPr>
            <w:tcW w:w="1980"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及时公开农村危房改造补助农户名单</w:t>
            </w:r>
          </w:p>
        </w:tc>
        <w:tc>
          <w:tcPr>
            <w:tcW w:w="3138" w:type="dxa"/>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《住房城乡建设部财政部国务院扶贫办关于加强和完善建档立卡贫困户等重点对象农村危房改造若干问题的通知》等</w:t>
            </w:r>
          </w:p>
        </w:tc>
        <w:tc>
          <w:tcPr>
            <w:tcW w:w="1307" w:type="dxa"/>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及时公开</w:t>
            </w:r>
          </w:p>
        </w:tc>
        <w:tc>
          <w:tcPr>
            <w:tcW w:w="1125" w:type="dxa"/>
            <w:noWrap w:val="0"/>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麻柳乡</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auto"/>
                <w:sz w:val="24"/>
                <w:szCs w:val="24"/>
                <w:lang w:eastAsia="zh-CN"/>
              </w:rPr>
              <w:t>人民政府</w:t>
            </w:r>
          </w:p>
        </w:tc>
        <w:tc>
          <w:tcPr>
            <w:tcW w:w="1468" w:type="dxa"/>
            <w:noWrap w:val="0"/>
            <w:vAlign w:val="center"/>
          </w:tcPr>
          <w:p>
            <w:pPr>
              <w:widowControl/>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政务公开栏</w:t>
            </w:r>
          </w:p>
        </w:tc>
        <w:tc>
          <w:tcPr>
            <w:tcW w:w="678"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709" w:type="dxa"/>
            <w:noWrap w:val="0"/>
            <w:vAlign w:val="center"/>
          </w:tcPr>
          <w:p>
            <w:pPr>
              <w:jc w:val="center"/>
              <w:rPr>
                <w:rFonts w:hint="eastAsia" w:ascii="仿宋_GB2312" w:hAnsi="仿宋_GB2312" w:eastAsia="仿宋_GB2312" w:cs="仿宋_GB2312"/>
                <w:color w:val="000000"/>
                <w:sz w:val="24"/>
                <w:szCs w:val="24"/>
              </w:rPr>
            </w:pPr>
          </w:p>
        </w:tc>
        <w:tc>
          <w:tcPr>
            <w:tcW w:w="551"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720" w:type="dxa"/>
            <w:noWrap w:val="0"/>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956" w:type="dxa"/>
            <w:vMerge w:val="restart"/>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条件与标准</w:t>
            </w:r>
          </w:p>
        </w:tc>
        <w:tc>
          <w:tcPr>
            <w:tcW w:w="1204"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农村危房等级评定标准</w:t>
            </w:r>
          </w:p>
        </w:tc>
        <w:tc>
          <w:tcPr>
            <w:tcW w:w="1980"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农村危房等级评定相关标准</w:t>
            </w:r>
          </w:p>
        </w:tc>
        <w:tc>
          <w:tcPr>
            <w:tcW w:w="3138"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307"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及时公开</w:t>
            </w:r>
          </w:p>
        </w:tc>
        <w:tc>
          <w:tcPr>
            <w:tcW w:w="1125" w:type="dxa"/>
            <w:noWrap w:val="0"/>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麻柳乡</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auto"/>
                <w:sz w:val="24"/>
                <w:szCs w:val="24"/>
                <w:lang w:eastAsia="zh-CN"/>
              </w:rPr>
              <w:t>人民政府</w:t>
            </w:r>
          </w:p>
        </w:tc>
        <w:tc>
          <w:tcPr>
            <w:tcW w:w="1468" w:type="dxa"/>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■村（社区）公示栏</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■政务公开栏</w:t>
            </w:r>
          </w:p>
        </w:tc>
        <w:tc>
          <w:tcPr>
            <w:tcW w:w="678"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709" w:type="dxa"/>
            <w:noWrap w:val="0"/>
            <w:vAlign w:val="center"/>
          </w:tcPr>
          <w:p>
            <w:pPr>
              <w:jc w:val="center"/>
              <w:rPr>
                <w:rFonts w:hint="eastAsia" w:ascii="仿宋_GB2312" w:hAnsi="仿宋_GB2312" w:eastAsia="仿宋_GB2312" w:cs="仿宋_GB2312"/>
                <w:color w:val="000000"/>
                <w:sz w:val="24"/>
                <w:szCs w:val="24"/>
              </w:rPr>
            </w:pPr>
          </w:p>
        </w:tc>
        <w:tc>
          <w:tcPr>
            <w:tcW w:w="551"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720" w:type="dxa"/>
            <w:noWrap w:val="0"/>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956" w:type="dxa"/>
            <w:vMerge w:val="continue"/>
            <w:noWrap w:val="0"/>
            <w:vAlign w:val="center"/>
          </w:tcPr>
          <w:p>
            <w:pPr>
              <w:jc w:val="center"/>
              <w:rPr>
                <w:rFonts w:hint="eastAsia" w:ascii="仿宋_GB2312" w:hAnsi="仿宋_GB2312" w:eastAsia="仿宋_GB2312" w:cs="仿宋_GB2312"/>
                <w:color w:val="000000"/>
                <w:sz w:val="24"/>
                <w:szCs w:val="24"/>
              </w:rPr>
            </w:pPr>
          </w:p>
        </w:tc>
        <w:tc>
          <w:tcPr>
            <w:tcW w:w="1204"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农村危房改造对象申请条件</w:t>
            </w:r>
          </w:p>
        </w:tc>
        <w:tc>
          <w:tcPr>
            <w:tcW w:w="1980"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农村危房改造农户申请条件</w:t>
            </w:r>
          </w:p>
        </w:tc>
        <w:tc>
          <w:tcPr>
            <w:tcW w:w="3138"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同上</w:t>
            </w:r>
          </w:p>
        </w:tc>
        <w:tc>
          <w:tcPr>
            <w:tcW w:w="1307"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及时公开</w:t>
            </w:r>
          </w:p>
        </w:tc>
        <w:tc>
          <w:tcPr>
            <w:tcW w:w="1125" w:type="dxa"/>
            <w:noWrap w:val="0"/>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麻柳乡</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auto"/>
                <w:sz w:val="24"/>
                <w:szCs w:val="24"/>
                <w:lang w:eastAsia="zh-CN"/>
              </w:rPr>
              <w:t>人民政府</w:t>
            </w:r>
          </w:p>
        </w:tc>
        <w:tc>
          <w:tcPr>
            <w:tcW w:w="1468" w:type="dxa"/>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■村（社区）公示栏</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■政务公开栏</w:t>
            </w:r>
          </w:p>
        </w:tc>
        <w:tc>
          <w:tcPr>
            <w:tcW w:w="678"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709" w:type="dxa"/>
            <w:noWrap w:val="0"/>
            <w:vAlign w:val="center"/>
          </w:tcPr>
          <w:p>
            <w:pPr>
              <w:jc w:val="center"/>
              <w:rPr>
                <w:rFonts w:hint="eastAsia" w:ascii="仿宋_GB2312" w:hAnsi="仿宋_GB2312" w:eastAsia="仿宋_GB2312" w:cs="仿宋_GB2312"/>
                <w:color w:val="000000"/>
                <w:sz w:val="24"/>
                <w:szCs w:val="24"/>
              </w:rPr>
            </w:pPr>
          </w:p>
        </w:tc>
        <w:tc>
          <w:tcPr>
            <w:tcW w:w="551"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720" w:type="dxa"/>
            <w:noWrap w:val="0"/>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pPr>
              <w:jc w:val="center"/>
              <w:rPr>
                <w:rFonts w:hint="eastAsia" w:ascii="仿宋_GB2312" w:hAnsi="仿宋_GB2312" w:eastAsia="仿宋_GB2312" w:cs="仿宋_GB2312"/>
                <w:color w:val="000000"/>
                <w:kern w:val="0"/>
                <w:sz w:val="24"/>
                <w:szCs w:val="24"/>
              </w:rPr>
            </w:pPr>
          </w:p>
        </w:tc>
        <w:tc>
          <w:tcPr>
            <w:tcW w:w="956" w:type="dxa"/>
            <w:vMerge w:val="continue"/>
            <w:noWrap w:val="0"/>
            <w:vAlign w:val="center"/>
          </w:tcPr>
          <w:p>
            <w:pPr>
              <w:jc w:val="center"/>
              <w:rPr>
                <w:rFonts w:hint="eastAsia" w:ascii="仿宋_GB2312" w:hAnsi="仿宋_GB2312" w:eastAsia="仿宋_GB2312" w:cs="仿宋_GB2312"/>
                <w:color w:val="000000"/>
                <w:sz w:val="24"/>
                <w:szCs w:val="24"/>
              </w:rPr>
            </w:pPr>
          </w:p>
        </w:tc>
        <w:tc>
          <w:tcPr>
            <w:tcW w:w="1204"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农村危房改造资金补助标准</w:t>
            </w:r>
          </w:p>
        </w:tc>
        <w:tc>
          <w:tcPr>
            <w:tcW w:w="1980"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农村危房改造资金补助标准</w:t>
            </w:r>
          </w:p>
        </w:tc>
        <w:tc>
          <w:tcPr>
            <w:tcW w:w="3138"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同上</w:t>
            </w:r>
          </w:p>
        </w:tc>
        <w:tc>
          <w:tcPr>
            <w:tcW w:w="1307"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及时公开</w:t>
            </w:r>
          </w:p>
        </w:tc>
        <w:tc>
          <w:tcPr>
            <w:tcW w:w="1125" w:type="dxa"/>
            <w:noWrap w:val="0"/>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麻柳乡</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auto"/>
                <w:sz w:val="24"/>
                <w:szCs w:val="24"/>
                <w:lang w:eastAsia="zh-CN"/>
              </w:rPr>
              <w:t>人民政府</w:t>
            </w:r>
          </w:p>
        </w:tc>
        <w:tc>
          <w:tcPr>
            <w:tcW w:w="1468" w:type="dxa"/>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■村（社区）公示栏</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■政务公开栏</w:t>
            </w:r>
          </w:p>
        </w:tc>
        <w:tc>
          <w:tcPr>
            <w:tcW w:w="678"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709" w:type="dxa"/>
            <w:noWrap w:val="0"/>
            <w:vAlign w:val="center"/>
          </w:tcPr>
          <w:p>
            <w:pPr>
              <w:jc w:val="center"/>
              <w:rPr>
                <w:rFonts w:hint="eastAsia" w:ascii="仿宋_GB2312" w:hAnsi="仿宋_GB2312" w:eastAsia="仿宋_GB2312" w:cs="仿宋_GB2312"/>
                <w:color w:val="000000"/>
                <w:sz w:val="24"/>
                <w:szCs w:val="24"/>
              </w:rPr>
            </w:pPr>
          </w:p>
        </w:tc>
        <w:tc>
          <w:tcPr>
            <w:tcW w:w="551"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720" w:type="dxa"/>
            <w:noWrap w:val="0"/>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956" w:type="dxa"/>
            <w:vMerge w:val="continue"/>
            <w:noWrap w:val="0"/>
            <w:vAlign w:val="center"/>
          </w:tcPr>
          <w:p>
            <w:pPr>
              <w:jc w:val="center"/>
              <w:rPr>
                <w:rFonts w:hint="eastAsia" w:ascii="仿宋_GB2312" w:hAnsi="仿宋_GB2312" w:eastAsia="仿宋_GB2312" w:cs="仿宋_GB2312"/>
                <w:color w:val="000000"/>
                <w:sz w:val="24"/>
                <w:szCs w:val="24"/>
              </w:rPr>
            </w:pPr>
          </w:p>
        </w:tc>
        <w:tc>
          <w:tcPr>
            <w:tcW w:w="1204"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农村危房改造竣工合格标准</w:t>
            </w:r>
          </w:p>
        </w:tc>
        <w:tc>
          <w:tcPr>
            <w:tcW w:w="1980"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农村危房改造竣工验收要求</w:t>
            </w:r>
          </w:p>
        </w:tc>
        <w:tc>
          <w:tcPr>
            <w:tcW w:w="3138"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同上</w:t>
            </w:r>
          </w:p>
        </w:tc>
        <w:tc>
          <w:tcPr>
            <w:tcW w:w="1307"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及时公开</w:t>
            </w:r>
          </w:p>
        </w:tc>
        <w:tc>
          <w:tcPr>
            <w:tcW w:w="1125" w:type="dxa"/>
            <w:noWrap w:val="0"/>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麻柳乡</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auto"/>
                <w:sz w:val="24"/>
                <w:szCs w:val="24"/>
                <w:lang w:eastAsia="zh-CN"/>
              </w:rPr>
              <w:t>人民政府</w:t>
            </w:r>
          </w:p>
        </w:tc>
        <w:tc>
          <w:tcPr>
            <w:tcW w:w="1468" w:type="dxa"/>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■村（社区）公示栏</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■政务公开栏</w:t>
            </w:r>
          </w:p>
        </w:tc>
        <w:tc>
          <w:tcPr>
            <w:tcW w:w="678"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709" w:type="dxa"/>
            <w:noWrap w:val="0"/>
            <w:vAlign w:val="center"/>
          </w:tcPr>
          <w:p>
            <w:pPr>
              <w:jc w:val="center"/>
              <w:rPr>
                <w:rFonts w:hint="eastAsia" w:ascii="仿宋_GB2312" w:hAnsi="仿宋_GB2312" w:eastAsia="仿宋_GB2312" w:cs="仿宋_GB2312"/>
                <w:color w:val="000000"/>
                <w:sz w:val="24"/>
                <w:szCs w:val="24"/>
              </w:rPr>
            </w:pPr>
          </w:p>
        </w:tc>
        <w:tc>
          <w:tcPr>
            <w:tcW w:w="551"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720" w:type="dxa"/>
            <w:noWrap w:val="0"/>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956" w:type="dxa"/>
            <w:vMerge w:val="restart"/>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对象</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认定</w:t>
            </w:r>
          </w:p>
        </w:tc>
        <w:tc>
          <w:tcPr>
            <w:tcW w:w="1204"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危改户认定程序</w:t>
            </w:r>
          </w:p>
        </w:tc>
        <w:tc>
          <w:tcPr>
            <w:tcW w:w="1980"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农村危房改造申请程序</w:t>
            </w:r>
          </w:p>
        </w:tc>
        <w:tc>
          <w:tcPr>
            <w:tcW w:w="3138"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同上</w:t>
            </w:r>
          </w:p>
        </w:tc>
        <w:tc>
          <w:tcPr>
            <w:tcW w:w="1307"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及时公开</w:t>
            </w:r>
          </w:p>
        </w:tc>
        <w:tc>
          <w:tcPr>
            <w:tcW w:w="1125" w:type="dxa"/>
            <w:noWrap w:val="0"/>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麻柳乡</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auto"/>
                <w:sz w:val="24"/>
                <w:szCs w:val="24"/>
                <w:lang w:eastAsia="zh-CN"/>
              </w:rPr>
              <w:t>人民政府</w:t>
            </w:r>
          </w:p>
        </w:tc>
        <w:tc>
          <w:tcPr>
            <w:tcW w:w="1468" w:type="dxa"/>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■村（社区）公示栏</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■政务公开栏</w:t>
            </w:r>
          </w:p>
        </w:tc>
        <w:tc>
          <w:tcPr>
            <w:tcW w:w="678"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709" w:type="dxa"/>
            <w:noWrap w:val="0"/>
            <w:vAlign w:val="center"/>
          </w:tcPr>
          <w:p>
            <w:pPr>
              <w:jc w:val="center"/>
              <w:rPr>
                <w:rFonts w:hint="eastAsia" w:ascii="仿宋_GB2312" w:hAnsi="仿宋_GB2312" w:eastAsia="仿宋_GB2312" w:cs="仿宋_GB2312"/>
                <w:color w:val="000000"/>
                <w:sz w:val="24"/>
                <w:szCs w:val="24"/>
              </w:rPr>
            </w:pPr>
          </w:p>
        </w:tc>
        <w:tc>
          <w:tcPr>
            <w:tcW w:w="551"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720" w:type="dxa"/>
            <w:noWrap w:val="0"/>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pPr>
              <w:widowControl/>
              <w:jc w:val="center"/>
              <w:rPr>
                <w:rFonts w:hint="eastAsia" w:ascii="仿宋_GB2312" w:hAnsi="仿宋_GB2312" w:eastAsia="仿宋_GB2312" w:cs="仿宋_GB2312"/>
                <w:color w:val="000000"/>
                <w:kern w:val="0"/>
                <w:sz w:val="24"/>
                <w:szCs w:val="24"/>
              </w:rPr>
            </w:pPr>
          </w:p>
        </w:tc>
        <w:tc>
          <w:tcPr>
            <w:tcW w:w="956" w:type="dxa"/>
            <w:vMerge w:val="continue"/>
            <w:noWrap w:val="0"/>
            <w:vAlign w:val="center"/>
          </w:tcPr>
          <w:p>
            <w:pPr>
              <w:jc w:val="center"/>
              <w:rPr>
                <w:rFonts w:hint="eastAsia" w:ascii="仿宋_GB2312" w:hAnsi="仿宋_GB2312" w:eastAsia="仿宋_GB2312" w:cs="仿宋_GB2312"/>
                <w:color w:val="000000"/>
                <w:sz w:val="24"/>
                <w:szCs w:val="24"/>
              </w:rPr>
            </w:pPr>
          </w:p>
        </w:tc>
        <w:tc>
          <w:tcPr>
            <w:tcW w:w="1204"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认定结果</w:t>
            </w:r>
          </w:p>
        </w:tc>
        <w:tc>
          <w:tcPr>
            <w:tcW w:w="1980"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认定结果</w:t>
            </w:r>
          </w:p>
        </w:tc>
        <w:tc>
          <w:tcPr>
            <w:tcW w:w="3138"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同上</w:t>
            </w:r>
          </w:p>
        </w:tc>
        <w:tc>
          <w:tcPr>
            <w:tcW w:w="1307"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及时公开</w:t>
            </w:r>
          </w:p>
        </w:tc>
        <w:tc>
          <w:tcPr>
            <w:tcW w:w="1125" w:type="dxa"/>
            <w:noWrap w:val="0"/>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麻柳乡</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auto"/>
                <w:sz w:val="24"/>
                <w:szCs w:val="24"/>
                <w:lang w:eastAsia="zh-CN"/>
              </w:rPr>
              <w:t>人民政府</w:t>
            </w:r>
          </w:p>
        </w:tc>
        <w:tc>
          <w:tcPr>
            <w:tcW w:w="1468" w:type="dxa"/>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■村（社区）公示栏</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■政务公开栏</w:t>
            </w:r>
          </w:p>
        </w:tc>
        <w:tc>
          <w:tcPr>
            <w:tcW w:w="678"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709" w:type="dxa"/>
            <w:noWrap w:val="0"/>
            <w:vAlign w:val="center"/>
          </w:tcPr>
          <w:p>
            <w:pPr>
              <w:jc w:val="center"/>
              <w:rPr>
                <w:rFonts w:hint="eastAsia" w:ascii="仿宋_GB2312" w:hAnsi="仿宋_GB2312" w:eastAsia="仿宋_GB2312" w:cs="仿宋_GB2312"/>
                <w:color w:val="000000"/>
                <w:sz w:val="24"/>
                <w:szCs w:val="24"/>
              </w:rPr>
            </w:pPr>
          </w:p>
        </w:tc>
        <w:tc>
          <w:tcPr>
            <w:tcW w:w="551"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720" w:type="dxa"/>
            <w:noWrap w:val="0"/>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956"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年度任务实施</w:t>
            </w:r>
          </w:p>
        </w:tc>
        <w:tc>
          <w:tcPr>
            <w:tcW w:w="1204"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年度任务执行情况</w:t>
            </w:r>
          </w:p>
        </w:tc>
        <w:tc>
          <w:tcPr>
            <w:tcW w:w="1980"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年度工作完成情况等</w:t>
            </w:r>
          </w:p>
        </w:tc>
        <w:tc>
          <w:tcPr>
            <w:tcW w:w="3138"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《关于全面推进政务公开工作的意见》及其实施细则</w:t>
            </w:r>
          </w:p>
        </w:tc>
        <w:tc>
          <w:tcPr>
            <w:tcW w:w="1307"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及时公开</w:t>
            </w:r>
          </w:p>
        </w:tc>
        <w:tc>
          <w:tcPr>
            <w:tcW w:w="1125" w:type="dxa"/>
            <w:noWrap w:val="0"/>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麻柳乡</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auto"/>
                <w:sz w:val="24"/>
                <w:szCs w:val="24"/>
                <w:lang w:eastAsia="zh-CN"/>
              </w:rPr>
              <w:t>人民政府</w:t>
            </w:r>
          </w:p>
        </w:tc>
        <w:tc>
          <w:tcPr>
            <w:tcW w:w="1468" w:type="dxa"/>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■村（社区）公示栏</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■政务公开栏</w:t>
            </w:r>
          </w:p>
        </w:tc>
        <w:tc>
          <w:tcPr>
            <w:tcW w:w="678"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709" w:type="dxa"/>
            <w:noWrap w:val="0"/>
            <w:vAlign w:val="center"/>
          </w:tcPr>
          <w:p>
            <w:pPr>
              <w:jc w:val="center"/>
              <w:rPr>
                <w:rFonts w:hint="eastAsia" w:ascii="仿宋_GB2312" w:hAnsi="仿宋_GB2312" w:eastAsia="仿宋_GB2312" w:cs="仿宋_GB2312"/>
                <w:color w:val="000000"/>
                <w:sz w:val="24"/>
                <w:szCs w:val="24"/>
              </w:rPr>
            </w:pPr>
          </w:p>
        </w:tc>
        <w:tc>
          <w:tcPr>
            <w:tcW w:w="551"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720" w:type="dxa"/>
            <w:noWrap w:val="0"/>
            <w:vAlign w:val="center"/>
          </w:tcPr>
          <w:p>
            <w:pPr>
              <w:jc w:val="center"/>
              <w:rPr>
                <w:rFonts w:hint="eastAsia" w:ascii="仿宋_GB2312" w:hAnsi="仿宋_GB2312" w:eastAsia="仿宋_GB2312" w:cs="仿宋_GB2312"/>
                <w:color w:val="000000"/>
                <w:sz w:val="24"/>
                <w:szCs w:val="24"/>
              </w:rPr>
            </w:pPr>
          </w:p>
        </w:tc>
      </w:tr>
    </w:tbl>
    <w:p>
      <w:pPr>
        <w:jc w:val="center"/>
        <w:rPr>
          <w:rFonts w:ascii="仿宋_GB2312" w:hAnsi="Times New Roman" w:eastAsia="仿宋_GB2312"/>
          <w:sz w:val="18"/>
          <w:szCs w:val="18"/>
        </w:rPr>
      </w:pPr>
    </w:p>
    <w:p>
      <w:pPr>
        <w:pStyle w:val="2"/>
        <w:jc w:val="center"/>
        <w:rPr>
          <w:rFonts w:ascii="方正小标宋_GBK" w:hAnsi="方正小标宋_GBK" w:eastAsia="方正小标宋_GBK"/>
          <w:b w:val="0"/>
          <w:bCs w:val="0"/>
          <w:sz w:val="30"/>
        </w:rPr>
      </w:pPr>
      <w:r>
        <w:rPr>
          <w:rFonts w:hint="eastAsia" w:ascii="方正小标宋简体" w:hAnsi="方正小标宋简体" w:eastAsia="方正小标宋简体" w:cs="方正小标宋简体"/>
          <w:b w:val="0"/>
          <w:bCs w:val="0"/>
          <w:sz w:val="44"/>
          <w:szCs w:val="44"/>
        </w:rPr>
        <w:br w:type="page"/>
      </w:r>
      <w:bookmarkStart w:id="12" w:name="_Toc24724720"/>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九</w:t>
      </w:r>
      <w:r>
        <w:rPr>
          <w:rFonts w:hint="eastAsia" w:ascii="方正小标宋简体" w:hAnsi="方正小标宋简体" w:eastAsia="方正小标宋简体" w:cs="方正小标宋简体"/>
          <w:b w:val="0"/>
          <w:bCs w:val="0"/>
          <w:sz w:val="44"/>
          <w:szCs w:val="44"/>
        </w:rPr>
        <w:t>）市政服务领域基层政务公开标准目录</w:t>
      </w:r>
      <w:bookmarkEnd w:id="12"/>
    </w:p>
    <w:tbl>
      <w:tblPr>
        <w:tblStyle w:val="5"/>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707"/>
        <w:gridCol w:w="1533"/>
        <w:gridCol w:w="1800"/>
        <w:gridCol w:w="1620"/>
        <w:gridCol w:w="1800"/>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607"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533"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80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widowControl/>
              <w:jc w:val="center"/>
              <w:rPr>
                <w:rFonts w:ascii="Times New Roman" w:hAnsi="Times New Roman"/>
                <w:color w:val="000000"/>
                <w:kern w:val="0"/>
                <w:sz w:val="22"/>
              </w:rPr>
            </w:pPr>
          </w:p>
        </w:tc>
        <w:tc>
          <w:tcPr>
            <w:tcW w:w="90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707"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533" w:type="dxa"/>
            <w:vMerge w:val="continue"/>
            <w:shd w:val="clear" w:color="auto" w:fill="auto"/>
            <w:noWrap w:val="0"/>
            <w:vAlign w:val="center"/>
          </w:tcPr>
          <w:p>
            <w:pPr>
              <w:widowControl/>
              <w:jc w:val="center"/>
              <w:rPr>
                <w:rFonts w:ascii="黑体" w:hAnsi="宋体" w:eastAsia="黑体" w:cs="宋体"/>
                <w:color w:val="000000"/>
                <w:kern w:val="0"/>
                <w:sz w:val="22"/>
              </w:rPr>
            </w:pPr>
          </w:p>
        </w:tc>
        <w:tc>
          <w:tcPr>
            <w:tcW w:w="1800" w:type="dxa"/>
            <w:vMerge w:val="continue"/>
            <w:shd w:val="clear" w:color="auto" w:fill="auto"/>
            <w:noWrap w:val="0"/>
            <w:vAlign w:val="center"/>
          </w:tcPr>
          <w:p>
            <w:pPr>
              <w:widowControl/>
              <w:jc w:val="center"/>
              <w:rPr>
                <w:rFonts w:ascii="黑体" w:hAnsi="宋体" w:eastAsia="黑体" w:cs="宋体"/>
                <w:color w:val="000000"/>
                <w:kern w:val="0"/>
                <w:sz w:val="22"/>
              </w:rPr>
            </w:pPr>
          </w:p>
        </w:tc>
        <w:tc>
          <w:tcPr>
            <w:tcW w:w="1620" w:type="dxa"/>
            <w:vMerge w:val="continue"/>
            <w:shd w:val="clear" w:color="auto" w:fill="auto"/>
            <w:noWrap w:val="0"/>
            <w:vAlign w:val="center"/>
          </w:tcPr>
          <w:p>
            <w:pPr>
              <w:widowControl/>
              <w:jc w:val="center"/>
              <w:rPr>
                <w:rFonts w:ascii="黑体" w:hAnsi="宋体" w:eastAsia="黑体" w:cs="宋体"/>
                <w:color w:val="000000"/>
                <w:kern w:val="0"/>
                <w:sz w:val="22"/>
              </w:rPr>
            </w:pPr>
          </w:p>
        </w:tc>
        <w:tc>
          <w:tcPr>
            <w:tcW w:w="1800" w:type="dxa"/>
            <w:vMerge w:val="continue"/>
            <w:shd w:val="clear" w:color="auto" w:fill="auto"/>
            <w:noWrap w:val="0"/>
            <w:vAlign w:val="center"/>
          </w:tcPr>
          <w:p>
            <w:pPr>
              <w:widowControl/>
              <w:jc w:val="center"/>
              <w:rPr>
                <w:rFonts w:ascii="黑体" w:hAnsi="宋体" w:eastAsia="黑体" w:cs="宋体"/>
                <w:color w:val="000000"/>
                <w:kern w:val="0"/>
                <w:sz w:val="22"/>
              </w:rPr>
            </w:pPr>
          </w:p>
        </w:tc>
        <w:tc>
          <w:tcPr>
            <w:tcW w:w="1440" w:type="dxa"/>
            <w:vMerge w:val="continue"/>
            <w:shd w:val="clear" w:color="auto" w:fill="auto"/>
            <w:noWrap w:val="0"/>
            <w:vAlign w:val="center"/>
          </w:tcPr>
          <w:p>
            <w:pPr>
              <w:widowControl/>
              <w:jc w:val="center"/>
              <w:rPr>
                <w:rFonts w:ascii="黑体" w:hAnsi="宋体" w:eastAsia="黑体" w:cs="宋体"/>
                <w:kern w:val="0"/>
                <w:sz w:val="22"/>
              </w:rPr>
            </w:pP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8</w:t>
            </w:r>
          </w:p>
        </w:tc>
        <w:tc>
          <w:tcPr>
            <w:tcW w:w="90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城市供水、城镇排水与污水处理</w:t>
            </w:r>
          </w:p>
        </w:tc>
        <w:tc>
          <w:tcPr>
            <w:tcW w:w="1707"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因工程建设需要拆除、改动、迁移供水、排水与污水处理设施审核</w:t>
            </w:r>
          </w:p>
        </w:tc>
        <w:tc>
          <w:tcPr>
            <w:tcW w:w="1533"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法定依据</w:t>
            </w:r>
          </w:p>
        </w:tc>
        <w:tc>
          <w:tcPr>
            <w:tcW w:w="180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《城市供水条例》《城镇排水与污水处理条例》《国务院关于印发清理规范投资项目报建审批事项实施方案的通知》</w:t>
            </w:r>
          </w:p>
        </w:tc>
        <w:tc>
          <w:tcPr>
            <w:tcW w:w="162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信息形成（变更）20个工作日内</w:t>
            </w:r>
          </w:p>
        </w:tc>
        <w:tc>
          <w:tcPr>
            <w:tcW w:w="1800" w:type="dxa"/>
            <w:shd w:val="clear" w:color="auto" w:fill="auto"/>
            <w:noWrap w:val="0"/>
            <w:vAlign w:val="center"/>
          </w:tcPr>
          <w:p>
            <w:pPr>
              <w:jc w:val="center"/>
              <w:rPr>
                <w:rFonts w:hint="eastAsia" w:ascii="仿宋_GB2312" w:hAnsi="宋体" w:eastAsia="仿宋_GB2312" w:cs="宋体"/>
                <w:color w:val="000000"/>
                <w:sz w:val="18"/>
                <w:szCs w:val="18"/>
                <w:lang w:eastAsia="zh-CN"/>
              </w:rPr>
            </w:pPr>
            <w:r>
              <w:rPr>
                <w:rFonts w:hint="eastAsia" w:ascii="仿宋_GB2312" w:eastAsia="仿宋_GB2312"/>
                <w:color w:val="000000"/>
                <w:sz w:val="18"/>
                <w:szCs w:val="18"/>
                <w:lang w:eastAsia="zh-CN"/>
              </w:rPr>
              <w:t>麻柳乡人民政府</w:t>
            </w:r>
          </w:p>
        </w:tc>
        <w:tc>
          <w:tcPr>
            <w:tcW w:w="1440" w:type="dxa"/>
            <w:shd w:val="clear" w:color="auto" w:fill="auto"/>
            <w:noWrap w:val="0"/>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政务公开栏</w:t>
            </w:r>
          </w:p>
        </w:tc>
        <w:tc>
          <w:tcPr>
            <w:tcW w:w="72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s="宋体"/>
                <w:color w:val="000000"/>
                <w:sz w:val="18"/>
                <w:szCs w:val="18"/>
              </w:rPr>
            </w:pPr>
          </w:p>
        </w:tc>
        <w:tc>
          <w:tcPr>
            <w:tcW w:w="551"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s="宋体"/>
                <w:color w:val="000000"/>
                <w:sz w:val="18"/>
                <w:szCs w:val="18"/>
              </w:rPr>
            </w:pPr>
          </w:p>
        </w:tc>
        <w:tc>
          <w:tcPr>
            <w:tcW w:w="720" w:type="dxa"/>
            <w:shd w:val="clear" w:color="auto" w:fill="auto"/>
            <w:noWrap w:val="0"/>
            <w:vAlign w:val="center"/>
          </w:tcPr>
          <w:p>
            <w:pPr>
              <w:jc w:val="center"/>
              <w:rPr>
                <w:rFonts w:hint="eastAsia" w:ascii="仿宋_GB2312" w:hAnsi="宋体" w:eastAsia="仿宋_GB2312" w:cs="宋体"/>
                <w:color w:val="000000"/>
                <w:sz w:val="18"/>
                <w:szCs w:val="18"/>
              </w:rPr>
            </w:pPr>
          </w:p>
        </w:tc>
        <w:tc>
          <w:tcPr>
            <w:tcW w:w="72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9</w:t>
            </w:r>
          </w:p>
        </w:tc>
        <w:tc>
          <w:tcPr>
            <w:tcW w:w="90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城市供水、城镇排水与污水处理</w:t>
            </w:r>
          </w:p>
        </w:tc>
        <w:tc>
          <w:tcPr>
            <w:tcW w:w="1707"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因工程施工、设备维修等确需停止供水的审批</w:t>
            </w:r>
          </w:p>
        </w:tc>
        <w:tc>
          <w:tcPr>
            <w:tcW w:w="1533"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法定依据</w:t>
            </w:r>
          </w:p>
        </w:tc>
        <w:tc>
          <w:tcPr>
            <w:tcW w:w="180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《城市供水条例》</w:t>
            </w:r>
          </w:p>
        </w:tc>
        <w:tc>
          <w:tcPr>
            <w:tcW w:w="162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信息形成（变更）20个工作日内</w:t>
            </w:r>
          </w:p>
        </w:tc>
        <w:tc>
          <w:tcPr>
            <w:tcW w:w="180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lang w:eastAsia="zh-CN"/>
              </w:rPr>
              <w:t>麻柳乡人民政府</w:t>
            </w:r>
          </w:p>
        </w:tc>
        <w:tc>
          <w:tcPr>
            <w:tcW w:w="14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lang w:eastAsia="zh-CN"/>
              </w:rPr>
              <w:t>政务公开栏</w:t>
            </w:r>
          </w:p>
        </w:tc>
        <w:tc>
          <w:tcPr>
            <w:tcW w:w="72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s="宋体"/>
                <w:color w:val="000000"/>
                <w:sz w:val="18"/>
                <w:szCs w:val="18"/>
              </w:rPr>
            </w:pPr>
          </w:p>
        </w:tc>
        <w:tc>
          <w:tcPr>
            <w:tcW w:w="551"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s="宋体"/>
                <w:color w:val="000000"/>
                <w:sz w:val="18"/>
                <w:szCs w:val="18"/>
              </w:rPr>
            </w:pPr>
          </w:p>
        </w:tc>
        <w:tc>
          <w:tcPr>
            <w:tcW w:w="720" w:type="dxa"/>
            <w:shd w:val="clear" w:color="auto" w:fill="auto"/>
            <w:noWrap w:val="0"/>
            <w:vAlign w:val="center"/>
          </w:tcPr>
          <w:p>
            <w:pPr>
              <w:jc w:val="center"/>
              <w:rPr>
                <w:rFonts w:hint="eastAsia" w:ascii="仿宋_GB2312" w:hAnsi="宋体" w:eastAsia="仿宋_GB2312" w:cs="宋体"/>
                <w:color w:val="000000"/>
                <w:sz w:val="18"/>
                <w:szCs w:val="18"/>
              </w:rPr>
            </w:pPr>
          </w:p>
        </w:tc>
        <w:tc>
          <w:tcPr>
            <w:tcW w:w="72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10</w:t>
            </w:r>
          </w:p>
        </w:tc>
        <w:tc>
          <w:tcPr>
            <w:tcW w:w="900" w:type="dxa"/>
            <w:vMerge w:val="continue"/>
            <w:shd w:val="clear" w:color="auto" w:fill="auto"/>
            <w:noWrap w:val="0"/>
            <w:vAlign w:val="center"/>
          </w:tcPr>
          <w:p>
            <w:pPr>
              <w:jc w:val="center"/>
              <w:rPr>
                <w:rFonts w:hint="eastAsia" w:ascii="仿宋_GB2312" w:hAnsi="宋体" w:eastAsia="仿宋_GB2312" w:cs="宋体"/>
                <w:color w:val="000000"/>
                <w:sz w:val="18"/>
                <w:szCs w:val="18"/>
              </w:rPr>
            </w:pPr>
          </w:p>
        </w:tc>
        <w:tc>
          <w:tcPr>
            <w:tcW w:w="1707"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对从事工业、建筑、餐饮、医疗等活动的企业事业单位、个体工商户向城镇排水设施排放污水许可的审批</w:t>
            </w:r>
          </w:p>
        </w:tc>
        <w:tc>
          <w:tcPr>
            <w:tcW w:w="1533"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法定依据</w:t>
            </w:r>
          </w:p>
        </w:tc>
        <w:tc>
          <w:tcPr>
            <w:tcW w:w="180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《城镇排水与污水处理条例》</w:t>
            </w:r>
          </w:p>
        </w:tc>
        <w:tc>
          <w:tcPr>
            <w:tcW w:w="162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信息形成（变更）20个工作日内</w:t>
            </w:r>
          </w:p>
        </w:tc>
        <w:tc>
          <w:tcPr>
            <w:tcW w:w="180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lang w:eastAsia="zh-CN"/>
              </w:rPr>
              <w:t>麻柳乡人民政府</w:t>
            </w:r>
          </w:p>
        </w:tc>
        <w:tc>
          <w:tcPr>
            <w:tcW w:w="14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lang w:eastAsia="zh-CN"/>
              </w:rPr>
              <w:t>政务公开栏</w:t>
            </w:r>
          </w:p>
        </w:tc>
        <w:tc>
          <w:tcPr>
            <w:tcW w:w="72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s="宋体"/>
                <w:color w:val="000000"/>
                <w:sz w:val="18"/>
                <w:szCs w:val="18"/>
              </w:rPr>
            </w:pPr>
          </w:p>
        </w:tc>
        <w:tc>
          <w:tcPr>
            <w:tcW w:w="551"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s="宋体"/>
                <w:color w:val="000000"/>
                <w:sz w:val="18"/>
                <w:szCs w:val="18"/>
              </w:rPr>
            </w:pPr>
          </w:p>
        </w:tc>
        <w:tc>
          <w:tcPr>
            <w:tcW w:w="720" w:type="dxa"/>
            <w:shd w:val="clear" w:color="auto" w:fill="auto"/>
            <w:noWrap w:val="0"/>
            <w:vAlign w:val="center"/>
          </w:tcPr>
          <w:p>
            <w:pPr>
              <w:jc w:val="center"/>
              <w:rPr>
                <w:rFonts w:hint="eastAsia" w:ascii="仿宋_GB2312" w:hAnsi="宋体" w:eastAsia="仿宋_GB2312" w:cs="宋体"/>
                <w:color w:val="000000"/>
                <w:sz w:val="18"/>
                <w:szCs w:val="18"/>
              </w:rPr>
            </w:pPr>
          </w:p>
        </w:tc>
        <w:tc>
          <w:tcPr>
            <w:tcW w:w="72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13" w:name="_Toc14954"/>
      <w:bookmarkStart w:id="14" w:name="_Toc7851"/>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十</w:t>
      </w:r>
      <w:r>
        <w:rPr>
          <w:rFonts w:hint="eastAsia" w:ascii="方正小标宋简体" w:hAnsi="方正小标宋简体" w:eastAsia="方正小标宋简体" w:cs="方正小标宋简体"/>
          <w:b w:val="0"/>
          <w:bCs w:val="0"/>
          <w:sz w:val="44"/>
          <w:szCs w:val="44"/>
        </w:rPr>
        <w:t>）生态环境领域基层政务公开标准目录</w:t>
      </w:r>
      <w:bookmarkEnd w:id="13"/>
      <w:bookmarkEnd w:id="14"/>
    </w:p>
    <w:tbl>
      <w:tblPr>
        <w:tblStyle w:val="5"/>
        <w:tblW w:w="14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52"/>
        <w:gridCol w:w="4168"/>
        <w:gridCol w:w="1232"/>
        <w:gridCol w:w="1457"/>
        <w:gridCol w:w="1286"/>
        <w:gridCol w:w="1420"/>
        <w:gridCol w:w="540"/>
        <w:gridCol w:w="729"/>
        <w:gridCol w:w="407"/>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2172"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公开事项</w:t>
            </w:r>
          </w:p>
        </w:tc>
        <w:tc>
          <w:tcPr>
            <w:tcW w:w="416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公开内容（要素）</w:t>
            </w:r>
          </w:p>
        </w:tc>
        <w:tc>
          <w:tcPr>
            <w:tcW w:w="123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公开依据</w:t>
            </w:r>
          </w:p>
        </w:tc>
        <w:tc>
          <w:tcPr>
            <w:tcW w:w="145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公开时限</w:t>
            </w:r>
          </w:p>
        </w:tc>
        <w:tc>
          <w:tcPr>
            <w:tcW w:w="128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公开主体</w:t>
            </w:r>
          </w:p>
        </w:tc>
        <w:tc>
          <w:tcPr>
            <w:tcW w:w="142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0"/>
                <w:sz w:val="22"/>
                <w:szCs w:val="22"/>
              </w:rPr>
            </w:pPr>
            <w:r>
              <w:rPr>
                <w:rFonts w:hint="eastAsia" w:ascii="黑体" w:hAnsi="黑体" w:eastAsia="黑体" w:cs="黑体"/>
                <w:kern w:val="0"/>
                <w:sz w:val="22"/>
                <w:szCs w:val="22"/>
              </w:rPr>
              <w:t>公开渠道和</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0"/>
                <w:sz w:val="22"/>
                <w:szCs w:val="22"/>
              </w:rPr>
            </w:pPr>
            <w:r>
              <w:rPr>
                <w:rFonts w:hint="eastAsia" w:ascii="黑体" w:hAnsi="黑体" w:eastAsia="黑体" w:cs="黑体"/>
                <w:kern w:val="0"/>
                <w:sz w:val="22"/>
                <w:szCs w:val="22"/>
              </w:rPr>
              <w:t>载体</w:t>
            </w:r>
          </w:p>
        </w:tc>
        <w:tc>
          <w:tcPr>
            <w:tcW w:w="1269"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公开对象</w:t>
            </w:r>
          </w:p>
        </w:tc>
        <w:tc>
          <w:tcPr>
            <w:tcW w:w="1196"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2"/>
                <w:szCs w:val="22"/>
              </w:rPr>
            </w:pP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一级事项</w:t>
            </w:r>
          </w:p>
        </w:tc>
        <w:tc>
          <w:tcPr>
            <w:tcW w:w="145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二级事项</w:t>
            </w:r>
          </w:p>
        </w:tc>
        <w:tc>
          <w:tcPr>
            <w:tcW w:w="41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2"/>
                <w:szCs w:val="22"/>
              </w:rPr>
            </w:pPr>
          </w:p>
        </w:tc>
        <w:tc>
          <w:tcPr>
            <w:tcW w:w="123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2"/>
                <w:szCs w:val="22"/>
              </w:rPr>
            </w:pPr>
          </w:p>
        </w:tc>
        <w:tc>
          <w:tcPr>
            <w:tcW w:w="145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2"/>
                <w:szCs w:val="22"/>
              </w:rPr>
            </w:pPr>
          </w:p>
        </w:tc>
        <w:tc>
          <w:tcPr>
            <w:tcW w:w="128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2"/>
                <w:szCs w:val="22"/>
              </w:rPr>
            </w:pPr>
          </w:p>
        </w:tc>
        <w:tc>
          <w:tcPr>
            <w:tcW w:w="14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0"/>
                <w:sz w:val="22"/>
                <w:szCs w:val="22"/>
              </w:rPr>
            </w:pPr>
          </w:p>
        </w:tc>
        <w:tc>
          <w:tcPr>
            <w:tcW w:w="54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全社会</w:t>
            </w:r>
          </w:p>
        </w:tc>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特定群众</w:t>
            </w:r>
          </w:p>
        </w:tc>
        <w:tc>
          <w:tcPr>
            <w:tcW w:w="40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主动</w:t>
            </w: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72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公共服务事项</w:t>
            </w:r>
          </w:p>
        </w:tc>
        <w:tc>
          <w:tcPr>
            <w:tcW w:w="145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生态环境保护政策与业务咨询</w:t>
            </w:r>
          </w:p>
        </w:tc>
        <w:tc>
          <w:tcPr>
            <w:tcW w:w="416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生态环境保护政策与业务咨询答复函</w:t>
            </w:r>
          </w:p>
        </w:tc>
        <w:tc>
          <w:tcPr>
            <w:tcW w:w="1232"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《环境保护法》《政府信息公开条例》</w:t>
            </w:r>
          </w:p>
        </w:tc>
        <w:tc>
          <w:tcPr>
            <w:tcW w:w="1457"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信息形成或变更之日起20个工作日内</w:t>
            </w:r>
          </w:p>
        </w:tc>
        <w:tc>
          <w:tcPr>
            <w:tcW w:w="1286"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auto"/>
                <w:sz w:val="24"/>
                <w:szCs w:val="24"/>
                <w:lang w:eastAsia="zh-CN"/>
              </w:rPr>
              <w:t>麻柳乡人民政府</w:t>
            </w:r>
          </w:p>
        </w:tc>
        <w:tc>
          <w:tcPr>
            <w:tcW w:w="142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color w:val="000000"/>
                <w:sz w:val="24"/>
                <w:szCs w:val="24"/>
                <w:lang w:eastAsia="zh-CN"/>
              </w:rPr>
              <w:t>便民</w:t>
            </w:r>
            <w:r>
              <w:rPr>
                <w:rFonts w:hint="eastAsia" w:ascii="仿宋_GB2312" w:hAnsi="仿宋_GB2312" w:eastAsia="仿宋_GB2312" w:cs="仿宋_GB2312"/>
                <w:color w:val="000000"/>
                <w:sz w:val="24"/>
                <w:szCs w:val="24"/>
              </w:rPr>
              <w:t>服务中心</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p>
        </w:tc>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w:t>
            </w:r>
          </w:p>
        </w:tc>
        <w:tc>
          <w:tcPr>
            <w:tcW w:w="72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p>
        </w:tc>
        <w:tc>
          <w:tcPr>
            <w:tcW w:w="40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w:t>
            </w:r>
          </w:p>
        </w:tc>
        <w:tc>
          <w:tcPr>
            <w:tcW w:w="78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p>
        </w:tc>
        <w:tc>
          <w:tcPr>
            <w:tcW w:w="145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生态环境主题活动组织情况</w:t>
            </w:r>
          </w:p>
        </w:tc>
        <w:tc>
          <w:tcPr>
            <w:tcW w:w="416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环保公众开放活动通知、活动开展情况；参观环境宣传教育基地活动开展情况；在公共场所开展环境保护宣传教育活动通知、活动开展情况；六五环境日、全国低碳日等主题宣传活动通知、活动开展情况；开展生态、环保类教育培训活动通知、活动开展情况</w:t>
            </w:r>
          </w:p>
        </w:tc>
        <w:tc>
          <w:tcPr>
            <w:tcW w:w="123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p>
        </w:tc>
        <w:tc>
          <w:tcPr>
            <w:tcW w:w="1457"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p>
        </w:tc>
        <w:tc>
          <w:tcPr>
            <w:tcW w:w="128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p>
        </w:tc>
        <w:tc>
          <w:tcPr>
            <w:tcW w:w="142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p>
        </w:tc>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72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p>
        </w:tc>
        <w:tc>
          <w:tcPr>
            <w:tcW w:w="40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78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p>
        </w:tc>
        <w:tc>
          <w:tcPr>
            <w:tcW w:w="145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生态环境污染举报咨询</w:t>
            </w:r>
          </w:p>
        </w:tc>
        <w:tc>
          <w:tcPr>
            <w:tcW w:w="416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生态环境举报、咨询电话号码</w:t>
            </w:r>
          </w:p>
        </w:tc>
        <w:tc>
          <w:tcPr>
            <w:tcW w:w="123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《环境保护法》《政府信息公开条例》《环境信访办法》</w:t>
            </w:r>
          </w:p>
        </w:tc>
        <w:tc>
          <w:tcPr>
            <w:tcW w:w="145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信息形成或变更之日起20个工作日内</w:t>
            </w:r>
          </w:p>
        </w:tc>
        <w:tc>
          <w:tcPr>
            <w:tcW w:w="128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auto"/>
                <w:sz w:val="24"/>
                <w:szCs w:val="24"/>
                <w:lang w:eastAsia="zh-CN"/>
              </w:rPr>
              <w:t>麻柳乡人民政府</w:t>
            </w:r>
          </w:p>
        </w:tc>
        <w:tc>
          <w:tcPr>
            <w:tcW w:w="142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color w:val="000000"/>
                <w:sz w:val="24"/>
                <w:szCs w:val="24"/>
                <w:lang w:eastAsia="zh-CN"/>
              </w:rPr>
              <w:t>便民</w:t>
            </w:r>
            <w:r>
              <w:rPr>
                <w:rFonts w:hint="eastAsia" w:ascii="仿宋_GB2312" w:hAnsi="仿宋_GB2312" w:eastAsia="仿宋_GB2312" w:cs="仿宋_GB2312"/>
                <w:color w:val="000000"/>
                <w:sz w:val="24"/>
                <w:szCs w:val="24"/>
              </w:rPr>
              <w:t>服务中心</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color w:val="000000"/>
                <w:sz w:val="24"/>
                <w:szCs w:val="24"/>
                <w:lang w:eastAsia="zh-CN"/>
              </w:rPr>
              <w:t>政务公开栏</w:t>
            </w:r>
          </w:p>
        </w:tc>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w:t>
            </w:r>
          </w:p>
        </w:tc>
        <w:tc>
          <w:tcPr>
            <w:tcW w:w="72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p>
        </w:tc>
        <w:tc>
          <w:tcPr>
            <w:tcW w:w="40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w:t>
            </w:r>
          </w:p>
        </w:tc>
        <w:tc>
          <w:tcPr>
            <w:tcW w:w="78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rPr>
            </w:pPr>
          </w:p>
        </w:tc>
      </w:tr>
    </w:tbl>
    <w:p>
      <w:pPr>
        <w:jc w:val="center"/>
        <w:rPr>
          <w:rFonts w:ascii="仿宋_GB2312" w:hAnsi="Times New Roman" w:eastAsia="仿宋_GB2312"/>
          <w:sz w:val="18"/>
          <w:szCs w:val="18"/>
        </w:rPr>
      </w:pPr>
    </w:p>
    <w:p>
      <w:pPr>
        <w:pStyle w:val="2"/>
        <w:jc w:val="center"/>
        <w:rPr>
          <w:rFonts w:ascii="方正小标宋_GBK" w:hAnsi="方正小标宋_GBK" w:eastAsia="方正小标宋_GBK"/>
          <w:b w:val="0"/>
          <w:bCs w:val="0"/>
          <w:sz w:val="30"/>
        </w:rPr>
      </w:pPr>
      <w:bookmarkStart w:id="15" w:name="_Toc24724723"/>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十一</w:t>
      </w:r>
      <w:r>
        <w:rPr>
          <w:rFonts w:hint="eastAsia" w:ascii="方正小标宋简体" w:hAnsi="方正小标宋简体" w:eastAsia="方正小标宋简体" w:cs="方正小标宋简体"/>
          <w:b w:val="0"/>
          <w:bCs w:val="0"/>
          <w:sz w:val="44"/>
          <w:szCs w:val="44"/>
        </w:rPr>
        <w:t>）公共文化服务领域基层政务公开标准目录</w:t>
      </w:r>
      <w:bookmarkEnd w:id="15"/>
    </w:p>
    <w:tbl>
      <w:tblPr>
        <w:tblStyle w:val="5"/>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noWrap w:val="0"/>
            <w:vAlign w:val="center"/>
          </w:tcPr>
          <w:p>
            <w:pPr>
              <w:widowControl/>
              <w:jc w:val="center"/>
              <w:rPr>
                <w:rFonts w:ascii="Times New Roman" w:hAnsi="Times New Roman"/>
                <w:color w:val="000000"/>
                <w:kern w:val="0"/>
                <w:sz w:val="22"/>
              </w:rPr>
            </w:pPr>
          </w:p>
        </w:tc>
        <w:tc>
          <w:tcPr>
            <w:tcW w:w="734"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shd w:val="clear" w:color="auto" w:fill="auto"/>
            <w:noWrap w:val="0"/>
            <w:vAlign w:val="center"/>
          </w:tcPr>
          <w:p>
            <w:pPr>
              <w:widowControl/>
              <w:jc w:val="center"/>
              <w:rPr>
                <w:rFonts w:ascii="黑体" w:hAnsi="宋体" w:eastAsia="黑体" w:cs="宋体"/>
                <w:color w:val="000000"/>
                <w:kern w:val="0"/>
                <w:sz w:val="22"/>
              </w:rPr>
            </w:pPr>
          </w:p>
        </w:tc>
        <w:tc>
          <w:tcPr>
            <w:tcW w:w="1980" w:type="dxa"/>
            <w:vMerge w:val="continue"/>
            <w:shd w:val="clear" w:color="auto" w:fill="auto"/>
            <w:noWrap w:val="0"/>
            <w:vAlign w:val="center"/>
          </w:tcPr>
          <w:p>
            <w:pPr>
              <w:widowControl/>
              <w:jc w:val="center"/>
              <w:rPr>
                <w:rFonts w:ascii="黑体" w:hAnsi="宋体" w:eastAsia="黑体" w:cs="宋体"/>
                <w:color w:val="000000"/>
                <w:kern w:val="0"/>
                <w:sz w:val="22"/>
              </w:rPr>
            </w:pPr>
          </w:p>
        </w:tc>
        <w:tc>
          <w:tcPr>
            <w:tcW w:w="1814" w:type="dxa"/>
            <w:vMerge w:val="continue"/>
            <w:shd w:val="clear" w:color="auto" w:fill="auto"/>
            <w:noWrap w:val="0"/>
            <w:vAlign w:val="center"/>
          </w:tcPr>
          <w:p>
            <w:pPr>
              <w:widowControl/>
              <w:jc w:val="center"/>
              <w:rPr>
                <w:rFonts w:ascii="黑体" w:hAnsi="宋体" w:eastAsia="黑体" w:cs="宋体"/>
                <w:color w:val="000000"/>
                <w:kern w:val="0"/>
                <w:sz w:val="22"/>
              </w:rPr>
            </w:pPr>
          </w:p>
        </w:tc>
        <w:tc>
          <w:tcPr>
            <w:tcW w:w="1426" w:type="dxa"/>
            <w:vMerge w:val="continue"/>
            <w:shd w:val="clear" w:color="auto" w:fill="auto"/>
            <w:noWrap w:val="0"/>
            <w:vAlign w:val="center"/>
          </w:tcPr>
          <w:p>
            <w:pPr>
              <w:widowControl/>
              <w:jc w:val="center"/>
              <w:rPr>
                <w:rFonts w:ascii="黑体" w:hAnsi="宋体" w:eastAsia="黑体" w:cs="宋体"/>
                <w:color w:val="000000"/>
                <w:kern w:val="0"/>
                <w:sz w:val="22"/>
              </w:rPr>
            </w:pPr>
          </w:p>
        </w:tc>
        <w:tc>
          <w:tcPr>
            <w:tcW w:w="1440" w:type="dxa"/>
            <w:vMerge w:val="continue"/>
            <w:shd w:val="clear" w:color="auto" w:fill="auto"/>
            <w:noWrap w:val="0"/>
            <w:vAlign w:val="center"/>
          </w:tcPr>
          <w:p>
            <w:pPr>
              <w:widowControl/>
              <w:jc w:val="center"/>
              <w:rPr>
                <w:rFonts w:ascii="黑体" w:hAnsi="宋体" w:eastAsia="黑体" w:cs="宋体"/>
                <w:kern w:val="0"/>
                <w:sz w:val="22"/>
              </w:rPr>
            </w:pP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1</w:t>
            </w:r>
          </w:p>
        </w:tc>
        <w:tc>
          <w:tcPr>
            <w:tcW w:w="734" w:type="dxa"/>
            <w:vMerge w:val="restart"/>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noWrap w:val="0"/>
            <w:vAlign w:val="center"/>
          </w:tcPr>
          <w:p>
            <w:pPr>
              <w:spacing w:line="240" w:lineRule="exact"/>
              <w:jc w:val="center"/>
              <w:rPr>
                <w:rFonts w:hint="default" w:ascii="仿宋_GB2312" w:hAnsi="Times New Roman" w:eastAsia="仿宋_GB2312"/>
                <w:sz w:val="18"/>
                <w:szCs w:val="18"/>
                <w:lang w:val="en-US" w:eastAsia="zh-CN"/>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政务</w:t>
            </w:r>
            <w:r>
              <w:rPr>
                <w:rFonts w:hint="eastAsia" w:ascii="仿宋_GB2312" w:hAnsi="Times New Roman" w:eastAsia="仿宋_GB2312"/>
                <w:sz w:val="18"/>
                <w:szCs w:val="18"/>
                <w:lang w:val="en-US" w:eastAsia="zh-CN"/>
              </w:rPr>
              <w:t>/村务公开栏</w:t>
            </w:r>
          </w:p>
        </w:tc>
        <w:tc>
          <w:tcPr>
            <w:tcW w:w="720"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jc w:val="center"/>
              <w:rPr>
                <w:rFonts w:ascii="仿宋_GB2312" w:hAnsi="Times New Roman" w:eastAsia="仿宋_GB2312"/>
                <w:sz w:val="18"/>
                <w:szCs w:val="18"/>
              </w:rPr>
            </w:pPr>
          </w:p>
        </w:tc>
        <w:tc>
          <w:tcPr>
            <w:tcW w:w="551"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jc w:val="center"/>
              <w:rPr>
                <w:rFonts w:ascii="仿宋_GB2312" w:hAnsi="Times New Roman" w:eastAsia="仿宋_GB2312"/>
                <w:sz w:val="18"/>
                <w:szCs w:val="18"/>
              </w:rPr>
            </w:pPr>
          </w:p>
        </w:tc>
        <w:tc>
          <w:tcPr>
            <w:tcW w:w="720" w:type="dxa"/>
            <w:shd w:val="clear" w:color="auto" w:fill="auto"/>
            <w:noWrap w:val="0"/>
            <w:vAlign w:val="center"/>
          </w:tcPr>
          <w:p>
            <w:pPr>
              <w:spacing w:line="240" w:lineRule="exact"/>
              <w:jc w:val="center"/>
              <w:rPr>
                <w:rFonts w:ascii="仿宋_GB2312" w:hAnsi="Times New Roman" w:eastAsia="仿宋_GB2312"/>
                <w:sz w:val="18"/>
                <w:szCs w:val="18"/>
              </w:rPr>
            </w:pPr>
          </w:p>
        </w:tc>
        <w:tc>
          <w:tcPr>
            <w:tcW w:w="720"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shd w:val="clear" w:color="auto" w:fill="auto"/>
            <w:noWrap w:val="0"/>
            <w:vAlign w:val="center"/>
          </w:tcPr>
          <w:p>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2</w:t>
            </w:r>
          </w:p>
        </w:tc>
        <w:tc>
          <w:tcPr>
            <w:tcW w:w="734" w:type="dxa"/>
            <w:vMerge w:val="continue"/>
            <w:shd w:val="clear" w:color="auto" w:fill="auto"/>
            <w:noWrap w:val="0"/>
            <w:vAlign w:val="center"/>
          </w:tcPr>
          <w:p>
            <w:pPr>
              <w:spacing w:line="240" w:lineRule="exact"/>
              <w:jc w:val="center"/>
              <w:rPr>
                <w:rFonts w:ascii="仿宋_GB2312" w:hAnsi="Times New Roman" w:eastAsia="仿宋_GB2312"/>
                <w:sz w:val="18"/>
                <w:szCs w:val="18"/>
              </w:rPr>
            </w:pPr>
          </w:p>
        </w:tc>
        <w:tc>
          <w:tcPr>
            <w:tcW w:w="1620"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《残疾人保障法》、《政府信息公开条例》、《中共中央办公厅 国务院办公厅印发关于加快构建现代公共文化服务体系的意见》</w:t>
            </w:r>
          </w:p>
        </w:tc>
        <w:tc>
          <w:tcPr>
            <w:tcW w:w="1814"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政务</w:t>
            </w:r>
            <w:r>
              <w:rPr>
                <w:rFonts w:hint="eastAsia" w:ascii="仿宋_GB2312" w:hAnsi="Times New Roman" w:eastAsia="仿宋_GB2312"/>
                <w:sz w:val="18"/>
                <w:szCs w:val="18"/>
                <w:lang w:val="en-US" w:eastAsia="zh-CN"/>
              </w:rPr>
              <w:t>/村务公开栏</w:t>
            </w:r>
          </w:p>
        </w:tc>
        <w:tc>
          <w:tcPr>
            <w:tcW w:w="720"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jc w:val="center"/>
              <w:rPr>
                <w:rFonts w:ascii="仿宋_GB2312" w:hAnsi="Times New Roman" w:eastAsia="仿宋_GB2312"/>
                <w:sz w:val="18"/>
                <w:szCs w:val="18"/>
              </w:rPr>
            </w:pPr>
          </w:p>
        </w:tc>
        <w:tc>
          <w:tcPr>
            <w:tcW w:w="551"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jc w:val="center"/>
              <w:rPr>
                <w:rFonts w:ascii="仿宋_GB2312" w:hAnsi="Times New Roman" w:eastAsia="仿宋_GB2312"/>
                <w:sz w:val="18"/>
                <w:szCs w:val="18"/>
              </w:rPr>
            </w:pPr>
          </w:p>
        </w:tc>
        <w:tc>
          <w:tcPr>
            <w:tcW w:w="720" w:type="dxa"/>
            <w:shd w:val="clear" w:color="auto" w:fill="auto"/>
            <w:noWrap w:val="0"/>
            <w:vAlign w:val="center"/>
          </w:tcPr>
          <w:p>
            <w:pPr>
              <w:spacing w:line="240" w:lineRule="exact"/>
              <w:jc w:val="center"/>
              <w:rPr>
                <w:rFonts w:ascii="仿宋_GB2312" w:hAnsi="Times New Roman" w:eastAsia="仿宋_GB2312"/>
                <w:sz w:val="18"/>
                <w:szCs w:val="18"/>
              </w:rPr>
            </w:pPr>
          </w:p>
        </w:tc>
        <w:tc>
          <w:tcPr>
            <w:tcW w:w="720"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3</w:t>
            </w:r>
          </w:p>
        </w:tc>
        <w:tc>
          <w:tcPr>
            <w:tcW w:w="734" w:type="dxa"/>
            <w:vMerge w:val="restart"/>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政务</w:t>
            </w:r>
            <w:r>
              <w:rPr>
                <w:rFonts w:hint="eastAsia" w:ascii="仿宋_GB2312" w:hAnsi="Times New Roman" w:eastAsia="仿宋_GB2312"/>
                <w:sz w:val="18"/>
                <w:szCs w:val="18"/>
                <w:lang w:val="en-US" w:eastAsia="zh-CN"/>
              </w:rPr>
              <w:t>/村务公开栏</w:t>
            </w:r>
          </w:p>
        </w:tc>
        <w:tc>
          <w:tcPr>
            <w:tcW w:w="720"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jc w:val="center"/>
              <w:rPr>
                <w:rFonts w:ascii="仿宋_GB2312" w:hAnsi="Times New Roman" w:eastAsia="仿宋_GB2312"/>
                <w:sz w:val="18"/>
                <w:szCs w:val="18"/>
              </w:rPr>
            </w:pPr>
          </w:p>
        </w:tc>
        <w:tc>
          <w:tcPr>
            <w:tcW w:w="551"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jc w:val="center"/>
              <w:rPr>
                <w:rFonts w:ascii="仿宋_GB2312" w:hAnsi="Times New Roman" w:eastAsia="仿宋_GB2312"/>
                <w:sz w:val="18"/>
                <w:szCs w:val="18"/>
              </w:rPr>
            </w:pPr>
          </w:p>
        </w:tc>
        <w:tc>
          <w:tcPr>
            <w:tcW w:w="720" w:type="dxa"/>
            <w:shd w:val="clear" w:color="auto" w:fill="auto"/>
            <w:noWrap w:val="0"/>
            <w:vAlign w:val="center"/>
          </w:tcPr>
          <w:p>
            <w:pPr>
              <w:spacing w:line="240" w:lineRule="exact"/>
              <w:jc w:val="center"/>
              <w:rPr>
                <w:rFonts w:ascii="仿宋_GB2312" w:hAnsi="Times New Roman" w:eastAsia="仿宋_GB2312"/>
                <w:sz w:val="18"/>
                <w:szCs w:val="18"/>
              </w:rPr>
            </w:pPr>
          </w:p>
        </w:tc>
        <w:tc>
          <w:tcPr>
            <w:tcW w:w="720"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4</w:t>
            </w:r>
          </w:p>
        </w:tc>
        <w:tc>
          <w:tcPr>
            <w:tcW w:w="734" w:type="dxa"/>
            <w:vMerge w:val="continue"/>
            <w:shd w:val="clear" w:color="auto" w:fill="auto"/>
            <w:noWrap w:val="0"/>
            <w:vAlign w:val="center"/>
          </w:tcPr>
          <w:p>
            <w:pPr>
              <w:spacing w:line="240" w:lineRule="exact"/>
              <w:jc w:val="center"/>
              <w:rPr>
                <w:rFonts w:hint="eastAsia" w:ascii="仿宋_GB2312" w:hAnsi="Times New Roman" w:eastAsia="仿宋_GB2312"/>
                <w:sz w:val="18"/>
                <w:szCs w:val="18"/>
              </w:rPr>
            </w:pPr>
          </w:p>
        </w:tc>
        <w:tc>
          <w:tcPr>
            <w:tcW w:w="1620"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政务</w:t>
            </w:r>
            <w:r>
              <w:rPr>
                <w:rFonts w:hint="eastAsia" w:ascii="仿宋_GB2312" w:hAnsi="Times New Roman" w:eastAsia="仿宋_GB2312"/>
                <w:sz w:val="18"/>
                <w:szCs w:val="18"/>
                <w:lang w:val="en-US" w:eastAsia="zh-CN"/>
              </w:rPr>
              <w:t>/村务公开栏</w:t>
            </w:r>
          </w:p>
        </w:tc>
        <w:tc>
          <w:tcPr>
            <w:tcW w:w="720"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jc w:val="center"/>
              <w:rPr>
                <w:rFonts w:ascii="仿宋_GB2312" w:hAnsi="Times New Roman" w:eastAsia="仿宋_GB2312"/>
                <w:sz w:val="18"/>
                <w:szCs w:val="18"/>
              </w:rPr>
            </w:pPr>
          </w:p>
        </w:tc>
        <w:tc>
          <w:tcPr>
            <w:tcW w:w="551"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jc w:val="center"/>
              <w:rPr>
                <w:rFonts w:ascii="仿宋_GB2312" w:hAnsi="Times New Roman" w:eastAsia="仿宋_GB2312"/>
                <w:sz w:val="18"/>
                <w:szCs w:val="18"/>
              </w:rPr>
            </w:pPr>
          </w:p>
        </w:tc>
        <w:tc>
          <w:tcPr>
            <w:tcW w:w="720" w:type="dxa"/>
            <w:shd w:val="clear" w:color="auto" w:fill="auto"/>
            <w:noWrap w:val="0"/>
            <w:vAlign w:val="center"/>
          </w:tcPr>
          <w:p>
            <w:pPr>
              <w:spacing w:line="240" w:lineRule="exact"/>
              <w:jc w:val="center"/>
              <w:rPr>
                <w:rFonts w:ascii="仿宋_GB2312" w:hAnsi="Times New Roman" w:eastAsia="仿宋_GB2312"/>
                <w:sz w:val="18"/>
                <w:szCs w:val="18"/>
              </w:rPr>
            </w:pPr>
          </w:p>
        </w:tc>
        <w:tc>
          <w:tcPr>
            <w:tcW w:w="720"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5</w:t>
            </w:r>
          </w:p>
        </w:tc>
        <w:tc>
          <w:tcPr>
            <w:tcW w:w="734" w:type="dxa"/>
            <w:vMerge w:val="continue"/>
            <w:shd w:val="clear" w:color="auto" w:fill="auto"/>
            <w:noWrap w:val="0"/>
            <w:vAlign w:val="center"/>
          </w:tcPr>
          <w:p>
            <w:pPr>
              <w:spacing w:line="240" w:lineRule="exact"/>
              <w:jc w:val="center"/>
              <w:rPr>
                <w:rFonts w:hint="eastAsia" w:ascii="仿宋_GB2312" w:hAnsi="Times New Roman" w:eastAsia="仿宋_GB2312"/>
                <w:sz w:val="18"/>
                <w:szCs w:val="18"/>
              </w:rPr>
            </w:pPr>
          </w:p>
        </w:tc>
        <w:tc>
          <w:tcPr>
            <w:tcW w:w="1620"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政务</w:t>
            </w:r>
            <w:r>
              <w:rPr>
                <w:rFonts w:hint="eastAsia" w:ascii="仿宋_GB2312" w:hAnsi="Times New Roman" w:eastAsia="仿宋_GB2312"/>
                <w:sz w:val="18"/>
                <w:szCs w:val="18"/>
                <w:lang w:val="en-US" w:eastAsia="zh-CN"/>
              </w:rPr>
              <w:t>/村务公开栏</w:t>
            </w:r>
          </w:p>
        </w:tc>
        <w:tc>
          <w:tcPr>
            <w:tcW w:w="720"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jc w:val="center"/>
              <w:rPr>
                <w:rFonts w:ascii="仿宋_GB2312" w:hAnsi="Times New Roman" w:eastAsia="仿宋_GB2312"/>
                <w:sz w:val="18"/>
                <w:szCs w:val="18"/>
              </w:rPr>
            </w:pPr>
          </w:p>
        </w:tc>
        <w:tc>
          <w:tcPr>
            <w:tcW w:w="551"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jc w:val="center"/>
              <w:rPr>
                <w:rFonts w:ascii="仿宋_GB2312" w:hAnsi="Times New Roman" w:eastAsia="仿宋_GB2312"/>
                <w:sz w:val="18"/>
                <w:szCs w:val="18"/>
              </w:rPr>
            </w:pPr>
          </w:p>
        </w:tc>
        <w:tc>
          <w:tcPr>
            <w:tcW w:w="720" w:type="dxa"/>
            <w:shd w:val="clear" w:color="auto" w:fill="auto"/>
            <w:noWrap w:val="0"/>
            <w:vAlign w:val="center"/>
          </w:tcPr>
          <w:p>
            <w:pPr>
              <w:spacing w:line="240" w:lineRule="exact"/>
              <w:jc w:val="center"/>
              <w:rPr>
                <w:rFonts w:ascii="仿宋_GB2312" w:hAnsi="Times New Roman" w:eastAsia="仿宋_GB2312"/>
                <w:sz w:val="18"/>
                <w:szCs w:val="18"/>
              </w:rPr>
            </w:pPr>
          </w:p>
        </w:tc>
        <w:tc>
          <w:tcPr>
            <w:tcW w:w="720"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shd w:val="clear" w:color="auto" w:fill="auto"/>
            <w:noWrap w:val="0"/>
            <w:vAlign w:val="center"/>
          </w:tcPr>
          <w:p>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6</w:t>
            </w:r>
          </w:p>
        </w:tc>
        <w:tc>
          <w:tcPr>
            <w:tcW w:w="734" w:type="dxa"/>
            <w:vMerge w:val="continue"/>
            <w:shd w:val="clear" w:color="auto" w:fill="auto"/>
            <w:noWrap w:val="0"/>
            <w:vAlign w:val="center"/>
          </w:tcPr>
          <w:p>
            <w:pPr>
              <w:spacing w:line="240" w:lineRule="exact"/>
              <w:jc w:val="center"/>
              <w:rPr>
                <w:rFonts w:hint="eastAsia" w:ascii="仿宋_GB2312" w:hAnsi="Times New Roman" w:eastAsia="仿宋_GB2312"/>
                <w:sz w:val="18"/>
                <w:szCs w:val="18"/>
              </w:rPr>
            </w:pPr>
          </w:p>
        </w:tc>
        <w:tc>
          <w:tcPr>
            <w:tcW w:w="1620"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政务</w:t>
            </w:r>
            <w:r>
              <w:rPr>
                <w:rFonts w:hint="eastAsia" w:ascii="仿宋_GB2312" w:hAnsi="Times New Roman" w:eastAsia="仿宋_GB2312"/>
                <w:sz w:val="18"/>
                <w:szCs w:val="18"/>
                <w:lang w:val="en-US" w:eastAsia="zh-CN"/>
              </w:rPr>
              <w:t>/村务公开栏</w:t>
            </w:r>
          </w:p>
        </w:tc>
        <w:tc>
          <w:tcPr>
            <w:tcW w:w="720"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jc w:val="center"/>
              <w:rPr>
                <w:rFonts w:ascii="仿宋_GB2312" w:hAnsi="Times New Roman" w:eastAsia="仿宋_GB2312"/>
                <w:sz w:val="18"/>
                <w:szCs w:val="18"/>
              </w:rPr>
            </w:pPr>
          </w:p>
        </w:tc>
        <w:tc>
          <w:tcPr>
            <w:tcW w:w="551"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jc w:val="center"/>
              <w:rPr>
                <w:rFonts w:ascii="仿宋_GB2312" w:hAnsi="Times New Roman" w:eastAsia="仿宋_GB2312"/>
                <w:sz w:val="18"/>
                <w:szCs w:val="18"/>
              </w:rPr>
            </w:pPr>
          </w:p>
        </w:tc>
        <w:tc>
          <w:tcPr>
            <w:tcW w:w="720" w:type="dxa"/>
            <w:shd w:val="clear" w:color="auto" w:fill="auto"/>
            <w:noWrap w:val="0"/>
            <w:vAlign w:val="center"/>
          </w:tcPr>
          <w:p>
            <w:pPr>
              <w:spacing w:line="240" w:lineRule="exact"/>
              <w:jc w:val="center"/>
              <w:rPr>
                <w:rFonts w:ascii="仿宋_GB2312" w:hAnsi="Times New Roman" w:eastAsia="仿宋_GB2312"/>
                <w:sz w:val="18"/>
                <w:szCs w:val="18"/>
              </w:rPr>
            </w:pPr>
          </w:p>
        </w:tc>
        <w:tc>
          <w:tcPr>
            <w:tcW w:w="720"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7</w:t>
            </w:r>
          </w:p>
        </w:tc>
        <w:tc>
          <w:tcPr>
            <w:tcW w:w="734" w:type="dxa"/>
            <w:vMerge w:val="continue"/>
            <w:shd w:val="clear" w:color="auto" w:fill="auto"/>
            <w:noWrap w:val="0"/>
            <w:vAlign w:val="center"/>
          </w:tcPr>
          <w:p>
            <w:pPr>
              <w:spacing w:line="240" w:lineRule="exact"/>
              <w:jc w:val="center"/>
              <w:rPr>
                <w:rFonts w:hint="eastAsia" w:ascii="仿宋_GB2312" w:hAnsi="Times New Roman" w:eastAsia="仿宋_GB2312"/>
                <w:sz w:val="18"/>
                <w:szCs w:val="18"/>
              </w:rPr>
            </w:pPr>
          </w:p>
        </w:tc>
        <w:tc>
          <w:tcPr>
            <w:tcW w:w="1620"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《非物质文化遗产法》、《政府信息公开条例》</w:t>
            </w:r>
          </w:p>
        </w:tc>
        <w:tc>
          <w:tcPr>
            <w:tcW w:w="1814"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政务</w:t>
            </w:r>
            <w:r>
              <w:rPr>
                <w:rFonts w:hint="eastAsia" w:ascii="仿宋_GB2312" w:hAnsi="Times New Roman" w:eastAsia="仿宋_GB2312"/>
                <w:sz w:val="18"/>
                <w:szCs w:val="18"/>
                <w:lang w:val="en-US" w:eastAsia="zh-CN"/>
              </w:rPr>
              <w:t>/村务公开栏</w:t>
            </w:r>
          </w:p>
        </w:tc>
        <w:tc>
          <w:tcPr>
            <w:tcW w:w="720"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jc w:val="center"/>
              <w:rPr>
                <w:rFonts w:ascii="仿宋_GB2312" w:hAnsi="Times New Roman" w:eastAsia="仿宋_GB2312"/>
                <w:sz w:val="18"/>
                <w:szCs w:val="18"/>
              </w:rPr>
            </w:pPr>
          </w:p>
        </w:tc>
        <w:tc>
          <w:tcPr>
            <w:tcW w:w="551"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jc w:val="center"/>
              <w:rPr>
                <w:rFonts w:ascii="仿宋_GB2312" w:hAnsi="Times New Roman" w:eastAsia="仿宋_GB2312"/>
                <w:sz w:val="18"/>
                <w:szCs w:val="18"/>
              </w:rPr>
            </w:pPr>
          </w:p>
        </w:tc>
        <w:tc>
          <w:tcPr>
            <w:tcW w:w="720" w:type="dxa"/>
            <w:shd w:val="clear" w:color="auto" w:fill="auto"/>
            <w:noWrap w:val="0"/>
            <w:vAlign w:val="center"/>
          </w:tcPr>
          <w:p>
            <w:pPr>
              <w:spacing w:line="240" w:lineRule="exact"/>
              <w:jc w:val="center"/>
              <w:rPr>
                <w:rFonts w:ascii="仿宋_GB2312" w:hAnsi="Times New Roman" w:eastAsia="仿宋_GB2312"/>
                <w:sz w:val="18"/>
                <w:szCs w:val="18"/>
              </w:rPr>
            </w:pPr>
          </w:p>
        </w:tc>
        <w:tc>
          <w:tcPr>
            <w:tcW w:w="720"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8</w:t>
            </w:r>
          </w:p>
        </w:tc>
        <w:tc>
          <w:tcPr>
            <w:tcW w:w="734"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政务</w:t>
            </w:r>
            <w:r>
              <w:rPr>
                <w:rFonts w:hint="eastAsia" w:ascii="仿宋_GB2312" w:hAnsi="Times New Roman" w:eastAsia="仿宋_GB2312"/>
                <w:sz w:val="18"/>
                <w:szCs w:val="18"/>
                <w:lang w:val="en-US" w:eastAsia="zh-CN"/>
              </w:rPr>
              <w:t>/村务公开栏</w:t>
            </w:r>
          </w:p>
        </w:tc>
        <w:tc>
          <w:tcPr>
            <w:tcW w:w="720"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jc w:val="center"/>
              <w:rPr>
                <w:rFonts w:ascii="仿宋_GB2312" w:hAnsi="Times New Roman" w:eastAsia="仿宋_GB2312"/>
                <w:sz w:val="18"/>
                <w:szCs w:val="18"/>
              </w:rPr>
            </w:pPr>
          </w:p>
        </w:tc>
        <w:tc>
          <w:tcPr>
            <w:tcW w:w="551"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jc w:val="center"/>
              <w:rPr>
                <w:rFonts w:ascii="仿宋_GB2312" w:hAnsi="Times New Roman" w:eastAsia="仿宋_GB2312"/>
                <w:sz w:val="18"/>
                <w:szCs w:val="18"/>
              </w:rPr>
            </w:pPr>
          </w:p>
        </w:tc>
        <w:tc>
          <w:tcPr>
            <w:tcW w:w="720" w:type="dxa"/>
            <w:shd w:val="clear" w:color="auto" w:fill="auto"/>
            <w:noWrap w:val="0"/>
            <w:vAlign w:val="center"/>
          </w:tcPr>
          <w:p>
            <w:pPr>
              <w:spacing w:line="240" w:lineRule="exact"/>
              <w:jc w:val="center"/>
              <w:rPr>
                <w:rFonts w:ascii="仿宋_GB2312" w:hAnsi="Times New Roman" w:eastAsia="仿宋_GB2312"/>
                <w:sz w:val="18"/>
                <w:szCs w:val="18"/>
              </w:rPr>
            </w:pPr>
          </w:p>
        </w:tc>
        <w:tc>
          <w:tcPr>
            <w:tcW w:w="720" w:type="dxa"/>
            <w:shd w:val="clear" w:color="auto" w:fill="auto"/>
            <w:noWrap w:val="0"/>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r>
    </w:tbl>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sz w:val="44"/>
          <w:szCs w:val="44"/>
          <w:lang w:eastAsia="zh-CN"/>
        </w:rPr>
      </w:pPr>
      <w:bookmarkStart w:id="16" w:name="_Toc15656"/>
      <w:bookmarkStart w:id="17" w:name="_Toc18777"/>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十二</w:t>
      </w:r>
      <w:r>
        <w:rPr>
          <w:rFonts w:hint="eastAsia" w:ascii="方正小标宋简体" w:hAnsi="方正小标宋简体" w:eastAsia="方正小标宋简体" w:cs="方正小标宋简体"/>
          <w:b w:val="0"/>
          <w:bCs w:val="0"/>
          <w:sz w:val="44"/>
          <w:szCs w:val="44"/>
        </w:rPr>
        <w:t>）公共法律服务领域基层政务公开标准目录</w:t>
      </w:r>
      <w:bookmarkEnd w:id="16"/>
      <w:bookmarkEnd w:id="17"/>
    </w:p>
    <w:tbl>
      <w:tblPr>
        <w:tblStyle w:val="5"/>
        <w:tblW w:w="14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523"/>
        <w:gridCol w:w="2422"/>
        <w:gridCol w:w="2443"/>
        <w:gridCol w:w="921"/>
        <w:gridCol w:w="1179"/>
        <w:gridCol w:w="1836"/>
        <w:gridCol w:w="711"/>
        <w:gridCol w:w="729"/>
        <w:gridCol w:w="54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noWrap w:val="0"/>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2423" w:type="dxa"/>
            <w:gridSpan w:val="2"/>
            <w:noWrap w:val="0"/>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公开事项</w:t>
            </w:r>
          </w:p>
        </w:tc>
        <w:tc>
          <w:tcPr>
            <w:tcW w:w="2422" w:type="dxa"/>
            <w:vMerge w:val="restart"/>
            <w:noWrap w:val="0"/>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公开内容</w:t>
            </w:r>
          </w:p>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（要素）</w:t>
            </w:r>
          </w:p>
        </w:tc>
        <w:tc>
          <w:tcPr>
            <w:tcW w:w="2443" w:type="dxa"/>
            <w:vMerge w:val="restart"/>
            <w:noWrap w:val="0"/>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公开依据</w:t>
            </w:r>
          </w:p>
        </w:tc>
        <w:tc>
          <w:tcPr>
            <w:tcW w:w="921" w:type="dxa"/>
            <w:vMerge w:val="restart"/>
            <w:noWrap w:val="0"/>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公开时限</w:t>
            </w:r>
          </w:p>
        </w:tc>
        <w:tc>
          <w:tcPr>
            <w:tcW w:w="1179" w:type="dxa"/>
            <w:vMerge w:val="restart"/>
            <w:noWrap w:val="0"/>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公开主体</w:t>
            </w:r>
          </w:p>
        </w:tc>
        <w:tc>
          <w:tcPr>
            <w:tcW w:w="1836" w:type="dxa"/>
            <w:vMerge w:val="restart"/>
            <w:noWrap w:val="0"/>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kern w:val="0"/>
                <w:sz w:val="22"/>
                <w:szCs w:val="22"/>
              </w:rPr>
            </w:pPr>
            <w:r>
              <w:rPr>
                <w:rFonts w:hint="eastAsia" w:ascii="黑体" w:hAnsi="黑体" w:eastAsia="黑体" w:cs="黑体"/>
                <w:kern w:val="0"/>
                <w:sz w:val="22"/>
                <w:szCs w:val="22"/>
              </w:rPr>
              <w:t>公开渠道和载体</w:t>
            </w: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公开对象</w:t>
            </w:r>
          </w:p>
        </w:tc>
        <w:tc>
          <w:tcPr>
            <w:tcW w:w="1341" w:type="dxa"/>
            <w:gridSpan w:val="2"/>
            <w:noWrap w:val="0"/>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000000"/>
                <w:kern w:val="0"/>
                <w:sz w:val="22"/>
                <w:szCs w:val="22"/>
              </w:rPr>
            </w:pPr>
          </w:p>
        </w:tc>
        <w:tc>
          <w:tcPr>
            <w:tcW w:w="900" w:type="dxa"/>
            <w:noWrap w:val="0"/>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一级</w:t>
            </w:r>
          </w:p>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事项</w:t>
            </w:r>
          </w:p>
        </w:tc>
        <w:tc>
          <w:tcPr>
            <w:tcW w:w="1523" w:type="dxa"/>
            <w:noWrap w:val="0"/>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二级事项</w:t>
            </w:r>
          </w:p>
        </w:tc>
        <w:tc>
          <w:tcPr>
            <w:tcW w:w="2422"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000000"/>
                <w:kern w:val="0"/>
                <w:sz w:val="22"/>
                <w:szCs w:val="22"/>
              </w:rPr>
            </w:pPr>
          </w:p>
        </w:tc>
        <w:tc>
          <w:tcPr>
            <w:tcW w:w="2443"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000000"/>
                <w:kern w:val="0"/>
                <w:sz w:val="22"/>
                <w:szCs w:val="22"/>
              </w:rPr>
            </w:pPr>
          </w:p>
        </w:tc>
        <w:tc>
          <w:tcPr>
            <w:tcW w:w="921"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000000"/>
                <w:kern w:val="0"/>
                <w:sz w:val="22"/>
                <w:szCs w:val="22"/>
              </w:rPr>
            </w:pPr>
          </w:p>
        </w:tc>
        <w:tc>
          <w:tcPr>
            <w:tcW w:w="1179"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000000"/>
                <w:kern w:val="0"/>
                <w:sz w:val="22"/>
                <w:szCs w:val="22"/>
              </w:rPr>
            </w:pPr>
          </w:p>
        </w:tc>
        <w:tc>
          <w:tcPr>
            <w:tcW w:w="1836"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kern w:val="0"/>
                <w:sz w:val="22"/>
                <w:szCs w:val="22"/>
              </w:rPr>
            </w:pPr>
          </w:p>
        </w:tc>
        <w:tc>
          <w:tcPr>
            <w:tcW w:w="711" w:type="dxa"/>
            <w:noWrap w:val="0"/>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全社会</w:t>
            </w:r>
          </w:p>
        </w:tc>
        <w:tc>
          <w:tcPr>
            <w:tcW w:w="729" w:type="dxa"/>
            <w:noWrap w:val="0"/>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特定群众</w:t>
            </w:r>
          </w:p>
        </w:tc>
        <w:tc>
          <w:tcPr>
            <w:tcW w:w="540" w:type="dxa"/>
            <w:noWrap w:val="0"/>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主动</w:t>
            </w:r>
          </w:p>
        </w:tc>
        <w:tc>
          <w:tcPr>
            <w:tcW w:w="801" w:type="dxa"/>
            <w:noWrap w:val="0"/>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jc w:val="center"/>
        </w:trPr>
        <w:tc>
          <w:tcPr>
            <w:tcW w:w="540" w:type="dxa"/>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900" w:type="dxa"/>
            <w:vMerge w:val="restart"/>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法治宣传教育</w:t>
            </w:r>
          </w:p>
        </w:tc>
        <w:tc>
          <w:tcPr>
            <w:tcW w:w="1523" w:type="dxa"/>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法律知识普及服务</w:t>
            </w:r>
          </w:p>
        </w:tc>
        <w:tc>
          <w:tcPr>
            <w:tcW w:w="2422" w:type="dxa"/>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法律法规资讯；普法动态资讯；普法讲师团信息等</w:t>
            </w:r>
          </w:p>
        </w:tc>
        <w:tc>
          <w:tcPr>
            <w:tcW w:w="2443" w:type="dxa"/>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《中共中央、国务院转发&lt;中央宣传部、司法部关于在公民中开展法治宣传教育的第七个五年规划（2016－2020年）&gt;》、各省“七五”普法规划</w:t>
            </w:r>
          </w:p>
        </w:tc>
        <w:tc>
          <w:tcPr>
            <w:tcW w:w="921" w:type="dxa"/>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及时公开</w:t>
            </w:r>
          </w:p>
        </w:tc>
        <w:tc>
          <w:tcPr>
            <w:tcW w:w="117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shd w:val="clear" w:color="auto" w:fill="auto"/>
                <w:lang w:val="en-US" w:eastAsia="zh-CN" w:bidi="ar"/>
              </w:rPr>
            </w:pPr>
            <w:r>
              <w:rPr>
                <w:rFonts w:hint="eastAsia" w:ascii="仿宋_GB2312" w:hAnsi="仿宋_GB2312" w:eastAsia="仿宋_GB2312" w:cs="仿宋_GB2312"/>
                <w:i w:val="0"/>
                <w:color w:val="000000"/>
                <w:kern w:val="0"/>
                <w:sz w:val="24"/>
                <w:szCs w:val="24"/>
                <w:u w:val="none"/>
                <w:shd w:val="clear" w:color="auto" w:fill="auto"/>
                <w:lang w:val="en-US" w:eastAsia="zh-CN" w:bidi="ar"/>
              </w:rPr>
              <w:t>麻柳乡</w:t>
            </w:r>
          </w:p>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shd w:val="clear" w:color="auto" w:fill="auto"/>
                <w:lang w:val="en-US" w:eastAsia="zh-CN" w:bidi="ar"/>
              </w:rPr>
              <w:t>人民政府</w:t>
            </w:r>
          </w:p>
        </w:tc>
        <w:tc>
          <w:tcPr>
            <w:tcW w:w="1836"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■政务公开栏</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■村务公开栏</w:t>
            </w:r>
            <w:r>
              <w:rPr>
                <w:rFonts w:hint="eastAsia" w:ascii="仿宋_GB2312" w:hAnsi="仿宋_GB2312" w:eastAsia="仿宋_GB2312" w:cs="仿宋_GB2312"/>
                <w:i w:val="0"/>
                <w:color w:val="000000"/>
                <w:kern w:val="0"/>
                <w:sz w:val="24"/>
                <w:szCs w:val="24"/>
                <w:u w:val="none"/>
                <w:lang w:val="en-US" w:eastAsia="zh-CN" w:bidi="ar"/>
              </w:rPr>
              <w:br w:type="textWrapping"/>
            </w:r>
          </w:p>
        </w:tc>
        <w:tc>
          <w:tcPr>
            <w:tcW w:w="711" w:type="dxa"/>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w:t>
            </w:r>
          </w:p>
        </w:tc>
        <w:tc>
          <w:tcPr>
            <w:tcW w:w="729"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540" w:type="dxa"/>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w:t>
            </w:r>
          </w:p>
        </w:tc>
        <w:tc>
          <w:tcPr>
            <w:tcW w:w="801"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900" w:type="dxa"/>
            <w:vMerge w:val="continue"/>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1523" w:type="dxa"/>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推广法治文化服务</w:t>
            </w:r>
          </w:p>
        </w:tc>
        <w:tc>
          <w:tcPr>
            <w:tcW w:w="2422" w:type="dxa"/>
            <w:noWrap w:val="0"/>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辖区内法治文化阵地信息；法治文化作品、产品</w:t>
            </w:r>
          </w:p>
        </w:tc>
        <w:tc>
          <w:tcPr>
            <w:tcW w:w="2443"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同上</w:t>
            </w:r>
          </w:p>
        </w:tc>
        <w:tc>
          <w:tcPr>
            <w:tcW w:w="921"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及时公开</w:t>
            </w:r>
          </w:p>
        </w:tc>
        <w:tc>
          <w:tcPr>
            <w:tcW w:w="1179" w:type="dxa"/>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麻柳乡</w:t>
            </w:r>
          </w:p>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人民政府</w:t>
            </w:r>
          </w:p>
        </w:tc>
        <w:tc>
          <w:tcPr>
            <w:tcW w:w="1836"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■政务公开栏</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■村务公开栏</w:t>
            </w:r>
            <w:r>
              <w:rPr>
                <w:rFonts w:hint="eastAsia" w:ascii="仿宋_GB2312" w:hAnsi="仿宋_GB2312" w:eastAsia="仿宋_GB2312" w:cs="仿宋_GB2312"/>
                <w:i w:val="0"/>
                <w:color w:val="000000"/>
                <w:kern w:val="0"/>
                <w:sz w:val="24"/>
                <w:szCs w:val="24"/>
                <w:u w:val="none"/>
                <w:lang w:val="en-US" w:eastAsia="zh-CN" w:bidi="ar"/>
              </w:rPr>
              <w:br w:type="textWrapping"/>
            </w:r>
          </w:p>
        </w:tc>
        <w:tc>
          <w:tcPr>
            <w:tcW w:w="711"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w:t>
            </w:r>
          </w:p>
        </w:tc>
        <w:tc>
          <w:tcPr>
            <w:tcW w:w="729"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540"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w:t>
            </w:r>
          </w:p>
        </w:tc>
        <w:tc>
          <w:tcPr>
            <w:tcW w:w="801"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900" w:type="dxa"/>
            <w:vMerge w:val="continue"/>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1523" w:type="dxa"/>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对在法治宣传教育工作中做出显著成绩的单位和个人进行表彰奖励</w:t>
            </w:r>
          </w:p>
        </w:tc>
        <w:tc>
          <w:tcPr>
            <w:tcW w:w="2422" w:type="dxa"/>
            <w:noWrap w:val="0"/>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评选表彰通知；先进集体和个人申报表（空白表）；拟表彰的先进集体先进个人名单；表彰决定</w:t>
            </w:r>
          </w:p>
        </w:tc>
        <w:tc>
          <w:tcPr>
            <w:tcW w:w="2443"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同上</w:t>
            </w:r>
          </w:p>
        </w:tc>
        <w:tc>
          <w:tcPr>
            <w:tcW w:w="921"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及时公开</w:t>
            </w:r>
          </w:p>
        </w:tc>
        <w:tc>
          <w:tcPr>
            <w:tcW w:w="1179" w:type="dxa"/>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麻柳乡</w:t>
            </w:r>
          </w:p>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人民政府</w:t>
            </w:r>
          </w:p>
        </w:tc>
        <w:tc>
          <w:tcPr>
            <w:tcW w:w="1836"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■政务公开栏</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■村务公开栏</w:t>
            </w:r>
            <w:r>
              <w:rPr>
                <w:rFonts w:hint="eastAsia" w:ascii="仿宋_GB2312" w:hAnsi="仿宋_GB2312" w:eastAsia="仿宋_GB2312" w:cs="仿宋_GB2312"/>
                <w:i w:val="0"/>
                <w:color w:val="000000"/>
                <w:kern w:val="0"/>
                <w:sz w:val="24"/>
                <w:szCs w:val="24"/>
                <w:u w:val="none"/>
                <w:lang w:val="en-US" w:eastAsia="zh-CN" w:bidi="ar"/>
              </w:rPr>
              <w:br w:type="textWrapping"/>
            </w:r>
          </w:p>
        </w:tc>
        <w:tc>
          <w:tcPr>
            <w:tcW w:w="711"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w:t>
            </w:r>
          </w:p>
        </w:tc>
        <w:tc>
          <w:tcPr>
            <w:tcW w:w="729"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540"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w:t>
            </w:r>
          </w:p>
        </w:tc>
        <w:tc>
          <w:tcPr>
            <w:tcW w:w="801"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4</w:t>
            </w:r>
          </w:p>
        </w:tc>
        <w:tc>
          <w:tcPr>
            <w:tcW w:w="900"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人民调解</w:t>
            </w:r>
          </w:p>
        </w:tc>
        <w:tc>
          <w:tcPr>
            <w:tcW w:w="1523" w:type="dxa"/>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对有突出贡献的人民调解委员会和人民调解员按照国家规定给予表彰奖励</w:t>
            </w:r>
          </w:p>
        </w:tc>
        <w:tc>
          <w:tcPr>
            <w:tcW w:w="2422" w:type="dxa"/>
            <w:noWrap w:val="0"/>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评选表彰通知；先进集体和个人申报表（空白表）；拟表彰的先进集体先进个人名单；</w:t>
            </w:r>
          </w:p>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表彰决定</w:t>
            </w:r>
          </w:p>
        </w:tc>
        <w:tc>
          <w:tcPr>
            <w:tcW w:w="2443"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《人民调解法》《</w:t>
            </w:r>
            <w:r>
              <w:rPr>
                <w:rFonts w:hint="eastAsia" w:ascii="仿宋_GB2312" w:hAnsi="仿宋_GB2312" w:eastAsia="仿宋_GB2312" w:cs="仿宋_GB2312"/>
                <w:color w:val="000000"/>
                <w:sz w:val="24"/>
                <w:szCs w:val="24"/>
                <w:lang w:eastAsia="zh-CN"/>
              </w:rPr>
              <w:t>四川</w:t>
            </w:r>
            <w:r>
              <w:rPr>
                <w:rFonts w:hint="eastAsia" w:ascii="仿宋_GB2312" w:hAnsi="仿宋_GB2312" w:eastAsia="仿宋_GB2312" w:cs="仿宋_GB2312"/>
                <w:color w:val="000000"/>
                <w:sz w:val="24"/>
                <w:szCs w:val="24"/>
              </w:rPr>
              <w:t>省人民调解条例》</w:t>
            </w:r>
          </w:p>
        </w:tc>
        <w:tc>
          <w:tcPr>
            <w:tcW w:w="921"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及时公开</w:t>
            </w:r>
          </w:p>
        </w:tc>
        <w:tc>
          <w:tcPr>
            <w:tcW w:w="1179"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麻柳乡</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人民政府</w:t>
            </w:r>
          </w:p>
        </w:tc>
        <w:tc>
          <w:tcPr>
            <w:tcW w:w="1836"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■政务公开栏</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■村务公开栏</w:t>
            </w:r>
            <w:r>
              <w:rPr>
                <w:rFonts w:hint="eastAsia" w:ascii="仿宋_GB2312" w:hAnsi="仿宋_GB2312" w:eastAsia="仿宋_GB2312" w:cs="仿宋_GB2312"/>
                <w:i w:val="0"/>
                <w:color w:val="000000"/>
                <w:kern w:val="0"/>
                <w:sz w:val="24"/>
                <w:szCs w:val="24"/>
                <w:u w:val="none"/>
                <w:lang w:val="en-US" w:eastAsia="zh-CN" w:bidi="ar"/>
              </w:rPr>
              <w:br w:type="textWrapping"/>
            </w:r>
          </w:p>
        </w:tc>
        <w:tc>
          <w:tcPr>
            <w:tcW w:w="711"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w:t>
            </w:r>
          </w:p>
        </w:tc>
        <w:tc>
          <w:tcPr>
            <w:tcW w:w="729"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540"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w:t>
            </w:r>
          </w:p>
        </w:tc>
        <w:tc>
          <w:tcPr>
            <w:tcW w:w="801"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lang w:val="en-US" w:eastAsia="zh-CN"/>
              </w:rPr>
              <w:t>5</w:t>
            </w:r>
          </w:p>
        </w:tc>
        <w:tc>
          <w:tcPr>
            <w:tcW w:w="900"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查询</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w:t>
            </w:r>
          </w:p>
        </w:tc>
        <w:tc>
          <w:tcPr>
            <w:tcW w:w="1523" w:type="dxa"/>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法律服务机构、人员信息查询服务</w:t>
            </w:r>
          </w:p>
        </w:tc>
        <w:tc>
          <w:tcPr>
            <w:tcW w:w="2422" w:type="dxa"/>
            <w:noWrap w:val="0"/>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辖区内的律师、公证、基层法律服务、司法鉴定、仲裁、人民调解等法律服务机构和人员有关基本信息、从业信息和信用信息等</w:t>
            </w:r>
          </w:p>
        </w:tc>
        <w:tc>
          <w:tcPr>
            <w:tcW w:w="2443"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《政府信息公开条例》</w:t>
            </w:r>
          </w:p>
        </w:tc>
        <w:tc>
          <w:tcPr>
            <w:tcW w:w="921"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及时公开</w:t>
            </w:r>
          </w:p>
        </w:tc>
        <w:tc>
          <w:tcPr>
            <w:tcW w:w="1179"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麻柳乡</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人民政府</w:t>
            </w:r>
          </w:p>
        </w:tc>
        <w:tc>
          <w:tcPr>
            <w:tcW w:w="1836"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■政务公开栏</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■村务公开栏</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color w:val="000000"/>
                <w:sz w:val="24"/>
                <w:szCs w:val="24"/>
                <w:lang w:eastAsia="zh-CN"/>
              </w:rPr>
              <w:t>入户</w:t>
            </w:r>
            <w:r>
              <w:rPr>
                <w:rFonts w:hint="eastAsia" w:ascii="仿宋_GB2312" w:hAnsi="仿宋_GB2312" w:eastAsia="仿宋_GB2312" w:cs="仿宋_GB2312"/>
                <w:color w:val="000000"/>
                <w:sz w:val="24"/>
                <w:szCs w:val="24"/>
                <w:lang w:val="en-US" w:eastAsia="zh-CN"/>
              </w:rPr>
              <w:t>/现场</w:t>
            </w:r>
          </w:p>
        </w:tc>
        <w:tc>
          <w:tcPr>
            <w:tcW w:w="711"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w:t>
            </w:r>
          </w:p>
        </w:tc>
        <w:tc>
          <w:tcPr>
            <w:tcW w:w="729"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540"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w:t>
            </w:r>
          </w:p>
        </w:tc>
        <w:tc>
          <w:tcPr>
            <w:tcW w:w="801"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lang w:val="en-US" w:eastAsia="zh-CN"/>
              </w:rPr>
              <w:t>6</w:t>
            </w:r>
          </w:p>
        </w:tc>
        <w:tc>
          <w:tcPr>
            <w:tcW w:w="900"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法律咨询</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w:t>
            </w:r>
          </w:p>
        </w:tc>
        <w:tc>
          <w:tcPr>
            <w:tcW w:w="1523" w:type="dxa"/>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公共法律服务实体平台、热线平台、网络平台咨询服务</w:t>
            </w:r>
          </w:p>
        </w:tc>
        <w:tc>
          <w:tcPr>
            <w:tcW w:w="2422" w:type="dxa"/>
            <w:noWrap w:val="0"/>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公共法律服务实体、热线、网络平台法律咨询服务指南</w:t>
            </w:r>
          </w:p>
        </w:tc>
        <w:tc>
          <w:tcPr>
            <w:tcW w:w="2443"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《政府信息公开条例》</w:t>
            </w:r>
          </w:p>
        </w:tc>
        <w:tc>
          <w:tcPr>
            <w:tcW w:w="921"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及时公开</w:t>
            </w:r>
          </w:p>
        </w:tc>
        <w:tc>
          <w:tcPr>
            <w:tcW w:w="1179"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麻柳乡</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人民政府</w:t>
            </w:r>
          </w:p>
        </w:tc>
        <w:tc>
          <w:tcPr>
            <w:tcW w:w="1836"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■政务公开栏</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■村务公开栏</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color w:val="000000"/>
                <w:sz w:val="24"/>
                <w:szCs w:val="24"/>
                <w:lang w:eastAsia="zh-CN"/>
              </w:rPr>
              <w:t>入户</w:t>
            </w:r>
            <w:r>
              <w:rPr>
                <w:rFonts w:hint="eastAsia" w:ascii="仿宋_GB2312" w:hAnsi="仿宋_GB2312" w:eastAsia="仿宋_GB2312" w:cs="仿宋_GB2312"/>
                <w:color w:val="000000"/>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p>
        </w:tc>
        <w:tc>
          <w:tcPr>
            <w:tcW w:w="711"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w:t>
            </w:r>
          </w:p>
        </w:tc>
        <w:tc>
          <w:tcPr>
            <w:tcW w:w="729"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540"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w:t>
            </w:r>
          </w:p>
        </w:tc>
        <w:tc>
          <w:tcPr>
            <w:tcW w:w="801"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7</w:t>
            </w:r>
          </w:p>
        </w:tc>
        <w:tc>
          <w:tcPr>
            <w:tcW w:w="900"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公共法律服务平台</w:t>
            </w:r>
          </w:p>
        </w:tc>
        <w:tc>
          <w:tcPr>
            <w:tcW w:w="1523" w:type="dxa"/>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公共法律服务实体、热线、网络平台信息</w:t>
            </w:r>
          </w:p>
        </w:tc>
        <w:tc>
          <w:tcPr>
            <w:tcW w:w="2422" w:type="dxa"/>
            <w:noWrap w:val="0"/>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2443"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《政府信息公开条例》</w:t>
            </w:r>
          </w:p>
        </w:tc>
        <w:tc>
          <w:tcPr>
            <w:tcW w:w="921"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1179"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麻柳乡</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人民政府</w:t>
            </w:r>
          </w:p>
        </w:tc>
        <w:tc>
          <w:tcPr>
            <w:tcW w:w="1836"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■政务公开栏</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■村务公开栏</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color w:val="000000"/>
                <w:sz w:val="24"/>
                <w:szCs w:val="24"/>
                <w:lang w:eastAsia="zh-CN"/>
              </w:rPr>
              <w:t>入户</w:t>
            </w:r>
            <w:r>
              <w:rPr>
                <w:rFonts w:hint="eastAsia" w:ascii="仿宋_GB2312" w:hAnsi="仿宋_GB2312" w:eastAsia="仿宋_GB2312" w:cs="仿宋_GB2312"/>
                <w:color w:val="000000"/>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p>
        </w:tc>
        <w:tc>
          <w:tcPr>
            <w:tcW w:w="711"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w:t>
            </w:r>
          </w:p>
        </w:tc>
        <w:tc>
          <w:tcPr>
            <w:tcW w:w="729"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540"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w:t>
            </w:r>
          </w:p>
        </w:tc>
        <w:tc>
          <w:tcPr>
            <w:tcW w:w="801"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bl>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Style w:val="2"/>
        <w:jc w:val="center"/>
        <w:rPr>
          <w:rFonts w:hint="eastAsia" w:ascii="方正小标宋简体" w:hAnsi="方正小标宋简体" w:eastAsia="方正小标宋简体" w:cs="方正小标宋简体"/>
          <w:b w:val="0"/>
          <w:bCs w:val="0"/>
          <w:sz w:val="44"/>
          <w:szCs w:val="44"/>
        </w:rPr>
      </w:pPr>
      <w:bookmarkStart w:id="18" w:name="_Toc24724729"/>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十三</w:t>
      </w:r>
      <w:r>
        <w:rPr>
          <w:rFonts w:hint="eastAsia" w:ascii="方正小标宋简体" w:hAnsi="方正小标宋简体" w:eastAsia="方正小标宋简体" w:cs="方正小标宋简体"/>
          <w:b w:val="0"/>
          <w:bCs w:val="0"/>
          <w:sz w:val="44"/>
          <w:szCs w:val="44"/>
        </w:rPr>
        <w:t>）扶贫领域基层政务公开标准目录</w:t>
      </w:r>
      <w:bookmarkEnd w:id="18"/>
    </w:p>
    <w:tbl>
      <w:tblPr>
        <w:tblStyle w:val="5"/>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40"/>
        <w:gridCol w:w="1260"/>
        <w:gridCol w:w="1440"/>
        <w:gridCol w:w="1800"/>
        <w:gridCol w:w="252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80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widowControl/>
              <w:jc w:val="center"/>
              <w:rPr>
                <w:rFonts w:ascii="Times New Roman" w:hAnsi="Times New Roman"/>
                <w:color w:val="000000"/>
                <w:kern w:val="0"/>
                <w:sz w:val="22"/>
              </w:rPr>
            </w:pP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shd w:val="clear" w:color="auto" w:fill="auto"/>
            <w:noWrap w:val="0"/>
            <w:vAlign w:val="center"/>
          </w:tcPr>
          <w:p>
            <w:pPr>
              <w:widowControl/>
              <w:jc w:val="center"/>
              <w:rPr>
                <w:rFonts w:ascii="黑体" w:hAnsi="宋体" w:eastAsia="黑体" w:cs="宋体"/>
                <w:color w:val="000000"/>
                <w:kern w:val="0"/>
                <w:sz w:val="22"/>
              </w:rPr>
            </w:pPr>
          </w:p>
        </w:tc>
        <w:tc>
          <w:tcPr>
            <w:tcW w:w="1260" w:type="dxa"/>
            <w:vMerge w:val="continue"/>
            <w:shd w:val="clear" w:color="auto" w:fill="auto"/>
            <w:noWrap w:val="0"/>
            <w:vAlign w:val="center"/>
          </w:tcPr>
          <w:p>
            <w:pPr>
              <w:widowControl/>
              <w:jc w:val="center"/>
              <w:rPr>
                <w:rFonts w:ascii="黑体" w:hAnsi="宋体" w:eastAsia="黑体" w:cs="宋体"/>
                <w:color w:val="000000"/>
                <w:kern w:val="0"/>
                <w:sz w:val="22"/>
              </w:rPr>
            </w:pPr>
          </w:p>
        </w:tc>
        <w:tc>
          <w:tcPr>
            <w:tcW w:w="1440" w:type="dxa"/>
            <w:vMerge w:val="continue"/>
            <w:shd w:val="clear" w:color="auto" w:fill="auto"/>
            <w:noWrap w:val="0"/>
            <w:vAlign w:val="center"/>
          </w:tcPr>
          <w:p>
            <w:pPr>
              <w:widowControl/>
              <w:jc w:val="center"/>
              <w:rPr>
                <w:rFonts w:ascii="黑体" w:hAnsi="宋体" w:eastAsia="黑体" w:cs="宋体"/>
                <w:color w:val="000000"/>
                <w:kern w:val="0"/>
                <w:sz w:val="22"/>
              </w:rPr>
            </w:pPr>
          </w:p>
        </w:tc>
        <w:tc>
          <w:tcPr>
            <w:tcW w:w="1800" w:type="dxa"/>
            <w:vMerge w:val="continue"/>
            <w:shd w:val="clear" w:color="auto" w:fill="auto"/>
            <w:noWrap w:val="0"/>
            <w:vAlign w:val="center"/>
          </w:tcPr>
          <w:p>
            <w:pPr>
              <w:widowControl/>
              <w:jc w:val="center"/>
              <w:rPr>
                <w:rFonts w:ascii="黑体" w:hAnsi="宋体" w:eastAsia="黑体" w:cs="宋体"/>
                <w:color w:val="000000"/>
                <w:kern w:val="0"/>
                <w:sz w:val="22"/>
              </w:rPr>
            </w:pPr>
          </w:p>
        </w:tc>
        <w:tc>
          <w:tcPr>
            <w:tcW w:w="2520" w:type="dxa"/>
            <w:vMerge w:val="continue"/>
            <w:shd w:val="clear" w:color="auto" w:fill="auto"/>
            <w:noWrap w:val="0"/>
            <w:vAlign w:val="center"/>
          </w:tcPr>
          <w:p>
            <w:pPr>
              <w:widowControl/>
              <w:jc w:val="center"/>
              <w:rPr>
                <w:rFonts w:ascii="黑体" w:hAnsi="宋体" w:eastAsia="黑体" w:cs="宋体"/>
                <w:kern w:val="0"/>
                <w:sz w:val="22"/>
              </w:rPr>
            </w:pP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w:t>
            </w:r>
          </w:p>
        </w:tc>
        <w:tc>
          <w:tcPr>
            <w:tcW w:w="720" w:type="dxa"/>
            <w:vMerge w:val="restart"/>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2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行政法规、规章</w:t>
            </w:r>
          </w:p>
        </w:tc>
        <w:tc>
          <w:tcPr>
            <w:tcW w:w="234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hint="eastAsia"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26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lang w:eastAsia="zh-CN"/>
              </w:rPr>
              <w:t>麻柳</w:t>
            </w:r>
            <w:r>
              <w:rPr>
                <w:rFonts w:hint="eastAsia" w:ascii="仿宋_GB2312" w:eastAsia="仿宋_GB2312"/>
                <w:color w:val="000000"/>
                <w:sz w:val="18"/>
                <w:szCs w:val="18"/>
              </w:rPr>
              <w:t>乡人民政府</w:t>
            </w:r>
          </w:p>
        </w:tc>
        <w:tc>
          <w:tcPr>
            <w:tcW w:w="252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tc>
        <w:tc>
          <w:tcPr>
            <w:tcW w:w="72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noWrap w:val="0"/>
            <w:vAlign w:val="center"/>
          </w:tcPr>
          <w:p>
            <w:pPr>
              <w:widowControl/>
              <w:jc w:val="center"/>
              <w:rPr>
                <w:rFonts w:ascii="仿宋_GB2312" w:eastAsia="仿宋_GB2312"/>
                <w:color w:val="000000"/>
                <w:sz w:val="18"/>
                <w:szCs w:val="18"/>
              </w:rPr>
            </w:pPr>
          </w:p>
        </w:tc>
        <w:tc>
          <w:tcPr>
            <w:tcW w:w="551"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continue"/>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规范性文件</w:t>
            </w:r>
          </w:p>
        </w:tc>
        <w:tc>
          <w:tcPr>
            <w:tcW w:w="234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26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lang w:eastAsia="zh-CN"/>
              </w:rPr>
              <w:t>麻柳</w:t>
            </w:r>
            <w:r>
              <w:rPr>
                <w:rFonts w:hint="eastAsia" w:ascii="仿宋_GB2312" w:eastAsia="仿宋_GB2312"/>
                <w:color w:val="000000"/>
                <w:sz w:val="18"/>
                <w:szCs w:val="18"/>
              </w:rPr>
              <w:t>乡人民政府</w:t>
            </w:r>
          </w:p>
        </w:tc>
        <w:tc>
          <w:tcPr>
            <w:tcW w:w="2520" w:type="dxa"/>
            <w:shd w:val="clear" w:color="auto" w:fill="auto"/>
            <w:noWrap w:val="0"/>
            <w:vAlign w:val="center"/>
          </w:tcPr>
          <w:p>
            <w:pPr>
              <w:widowControl/>
              <w:jc w:val="center"/>
              <w:rPr>
                <w:rFonts w:hint="eastAsia" w:ascii="仿宋_GB2312" w:eastAsia="仿宋_GB2312"/>
                <w:color w:val="000000"/>
                <w:sz w:val="18"/>
                <w:szCs w:val="18"/>
              </w:rPr>
            </w:pPr>
          </w:p>
          <w:p>
            <w:pPr>
              <w:widowControl/>
              <w:jc w:val="center"/>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tc>
        <w:tc>
          <w:tcPr>
            <w:tcW w:w="72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noWrap w:val="0"/>
            <w:vAlign w:val="center"/>
          </w:tcPr>
          <w:p>
            <w:pPr>
              <w:widowControl/>
              <w:jc w:val="center"/>
              <w:rPr>
                <w:rFonts w:ascii="仿宋_GB2312" w:eastAsia="仿宋_GB2312"/>
                <w:color w:val="000000"/>
                <w:sz w:val="18"/>
                <w:szCs w:val="18"/>
              </w:rPr>
            </w:pPr>
          </w:p>
        </w:tc>
        <w:tc>
          <w:tcPr>
            <w:tcW w:w="551"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continue"/>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其他政策文件</w:t>
            </w:r>
          </w:p>
        </w:tc>
        <w:tc>
          <w:tcPr>
            <w:tcW w:w="234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26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lang w:eastAsia="zh-CN"/>
              </w:rPr>
              <w:t>麻柳</w:t>
            </w:r>
            <w:r>
              <w:rPr>
                <w:rFonts w:hint="eastAsia" w:ascii="仿宋_GB2312" w:eastAsia="仿宋_GB2312"/>
                <w:color w:val="000000"/>
                <w:sz w:val="18"/>
                <w:szCs w:val="18"/>
              </w:rPr>
              <w:t>乡人民政府</w:t>
            </w:r>
          </w:p>
        </w:tc>
        <w:tc>
          <w:tcPr>
            <w:tcW w:w="2520" w:type="dxa"/>
            <w:shd w:val="clear" w:color="auto" w:fill="auto"/>
            <w:noWrap w:val="0"/>
            <w:vAlign w:val="center"/>
          </w:tcPr>
          <w:p>
            <w:pPr>
              <w:widowControl/>
              <w:jc w:val="center"/>
              <w:rPr>
                <w:rFonts w:hint="eastAsia" w:ascii="仿宋_GB2312" w:eastAsia="仿宋_GB2312"/>
                <w:color w:val="000000"/>
                <w:sz w:val="18"/>
                <w:szCs w:val="18"/>
              </w:rPr>
            </w:pPr>
          </w:p>
          <w:p>
            <w:pPr>
              <w:widowControl/>
              <w:jc w:val="center"/>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tc>
        <w:tc>
          <w:tcPr>
            <w:tcW w:w="72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noWrap w:val="0"/>
            <w:vAlign w:val="center"/>
          </w:tcPr>
          <w:p>
            <w:pPr>
              <w:widowControl/>
              <w:jc w:val="center"/>
              <w:rPr>
                <w:rFonts w:ascii="仿宋_GB2312" w:eastAsia="仿宋_GB2312"/>
                <w:color w:val="000000"/>
                <w:sz w:val="18"/>
                <w:szCs w:val="18"/>
              </w:rPr>
            </w:pPr>
          </w:p>
        </w:tc>
        <w:tc>
          <w:tcPr>
            <w:tcW w:w="551"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restart"/>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扶贫对象</w:t>
            </w:r>
          </w:p>
        </w:tc>
        <w:tc>
          <w:tcPr>
            <w:tcW w:w="72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贫困人口识别</w:t>
            </w:r>
          </w:p>
        </w:tc>
        <w:tc>
          <w:tcPr>
            <w:tcW w:w="234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·识别程序(农户申请、民主评议、公示公告、逐级审核）</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·识别结果(贫困户名单、数量)</w:t>
            </w:r>
          </w:p>
        </w:tc>
        <w:tc>
          <w:tcPr>
            <w:tcW w:w="126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144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贫困人口所在行政村</w:t>
            </w:r>
          </w:p>
        </w:tc>
        <w:tc>
          <w:tcPr>
            <w:tcW w:w="252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tc>
        <w:tc>
          <w:tcPr>
            <w:tcW w:w="72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noWrap w:val="0"/>
            <w:vAlign w:val="center"/>
          </w:tcPr>
          <w:p>
            <w:pPr>
              <w:widowControl/>
              <w:jc w:val="center"/>
              <w:rPr>
                <w:rFonts w:ascii="仿宋_GB2312" w:eastAsia="仿宋_GB2312"/>
                <w:color w:val="000000"/>
                <w:sz w:val="18"/>
                <w:szCs w:val="18"/>
              </w:rPr>
            </w:pPr>
          </w:p>
        </w:tc>
        <w:tc>
          <w:tcPr>
            <w:tcW w:w="551"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5</w:t>
            </w:r>
          </w:p>
        </w:tc>
        <w:tc>
          <w:tcPr>
            <w:tcW w:w="720" w:type="dxa"/>
            <w:vMerge w:val="continue"/>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贫困人口退出</w:t>
            </w:r>
          </w:p>
        </w:tc>
        <w:tc>
          <w:tcPr>
            <w:tcW w:w="234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·退出计划</w:t>
            </w:r>
            <w:r>
              <w:rPr>
                <w:rFonts w:hint="eastAsia"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·退出标准（人均纯收入稳定超过国定标准、实现“两不愁、三保障”）</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26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144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贫困退出人口所在行政村</w:t>
            </w:r>
          </w:p>
        </w:tc>
        <w:tc>
          <w:tcPr>
            <w:tcW w:w="252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tc>
        <w:tc>
          <w:tcPr>
            <w:tcW w:w="72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noWrap w:val="0"/>
            <w:vAlign w:val="center"/>
          </w:tcPr>
          <w:p>
            <w:pPr>
              <w:widowControl/>
              <w:jc w:val="center"/>
              <w:rPr>
                <w:rFonts w:ascii="仿宋_GB2312" w:eastAsia="仿宋_GB2312"/>
                <w:color w:val="000000"/>
                <w:sz w:val="18"/>
                <w:szCs w:val="18"/>
              </w:rPr>
            </w:pPr>
          </w:p>
        </w:tc>
        <w:tc>
          <w:tcPr>
            <w:tcW w:w="551"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6</w:t>
            </w:r>
          </w:p>
        </w:tc>
        <w:tc>
          <w:tcPr>
            <w:tcW w:w="72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财政专项扶贫资金分配结果</w:t>
            </w:r>
          </w:p>
        </w:tc>
        <w:tc>
          <w:tcPr>
            <w:tcW w:w="234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·资金名称</w:t>
            </w:r>
            <w:r>
              <w:rPr>
                <w:rFonts w:hint="eastAsia"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26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资金分配结果下达15个工作日内</w:t>
            </w:r>
          </w:p>
        </w:tc>
        <w:tc>
          <w:tcPr>
            <w:tcW w:w="180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lang w:eastAsia="zh-CN"/>
              </w:rPr>
              <w:t>麻柳</w:t>
            </w:r>
            <w:r>
              <w:rPr>
                <w:rFonts w:hint="eastAsia" w:ascii="仿宋_GB2312" w:eastAsia="仿宋_GB2312"/>
                <w:color w:val="000000"/>
                <w:sz w:val="18"/>
                <w:szCs w:val="18"/>
              </w:rPr>
              <w:t>乡人民政府、村委会</w:t>
            </w:r>
          </w:p>
        </w:tc>
        <w:tc>
          <w:tcPr>
            <w:tcW w:w="2520" w:type="dxa"/>
            <w:shd w:val="clear" w:color="auto" w:fill="auto"/>
            <w:noWrap w:val="0"/>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政务公开栏</w:t>
            </w:r>
          </w:p>
          <w:p>
            <w:pPr>
              <w:widowControl/>
              <w:jc w:val="center"/>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tc>
        <w:tc>
          <w:tcPr>
            <w:tcW w:w="72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noWrap w:val="0"/>
            <w:vAlign w:val="center"/>
          </w:tcPr>
          <w:p>
            <w:pPr>
              <w:widowControl/>
              <w:jc w:val="center"/>
              <w:rPr>
                <w:rFonts w:ascii="仿宋_GB2312" w:eastAsia="仿宋_GB2312"/>
                <w:color w:val="000000"/>
                <w:sz w:val="18"/>
                <w:szCs w:val="18"/>
              </w:rPr>
            </w:pPr>
          </w:p>
        </w:tc>
        <w:tc>
          <w:tcPr>
            <w:tcW w:w="551"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vMerge w:val="restart"/>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·年度县级扶贫资金项目计划或贫困县涉农资金统筹整合方案（含调整方案）</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126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lang w:eastAsia="zh-CN"/>
              </w:rPr>
              <w:t>麻柳</w:t>
            </w:r>
            <w:r>
              <w:rPr>
                <w:rFonts w:hint="eastAsia" w:ascii="仿宋_GB2312" w:eastAsia="仿宋_GB2312"/>
                <w:color w:val="000000"/>
                <w:sz w:val="18"/>
                <w:szCs w:val="18"/>
              </w:rPr>
              <w:t>乡人民政府、村委会</w:t>
            </w:r>
          </w:p>
        </w:tc>
        <w:tc>
          <w:tcPr>
            <w:tcW w:w="2520" w:type="dxa"/>
            <w:shd w:val="clear" w:color="auto" w:fill="auto"/>
            <w:noWrap w:val="0"/>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政务公开栏</w:t>
            </w:r>
          </w:p>
          <w:p>
            <w:pPr>
              <w:widowControl/>
              <w:jc w:val="center"/>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tc>
        <w:tc>
          <w:tcPr>
            <w:tcW w:w="72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noWrap w:val="0"/>
            <w:vAlign w:val="center"/>
          </w:tcPr>
          <w:p>
            <w:pPr>
              <w:widowControl/>
              <w:jc w:val="center"/>
              <w:rPr>
                <w:rFonts w:ascii="仿宋_GB2312" w:eastAsia="仿宋_GB2312"/>
                <w:color w:val="000000"/>
                <w:sz w:val="18"/>
                <w:szCs w:val="18"/>
              </w:rPr>
            </w:pPr>
          </w:p>
        </w:tc>
        <w:tc>
          <w:tcPr>
            <w:tcW w:w="551"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continue"/>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精准扶贫贷款</w:t>
            </w:r>
          </w:p>
        </w:tc>
        <w:tc>
          <w:tcPr>
            <w:tcW w:w="234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hint="eastAsia"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26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每年底前集中公布1次当年情况</w:t>
            </w:r>
          </w:p>
        </w:tc>
        <w:tc>
          <w:tcPr>
            <w:tcW w:w="1800" w:type="dxa"/>
            <w:shd w:val="clear" w:color="auto" w:fill="auto"/>
            <w:noWrap w:val="0"/>
            <w:vAlign w:val="center"/>
          </w:tcPr>
          <w:p>
            <w:pPr>
              <w:widowControl/>
              <w:jc w:val="center"/>
              <w:rPr>
                <w:rFonts w:ascii="仿宋_GB2312" w:eastAsia="仿宋_GB2312" w:hAnsiTheme="minorHAnsi" w:cstheme="minorBidi"/>
                <w:color w:val="000000"/>
                <w:kern w:val="2"/>
                <w:sz w:val="18"/>
                <w:szCs w:val="18"/>
                <w:lang w:val="en-US" w:eastAsia="zh-CN" w:bidi="ar-SA"/>
              </w:rPr>
            </w:pPr>
            <w:r>
              <w:rPr>
                <w:rFonts w:hint="eastAsia" w:ascii="仿宋_GB2312" w:eastAsia="仿宋_GB2312"/>
                <w:color w:val="000000"/>
                <w:sz w:val="18"/>
                <w:szCs w:val="18"/>
                <w:lang w:eastAsia="zh-CN"/>
              </w:rPr>
              <w:t>麻柳</w:t>
            </w:r>
            <w:r>
              <w:rPr>
                <w:rFonts w:hint="eastAsia" w:ascii="仿宋_GB2312" w:eastAsia="仿宋_GB2312"/>
                <w:color w:val="000000"/>
                <w:sz w:val="18"/>
                <w:szCs w:val="18"/>
              </w:rPr>
              <w:t>乡人民政府、村委会</w:t>
            </w:r>
          </w:p>
        </w:tc>
        <w:tc>
          <w:tcPr>
            <w:tcW w:w="252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tc>
        <w:tc>
          <w:tcPr>
            <w:tcW w:w="72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noWrap w:val="0"/>
            <w:vAlign w:val="center"/>
          </w:tcPr>
          <w:p>
            <w:pPr>
              <w:widowControl/>
              <w:jc w:val="center"/>
              <w:rPr>
                <w:rFonts w:ascii="仿宋_GB2312" w:eastAsia="仿宋_GB2312"/>
                <w:color w:val="000000"/>
                <w:sz w:val="18"/>
                <w:szCs w:val="18"/>
              </w:rPr>
            </w:pPr>
          </w:p>
        </w:tc>
        <w:tc>
          <w:tcPr>
            <w:tcW w:w="551"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行业扶贫相关财政资金和东西部扶贫协作财政支援资金使用情况</w:t>
            </w:r>
          </w:p>
        </w:tc>
        <w:tc>
          <w:tcPr>
            <w:tcW w:w="234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26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shd w:val="clear" w:color="auto" w:fill="auto"/>
            <w:noWrap w:val="0"/>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麻柳乡人民政府</w:t>
            </w:r>
          </w:p>
        </w:tc>
        <w:tc>
          <w:tcPr>
            <w:tcW w:w="252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tc>
        <w:tc>
          <w:tcPr>
            <w:tcW w:w="72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noWrap w:val="0"/>
            <w:vAlign w:val="center"/>
          </w:tcPr>
          <w:p>
            <w:pPr>
              <w:widowControl/>
              <w:jc w:val="center"/>
              <w:rPr>
                <w:rFonts w:ascii="仿宋_GB2312" w:eastAsia="仿宋_GB2312"/>
                <w:color w:val="000000"/>
                <w:sz w:val="18"/>
                <w:szCs w:val="18"/>
              </w:rPr>
            </w:pPr>
          </w:p>
        </w:tc>
        <w:tc>
          <w:tcPr>
            <w:tcW w:w="551"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项目库建设</w:t>
            </w:r>
          </w:p>
        </w:tc>
        <w:tc>
          <w:tcPr>
            <w:tcW w:w="234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·申报流程（村申报、乡审核、县审定）</w:t>
            </w:r>
            <w:r>
              <w:rPr>
                <w:rFonts w:hint="eastAsia"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126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144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shd w:val="clear" w:color="auto" w:fill="auto"/>
            <w:noWrap w:val="0"/>
            <w:vAlign w:val="center"/>
          </w:tcPr>
          <w:p>
            <w:pPr>
              <w:widowControl/>
              <w:jc w:val="center"/>
              <w:rPr>
                <w:rFonts w:ascii="仿宋_GB2312" w:eastAsia="仿宋_GB2312" w:hAnsiTheme="minorHAnsi" w:cstheme="minorBidi"/>
                <w:color w:val="000000"/>
                <w:kern w:val="2"/>
                <w:sz w:val="18"/>
                <w:szCs w:val="18"/>
                <w:lang w:val="en-US" w:eastAsia="zh-CN" w:bidi="ar-SA"/>
              </w:rPr>
            </w:pPr>
            <w:r>
              <w:rPr>
                <w:rFonts w:hint="eastAsia" w:ascii="仿宋_GB2312" w:eastAsia="仿宋_GB2312"/>
                <w:color w:val="000000"/>
                <w:sz w:val="18"/>
                <w:szCs w:val="18"/>
                <w:lang w:eastAsia="zh-CN"/>
              </w:rPr>
              <w:t>麻柳</w:t>
            </w:r>
            <w:r>
              <w:rPr>
                <w:rFonts w:hint="eastAsia" w:ascii="仿宋_GB2312" w:eastAsia="仿宋_GB2312"/>
                <w:color w:val="000000"/>
                <w:sz w:val="18"/>
                <w:szCs w:val="18"/>
              </w:rPr>
              <w:t>乡人民政府、村委会</w:t>
            </w:r>
          </w:p>
        </w:tc>
        <w:tc>
          <w:tcPr>
            <w:tcW w:w="2520" w:type="dxa"/>
            <w:shd w:val="clear" w:color="auto" w:fill="auto"/>
            <w:noWrap w:val="0"/>
            <w:vAlign w:val="center"/>
          </w:tcPr>
          <w:p>
            <w:pPr>
              <w:widowControl/>
              <w:jc w:val="center"/>
              <w:rPr>
                <w:rFonts w:hint="eastAsia" w:ascii="仿宋_GB2312" w:eastAsia="仿宋_GB2312"/>
                <w:color w:val="000000"/>
                <w:sz w:val="18"/>
                <w:szCs w:val="18"/>
              </w:rPr>
            </w:pPr>
          </w:p>
          <w:p>
            <w:pPr>
              <w:widowControl/>
              <w:jc w:val="center"/>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tc>
        <w:tc>
          <w:tcPr>
            <w:tcW w:w="72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noWrap w:val="0"/>
            <w:vAlign w:val="center"/>
          </w:tcPr>
          <w:p>
            <w:pPr>
              <w:widowControl/>
              <w:jc w:val="center"/>
              <w:rPr>
                <w:rFonts w:ascii="仿宋_GB2312" w:eastAsia="仿宋_GB2312"/>
                <w:color w:val="000000"/>
                <w:sz w:val="18"/>
                <w:szCs w:val="18"/>
              </w:rPr>
            </w:pPr>
          </w:p>
        </w:tc>
        <w:tc>
          <w:tcPr>
            <w:tcW w:w="551"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26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shd w:val="clear" w:color="auto" w:fill="auto"/>
            <w:noWrap w:val="0"/>
            <w:vAlign w:val="center"/>
          </w:tcPr>
          <w:p>
            <w:pPr>
              <w:widowControl/>
              <w:jc w:val="center"/>
              <w:rPr>
                <w:rFonts w:ascii="仿宋_GB2312" w:eastAsia="仿宋_GB2312" w:hAnsiTheme="minorHAnsi" w:cstheme="minorBidi"/>
                <w:color w:val="000000"/>
                <w:kern w:val="2"/>
                <w:sz w:val="18"/>
                <w:szCs w:val="18"/>
                <w:lang w:val="en-US" w:eastAsia="zh-CN" w:bidi="ar-SA"/>
              </w:rPr>
            </w:pPr>
            <w:r>
              <w:rPr>
                <w:rFonts w:hint="eastAsia" w:ascii="仿宋_GB2312" w:eastAsia="仿宋_GB2312"/>
                <w:color w:val="000000"/>
                <w:sz w:val="18"/>
                <w:szCs w:val="18"/>
                <w:lang w:eastAsia="zh-CN"/>
              </w:rPr>
              <w:t>麻柳</w:t>
            </w:r>
            <w:r>
              <w:rPr>
                <w:rFonts w:hint="eastAsia" w:ascii="仿宋_GB2312" w:eastAsia="仿宋_GB2312"/>
                <w:color w:val="000000"/>
                <w:sz w:val="18"/>
                <w:szCs w:val="18"/>
              </w:rPr>
              <w:t>乡人民政府、村委会</w:t>
            </w:r>
          </w:p>
        </w:tc>
        <w:tc>
          <w:tcPr>
            <w:tcW w:w="2520" w:type="dxa"/>
            <w:shd w:val="clear" w:color="auto" w:fill="auto"/>
            <w:noWrap w:val="0"/>
            <w:vAlign w:val="center"/>
          </w:tcPr>
          <w:p>
            <w:pPr>
              <w:widowControl/>
              <w:jc w:val="center"/>
              <w:rPr>
                <w:rFonts w:hint="eastAsia" w:ascii="仿宋_GB2312" w:eastAsia="仿宋_GB2312"/>
                <w:color w:val="000000"/>
                <w:sz w:val="18"/>
                <w:szCs w:val="18"/>
              </w:rPr>
            </w:pPr>
          </w:p>
          <w:p>
            <w:pPr>
              <w:widowControl/>
              <w:jc w:val="center"/>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tc>
        <w:tc>
          <w:tcPr>
            <w:tcW w:w="72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noWrap w:val="0"/>
            <w:vAlign w:val="center"/>
          </w:tcPr>
          <w:p>
            <w:pPr>
              <w:widowControl/>
              <w:jc w:val="center"/>
              <w:rPr>
                <w:rFonts w:ascii="仿宋_GB2312" w:eastAsia="仿宋_GB2312"/>
                <w:color w:val="000000"/>
                <w:sz w:val="18"/>
                <w:szCs w:val="18"/>
              </w:rPr>
            </w:pPr>
          </w:p>
        </w:tc>
        <w:tc>
          <w:tcPr>
            <w:tcW w:w="551"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12</w:t>
            </w:r>
          </w:p>
        </w:tc>
        <w:tc>
          <w:tcPr>
            <w:tcW w:w="72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项目实施</w:t>
            </w:r>
          </w:p>
        </w:tc>
        <w:tc>
          <w:tcPr>
            <w:tcW w:w="234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126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lang w:eastAsia="zh-CN"/>
              </w:rPr>
              <w:t>麻柳</w:t>
            </w:r>
            <w:r>
              <w:rPr>
                <w:rFonts w:hint="eastAsia" w:ascii="仿宋_GB2312" w:eastAsia="仿宋_GB2312"/>
                <w:color w:val="000000"/>
                <w:sz w:val="18"/>
                <w:szCs w:val="18"/>
              </w:rPr>
              <w:t>乡人民政府、村委会</w:t>
            </w:r>
          </w:p>
        </w:tc>
        <w:tc>
          <w:tcPr>
            <w:tcW w:w="2520" w:type="dxa"/>
            <w:shd w:val="clear" w:color="auto" w:fill="auto"/>
            <w:noWrap w:val="0"/>
            <w:vAlign w:val="center"/>
          </w:tcPr>
          <w:p>
            <w:pPr>
              <w:widowControl/>
              <w:jc w:val="center"/>
              <w:rPr>
                <w:rFonts w:hint="eastAsia" w:ascii="仿宋_GB2312" w:eastAsia="仿宋_GB2312"/>
                <w:color w:val="000000"/>
                <w:sz w:val="18"/>
                <w:szCs w:val="18"/>
              </w:rPr>
            </w:pPr>
          </w:p>
          <w:p>
            <w:pPr>
              <w:widowControl/>
              <w:jc w:val="center"/>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tc>
        <w:tc>
          <w:tcPr>
            <w:tcW w:w="72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noWrap w:val="0"/>
            <w:vAlign w:val="center"/>
          </w:tcPr>
          <w:p>
            <w:pPr>
              <w:widowControl/>
              <w:jc w:val="center"/>
              <w:rPr>
                <w:rFonts w:ascii="仿宋_GB2312" w:eastAsia="仿宋_GB2312"/>
                <w:color w:val="000000"/>
                <w:sz w:val="18"/>
                <w:szCs w:val="18"/>
              </w:rPr>
            </w:pPr>
          </w:p>
        </w:tc>
        <w:tc>
          <w:tcPr>
            <w:tcW w:w="551"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13</w:t>
            </w:r>
          </w:p>
        </w:tc>
        <w:tc>
          <w:tcPr>
            <w:tcW w:w="72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监督管理</w:t>
            </w:r>
          </w:p>
        </w:tc>
        <w:tc>
          <w:tcPr>
            <w:tcW w:w="72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监督举报</w:t>
            </w:r>
          </w:p>
        </w:tc>
        <w:tc>
          <w:tcPr>
            <w:tcW w:w="234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监督电话（</w:t>
            </w:r>
            <w:r>
              <w:rPr>
                <w:rFonts w:hint="eastAsia" w:ascii="仿宋_GB2312" w:eastAsia="仿宋_GB2312"/>
                <w:color w:val="000000"/>
                <w:sz w:val="18"/>
                <w:szCs w:val="18"/>
                <w:lang w:val="en-US" w:eastAsia="zh-CN"/>
              </w:rPr>
              <w:t>13980156200</w:t>
            </w:r>
            <w:r>
              <w:rPr>
                <w:rFonts w:hint="eastAsia" w:ascii="仿宋_GB2312" w:eastAsia="仿宋_GB2312"/>
                <w:color w:val="000000"/>
                <w:sz w:val="18"/>
                <w:szCs w:val="18"/>
              </w:rPr>
              <w:t>）</w:t>
            </w:r>
          </w:p>
        </w:tc>
        <w:tc>
          <w:tcPr>
            <w:tcW w:w="126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shd w:val="clear" w:color="auto" w:fill="auto"/>
            <w:noWrap w:val="0"/>
            <w:vAlign w:val="center"/>
          </w:tcPr>
          <w:p>
            <w:pPr>
              <w:widowControl/>
              <w:jc w:val="center"/>
              <w:rPr>
                <w:rFonts w:ascii="仿宋_GB2312" w:eastAsia="仿宋_GB2312" w:hAnsiTheme="minorHAnsi" w:cstheme="minorBidi"/>
                <w:color w:val="000000"/>
                <w:kern w:val="2"/>
                <w:sz w:val="18"/>
                <w:szCs w:val="18"/>
                <w:lang w:val="en-US" w:eastAsia="zh-CN" w:bidi="ar-SA"/>
              </w:rPr>
            </w:pPr>
            <w:r>
              <w:rPr>
                <w:rFonts w:hint="eastAsia" w:ascii="仿宋_GB2312" w:eastAsia="仿宋_GB2312"/>
                <w:color w:val="000000"/>
                <w:sz w:val="18"/>
                <w:szCs w:val="18"/>
                <w:lang w:eastAsia="zh-CN"/>
              </w:rPr>
              <w:t>麻柳</w:t>
            </w:r>
            <w:r>
              <w:rPr>
                <w:rFonts w:hint="eastAsia" w:ascii="仿宋_GB2312" w:eastAsia="仿宋_GB2312"/>
                <w:color w:val="000000"/>
                <w:sz w:val="18"/>
                <w:szCs w:val="18"/>
              </w:rPr>
              <w:t>乡人民政府</w:t>
            </w:r>
          </w:p>
        </w:tc>
        <w:tc>
          <w:tcPr>
            <w:tcW w:w="2520" w:type="dxa"/>
            <w:shd w:val="clear" w:color="auto" w:fill="auto"/>
            <w:noWrap w:val="0"/>
            <w:vAlign w:val="center"/>
          </w:tcPr>
          <w:p>
            <w:pPr>
              <w:widowControl/>
              <w:jc w:val="center"/>
              <w:rPr>
                <w:rFonts w:hint="eastAsia" w:ascii="仿宋_GB2312" w:eastAsia="仿宋_GB2312"/>
                <w:color w:val="000000"/>
                <w:sz w:val="18"/>
                <w:szCs w:val="18"/>
              </w:rPr>
            </w:pPr>
          </w:p>
          <w:p>
            <w:pPr>
              <w:widowControl/>
              <w:jc w:val="center"/>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tc>
        <w:tc>
          <w:tcPr>
            <w:tcW w:w="72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noWrap w:val="0"/>
            <w:vAlign w:val="center"/>
          </w:tcPr>
          <w:p>
            <w:pPr>
              <w:widowControl/>
              <w:jc w:val="center"/>
              <w:rPr>
                <w:rFonts w:ascii="仿宋_GB2312" w:eastAsia="仿宋_GB2312"/>
                <w:color w:val="000000"/>
                <w:sz w:val="18"/>
                <w:szCs w:val="18"/>
              </w:rPr>
            </w:pPr>
          </w:p>
        </w:tc>
        <w:tc>
          <w:tcPr>
            <w:tcW w:w="551"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bl>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Style w:val="2"/>
        <w:jc w:val="center"/>
        <w:rPr>
          <w:rFonts w:hint="eastAsia" w:ascii="方正小标宋简体" w:hAnsi="方正小标宋简体" w:eastAsia="方正小标宋简体" w:cs="方正小标宋简体"/>
          <w:b w:val="0"/>
          <w:bCs w:val="0"/>
          <w:sz w:val="44"/>
          <w:szCs w:val="44"/>
        </w:rPr>
      </w:pPr>
      <w:bookmarkStart w:id="19" w:name="_Toc24724726"/>
      <w:r>
        <w:rPr>
          <w:rFonts w:hint="eastAsia" w:ascii="方正小标宋简体" w:hAnsi="方正小标宋简体" w:eastAsia="方正小标宋简体" w:cs="方正小标宋简体"/>
          <w:b w:val="0"/>
          <w:bCs w:val="0"/>
          <w:sz w:val="44"/>
          <w:szCs w:val="44"/>
        </w:rPr>
        <w:t>（十</w:t>
      </w:r>
      <w:r>
        <w:rPr>
          <w:rFonts w:hint="eastAsia" w:ascii="方正小标宋简体" w:hAnsi="方正小标宋简体" w:eastAsia="方正小标宋简体" w:cs="方正小标宋简体"/>
          <w:b w:val="0"/>
          <w:bCs w:val="0"/>
          <w:sz w:val="44"/>
          <w:szCs w:val="44"/>
          <w:lang w:eastAsia="zh-CN"/>
        </w:rPr>
        <w:t>四</w:t>
      </w:r>
      <w:r>
        <w:rPr>
          <w:rFonts w:hint="eastAsia" w:ascii="方正小标宋简体" w:hAnsi="方正小标宋简体" w:eastAsia="方正小标宋简体" w:cs="方正小标宋简体"/>
          <w:b w:val="0"/>
          <w:bCs w:val="0"/>
          <w:sz w:val="44"/>
          <w:szCs w:val="44"/>
        </w:rPr>
        <w:t>）救灾生产领域基层政务公开标准目录</w:t>
      </w:r>
      <w:bookmarkEnd w:id="19"/>
    </w:p>
    <w:tbl>
      <w:tblPr>
        <w:tblStyle w:val="5"/>
        <w:tblW w:w="15660" w:type="dxa"/>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Times New Roman" w:eastAsia="仿宋_GB2312"/>
                <w:color w:val="000000"/>
                <w:kern w:val="0"/>
                <w:sz w:val="18"/>
                <w:szCs w:val="18"/>
              </w:rPr>
            </w:pP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kern w:val="0"/>
                <w:sz w:val="22"/>
              </w:rPr>
            </w:pPr>
          </w:p>
        </w:tc>
        <w:tc>
          <w:tcPr>
            <w:tcW w:w="54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left w:val="nil"/>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法律法规</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sz w:val="18"/>
                <w:szCs w:val="18"/>
                <w:lang w:eastAsia="zh-CN"/>
              </w:rPr>
            </w:pPr>
            <w:r>
              <w:rPr>
                <w:rFonts w:hint="eastAsia" w:ascii="仿宋_GB2312" w:eastAsia="仿宋_GB2312"/>
                <w:sz w:val="18"/>
                <w:szCs w:val="18"/>
                <w:lang w:eastAsia="zh-CN"/>
              </w:rPr>
              <w:t>麻柳乡人民政府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eastAsia="zh-CN"/>
              </w:rPr>
              <w:t>政务</w:t>
            </w:r>
            <w:r>
              <w:rPr>
                <w:rFonts w:hint="eastAsia" w:ascii="仿宋_GB2312" w:eastAsia="仿宋_GB2312"/>
                <w:sz w:val="18"/>
                <w:szCs w:val="18"/>
                <w:lang w:val="en-US" w:eastAsia="zh-CN"/>
              </w:rPr>
              <w:t>/村务公开栏</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952"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left w:val="nil"/>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lang w:eastAsia="zh-CN"/>
              </w:rPr>
              <w:t>麻柳乡人民政府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ascii="仿宋_GB2312" w:eastAsia="仿宋_GB2312"/>
                <w:sz w:val="18"/>
                <w:szCs w:val="18"/>
              </w:rPr>
            </w:pPr>
            <w:r>
              <w:rPr>
                <w:rFonts w:hint="eastAsia" w:ascii="仿宋_GB2312" w:eastAsia="仿宋_GB2312"/>
                <w:sz w:val="18"/>
                <w:szCs w:val="18"/>
                <w:lang w:eastAsia="zh-CN"/>
              </w:rPr>
              <w:t>政务</w:t>
            </w:r>
            <w:r>
              <w:rPr>
                <w:rFonts w:hint="eastAsia" w:ascii="仿宋_GB2312" w:eastAsia="仿宋_GB2312"/>
                <w:sz w:val="18"/>
                <w:szCs w:val="18"/>
                <w:lang w:val="en-US" w:eastAsia="zh-CN"/>
              </w:rPr>
              <w:t>/村务公开栏</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left w:val="nil"/>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lang w:eastAsia="zh-CN"/>
              </w:rPr>
              <w:t>麻柳乡人民政府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exact"/>
              <w:jc w:val="center"/>
              <w:rPr>
                <w:rFonts w:hint="eastAsia" w:ascii="仿宋_GB2312" w:eastAsia="仿宋_GB2312"/>
                <w:sz w:val="18"/>
                <w:szCs w:val="18"/>
              </w:rPr>
            </w:pPr>
            <w:r>
              <w:rPr>
                <w:rFonts w:hint="eastAsia" w:ascii="仿宋_GB2312" w:eastAsia="仿宋_GB2312"/>
                <w:sz w:val="18"/>
                <w:szCs w:val="18"/>
                <w:lang w:eastAsia="zh-CN"/>
              </w:rPr>
              <w:t>政务</w:t>
            </w:r>
            <w:r>
              <w:rPr>
                <w:rFonts w:hint="eastAsia" w:ascii="仿宋_GB2312" w:eastAsia="仿宋_GB2312"/>
                <w:sz w:val="18"/>
                <w:szCs w:val="18"/>
                <w:lang w:val="en-US" w:eastAsia="zh-CN"/>
              </w:rPr>
              <w:t>/村务公开栏</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970"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4</w:t>
            </w:r>
          </w:p>
        </w:tc>
        <w:tc>
          <w:tcPr>
            <w:tcW w:w="900" w:type="dxa"/>
            <w:vMerge w:val="continue"/>
            <w:tcBorders>
              <w:left w:val="nil"/>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lang w:eastAsia="zh-CN"/>
              </w:rPr>
              <w:t>麻柳乡人民政府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exact"/>
              <w:jc w:val="center"/>
              <w:rPr>
                <w:rFonts w:hint="eastAsia" w:ascii="仿宋_GB2312" w:eastAsia="仿宋_GB2312"/>
                <w:sz w:val="18"/>
                <w:szCs w:val="18"/>
              </w:rPr>
            </w:pPr>
            <w:r>
              <w:rPr>
                <w:rFonts w:hint="eastAsia" w:ascii="仿宋_GB2312" w:eastAsia="仿宋_GB2312"/>
                <w:sz w:val="18"/>
                <w:szCs w:val="18"/>
                <w:lang w:eastAsia="zh-CN"/>
              </w:rPr>
              <w:t>政务</w:t>
            </w:r>
            <w:r>
              <w:rPr>
                <w:rFonts w:hint="eastAsia" w:ascii="仿宋_GB2312" w:eastAsia="仿宋_GB2312"/>
                <w:sz w:val="18"/>
                <w:szCs w:val="18"/>
                <w:lang w:val="en-US" w:eastAsia="zh-CN"/>
              </w:rPr>
              <w:t>/村务公开栏</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r>
      <w:tr>
        <w:tblPrEx>
          <w:tblCellMar>
            <w:top w:w="0" w:type="dxa"/>
            <w:left w:w="108" w:type="dxa"/>
            <w:bottom w:w="0" w:type="dxa"/>
            <w:right w:w="108" w:type="dxa"/>
          </w:tblCellMar>
        </w:tblPrEx>
        <w:trPr>
          <w:trHeight w:val="1237"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5</w:t>
            </w:r>
          </w:p>
        </w:tc>
        <w:tc>
          <w:tcPr>
            <w:tcW w:w="900" w:type="dxa"/>
            <w:vMerge w:val="restart"/>
            <w:tcBorders>
              <w:left w:val="nil"/>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lang w:eastAsia="zh-CN"/>
              </w:rPr>
              <w:t>麻柳乡人民政府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ascii="仿宋_GB2312" w:eastAsia="仿宋_GB2312"/>
                <w:sz w:val="18"/>
                <w:szCs w:val="18"/>
              </w:rPr>
            </w:pPr>
            <w:r>
              <w:rPr>
                <w:rFonts w:hint="eastAsia" w:ascii="仿宋_GB2312" w:eastAsia="仿宋_GB2312"/>
                <w:sz w:val="18"/>
                <w:szCs w:val="18"/>
                <w:lang w:eastAsia="zh-CN"/>
              </w:rPr>
              <w:t>政务</w:t>
            </w:r>
            <w:r>
              <w:rPr>
                <w:rFonts w:hint="eastAsia" w:ascii="仿宋_GB2312" w:eastAsia="仿宋_GB2312"/>
                <w:sz w:val="18"/>
                <w:szCs w:val="18"/>
                <w:lang w:val="en-US" w:eastAsia="zh-CN"/>
              </w:rPr>
              <w:t>/村务公开栏</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6</w:t>
            </w:r>
          </w:p>
        </w:tc>
        <w:tc>
          <w:tcPr>
            <w:tcW w:w="900" w:type="dxa"/>
            <w:vMerge w:val="continue"/>
            <w:tcBorders>
              <w:left w:val="nil"/>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有关重大政策的解读及回应</w:t>
            </w:r>
          </w:p>
          <w:p>
            <w:pPr>
              <w:jc w:val="cente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《政府信息公开条例》、《国务院办公厅关于在政务公开工作中进一步做好政务舆情回应的通知》</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sz w:val="18"/>
                <w:szCs w:val="18"/>
                <w:lang w:eastAsia="zh-CN"/>
              </w:rPr>
            </w:pPr>
            <w:r>
              <w:rPr>
                <w:rFonts w:hint="eastAsia" w:ascii="仿宋_GB2312" w:hAnsi="宋体" w:eastAsia="仿宋_GB2312" w:cs="宋体"/>
                <w:sz w:val="18"/>
                <w:szCs w:val="18"/>
                <w:lang w:eastAsia="zh-CN"/>
              </w:rPr>
              <w:t>麻柳乡人民政府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eastAsia="zh-CN"/>
              </w:rPr>
              <w:t>政务</w:t>
            </w:r>
            <w:r>
              <w:rPr>
                <w:rFonts w:hint="eastAsia" w:ascii="仿宋_GB2312" w:eastAsia="仿宋_GB2312"/>
                <w:sz w:val="18"/>
                <w:szCs w:val="18"/>
                <w:lang w:val="en-US" w:eastAsia="zh-CN"/>
              </w:rPr>
              <w:t>/村务公开栏</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7</w:t>
            </w:r>
          </w:p>
        </w:tc>
        <w:tc>
          <w:tcPr>
            <w:tcW w:w="900" w:type="dxa"/>
            <w:vMerge w:val="continue"/>
            <w:tcBorders>
              <w:left w:val="nil"/>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重要会议</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提前一周发通知邀请</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lang w:eastAsia="zh-CN"/>
              </w:rPr>
              <w:t>麻柳乡人民政府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ascii="仿宋_GB2312" w:eastAsia="仿宋_GB2312"/>
                <w:sz w:val="18"/>
                <w:szCs w:val="18"/>
              </w:rPr>
            </w:pPr>
            <w:r>
              <w:rPr>
                <w:rFonts w:hint="eastAsia" w:ascii="仿宋_GB2312" w:eastAsia="仿宋_GB2312"/>
                <w:sz w:val="18"/>
                <w:szCs w:val="18"/>
                <w:lang w:eastAsia="zh-CN"/>
              </w:rPr>
              <w:t>政务</w:t>
            </w:r>
            <w:r>
              <w:rPr>
                <w:rFonts w:hint="eastAsia" w:ascii="仿宋_GB2312" w:eastAsia="仿宋_GB2312"/>
                <w:sz w:val="18"/>
                <w:szCs w:val="18"/>
                <w:lang w:val="en-US" w:eastAsia="zh-CN"/>
              </w:rPr>
              <w:t>/村务公开栏</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8</w:t>
            </w:r>
          </w:p>
        </w:tc>
        <w:tc>
          <w:tcPr>
            <w:tcW w:w="900" w:type="dxa"/>
            <w:tcBorders>
              <w:left w:val="nil"/>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征集采纳社会公众意见情况</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重大决策草案公布后征集到的社会公众意见情况、采纳与否情况及理由等</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征求意见时对外公布的时限内公开</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lang w:eastAsia="zh-CN"/>
              </w:rPr>
              <w:t>麻柳乡人民政府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ascii="仿宋_GB2312" w:hAnsi="宋体" w:eastAsia="仿宋_GB2312" w:cs="宋体"/>
                <w:sz w:val="18"/>
                <w:szCs w:val="18"/>
              </w:rPr>
            </w:pPr>
            <w:r>
              <w:rPr>
                <w:rFonts w:hint="eastAsia" w:ascii="仿宋_GB2312" w:eastAsia="仿宋_GB2312"/>
                <w:sz w:val="18"/>
                <w:szCs w:val="18"/>
                <w:lang w:eastAsia="zh-CN"/>
              </w:rPr>
              <w:t>政务</w:t>
            </w:r>
            <w:r>
              <w:rPr>
                <w:rFonts w:hint="eastAsia" w:ascii="仿宋_GB2312" w:eastAsia="仿宋_GB2312"/>
                <w:sz w:val="18"/>
                <w:szCs w:val="18"/>
                <w:lang w:val="en-US" w:eastAsia="zh-CN"/>
              </w:rPr>
              <w:t>/村务公开栏</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vMerge w:val="restart"/>
            <w:tcBorders>
              <w:left w:val="nil"/>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备灾</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综合减灾示范社区</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《政府信息公开条例》、《社会救助暂行办法》、《国家综合防灾减灾规划（2016-2020年）》</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lang w:eastAsia="zh-CN"/>
              </w:rPr>
              <w:t>麻柳乡人民政府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ascii="仿宋_GB2312" w:eastAsia="仿宋_GB2312"/>
                <w:sz w:val="18"/>
                <w:szCs w:val="18"/>
              </w:rPr>
            </w:pPr>
            <w:r>
              <w:rPr>
                <w:rFonts w:hint="eastAsia" w:ascii="仿宋_GB2312" w:eastAsia="仿宋_GB2312"/>
                <w:sz w:val="18"/>
                <w:szCs w:val="18"/>
                <w:lang w:eastAsia="zh-CN"/>
              </w:rPr>
              <w:t>政务</w:t>
            </w:r>
            <w:r>
              <w:rPr>
                <w:rFonts w:hint="eastAsia" w:ascii="仿宋_GB2312" w:eastAsia="仿宋_GB2312"/>
                <w:sz w:val="18"/>
                <w:szCs w:val="18"/>
                <w:lang w:val="en-US" w:eastAsia="zh-CN"/>
              </w:rPr>
              <w:t>/村务公开栏</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continue"/>
            <w:tcBorders>
              <w:left w:val="nil"/>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灾害信息员队伍</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县乡两级灾害信息员工作职责和办公电话</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同上</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lang w:eastAsia="zh-CN"/>
              </w:rPr>
              <w:t>麻柳乡人民政府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ascii="仿宋_GB2312" w:eastAsia="仿宋_GB2312"/>
                <w:sz w:val="18"/>
                <w:szCs w:val="18"/>
              </w:rPr>
            </w:pPr>
            <w:r>
              <w:rPr>
                <w:rFonts w:hint="eastAsia" w:ascii="仿宋_GB2312" w:eastAsia="仿宋_GB2312"/>
                <w:sz w:val="18"/>
                <w:szCs w:val="18"/>
                <w:lang w:eastAsia="zh-CN"/>
              </w:rPr>
              <w:t>政务</w:t>
            </w:r>
            <w:r>
              <w:rPr>
                <w:rFonts w:hint="eastAsia" w:ascii="仿宋_GB2312" w:eastAsia="仿宋_GB2312"/>
                <w:sz w:val="18"/>
                <w:szCs w:val="18"/>
                <w:lang w:val="en-US" w:eastAsia="zh-CN"/>
              </w:rPr>
              <w:t>/村务公开栏</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30"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tcBorders>
              <w:left w:val="nil"/>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预警信息</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气象、地震等单位发布的预警信息</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lang w:eastAsia="zh-CN"/>
              </w:rPr>
              <w:t>麻柳乡人民政府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ascii="仿宋_GB2312" w:eastAsia="仿宋_GB2312"/>
                <w:sz w:val="18"/>
                <w:szCs w:val="18"/>
              </w:rPr>
            </w:pPr>
            <w:r>
              <w:rPr>
                <w:rFonts w:hint="eastAsia" w:ascii="仿宋_GB2312" w:eastAsia="仿宋_GB2312"/>
                <w:sz w:val="18"/>
                <w:szCs w:val="18"/>
                <w:lang w:eastAsia="zh-CN"/>
              </w:rPr>
              <w:t>政务</w:t>
            </w:r>
            <w:r>
              <w:rPr>
                <w:rFonts w:hint="eastAsia" w:ascii="仿宋_GB2312" w:eastAsia="仿宋_GB2312"/>
                <w:sz w:val="18"/>
                <w:szCs w:val="18"/>
                <w:lang w:val="en-US" w:eastAsia="zh-CN"/>
              </w:rPr>
              <w:t>/村务公开栏</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tcBorders>
              <w:left w:val="nil"/>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灾情核定信息</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本行政区域内因自然灾害造成的损失情况（受灾时间、灾害种类、受灾范围、灾害造成的损失等）</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lang w:eastAsia="zh-CN"/>
              </w:rPr>
              <w:t>麻柳乡人民政府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ascii="仿宋_GB2312" w:eastAsia="仿宋_GB2312"/>
                <w:sz w:val="18"/>
                <w:szCs w:val="18"/>
              </w:rPr>
            </w:pPr>
            <w:r>
              <w:rPr>
                <w:rFonts w:hint="eastAsia" w:ascii="仿宋_GB2312" w:eastAsia="仿宋_GB2312"/>
                <w:sz w:val="18"/>
                <w:szCs w:val="18"/>
                <w:lang w:eastAsia="zh-CN"/>
              </w:rPr>
              <w:t>政务</w:t>
            </w:r>
            <w:r>
              <w:rPr>
                <w:rFonts w:hint="eastAsia" w:ascii="仿宋_GB2312" w:eastAsia="仿宋_GB2312"/>
                <w:sz w:val="18"/>
                <w:szCs w:val="18"/>
                <w:lang w:val="en-US" w:eastAsia="zh-CN"/>
              </w:rPr>
              <w:t>/村务公开栏</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tcBorders>
              <w:left w:val="nil"/>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lang w:eastAsia="zh-CN"/>
              </w:rPr>
              <w:t>麻柳乡人民政府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ascii="仿宋_GB2312" w:eastAsia="仿宋_GB2312"/>
                <w:sz w:val="18"/>
                <w:szCs w:val="18"/>
              </w:rPr>
            </w:pPr>
            <w:r>
              <w:rPr>
                <w:rFonts w:hint="eastAsia" w:ascii="仿宋_GB2312" w:eastAsia="仿宋_GB2312"/>
                <w:sz w:val="18"/>
                <w:szCs w:val="18"/>
                <w:lang w:eastAsia="zh-CN"/>
              </w:rPr>
              <w:t>政务</w:t>
            </w:r>
            <w:r>
              <w:rPr>
                <w:rFonts w:hint="eastAsia" w:ascii="仿宋_GB2312" w:eastAsia="仿宋_GB2312"/>
                <w:sz w:val="18"/>
                <w:szCs w:val="18"/>
                <w:lang w:val="en-US" w:eastAsia="zh-CN"/>
              </w:rPr>
              <w:t>/村务公开栏</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113"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restart"/>
            <w:tcBorders>
              <w:left w:val="nil"/>
              <w:right w:val="single" w:color="auto" w:sz="4" w:space="0"/>
            </w:tcBorders>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灾害</w:t>
            </w:r>
          </w:p>
          <w:p>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应急管理部门审批</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lang w:eastAsia="zh-CN"/>
              </w:rPr>
              <w:t>麻柳乡人民政府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ascii="仿宋_GB2312" w:eastAsia="仿宋_GB2312"/>
                <w:sz w:val="18"/>
                <w:szCs w:val="18"/>
              </w:rPr>
            </w:pPr>
            <w:r>
              <w:rPr>
                <w:rFonts w:hint="eastAsia" w:ascii="仿宋_GB2312" w:eastAsia="仿宋_GB2312"/>
                <w:sz w:val="18"/>
                <w:szCs w:val="18"/>
                <w:lang w:eastAsia="zh-CN"/>
              </w:rPr>
              <w:t>政务</w:t>
            </w:r>
            <w:r>
              <w:rPr>
                <w:rFonts w:hint="eastAsia" w:ascii="仿宋_GB2312" w:eastAsia="仿宋_GB2312"/>
                <w:sz w:val="18"/>
                <w:szCs w:val="18"/>
                <w:lang w:val="en-US" w:eastAsia="zh-CN"/>
              </w:rPr>
              <w:t>/村务公开栏</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2403"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continue"/>
            <w:tcBorders>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lang w:eastAsia="zh-CN"/>
              </w:rPr>
              <w:t>麻柳乡人民政府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ascii="仿宋_GB2312" w:eastAsia="仿宋_GB2312"/>
                <w:sz w:val="18"/>
                <w:szCs w:val="18"/>
              </w:rPr>
            </w:pPr>
            <w:r>
              <w:rPr>
                <w:rFonts w:hint="eastAsia" w:ascii="仿宋_GB2312" w:eastAsia="仿宋_GB2312"/>
                <w:sz w:val="18"/>
                <w:szCs w:val="18"/>
                <w:lang w:eastAsia="zh-CN"/>
              </w:rPr>
              <w:t>政务</w:t>
            </w:r>
            <w:r>
              <w:rPr>
                <w:rFonts w:hint="eastAsia" w:ascii="仿宋_GB2312" w:eastAsia="仿宋_GB2312"/>
                <w:sz w:val="18"/>
                <w:szCs w:val="18"/>
                <w:lang w:val="en-US" w:eastAsia="zh-CN"/>
              </w:rPr>
              <w:t>/村务公开栏</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tcBorders>
              <w:left w:val="nil"/>
              <w:bottom w:val="single" w:color="auto" w:sz="4" w:space="0"/>
              <w:right w:val="single" w:color="auto" w:sz="4" w:space="0"/>
            </w:tcBorders>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灾后</w:t>
            </w:r>
          </w:p>
          <w:p>
            <w:pPr>
              <w:jc w:val="center"/>
              <w:rPr>
                <w:rFonts w:hint="eastAsia" w:ascii="仿宋_GB2312" w:hAnsi="宋体" w:eastAsia="仿宋_GB2312" w:cs="宋体"/>
                <w:color w:val="000000"/>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居民住房恢复重建救助标准（居民因灾倒房、损房恢复重建具体救助标准）</w:t>
            </w:r>
          </w:p>
          <w:p>
            <w:pPr>
              <w:jc w:val="cente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lang w:eastAsia="zh-CN"/>
              </w:rPr>
              <w:t>麻柳乡人民政府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ascii="仿宋_GB2312" w:eastAsia="仿宋_GB2312"/>
                <w:sz w:val="18"/>
                <w:szCs w:val="18"/>
              </w:rPr>
            </w:pPr>
            <w:r>
              <w:rPr>
                <w:rFonts w:hint="eastAsia" w:ascii="仿宋_GB2312" w:eastAsia="仿宋_GB2312"/>
                <w:sz w:val="18"/>
                <w:szCs w:val="18"/>
                <w:lang w:eastAsia="zh-CN"/>
              </w:rPr>
              <w:t>政务</w:t>
            </w:r>
            <w:r>
              <w:rPr>
                <w:rFonts w:hint="eastAsia" w:ascii="仿宋_GB2312" w:eastAsia="仿宋_GB2312"/>
                <w:sz w:val="18"/>
                <w:szCs w:val="18"/>
                <w:lang w:val="en-US" w:eastAsia="zh-CN"/>
              </w:rPr>
              <w:t>/村务公开栏</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vMerge w:val="restart"/>
            <w:tcBorders>
              <w:left w:val="nil"/>
              <w:right w:val="single" w:color="auto" w:sz="4" w:space="0"/>
            </w:tcBorders>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款物</w:t>
            </w:r>
          </w:p>
          <w:p>
            <w:pPr>
              <w:jc w:val="center"/>
              <w:rPr>
                <w:rFonts w:hint="eastAsia" w:ascii="仿宋_GB2312" w:hAnsi="宋体" w:eastAsia="仿宋_GB2312" w:cs="宋体"/>
                <w:sz w:val="18"/>
                <w:szCs w:val="18"/>
              </w:rPr>
            </w:pPr>
            <w:r>
              <w:rPr>
                <w:rFonts w:hint="eastAsia" w:ascii="仿宋_GB2312" w:eastAsia="仿宋_GB2312"/>
                <w:sz w:val="18"/>
                <w:szCs w:val="18"/>
              </w:rPr>
              <w:t>管理</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lang w:eastAsia="zh-CN"/>
              </w:rPr>
              <w:t>麻柳乡人民政府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ascii="仿宋_GB2312" w:eastAsia="仿宋_GB2312"/>
                <w:sz w:val="18"/>
                <w:szCs w:val="18"/>
              </w:rPr>
            </w:pPr>
            <w:r>
              <w:rPr>
                <w:rFonts w:hint="eastAsia" w:ascii="仿宋_GB2312" w:eastAsia="仿宋_GB2312"/>
                <w:sz w:val="18"/>
                <w:szCs w:val="18"/>
                <w:lang w:eastAsia="zh-CN"/>
              </w:rPr>
              <w:t>政务</w:t>
            </w:r>
            <w:r>
              <w:rPr>
                <w:rFonts w:hint="eastAsia" w:ascii="仿宋_GB2312" w:eastAsia="仿宋_GB2312"/>
                <w:sz w:val="18"/>
                <w:szCs w:val="18"/>
                <w:lang w:val="en-US" w:eastAsia="zh-CN"/>
              </w:rPr>
              <w:t>/村务公开栏</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continue"/>
            <w:tcBorders>
              <w:left w:val="nil"/>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lang w:eastAsia="zh-CN"/>
              </w:rPr>
              <w:t>麻柳乡人民政府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ascii="仿宋_GB2312" w:eastAsia="仿宋_GB2312"/>
                <w:sz w:val="18"/>
                <w:szCs w:val="18"/>
              </w:rPr>
            </w:pPr>
            <w:r>
              <w:rPr>
                <w:rFonts w:hint="eastAsia" w:ascii="仿宋_GB2312" w:eastAsia="仿宋_GB2312"/>
                <w:sz w:val="18"/>
                <w:szCs w:val="18"/>
                <w:lang w:eastAsia="zh-CN"/>
              </w:rPr>
              <w:t>政务</w:t>
            </w:r>
            <w:r>
              <w:rPr>
                <w:rFonts w:hint="eastAsia" w:ascii="仿宋_GB2312" w:eastAsia="仿宋_GB2312"/>
                <w:sz w:val="18"/>
                <w:szCs w:val="18"/>
                <w:lang w:val="en-US" w:eastAsia="zh-CN"/>
              </w:rPr>
              <w:t>/村务公开栏</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tcBorders>
              <w:left w:val="nil"/>
              <w:bottom w:val="single" w:color="auto" w:sz="4" w:space="0"/>
              <w:right w:val="single" w:color="auto" w:sz="4" w:space="0"/>
            </w:tcBorders>
            <w:shd w:val="clear" w:color="auto" w:fill="auto"/>
            <w:noWrap w:val="0"/>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工作</w:t>
            </w:r>
          </w:p>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lang w:eastAsia="zh-CN"/>
              </w:rPr>
              <w:t>麻柳乡人民政府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ascii="仿宋_GB2312" w:eastAsia="仿宋_GB2312"/>
                <w:sz w:val="18"/>
                <w:szCs w:val="18"/>
              </w:rPr>
            </w:pPr>
            <w:r>
              <w:rPr>
                <w:rFonts w:hint="eastAsia" w:ascii="仿宋_GB2312" w:eastAsia="仿宋_GB2312"/>
                <w:sz w:val="18"/>
                <w:szCs w:val="18"/>
                <w:lang w:eastAsia="zh-CN"/>
              </w:rPr>
              <w:t>政务</w:t>
            </w:r>
            <w:r>
              <w:rPr>
                <w:rFonts w:hint="eastAsia" w:ascii="仿宋_GB2312" w:eastAsia="仿宋_GB2312"/>
                <w:sz w:val="18"/>
                <w:szCs w:val="18"/>
                <w:lang w:val="en-US" w:eastAsia="zh-CN"/>
              </w:rPr>
              <w:t>/村务公开栏</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r>
    </w:tbl>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Style w:val="2"/>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十五</w:t>
      </w:r>
      <w:r>
        <w:rPr>
          <w:rFonts w:hint="eastAsia" w:ascii="方正小标宋简体" w:hAnsi="方正小标宋简体" w:eastAsia="方正小标宋简体" w:cs="方正小标宋简体"/>
          <w:b w:val="0"/>
          <w:bCs w:val="0"/>
          <w:sz w:val="44"/>
          <w:szCs w:val="44"/>
        </w:rPr>
        <w:t>）食品药品监管领域基层政务公开标准目录</w:t>
      </w:r>
    </w:p>
    <w:tbl>
      <w:tblPr>
        <w:tblStyle w:val="5"/>
        <w:tblW w:w="15480" w:type="dxa"/>
        <w:tblInd w:w="-746" w:type="dxa"/>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gridCol w:w="720"/>
        <w:gridCol w:w="720"/>
      </w:tblGrid>
      <w:tr>
        <w:tblPrEx>
          <w:tblCellMar>
            <w:top w:w="0" w:type="dxa"/>
            <w:left w:w="108" w:type="dxa"/>
            <w:bottom w:w="0" w:type="dxa"/>
            <w:right w:w="108" w:type="dxa"/>
          </w:tblCellMar>
        </w:tblPrEx>
        <w:trPr>
          <w:trHeight w:val="420" w:hRule="atLeast"/>
          <w:tblHeader/>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trHeight w:val="1123" w:hRule="atLeast"/>
          <w:tblHeader/>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olor w:val="000000"/>
                <w:kern w:val="0"/>
                <w:sz w:val="22"/>
              </w:rPr>
            </w:pP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宋体" w:eastAsia="黑体" w:cs="宋体"/>
                <w:color w:val="000000"/>
                <w:kern w:val="0"/>
                <w:sz w:val="22"/>
              </w:rPr>
            </w:pPr>
          </w:p>
        </w:tc>
        <w:tc>
          <w:tcPr>
            <w:tcW w:w="1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宋体" w:eastAsia="黑体" w:cs="宋体"/>
                <w:color w:val="000000"/>
                <w:kern w:val="0"/>
                <w:sz w:val="22"/>
              </w:rPr>
            </w:pPr>
          </w:p>
        </w:tc>
        <w:tc>
          <w:tcPr>
            <w:tcW w:w="25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宋体" w:eastAsia="黑体" w:cs="宋体"/>
                <w:kern w:val="0"/>
                <w:sz w:val="22"/>
              </w:rPr>
            </w:pP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tcBorders>
              <w:top w:val="nil"/>
              <w:left w:val="nil"/>
              <w:bottom w:val="single" w:color="auto" w:sz="4" w:space="0"/>
              <w:right w:val="single" w:color="auto" w:sz="4" w:space="0"/>
            </w:tcBorders>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CellMar>
            <w:top w:w="0" w:type="dxa"/>
            <w:left w:w="108" w:type="dxa"/>
            <w:bottom w:w="0" w:type="dxa"/>
            <w:right w:w="108" w:type="dxa"/>
          </w:tblCellMar>
        </w:tblPrEx>
        <w:trPr>
          <w:trHeight w:val="2486" w:hRule="atLeast"/>
          <w:tblHeader/>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lang w:val="en-US" w:eastAsia="zh-CN"/>
              </w:rPr>
              <w:t>1</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监督</w:t>
            </w:r>
          </w:p>
          <w:p>
            <w:pPr>
              <w:spacing w:line="300" w:lineRule="exact"/>
              <w:jc w:val="center"/>
              <w:rPr>
                <w:rFonts w:ascii="仿宋_GB2312" w:hAnsi="宋体" w:eastAsia="仿宋_GB2312" w:cstheme="minorBidi"/>
                <w:kern w:val="2"/>
                <w:sz w:val="18"/>
                <w:szCs w:val="18"/>
                <w:lang w:val="en-US" w:eastAsia="zh-CN" w:bidi="ar-SA"/>
              </w:rPr>
            </w:pPr>
            <w:r>
              <w:rPr>
                <w:rFonts w:hint="eastAsia" w:ascii="仿宋_GB2312" w:hAnsi="宋体" w:eastAsia="仿宋_GB2312"/>
                <w:sz w:val="18"/>
                <w:szCs w:val="18"/>
              </w:rPr>
              <w:t>检查</w:t>
            </w:r>
          </w:p>
        </w:tc>
        <w:tc>
          <w:tcPr>
            <w:tcW w:w="900"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ascii="仿宋_GB2312" w:hAnsi="宋体" w:eastAsia="仿宋_GB2312" w:cstheme="minorBidi"/>
                <w:kern w:val="2"/>
                <w:sz w:val="18"/>
                <w:szCs w:val="18"/>
                <w:lang w:val="en-US" w:eastAsia="zh-CN" w:bidi="ar-SA"/>
              </w:rPr>
            </w:pPr>
            <w:r>
              <w:rPr>
                <w:rFonts w:hint="eastAsia" w:ascii="仿宋_GB2312" w:hAnsi="宋体" w:eastAsia="仿宋_GB2312"/>
                <w:sz w:val="18"/>
                <w:szCs w:val="18"/>
              </w:rPr>
              <w:t>食品生产经营监督检查</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ascii="仿宋_GB2312" w:hAnsi="宋体" w:eastAsia="仿宋_GB2312" w:cstheme="minorBidi"/>
                <w:kern w:val="2"/>
                <w:sz w:val="18"/>
                <w:szCs w:val="18"/>
                <w:lang w:val="en-US" w:eastAsia="zh-CN" w:bidi="ar-SA"/>
              </w:rPr>
            </w:pPr>
            <w:r>
              <w:rPr>
                <w:rFonts w:hint="eastAsia" w:ascii="仿宋_GB2312" w:hAnsi="宋体" w:eastAsia="仿宋_GB2312"/>
                <w:sz w:val="18"/>
                <w:szCs w:val="18"/>
              </w:rPr>
              <w:t>检查制度、检查标准、检查结果等</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ascii="仿宋_GB2312" w:hAnsi="宋体" w:eastAsia="仿宋_GB2312" w:cstheme="minorBidi"/>
                <w:kern w:val="2"/>
                <w:sz w:val="18"/>
                <w:szCs w:val="18"/>
                <w:lang w:val="en-US" w:eastAsia="zh-CN" w:bidi="ar-SA"/>
              </w:rPr>
            </w:pPr>
            <w:r>
              <w:rPr>
                <w:rFonts w:hint="eastAsia" w:ascii="仿宋_GB2312" w:hAnsi="宋体" w:eastAsia="仿宋_GB2312"/>
                <w:sz w:val="18"/>
                <w:szCs w:val="18"/>
              </w:rPr>
              <w:t>《食品安全法》《政府信息公开条例》《关于全面推进政务公开工作的意见》《食品生产经营日常监督检查管理办法》《食品药品安全监管信息公开管理办法》</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ascii="仿宋_GB2312" w:hAnsi="宋体" w:eastAsia="仿宋_GB2312" w:cstheme="minorBidi"/>
                <w:kern w:val="2"/>
                <w:sz w:val="18"/>
                <w:szCs w:val="18"/>
                <w:lang w:val="en-US" w:eastAsia="zh-CN" w:bidi="ar-SA"/>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lang w:eastAsia="zh-CN"/>
              </w:rPr>
              <w:t>麻柳乡人民政府</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ascii="仿宋_GB2312" w:hAnsi="宋体" w:eastAsia="仿宋_GB2312" w:cstheme="minorBidi"/>
                <w:kern w:val="2"/>
                <w:sz w:val="18"/>
                <w:szCs w:val="18"/>
                <w:lang w:val="en-US" w:eastAsia="zh-CN" w:bidi="ar-SA"/>
              </w:rPr>
            </w:pPr>
            <w:r>
              <w:rPr>
                <w:rFonts w:hint="eastAsia" w:ascii="仿宋_GB2312" w:hAnsi="宋体" w:eastAsia="仿宋_GB2312" w:cstheme="minorBidi"/>
                <w:kern w:val="2"/>
                <w:sz w:val="18"/>
                <w:szCs w:val="18"/>
                <w:lang w:val="en-US" w:eastAsia="zh-CN" w:bidi="ar-SA"/>
              </w:rPr>
              <w:t>政务公开栏</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ascii="仿宋_GB2312" w:hAnsi="宋体" w:eastAsia="仿宋_GB2312" w:cstheme="minorBidi"/>
                <w:kern w:val="2"/>
                <w:sz w:val="18"/>
                <w:szCs w:val="18"/>
                <w:lang w:val="en-US" w:eastAsia="zh-CN" w:bidi="ar-SA"/>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shd w:val="clear" w:color="auto" w:fill="auto"/>
            <w:noWrap w:val="0"/>
            <w:vAlign w:val="top"/>
          </w:tcPr>
          <w:p>
            <w:pPr>
              <w:spacing w:line="300" w:lineRule="exact"/>
              <w:jc w:val="center"/>
              <w:rPr>
                <w:rFonts w:ascii="仿宋_GB2312" w:hAnsi="宋体" w:eastAsia="仿宋_GB2312" w:cstheme="minorBidi"/>
                <w:kern w:val="2"/>
                <w:sz w:val="18"/>
                <w:szCs w:val="18"/>
                <w:lang w:val="en-US" w:eastAsia="zh-CN" w:bidi="ar-SA"/>
              </w:rPr>
            </w:pPr>
          </w:p>
        </w:tc>
        <w:tc>
          <w:tcPr>
            <w:tcW w:w="551"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ascii="仿宋_GB2312" w:hAnsi="宋体" w:eastAsia="仿宋_GB2312" w:cstheme="minorBidi"/>
                <w:kern w:val="2"/>
                <w:sz w:val="18"/>
                <w:szCs w:val="18"/>
                <w:lang w:val="en-US" w:eastAsia="zh-CN" w:bidi="ar-SA"/>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ascii="仿宋_GB2312" w:hAnsi="宋体" w:eastAsia="仿宋_GB2312" w:cstheme="minorBidi"/>
                <w:kern w:val="2"/>
                <w:sz w:val="18"/>
                <w:szCs w:val="18"/>
                <w:lang w:val="en-US" w:eastAsia="zh-CN" w:bidi="ar-SA"/>
              </w:rPr>
            </w:pP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ascii="仿宋_GB2312" w:hAnsi="宋体" w:eastAsia="仿宋_GB2312" w:cstheme="minorBidi"/>
                <w:kern w:val="2"/>
                <w:sz w:val="18"/>
                <w:szCs w:val="18"/>
                <w:lang w:val="en-US" w:eastAsia="zh-CN" w:bidi="ar-SA"/>
              </w:rPr>
            </w:pP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ascii="仿宋_GB2312" w:hAnsi="宋体" w:eastAsia="仿宋_GB2312" w:cstheme="minorBidi"/>
                <w:kern w:val="2"/>
                <w:sz w:val="18"/>
                <w:szCs w:val="18"/>
                <w:lang w:val="en-US" w:eastAsia="zh-CN" w:bidi="ar-SA"/>
              </w:rPr>
            </w:pPr>
            <w:r>
              <w:rPr>
                <w:rFonts w:hint="eastAsia" w:ascii="仿宋_GB2312" w:hAnsi="宋体" w:eastAsia="仿宋_GB2312"/>
                <w:sz w:val="18"/>
                <w:szCs w:val="18"/>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lang w:val="en-US" w:eastAsia="zh-CN"/>
              </w:rPr>
            </w:pPr>
            <w:r>
              <w:rPr>
                <w:rFonts w:hint="eastAsia" w:ascii="仿宋_GB2312" w:hAnsi="宋体" w:eastAsia="仿宋_GB2312"/>
                <w:sz w:val="18"/>
                <w:szCs w:val="18"/>
                <w:lang w:val="en-US" w:eastAsia="zh-CN"/>
              </w:rPr>
              <w:t>2</w:t>
            </w:r>
          </w:p>
        </w:tc>
        <w:tc>
          <w:tcPr>
            <w:tcW w:w="720" w:type="dxa"/>
            <w:tcBorders>
              <w:top w:val="single" w:color="auto" w:sz="4" w:space="0"/>
              <w:left w:val="nil"/>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行政</w:t>
            </w:r>
          </w:p>
          <w:p>
            <w:pPr>
              <w:spacing w:line="300" w:lineRule="exact"/>
              <w:jc w:val="center"/>
              <w:rPr>
                <w:rFonts w:ascii="仿宋_GB2312" w:hAnsi="宋体" w:eastAsia="仿宋_GB2312"/>
                <w:sz w:val="18"/>
                <w:szCs w:val="18"/>
              </w:rPr>
            </w:pPr>
            <w:r>
              <w:rPr>
                <w:rFonts w:hint="eastAsia" w:ascii="仿宋_GB2312" w:hAnsi="宋体" w:eastAsia="仿宋_GB2312"/>
                <w:sz w:val="18"/>
                <w:szCs w:val="18"/>
              </w:rPr>
              <w:t>处罚</w:t>
            </w:r>
          </w:p>
        </w:tc>
        <w:tc>
          <w:tcPr>
            <w:tcW w:w="900"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食品生产经营行政处罚</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处罚对象、案件名称、违法主要事实、处罚种类和内容、处罚依据、作出处罚决定部门、处罚时间、处罚决定书文号、处罚履行方式和期限等</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《政府信息公开条例》《关于全面推进政务公开工作的意见》《食品药品行政处罚案件信息公开实施细则》《市场监督管理行政处罚程序暂行规定》</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行政处罚决定形成之日起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lang w:eastAsia="zh-CN"/>
              </w:rPr>
              <w:t>麻柳乡人民政府</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cstheme="minorBidi"/>
                <w:kern w:val="2"/>
                <w:sz w:val="18"/>
                <w:szCs w:val="18"/>
                <w:lang w:val="en-US" w:eastAsia="zh-CN" w:bidi="ar-SA"/>
              </w:rPr>
              <w:t>政务公开栏</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lang w:eastAsia="zh-CN"/>
              </w:rPr>
            </w:pPr>
            <w:r>
              <w:rPr>
                <w:rFonts w:hint="eastAsia" w:ascii="仿宋_GB2312" w:hAnsi="宋体" w:eastAsia="仿宋_GB2312"/>
                <w:sz w:val="18"/>
                <w:szCs w:val="18"/>
                <w:lang w:val="en-US" w:eastAsia="zh-CN"/>
              </w:rPr>
              <w:t>3</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公共</w:t>
            </w:r>
          </w:p>
          <w:p>
            <w:pPr>
              <w:spacing w:line="300" w:lineRule="exact"/>
              <w:jc w:val="center"/>
              <w:rPr>
                <w:rFonts w:ascii="仿宋_GB2312" w:hAnsi="宋体" w:eastAsia="仿宋_GB2312"/>
                <w:sz w:val="18"/>
                <w:szCs w:val="18"/>
              </w:rPr>
            </w:pPr>
            <w:r>
              <w:rPr>
                <w:rFonts w:hint="eastAsia" w:ascii="仿宋_GB2312" w:hAnsi="宋体" w:eastAsia="仿宋_GB2312"/>
                <w:sz w:val="18"/>
                <w:szCs w:val="18"/>
              </w:rPr>
              <w:t>服务</w:t>
            </w:r>
          </w:p>
        </w:tc>
        <w:tc>
          <w:tcPr>
            <w:tcW w:w="900"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食品安全消费提示警示</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食品安全消费提示、警示信息</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7</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lang w:eastAsia="zh-CN"/>
              </w:rPr>
              <w:t>麻柳乡人民政府</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ascii="仿宋_GB2312" w:hAnsi="宋体" w:eastAsia="仿宋_GB2312"/>
                <w:sz w:val="18"/>
                <w:szCs w:val="18"/>
              </w:rPr>
            </w:pPr>
          </w:p>
          <w:p>
            <w:pPr>
              <w:widowControl/>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■社区</w:t>
            </w:r>
            <w:r>
              <w:rPr>
                <w:rFonts w:ascii="仿宋_GB2312" w:hAnsi="宋体" w:eastAsia="仿宋_GB2312"/>
                <w:sz w:val="18"/>
                <w:szCs w:val="18"/>
              </w:rPr>
              <w:t>/</w:t>
            </w:r>
            <w:r>
              <w:rPr>
                <w:rFonts w:hint="eastAsia" w:ascii="仿宋_GB2312" w:hAnsi="宋体" w:eastAsia="仿宋_GB2312"/>
                <w:sz w:val="18"/>
                <w:szCs w:val="18"/>
              </w:rPr>
              <w:t>企事业单位</w:t>
            </w:r>
            <w:r>
              <w:rPr>
                <w:rFonts w:ascii="仿宋_GB2312" w:hAnsi="宋体" w:eastAsia="仿宋_GB2312"/>
                <w:sz w:val="18"/>
                <w:szCs w:val="18"/>
              </w:rPr>
              <w:t>/</w:t>
            </w:r>
            <w:r>
              <w:rPr>
                <w:rFonts w:hint="eastAsia" w:ascii="仿宋_GB2312" w:hAnsi="宋体" w:eastAsia="仿宋_GB2312"/>
                <w:sz w:val="18"/>
                <w:szCs w:val="18"/>
              </w:rPr>
              <w:t>村公示栏（电子屏）</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lang w:eastAsia="zh-CN"/>
              </w:rPr>
            </w:pPr>
            <w:r>
              <w:rPr>
                <w:rFonts w:hint="eastAsia" w:ascii="仿宋_GB2312" w:hAnsi="宋体" w:eastAsia="仿宋_GB2312"/>
                <w:sz w:val="18"/>
                <w:szCs w:val="18"/>
                <w:lang w:val="en-US" w:eastAsia="zh-CN"/>
              </w:rPr>
              <w:t>4</w:t>
            </w:r>
          </w:p>
        </w:tc>
        <w:tc>
          <w:tcPr>
            <w:tcW w:w="720" w:type="dxa"/>
            <w:vMerge w:val="restart"/>
            <w:tcBorders>
              <w:top w:val="single" w:color="auto" w:sz="4" w:space="0"/>
              <w:left w:val="nil"/>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公共</w:t>
            </w:r>
          </w:p>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服务</w:t>
            </w:r>
          </w:p>
        </w:tc>
        <w:tc>
          <w:tcPr>
            <w:tcW w:w="900"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食品安全应急处置</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应急组织机构及职责、应急保障、监测预警、应急响应、热点问题落实情况等</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《政府信息公开条例》《关于全面推进政务公开工作的意见》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lang w:eastAsia="zh-CN"/>
              </w:rPr>
              <w:t>麻柳乡人民政府</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hint="eastAsia" w:ascii="仿宋_GB2312" w:hAnsi="宋体" w:eastAsia="仿宋_GB2312"/>
                <w:kern w:val="0"/>
                <w:sz w:val="18"/>
                <w:szCs w:val="18"/>
                <w:shd w:val="clear" w:color="auto" w:fill="FFFFFF"/>
              </w:rPr>
            </w:pPr>
          </w:p>
          <w:p>
            <w:pPr>
              <w:widowControl/>
              <w:spacing w:line="300" w:lineRule="exact"/>
              <w:jc w:val="center"/>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■社区/企事业单位/村公示栏（电子屏）</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shd w:val="clear" w:color="auto" w:fill="FFFFFF"/>
              </w:rPr>
            </w:pP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shd w:val="clear" w:color="auto" w:fill="FFFFFF"/>
              </w:rPr>
              <w:t>√</w:t>
            </w:r>
          </w:p>
        </w:tc>
      </w:tr>
      <w:tr>
        <w:tblPrEx>
          <w:tblCellMar>
            <w:top w:w="0" w:type="dxa"/>
            <w:left w:w="108" w:type="dxa"/>
            <w:bottom w:w="0" w:type="dxa"/>
            <w:right w:w="108" w:type="dxa"/>
          </w:tblCellMar>
        </w:tblPrEx>
        <w:trPr>
          <w:trHeight w:val="1240" w:hRule="atLeast"/>
          <w:tblHeader/>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lang w:eastAsia="zh-CN"/>
              </w:rPr>
            </w:pPr>
            <w:r>
              <w:rPr>
                <w:rFonts w:hint="eastAsia" w:ascii="仿宋_GB2312" w:hAnsi="宋体" w:eastAsia="仿宋_GB2312"/>
                <w:sz w:val="18"/>
                <w:szCs w:val="18"/>
                <w:lang w:val="en-US" w:eastAsia="zh-CN"/>
              </w:rPr>
              <w:t>5</w:t>
            </w:r>
          </w:p>
        </w:tc>
        <w:tc>
          <w:tcPr>
            <w:tcW w:w="720" w:type="dxa"/>
            <w:vMerge w:val="continue"/>
            <w:tcBorders>
              <w:left w:val="nil"/>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食品药品投诉举报</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食品药品投诉举报管理制度和政策、受理投诉举报的途径等</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《政府信息公开条例》、《关于全面推进政务公开工作的意见》《食品药品投诉举报管理办法》</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lang w:eastAsia="zh-CN"/>
              </w:rPr>
              <w:t>麻柳乡人民政府</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hint="eastAsia" w:ascii="仿宋_GB2312" w:hAnsi="宋体" w:eastAsia="仿宋_GB2312"/>
                <w:kern w:val="0"/>
                <w:sz w:val="18"/>
                <w:szCs w:val="18"/>
                <w:shd w:val="clear" w:color="auto" w:fill="FFFFFF"/>
              </w:rPr>
            </w:pPr>
          </w:p>
          <w:p>
            <w:pPr>
              <w:widowControl/>
              <w:spacing w:line="300" w:lineRule="exact"/>
              <w:jc w:val="center"/>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■社区/企事业单位/村公示栏（电子屏）</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shd w:val="clear" w:color="auto" w:fill="FFFFFF"/>
              </w:rPr>
            </w:pP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shd w:val="clear" w:color="auto" w:fill="FFFFFF"/>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lang w:eastAsia="zh-CN"/>
              </w:rPr>
            </w:pPr>
            <w:r>
              <w:rPr>
                <w:rFonts w:hint="eastAsia" w:ascii="仿宋_GB2312" w:hAnsi="宋体" w:eastAsia="仿宋_GB2312"/>
                <w:sz w:val="18"/>
                <w:szCs w:val="18"/>
                <w:lang w:val="en-US" w:eastAsia="zh-CN"/>
              </w:rPr>
              <w:t>6</w:t>
            </w:r>
          </w:p>
        </w:tc>
        <w:tc>
          <w:tcPr>
            <w:tcW w:w="720" w:type="dxa"/>
            <w:vMerge w:val="continue"/>
            <w:tcBorders>
              <w:left w:val="nil"/>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食品用药安全宣传活动</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活动时间、活动地点、活动形式、活动主题和内容等</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《政府信息公开条例》、《关于全面推进政务公开工作的意见》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信息形成之日起7个工作日内</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lang w:eastAsia="zh-CN"/>
              </w:rPr>
              <w:t>麻柳乡人民政府</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hint="eastAsia" w:ascii="仿宋_GB2312" w:hAnsi="宋体" w:eastAsia="仿宋_GB2312"/>
                <w:kern w:val="0"/>
                <w:sz w:val="18"/>
                <w:szCs w:val="18"/>
                <w:shd w:val="clear" w:color="auto" w:fill="FFFFFF"/>
              </w:rPr>
            </w:pPr>
          </w:p>
          <w:p>
            <w:pPr>
              <w:widowControl/>
              <w:spacing w:line="300" w:lineRule="exact"/>
              <w:jc w:val="center"/>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■社区/企事业单位/村公示栏（电子屏）</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shd w:val="clear" w:color="auto" w:fill="auto"/>
            <w:noWrap w:val="0"/>
            <w:vAlign w:val="top"/>
          </w:tcPr>
          <w:p>
            <w:pPr>
              <w:spacing w:line="300" w:lineRule="exact"/>
              <w:jc w:val="center"/>
              <w:rPr>
                <w:rFonts w:hint="eastAsia"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shd w:val="clear" w:color="auto" w:fill="FFFFFF"/>
              </w:rPr>
            </w:pP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shd w:val="clear" w:color="auto" w:fill="FFFFFF"/>
              </w:rPr>
              <w:t>√</w:t>
            </w:r>
          </w:p>
        </w:tc>
      </w:tr>
    </w:tbl>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sz w:val="44"/>
          <w:szCs w:val="44"/>
          <w:lang w:eastAsia="zh-CN"/>
        </w:rPr>
      </w:pPr>
      <w:bookmarkStart w:id="20" w:name="_Toc8012"/>
      <w:bookmarkStart w:id="21" w:name="_Toc31519"/>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十六</w:t>
      </w:r>
      <w:r>
        <w:rPr>
          <w:rFonts w:hint="eastAsia" w:ascii="方正小标宋简体" w:hAnsi="方正小标宋简体" w:eastAsia="方正小标宋简体" w:cs="方正小标宋简体"/>
          <w:b w:val="0"/>
          <w:bCs w:val="0"/>
          <w:sz w:val="44"/>
          <w:szCs w:val="44"/>
        </w:rPr>
        <w:t>）就业领域基层政务公开标准目录</w:t>
      </w:r>
      <w:bookmarkEnd w:id="20"/>
      <w:bookmarkEnd w:id="21"/>
    </w:p>
    <w:tbl>
      <w:tblPr>
        <w:tblStyle w:val="5"/>
        <w:tblW w:w="14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37"/>
        <w:gridCol w:w="843"/>
        <w:gridCol w:w="3225"/>
        <w:gridCol w:w="1620"/>
        <w:gridCol w:w="1523"/>
        <w:gridCol w:w="1155"/>
        <w:gridCol w:w="1822"/>
        <w:gridCol w:w="612"/>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225" w:type="dxa"/>
            <w:vMerge w:val="restart"/>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620" w:type="dxa"/>
            <w:vMerge w:val="restart"/>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523" w:type="dxa"/>
            <w:vMerge w:val="restart"/>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55" w:type="dxa"/>
            <w:vMerge w:val="restart"/>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822" w:type="dxa"/>
            <w:vMerge w:val="restart"/>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21" w:type="dxa"/>
            <w:gridSpan w:val="2"/>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noWrap w:val="0"/>
            <w:vAlign w:val="center"/>
          </w:tcPr>
          <w:p>
            <w:pPr>
              <w:widowControl/>
              <w:jc w:val="center"/>
              <w:rPr>
                <w:rFonts w:hint="eastAsia" w:ascii="黑体" w:hAnsi="黑体" w:eastAsia="黑体" w:cs="黑体"/>
                <w:color w:val="auto"/>
                <w:kern w:val="0"/>
                <w:sz w:val="22"/>
                <w:szCs w:val="22"/>
              </w:rPr>
            </w:pPr>
          </w:p>
        </w:tc>
        <w:tc>
          <w:tcPr>
            <w:tcW w:w="1137" w:type="dxa"/>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843" w:type="dxa"/>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225" w:type="dxa"/>
            <w:vMerge w:val="continue"/>
            <w:noWrap w:val="0"/>
            <w:vAlign w:val="center"/>
          </w:tcPr>
          <w:p>
            <w:pPr>
              <w:widowControl/>
              <w:jc w:val="center"/>
              <w:rPr>
                <w:rFonts w:hint="eastAsia" w:ascii="黑体" w:hAnsi="黑体" w:eastAsia="黑体" w:cs="黑体"/>
                <w:color w:val="auto"/>
                <w:kern w:val="0"/>
                <w:sz w:val="22"/>
                <w:szCs w:val="22"/>
              </w:rPr>
            </w:pPr>
          </w:p>
        </w:tc>
        <w:tc>
          <w:tcPr>
            <w:tcW w:w="1620" w:type="dxa"/>
            <w:vMerge w:val="continue"/>
            <w:noWrap w:val="0"/>
            <w:vAlign w:val="center"/>
          </w:tcPr>
          <w:p>
            <w:pPr>
              <w:widowControl/>
              <w:jc w:val="center"/>
              <w:rPr>
                <w:rFonts w:hint="eastAsia" w:ascii="黑体" w:hAnsi="黑体" w:eastAsia="黑体" w:cs="黑体"/>
                <w:color w:val="auto"/>
                <w:kern w:val="0"/>
                <w:sz w:val="22"/>
                <w:szCs w:val="22"/>
              </w:rPr>
            </w:pPr>
          </w:p>
        </w:tc>
        <w:tc>
          <w:tcPr>
            <w:tcW w:w="1523" w:type="dxa"/>
            <w:vMerge w:val="continue"/>
            <w:noWrap w:val="0"/>
            <w:vAlign w:val="center"/>
          </w:tcPr>
          <w:p>
            <w:pPr>
              <w:widowControl/>
              <w:jc w:val="center"/>
              <w:rPr>
                <w:rFonts w:hint="eastAsia" w:ascii="黑体" w:hAnsi="黑体" w:eastAsia="黑体" w:cs="黑体"/>
                <w:color w:val="auto"/>
                <w:kern w:val="0"/>
                <w:sz w:val="22"/>
                <w:szCs w:val="22"/>
              </w:rPr>
            </w:pPr>
          </w:p>
        </w:tc>
        <w:tc>
          <w:tcPr>
            <w:tcW w:w="1155" w:type="dxa"/>
            <w:vMerge w:val="continue"/>
            <w:noWrap w:val="0"/>
            <w:vAlign w:val="center"/>
          </w:tcPr>
          <w:p>
            <w:pPr>
              <w:widowControl/>
              <w:jc w:val="center"/>
              <w:rPr>
                <w:rFonts w:hint="eastAsia" w:ascii="黑体" w:hAnsi="黑体" w:eastAsia="黑体" w:cs="黑体"/>
                <w:color w:val="auto"/>
                <w:kern w:val="0"/>
                <w:sz w:val="22"/>
                <w:szCs w:val="22"/>
              </w:rPr>
            </w:pPr>
          </w:p>
        </w:tc>
        <w:tc>
          <w:tcPr>
            <w:tcW w:w="1822" w:type="dxa"/>
            <w:vMerge w:val="continue"/>
            <w:noWrap w:val="0"/>
            <w:vAlign w:val="center"/>
          </w:tcPr>
          <w:p>
            <w:pPr>
              <w:widowControl/>
              <w:jc w:val="center"/>
              <w:rPr>
                <w:rFonts w:hint="eastAsia" w:ascii="黑体" w:hAnsi="黑体" w:eastAsia="黑体" w:cs="黑体"/>
                <w:color w:val="auto"/>
                <w:kern w:val="0"/>
                <w:sz w:val="22"/>
                <w:szCs w:val="22"/>
              </w:rPr>
            </w:pPr>
          </w:p>
        </w:tc>
        <w:tc>
          <w:tcPr>
            <w:tcW w:w="612" w:type="dxa"/>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atLeast"/>
          <w:jc w:val="center"/>
        </w:trPr>
        <w:tc>
          <w:tcPr>
            <w:tcW w:w="540" w:type="dxa"/>
            <w:vMerge w:val="restart"/>
            <w:noWrap w:val="0"/>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137" w:type="dxa"/>
            <w:vMerge w:val="restart"/>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就业信息服务</w:t>
            </w:r>
          </w:p>
        </w:tc>
        <w:tc>
          <w:tcPr>
            <w:tcW w:w="843" w:type="dxa"/>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就业政策</w:t>
            </w:r>
          </w:p>
        </w:tc>
        <w:tc>
          <w:tcPr>
            <w:tcW w:w="3225"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就业创业政策项目、对象范围、政策申请条件、政策申请材料、办理流程、办理地点（方式）、咨询电话</w:t>
            </w:r>
          </w:p>
        </w:tc>
        <w:tc>
          <w:tcPr>
            <w:tcW w:w="1620" w:type="dxa"/>
            <w:vMerge w:val="restart"/>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政府信息公开条例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《就业促进法》《人力资源市场暂行条例》</w:t>
            </w:r>
          </w:p>
        </w:tc>
        <w:tc>
          <w:tcPr>
            <w:tcW w:w="1523" w:type="dxa"/>
            <w:vMerge w:val="restart"/>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155" w:type="dxa"/>
            <w:vMerge w:val="restart"/>
            <w:noWrap w:val="0"/>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麻柳乡人民政府</w:t>
            </w:r>
          </w:p>
        </w:tc>
        <w:tc>
          <w:tcPr>
            <w:tcW w:w="1822" w:type="dxa"/>
            <w:vMerge w:val="restart"/>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村务公开栏</w:t>
            </w:r>
            <w:r>
              <w:rPr>
                <w:rFonts w:hint="eastAsia" w:ascii="仿宋_GB2312" w:hAnsi="仿宋_GB2312" w:eastAsia="仿宋_GB2312" w:cs="仿宋_GB2312"/>
                <w:color w:val="000000"/>
                <w:sz w:val="24"/>
                <w:szCs w:val="24"/>
              </w:rPr>
              <w:br w:type="textWrapping"/>
            </w:r>
          </w:p>
        </w:tc>
        <w:tc>
          <w:tcPr>
            <w:tcW w:w="612" w:type="dxa"/>
            <w:vMerge w:val="restart"/>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Merge w:val="restart"/>
            <w:noWrap w:val="0"/>
            <w:vAlign w:val="center"/>
          </w:tcPr>
          <w:p>
            <w:pPr>
              <w:jc w:val="center"/>
              <w:rPr>
                <w:rFonts w:hint="eastAsia" w:ascii="仿宋_GB2312" w:hAnsi="仿宋_GB2312" w:eastAsia="仿宋_GB2312" w:cs="仿宋_GB2312"/>
                <w:color w:val="auto"/>
                <w:sz w:val="24"/>
                <w:szCs w:val="24"/>
              </w:rPr>
            </w:pPr>
          </w:p>
        </w:tc>
        <w:tc>
          <w:tcPr>
            <w:tcW w:w="551" w:type="dxa"/>
            <w:vMerge w:val="restart"/>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Merge w:val="restart"/>
            <w:noWrap w:val="0"/>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540" w:type="dxa"/>
            <w:vMerge w:val="continue"/>
            <w:noWrap w:val="0"/>
            <w:vAlign w:val="center"/>
          </w:tcPr>
          <w:p>
            <w:pPr>
              <w:jc w:val="center"/>
              <w:rPr>
                <w:rFonts w:hint="eastAsia" w:ascii="仿宋_GB2312" w:hAnsi="仿宋_GB2312" w:eastAsia="仿宋_GB2312" w:cs="仿宋_GB2312"/>
                <w:sz w:val="24"/>
                <w:szCs w:val="24"/>
              </w:rPr>
            </w:pPr>
          </w:p>
        </w:tc>
        <w:tc>
          <w:tcPr>
            <w:tcW w:w="1137" w:type="dxa"/>
            <w:vMerge w:val="continue"/>
            <w:noWrap w:val="0"/>
            <w:vAlign w:val="center"/>
          </w:tcPr>
          <w:p>
            <w:pPr>
              <w:jc w:val="center"/>
              <w:rPr>
                <w:rFonts w:hint="eastAsia" w:ascii="仿宋_GB2312" w:hAnsi="仿宋_GB2312" w:eastAsia="仿宋_GB2312" w:cs="仿宋_GB2312"/>
                <w:sz w:val="24"/>
                <w:szCs w:val="24"/>
              </w:rPr>
            </w:pPr>
          </w:p>
        </w:tc>
        <w:tc>
          <w:tcPr>
            <w:tcW w:w="843" w:type="dxa"/>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岗位信息</w:t>
            </w:r>
          </w:p>
        </w:tc>
        <w:tc>
          <w:tcPr>
            <w:tcW w:w="3225"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招聘单位、岗位要求、福利待遇、招聘流程、应聘方式、咨询电话</w:t>
            </w:r>
          </w:p>
        </w:tc>
        <w:tc>
          <w:tcPr>
            <w:tcW w:w="1620" w:type="dxa"/>
            <w:vMerge w:val="continue"/>
            <w:noWrap w:val="0"/>
            <w:vAlign w:val="center"/>
          </w:tcPr>
          <w:p>
            <w:pPr>
              <w:jc w:val="center"/>
              <w:rPr>
                <w:rFonts w:hint="eastAsia" w:ascii="仿宋_GB2312" w:hAnsi="仿宋_GB2312" w:eastAsia="仿宋_GB2312" w:cs="仿宋_GB2312"/>
                <w:color w:val="auto"/>
                <w:sz w:val="24"/>
                <w:szCs w:val="24"/>
              </w:rPr>
            </w:pPr>
          </w:p>
        </w:tc>
        <w:tc>
          <w:tcPr>
            <w:tcW w:w="1523" w:type="dxa"/>
            <w:vMerge w:val="continue"/>
            <w:noWrap w:val="0"/>
            <w:vAlign w:val="center"/>
          </w:tcPr>
          <w:p>
            <w:pPr>
              <w:jc w:val="center"/>
              <w:rPr>
                <w:rFonts w:hint="eastAsia" w:ascii="仿宋_GB2312" w:hAnsi="仿宋_GB2312" w:eastAsia="仿宋_GB2312" w:cs="仿宋_GB2312"/>
                <w:color w:val="auto"/>
                <w:sz w:val="24"/>
                <w:szCs w:val="24"/>
              </w:rPr>
            </w:pPr>
          </w:p>
        </w:tc>
        <w:tc>
          <w:tcPr>
            <w:tcW w:w="1155" w:type="dxa"/>
            <w:vMerge w:val="continue"/>
            <w:noWrap w:val="0"/>
            <w:vAlign w:val="center"/>
          </w:tcPr>
          <w:p>
            <w:pPr>
              <w:jc w:val="center"/>
              <w:rPr>
                <w:rFonts w:hint="eastAsia" w:ascii="仿宋_GB2312" w:hAnsi="仿宋_GB2312" w:eastAsia="仿宋_GB2312" w:cs="仿宋_GB2312"/>
                <w:color w:val="auto"/>
                <w:sz w:val="24"/>
                <w:szCs w:val="24"/>
              </w:rPr>
            </w:pPr>
          </w:p>
        </w:tc>
        <w:tc>
          <w:tcPr>
            <w:tcW w:w="1822" w:type="dxa"/>
            <w:vMerge w:val="continue"/>
            <w:noWrap w:val="0"/>
            <w:vAlign w:val="center"/>
          </w:tcPr>
          <w:p>
            <w:pPr>
              <w:jc w:val="center"/>
              <w:rPr>
                <w:rFonts w:hint="eastAsia" w:ascii="仿宋_GB2312" w:hAnsi="仿宋_GB2312" w:eastAsia="仿宋_GB2312" w:cs="仿宋_GB2312"/>
                <w:color w:val="auto"/>
                <w:sz w:val="24"/>
                <w:szCs w:val="24"/>
              </w:rPr>
            </w:pPr>
          </w:p>
        </w:tc>
        <w:tc>
          <w:tcPr>
            <w:tcW w:w="612" w:type="dxa"/>
            <w:vMerge w:val="continue"/>
            <w:noWrap w:val="0"/>
            <w:vAlign w:val="center"/>
          </w:tcPr>
          <w:p>
            <w:pPr>
              <w:jc w:val="center"/>
              <w:rPr>
                <w:rFonts w:hint="eastAsia" w:ascii="仿宋_GB2312" w:hAnsi="仿宋_GB2312" w:eastAsia="仿宋_GB2312" w:cs="仿宋_GB2312"/>
                <w:color w:val="auto"/>
                <w:sz w:val="24"/>
                <w:szCs w:val="24"/>
              </w:rPr>
            </w:pPr>
          </w:p>
        </w:tc>
        <w:tc>
          <w:tcPr>
            <w:tcW w:w="709" w:type="dxa"/>
            <w:vMerge w:val="continue"/>
            <w:noWrap w:val="0"/>
            <w:vAlign w:val="center"/>
          </w:tcPr>
          <w:p>
            <w:pPr>
              <w:jc w:val="center"/>
              <w:rPr>
                <w:rFonts w:hint="eastAsia" w:ascii="仿宋_GB2312" w:hAnsi="仿宋_GB2312" w:eastAsia="仿宋_GB2312" w:cs="仿宋_GB2312"/>
                <w:color w:val="auto"/>
                <w:sz w:val="24"/>
                <w:szCs w:val="24"/>
              </w:rPr>
            </w:pPr>
          </w:p>
        </w:tc>
        <w:tc>
          <w:tcPr>
            <w:tcW w:w="551" w:type="dxa"/>
            <w:vMerge w:val="continue"/>
            <w:noWrap w:val="0"/>
            <w:vAlign w:val="center"/>
          </w:tcPr>
          <w:p>
            <w:pPr>
              <w:jc w:val="center"/>
              <w:rPr>
                <w:rFonts w:hint="eastAsia" w:ascii="仿宋_GB2312" w:hAnsi="仿宋_GB2312" w:eastAsia="仿宋_GB2312" w:cs="仿宋_GB2312"/>
                <w:color w:val="auto"/>
                <w:sz w:val="24"/>
                <w:szCs w:val="24"/>
              </w:rPr>
            </w:pPr>
          </w:p>
        </w:tc>
        <w:tc>
          <w:tcPr>
            <w:tcW w:w="720" w:type="dxa"/>
            <w:vMerge w:val="continue"/>
            <w:noWrap w:val="0"/>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p>
        </w:tc>
        <w:tc>
          <w:tcPr>
            <w:tcW w:w="1137" w:type="dxa"/>
            <w:vMerge w:val="restart"/>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就业</w:t>
            </w:r>
            <w:r>
              <w:rPr>
                <w:rFonts w:hint="eastAsia" w:ascii="仿宋_GB2312" w:hAnsi="仿宋_GB2312" w:eastAsia="仿宋_GB2312" w:cs="仿宋_GB2312"/>
                <w:color w:val="auto"/>
                <w:sz w:val="24"/>
                <w:szCs w:val="24"/>
                <w:lang w:eastAsia="zh-CN"/>
              </w:rPr>
              <w:t>失业登记</w:t>
            </w:r>
          </w:p>
        </w:tc>
        <w:tc>
          <w:tcPr>
            <w:tcW w:w="843"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失业登记</w:t>
            </w:r>
          </w:p>
        </w:tc>
        <w:tc>
          <w:tcPr>
            <w:tcW w:w="3225"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restart"/>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155"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麻柳乡人民政府</w:t>
            </w:r>
          </w:p>
        </w:tc>
        <w:tc>
          <w:tcPr>
            <w:tcW w:w="1822" w:type="dxa"/>
            <w:vMerge w:val="restart"/>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jc w:val="center"/>
              <w:rPr>
                <w:rFonts w:hint="eastAsia" w:ascii="仿宋_GB2312" w:hAnsi="仿宋_GB2312" w:eastAsia="仿宋_GB2312" w:cs="仿宋_GB2312"/>
                <w:color w:val="auto"/>
                <w:sz w:val="24"/>
                <w:szCs w:val="24"/>
                <w:lang w:eastAsia="zh-CN"/>
              </w:rPr>
            </w:pPr>
          </w:p>
        </w:tc>
        <w:tc>
          <w:tcPr>
            <w:tcW w:w="612"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noWrap w:val="0"/>
            <w:vAlign w:val="center"/>
          </w:tcPr>
          <w:p>
            <w:pPr>
              <w:jc w:val="center"/>
              <w:rPr>
                <w:rFonts w:hint="eastAsia" w:ascii="仿宋_GB2312" w:hAnsi="仿宋_GB2312" w:eastAsia="仿宋_GB2312" w:cs="仿宋_GB2312"/>
                <w:color w:val="auto"/>
                <w:sz w:val="24"/>
                <w:szCs w:val="24"/>
              </w:rPr>
            </w:pPr>
          </w:p>
        </w:tc>
        <w:tc>
          <w:tcPr>
            <w:tcW w:w="551"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noWrap w:val="0"/>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1137" w:type="dxa"/>
            <w:vMerge w:val="continue"/>
            <w:noWrap w:val="0"/>
            <w:vAlign w:val="center"/>
          </w:tcPr>
          <w:p>
            <w:pPr>
              <w:jc w:val="center"/>
              <w:rPr>
                <w:rFonts w:hint="eastAsia" w:ascii="仿宋_GB2312" w:hAnsi="仿宋_GB2312" w:eastAsia="仿宋_GB2312" w:cs="仿宋_GB2312"/>
                <w:color w:val="auto"/>
                <w:sz w:val="24"/>
                <w:szCs w:val="24"/>
              </w:rPr>
            </w:pPr>
          </w:p>
        </w:tc>
        <w:tc>
          <w:tcPr>
            <w:tcW w:w="843"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《就业创业证》申领</w:t>
            </w:r>
          </w:p>
        </w:tc>
        <w:tc>
          <w:tcPr>
            <w:tcW w:w="3225"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continue"/>
            <w:noWrap w:val="0"/>
            <w:vAlign w:val="center"/>
          </w:tcPr>
          <w:p>
            <w:pPr>
              <w:jc w:val="center"/>
              <w:rPr>
                <w:rFonts w:hint="eastAsia" w:ascii="仿宋_GB2312" w:hAnsi="仿宋_GB2312" w:eastAsia="仿宋_GB2312" w:cs="仿宋_GB2312"/>
                <w:color w:val="auto"/>
                <w:sz w:val="24"/>
                <w:szCs w:val="24"/>
              </w:rPr>
            </w:pPr>
          </w:p>
        </w:tc>
        <w:tc>
          <w:tcPr>
            <w:tcW w:w="1523"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麻柳乡人民政府</w:t>
            </w:r>
          </w:p>
        </w:tc>
        <w:tc>
          <w:tcPr>
            <w:tcW w:w="1822" w:type="dxa"/>
            <w:vMerge w:val="continue"/>
            <w:noWrap w:val="0"/>
            <w:vAlign w:val="center"/>
          </w:tcPr>
          <w:p>
            <w:pPr>
              <w:jc w:val="center"/>
              <w:rPr>
                <w:rFonts w:hint="eastAsia" w:ascii="仿宋_GB2312" w:hAnsi="仿宋_GB2312" w:eastAsia="仿宋_GB2312" w:cs="仿宋_GB2312"/>
                <w:color w:val="auto"/>
                <w:sz w:val="24"/>
                <w:szCs w:val="24"/>
              </w:rPr>
            </w:pPr>
          </w:p>
        </w:tc>
        <w:tc>
          <w:tcPr>
            <w:tcW w:w="612"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noWrap w:val="0"/>
            <w:vAlign w:val="center"/>
          </w:tcPr>
          <w:p>
            <w:pPr>
              <w:jc w:val="center"/>
              <w:rPr>
                <w:rFonts w:hint="eastAsia" w:ascii="仿宋_GB2312" w:hAnsi="仿宋_GB2312" w:eastAsia="仿宋_GB2312" w:cs="仿宋_GB2312"/>
                <w:color w:val="auto"/>
                <w:sz w:val="24"/>
                <w:szCs w:val="24"/>
              </w:rPr>
            </w:pPr>
          </w:p>
        </w:tc>
        <w:tc>
          <w:tcPr>
            <w:tcW w:w="551"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noWrap w:val="0"/>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1137" w:type="dxa"/>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创业服务</w:t>
            </w:r>
          </w:p>
        </w:tc>
        <w:tc>
          <w:tcPr>
            <w:tcW w:w="843"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创业补贴申领</w:t>
            </w:r>
          </w:p>
        </w:tc>
        <w:tc>
          <w:tcPr>
            <w:tcW w:w="3225"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continue"/>
            <w:noWrap w:val="0"/>
            <w:vAlign w:val="center"/>
          </w:tcPr>
          <w:p>
            <w:pPr>
              <w:jc w:val="center"/>
              <w:rPr>
                <w:rFonts w:hint="eastAsia" w:ascii="仿宋_GB2312" w:hAnsi="仿宋_GB2312" w:eastAsia="仿宋_GB2312" w:cs="仿宋_GB2312"/>
                <w:color w:val="auto"/>
                <w:sz w:val="24"/>
                <w:szCs w:val="24"/>
              </w:rPr>
            </w:pPr>
          </w:p>
        </w:tc>
        <w:tc>
          <w:tcPr>
            <w:tcW w:w="1523"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麻柳乡人民政府</w:t>
            </w:r>
          </w:p>
        </w:tc>
        <w:tc>
          <w:tcPr>
            <w:tcW w:w="1822" w:type="dxa"/>
            <w:vMerge w:val="continue"/>
            <w:noWrap w:val="0"/>
            <w:vAlign w:val="center"/>
          </w:tcPr>
          <w:p>
            <w:pPr>
              <w:jc w:val="center"/>
              <w:rPr>
                <w:rFonts w:hint="eastAsia" w:ascii="仿宋_GB2312" w:hAnsi="仿宋_GB2312" w:eastAsia="仿宋_GB2312" w:cs="仿宋_GB2312"/>
                <w:color w:val="auto"/>
                <w:sz w:val="24"/>
                <w:szCs w:val="24"/>
              </w:rPr>
            </w:pPr>
          </w:p>
        </w:tc>
        <w:tc>
          <w:tcPr>
            <w:tcW w:w="612"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noWrap w:val="0"/>
            <w:vAlign w:val="center"/>
          </w:tcPr>
          <w:p>
            <w:pPr>
              <w:jc w:val="center"/>
              <w:rPr>
                <w:rFonts w:hint="eastAsia" w:ascii="仿宋_GB2312" w:hAnsi="仿宋_GB2312" w:eastAsia="仿宋_GB2312" w:cs="仿宋_GB2312"/>
                <w:color w:val="auto"/>
                <w:sz w:val="24"/>
                <w:szCs w:val="24"/>
              </w:rPr>
            </w:pPr>
          </w:p>
        </w:tc>
        <w:tc>
          <w:tcPr>
            <w:tcW w:w="551"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noWrap w:val="0"/>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w:t>
            </w:r>
          </w:p>
        </w:tc>
        <w:tc>
          <w:tcPr>
            <w:tcW w:w="1137"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创业服务</w:t>
            </w:r>
          </w:p>
        </w:tc>
        <w:tc>
          <w:tcPr>
            <w:tcW w:w="843"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创业担保贷款申请</w:t>
            </w:r>
          </w:p>
        </w:tc>
        <w:tc>
          <w:tcPr>
            <w:tcW w:w="3225"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麻柳乡人民政府</w:t>
            </w:r>
          </w:p>
        </w:tc>
        <w:tc>
          <w:tcPr>
            <w:tcW w:w="1822" w:type="dxa"/>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jc w:val="center"/>
              <w:rPr>
                <w:rFonts w:hint="eastAsia" w:ascii="仿宋_GB2312" w:hAnsi="仿宋_GB2312" w:eastAsia="仿宋_GB2312" w:cs="仿宋_GB2312"/>
                <w:color w:val="auto"/>
                <w:sz w:val="24"/>
                <w:szCs w:val="24"/>
              </w:rPr>
            </w:pPr>
          </w:p>
        </w:tc>
        <w:tc>
          <w:tcPr>
            <w:tcW w:w="612"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noWrap w:val="0"/>
            <w:vAlign w:val="center"/>
          </w:tcPr>
          <w:p>
            <w:pPr>
              <w:jc w:val="center"/>
              <w:rPr>
                <w:rFonts w:hint="eastAsia" w:ascii="仿宋_GB2312" w:hAnsi="仿宋_GB2312" w:eastAsia="仿宋_GB2312" w:cs="仿宋_GB2312"/>
                <w:color w:val="auto"/>
                <w:sz w:val="24"/>
                <w:szCs w:val="24"/>
              </w:rPr>
            </w:pPr>
          </w:p>
        </w:tc>
        <w:tc>
          <w:tcPr>
            <w:tcW w:w="551"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noWrap w:val="0"/>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w:t>
            </w:r>
          </w:p>
        </w:tc>
        <w:tc>
          <w:tcPr>
            <w:tcW w:w="1137" w:type="dxa"/>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对就业困难人员（含建档立卡贫困劳动力）实施就业援助</w:t>
            </w:r>
          </w:p>
        </w:tc>
        <w:tc>
          <w:tcPr>
            <w:tcW w:w="84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就业困难人员认定</w:t>
            </w:r>
          </w:p>
        </w:tc>
        <w:tc>
          <w:tcPr>
            <w:tcW w:w="3225"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155" w:type="dxa"/>
            <w:noWrap w:val="0"/>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麻柳乡人民政府</w:t>
            </w:r>
          </w:p>
        </w:tc>
        <w:tc>
          <w:tcPr>
            <w:tcW w:w="1822" w:type="dxa"/>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jc w:val="center"/>
              <w:rPr>
                <w:rFonts w:hint="eastAsia" w:ascii="仿宋_GB2312" w:hAnsi="仿宋_GB2312" w:eastAsia="仿宋_GB2312" w:cs="仿宋_GB2312"/>
                <w:color w:val="auto"/>
                <w:sz w:val="24"/>
                <w:szCs w:val="24"/>
              </w:rPr>
            </w:pPr>
          </w:p>
        </w:tc>
        <w:tc>
          <w:tcPr>
            <w:tcW w:w="612"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noWrap w:val="0"/>
            <w:vAlign w:val="center"/>
          </w:tcPr>
          <w:p>
            <w:pPr>
              <w:jc w:val="center"/>
              <w:rPr>
                <w:rFonts w:hint="eastAsia" w:ascii="仿宋_GB2312" w:hAnsi="仿宋_GB2312" w:eastAsia="仿宋_GB2312" w:cs="仿宋_GB2312"/>
                <w:color w:val="auto"/>
                <w:sz w:val="24"/>
                <w:szCs w:val="24"/>
              </w:rPr>
            </w:pPr>
          </w:p>
        </w:tc>
        <w:tc>
          <w:tcPr>
            <w:tcW w:w="551"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noWrap w:val="0"/>
            <w:vAlign w:val="center"/>
          </w:tcPr>
          <w:p>
            <w:pPr>
              <w:jc w:val="center"/>
              <w:rPr>
                <w:rFonts w:hint="eastAsia" w:ascii="仿宋_GB2312" w:hAnsi="仿宋_GB2312" w:eastAsia="仿宋_GB2312" w:cs="仿宋_GB2312"/>
                <w:color w:val="auto"/>
                <w:sz w:val="24"/>
                <w:szCs w:val="24"/>
              </w:rPr>
            </w:pPr>
          </w:p>
        </w:tc>
      </w:tr>
    </w:tbl>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Style w:val="2"/>
        <w:jc w:val="center"/>
        <w:rPr>
          <w:rFonts w:hint="eastAsia" w:ascii="方正小标宋简体" w:hAnsi="方正小标宋简体" w:eastAsia="方正小标宋简体" w:cs="方正小标宋简体"/>
          <w:b w:val="0"/>
          <w:bCs w:val="0"/>
          <w:sz w:val="44"/>
          <w:szCs w:val="44"/>
        </w:rPr>
      </w:pPr>
      <w:bookmarkStart w:id="22" w:name="_Toc24724708"/>
      <w:bookmarkStart w:id="23" w:name="_Toc18188"/>
      <w:bookmarkStart w:id="24" w:name="_Toc14950"/>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十七</w:t>
      </w:r>
      <w:r>
        <w:rPr>
          <w:rFonts w:hint="eastAsia" w:ascii="方正小标宋简体" w:hAnsi="方正小标宋简体" w:eastAsia="方正小标宋简体" w:cs="方正小标宋简体"/>
          <w:b w:val="0"/>
          <w:bCs w:val="0"/>
          <w:sz w:val="44"/>
          <w:szCs w:val="44"/>
        </w:rPr>
        <w:t>）社会救助领域基层政务公开标准目录</w:t>
      </w:r>
      <w:bookmarkEnd w:id="22"/>
    </w:p>
    <w:tbl>
      <w:tblPr>
        <w:tblStyle w:val="5"/>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6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widowControl/>
              <w:jc w:val="center"/>
              <w:rPr>
                <w:rFonts w:ascii="Times New Roman" w:hAnsi="Times New Roman"/>
                <w:color w:val="000000"/>
                <w:kern w:val="0"/>
                <w:sz w:val="22"/>
              </w:rPr>
            </w:pP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60" w:type="dxa"/>
            <w:vMerge w:val="continue"/>
            <w:shd w:val="clear" w:color="auto" w:fill="auto"/>
            <w:noWrap w:val="0"/>
            <w:vAlign w:val="center"/>
          </w:tcPr>
          <w:p>
            <w:pPr>
              <w:widowControl/>
              <w:jc w:val="center"/>
              <w:rPr>
                <w:rFonts w:ascii="黑体" w:hAnsi="宋体" w:eastAsia="黑体" w:cs="宋体"/>
                <w:color w:val="000000"/>
                <w:kern w:val="0"/>
                <w:sz w:val="22"/>
              </w:rPr>
            </w:pPr>
          </w:p>
        </w:tc>
        <w:tc>
          <w:tcPr>
            <w:tcW w:w="2520" w:type="dxa"/>
            <w:vMerge w:val="continue"/>
            <w:shd w:val="clear" w:color="auto" w:fill="auto"/>
            <w:noWrap w:val="0"/>
            <w:vAlign w:val="center"/>
          </w:tcPr>
          <w:p>
            <w:pPr>
              <w:widowControl/>
              <w:jc w:val="center"/>
              <w:rPr>
                <w:rFonts w:ascii="黑体" w:hAnsi="宋体" w:eastAsia="黑体" w:cs="宋体"/>
                <w:color w:val="000000"/>
                <w:kern w:val="0"/>
                <w:sz w:val="22"/>
              </w:rPr>
            </w:pPr>
          </w:p>
        </w:tc>
        <w:tc>
          <w:tcPr>
            <w:tcW w:w="1440" w:type="dxa"/>
            <w:vMerge w:val="continue"/>
            <w:shd w:val="clear" w:color="auto" w:fill="auto"/>
            <w:noWrap w:val="0"/>
            <w:vAlign w:val="center"/>
          </w:tcPr>
          <w:p>
            <w:pPr>
              <w:widowControl/>
              <w:jc w:val="center"/>
              <w:rPr>
                <w:rFonts w:ascii="黑体" w:hAnsi="宋体" w:eastAsia="黑体" w:cs="宋体"/>
                <w:color w:val="000000"/>
                <w:kern w:val="0"/>
                <w:sz w:val="22"/>
              </w:rPr>
            </w:pPr>
          </w:p>
        </w:tc>
        <w:tc>
          <w:tcPr>
            <w:tcW w:w="1620" w:type="dxa"/>
            <w:vMerge w:val="continue"/>
            <w:shd w:val="clear" w:color="auto" w:fill="auto"/>
            <w:noWrap w:val="0"/>
            <w:vAlign w:val="center"/>
          </w:tcPr>
          <w:p>
            <w:pPr>
              <w:widowControl/>
              <w:jc w:val="center"/>
              <w:rPr>
                <w:rFonts w:ascii="黑体" w:hAnsi="宋体" w:eastAsia="黑体" w:cs="宋体"/>
                <w:color w:val="000000"/>
                <w:kern w:val="0"/>
                <w:sz w:val="22"/>
              </w:rPr>
            </w:pPr>
          </w:p>
        </w:tc>
        <w:tc>
          <w:tcPr>
            <w:tcW w:w="1800" w:type="dxa"/>
            <w:vMerge w:val="continue"/>
            <w:shd w:val="clear" w:color="auto" w:fill="auto"/>
            <w:noWrap w:val="0"/>
            <w:vAlign w:val="center"/>
          </w:tcPr>
          <w:p>
            <w:pPr>
              <w:widowControl/>
              <w:jc w:val="center"/>
              <w:rPr>
                <w:rFonts w:ascii="黑体" w:hAnsi="宋体" w:eastAsia="黑体" w:cs="宋体"/>
                <w:kern w:val="0"/>
                <w:sz w:val="22"/>
              </w:rPr>
            </w:pPr>
          </w:p>
        </w:tc>
        <w:tc>
          <w:tcPr>
            <w:tcW w:w="54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综合业务</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《社会救助暂行办法》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各地配套政策法规文件</w:t>
            </w:r>
          </w:p>
        </w:tc>
        <w:tc>
          <w:tcPr>
            <w:tcW w:w="25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shd w:val="clear" w:color="auto" w:fill="auto"/>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麻柳乡人民政府</w:t>
            </w:r>
          </w:p>
        </w:tc>
        <w:tc>
          <w:tcPr>
            <w:tcW w:w="180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w:t>
            </w:r>
            <w:r>
              <w:rPr>
                <w:rFonts w:hint="eastAsia" w:ascii="仿宋_GB2312" w:hAnsi="宋体" w:eastAsia="仿宋_GB2312"/>
                <w:color w:val="000000"/>
                <w:sz w:val="18"/>
                <w:szCs w:val="18"/>
              </w:rPr>
              <w:t>服务中心</w:t>
            </w:r>
          </w:p>
        </w:tc>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监督</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检查</w:t>
            </w:r>
          </w:p>
        </w:tc>
        <w:tc>
          <w:tcPr>
            <w:tcW w:w="216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5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麻柳乡人民政府</w:t>
            </w:r>
          </w:p>
        </w:tc>
        <w:tc>
          <w:tcPr>
            <w:tcW w:w="180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w:t>
            </w:r>
            <w:r>
              <w:rPr>
                <w:rFonts w:hint="eastAsia" w:ascii="仿宋_GB2312" w:hAnsi="宋体" w:eastAsia="仿宋_GB2312"/>
                <w:color w:val="000000"/>
                <w:sz w:val="18"/>
                <w:szCs w:val="18"/>
              </w:rPr>
              <w:t>服务中心</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■社区/企事业单位/村公示栏（电子屏）</w:t>
            </w:r>
          </w:p>
        </w:tc>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5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麻柳乡人民政府</w:t>
            </w:r>
          </w:p>
        </w:tc>
        <w:tc>
          <w:tcPr>
            <w:tcW w:w="180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w:t>
            </w:r>
            <w:r>
              <w:rPr>
                <w:rFonts w:hint="eastAsia" w:ascii="仿宋_GB2312" w:hAnsi="宋体" w:eastAsia="仿宋_GB2312"/>
                <w:color w:val="000000"/>
                <w:sz w:val="18"/>
                <w:szCs w:val="18"/>
              </w:rPr>
              <w:t>服务中心</w:t>
            </w:r>
          </w:p>
        </w:tc>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5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麻柳乡人民政府</w:t>
            </w:r>
          </w:p>
        </w:tc>
        <w:tc>
          <w:tcPr>
            <w:tcW w:w="180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w:t>
            </w:r>
            <w:r>
              <w:rPr>
                <w:rFonts w:hint="eastAsia" w:ascii="仿宋_GB2312" w:hAnsi="宋体" w:eastAsia="仿宋_GB2312"/>
                <w:color w:val="000000"/>
                <w:sz w:val="18"/>
                <w:szCs w:val="18"/>
              </w:rPr>
              <w:t>服务中心</w:t>
            </w:r>
          </w:p>
        </w:tc>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p>
        </w:tc>
        <w:tc>
          <w:tcPr>
            <w:tcW w:w="25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6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麻柳乡人民政府</w:t>
            </w:r>
          </w:p>
        </w:tc>
        <w:tc>
          <w:tcPr>
            <w:tcW w:w="180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■社区/企事业单位/村公示栏（电子屏）</w:t>
            </w:r>
          </w:p>
        </w:tc>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16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5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麻柳乡人民政府</w:t>
            </w:r>
          </w:p>
        </w:tc>
        <w:tc>
          <w:tcPr>
            <w:tcW w:w="1800" w:type="dxa"/>
            <w:shd w:val="clear" w:color="auto" w:fill="auto"/>
            <w:noWrap w:val="0"/>
            <w:vAlign w:val="center"/>
          </w:tcPr>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■社区/企事业单位/村公示栏（电子屏）</w:t>
            </w:r>
          </w:p>
        </w:tc>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麻柳乡人民政府</w:t>
            </w:r>
          </w:p>
        </w:tc>
        <w:tc>
          <w:tcPr>
            <w:tcW w:w="180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w:t>
            </w:r>
            <w:r>
              <w:rPr>
                <w:rFonts w:hint="eastAsia" w:ascii="仿宋_GB2312" w:hAnsi="宋体" w:eastAsia="仿宋_GB2312"/>
                <w:color w:val="000000"/>
                <w:sz w:val="18"/>
                <w:szCs w:val="18"/>
              </w:rPr>
              <w:t>服务中心</w:t>
            </w:r>
          </w:p>
        </w:tc>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办理事项、办理条件、救助供养标准、申请材料、办理流程、办理时间、地点、联系方式</w:t>
            </w:r>
          </w:p>
        </w:tc>
        <w:tc>
          <w:tcPr>
            <w:tcW w:w="25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麻柳乡人民政府</w:t>
            </w:r>
          </w:p>
        </w:tc>
        <w:tc>
          <w:tcPr>
            <w:tcW w:w="180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w:t>
            </w:r>
            <w:r>
              <w:rPr>
                <w:rFonts w:hint="eastAsia" w:ascii="仿宋_GB2312" w:hAnsi="宋体" w:eastAsia="仿宋_GB2312"/>
                <w:color w:val="000000"/>
                <w:sz w:val="18"/>
                <w:szCs w:val="18"/>
              </w:rPr>
              <w:t>服务中心</w:t>
            </w:r>
          </w:p>
        </w:tc>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5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6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麻柳乡人民政府</w:t>
            </w:r>
          </w:p>
        </w:tc>
        <w:tc>
          <w:tcPr>
            <w:tcW w:w="180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■社区/企事业单位/村公示栏（电子屏）</w:t>
            </w:r>
          </w:p>
        </w:tc>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16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5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麻柳乡人民政府</w:t>
            </w:r>
          </w:p>
        </w:tc>
        <w:tc>
          <w:tcPr>
            <w:tcW w:w="1800" w:type="dxa"/>
            <w:shd w:val="clear" w:color="auto" w:fill="auto"/>
            <w:noWrap w:val="0"/>
            <w:vAlign w:val="center"/>
          </w:tcPr>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■社区/企事业单位/村公示栏（电子屏）</w:t>
            </w:r>
          </w:p>
        </w:tc>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 财政部关于进一步加强和改进临时救助工作的意见》、各地配套政策法规文件</w:t>
            </w:r>
          </w:p>
        </w:tc>
        <w:tc>
          <w:tcPr>
            <w:tcW w:w="25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麻柳乡人民政府</w:t>
            </w:r>
          </w:p>
        </w:tc>
        <w:tc>
          <w:tcPr>
            <w:tcW w:w="180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w:t>
            </w:r>
            <w:r>
              <w:rPr>
                <w:rFonts w:hint="eastAsia" w:ascii="仿宋_GB2312" w:hAnsi="宋体" w:eastAsia="仿宋_GB2312"/>
                <w:color w:val="000000"/>
                <w:sz w:val="18"/>
                <w:szCs w:val="18"/>
              </w:rPr>
              <w:t>服务中心</w:t>
            </w:r>
          </w:p>
        </w:tc>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办理事项、办理条件、救助标准、申请材料、办理流程、办理时间、地点、联系方式</w:t>
            </w:r>
          </w:p>
        </w:tc>
        <w:tc>
          <w:tcPr>
            <w:tcW w:w="25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麻柳乡人民政府</w:t>
            </w:r>
          </w:p>
        </w:tc>
        <w:tc>
          <w:tcPr>
            <w:tcW w:w="180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w:t>
            </w:r>
            <w:r>
              <w:rPr>
                <w:rFonts w:hint="eastAsia" w:ascii="仿宋_GB2312" w:hAnsi="宋体" w:eastAsia="仿宋_GB2312"/>
                <w:color w:val="000000"/>
                <w:sz w:val="18"/>
                <w:szCs w:val="18"/>
              </w:rPr>
              <w:t>服务中心</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■社区/企事业单位/村公示栏（电子屏）</w:t>
            </w:r>
          </w:p>
        </w:tc>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支出型临时救助对象名单、救助金额、救助事由</w:t>
            </w:r>
          </w:p>
        </w:tc>
        <w:tc>
          <w:tcPr>
            <w:tcW w:w="25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麻柳乡人民政府</w:t>
            </w:r>
          </w:p>
        </w:tc>
        <w:tc>
          <w:tcPr>
            <w:tcW w:w="1800" w:type="dxa"/>
            <w:shd w:val="clear" w:color="auto" w:fill="auto"/>
            <w:noWrap w:val="0"/>
            <w:vAlign w:val="center"/>
          </w:tcPr>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■社区/企事业单位/村公示栏（电子屏）</w:t>
            </w:r>
          </w:p>
        </w:tc>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sz w:val="44"/>
          <w:szCs w:val="44"/>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sz w:val="44"/>
          <w:szCs w:val="44"/>
        </w:rPr>
      </w:pPr>
    </w:p>
    <w:p>
      <w:pPr>
        <w:rPr>
          <w:rFonts w:hint="eastAsia"/>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十八</w:t>
      </w:r>
      <w:r>
        <w:rPr>
          <w:rFonts w:hint="eastAsia" w:ascii="方正小标宋简体" w:hAnsi="方正小标宋简体" w:eastAsia="方正小标宋简体" w:cs="方正小标宋简体"/>
          <w:b w:val="0"/>
          <w:bCs w:val="0"/>
          <w:sz w:val="44"/>
          <w:szCs w:val="44"/>
        </w:rPr>
        <w:t>）社会保险领域基层政务公开标准目录</w:t>
      </w:r>
      <w:bookmarkEnd w:id="23"/>
      <w:bookmarkEnd w:id="24"/>
    </w:p>
    <w:tbl>
      <w:tblPr>
        <w:tblStyle w:val="5"/>
        <w:tblW w:w="14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7"/>
        <w:gridCol w:w="3248"/>
        <w:gridCol w:w="1661"/>
        <w:gridCol w:w="1620"/>
        <w:gridCol w:w="1144"/>
        <w:gridCol w:w="1543"/>
        <w:gridCol w:w="632"/>
        <w:gridCol w:w="696"/>
        <w:gridCol w:w="515"/>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7" w:type="dxa"/>
            <w:gridSpan w:val="2"/>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248" w:type="dxa"/>
            <w:vMerge w:val="restart"/>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661" w:type="dxa"/>
            <w:vMerge w:val="restart"/>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20" w:type="dxa"/>
            <w:vMerge w:val="restart"/>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44" w:type="dxa"/>
            <w:vMerge w:val="restart"/>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543" w:type="dxa"/>
            <w:vMerge w:val="restart"/>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28" w:type="dxa"/>
            <w:gridSpan w:val="2"/>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05" w:type="dxa"/>
            <w:gridSpan w:val="2"/>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noWrap w:val="0"/>
            <w:vAlign w:val="center"/>
          </w:tcPr>
          <w:p>
            <w:pPr>
              <w:widowControl/>
              <w:jc w:val="center"/>
              <w:rPr>
                <w:rFonts w:hint="eastAsia" w:ascii="黑体" w:hAnsi="黑体" w:eastAsia="黑体" w:cs="黑体"/>
                <w:color w:val="auto"/>
                <w:kern w:val="0"/>
                <w:sz w:val="22"/>
                <w:szCs w:val="22"/>
              </w:rPr>
            </w:pPr>
          </w:p>
        </w:tc>
        <w:tc>
          <w:tcPr>
            <w:tcW w:w="720" w:type="dxa"/>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7" w:type="dxa"/>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248" w:type="dxa"/>
            <w:vMerge w:val="continue"/>
            <w:noWrap w:val="0"/>
            <w:vAlign w:val="center"/>
          </w:tcPr>
          <w:p>
            <w:pPr>
              <w:widowControl/>
              <w:jc w:val="center"/>
              <w:rPr>
                <w:rFonts w:hint="eastAsia" w:ascii="黑体" w:hAnsi="黑体" w:eastAsia="黑体" w:cs="黑体"/>
                <w:color w:val="auto"/>
                <w:kern w:val="0"/>
                <w:sz w:val="22"/>
                <w:szCs w:val="22"/>
              </w:rPr>
            </w:pPr>
          </w:p>
        </w:tc>
        <w:tc>
          <w:tcPr>
            <w:tcW w:w="1661" w:type="dxa"/>
            <w:vMerge w:val="continue"/>
            <w:noWrap w:val="0"/>
            <w:vAlign w:val="center"/>
          </w:tcPr>
          <w:p>
            <w:pPr>
              <w:widowControl/>
              <w:jc w:val="center"/>
              <w:rPr>
                <w:rFonts w:hint="eastAsia" w:ascii="黑体" w:hAnsi="黑体" w:eastAsia="黑体" w:cs="黑体"/>
                <w:color w:val="auto"/>
                <w:kern w:val="0"/>
                <w:sz w:val="22"/>
                <w:szCs w:val="22"/>
              </w:rPr>
            </w:pPr>
          </w:p>
        </w:tc>
        <w:tc>
          <w:tcPr>
            <w:tcW w:w="1620" w:type="dxa"/>
            <w:vMerge w:val="continue"/>
            <w:noWrap w:val="0"/>
            <w:vAlign w:val="center"/>
          </w:tcPr>
          <w:p>
            <w:pPr>
              <w:widowControl/>
              <w:jc w:val="center"/>
              <w:rPr>
                <w:rFonts w:hint="eastAsia" w:ascii="黑体" w:hAnsi="黑体" w:eastAsia="黑体" w:cs="黑体"/>
                <w:color w:val="auto"/>
                <w:kern w:val="0"/>
                <w:sz w:val="22"/>
                <w:szCs w:val="22"/>
              </w:rPr>
            </w:pPr>
          </w:p>
        </w:tc>
        <w:tc>
          <w:tcPr>
            <w:tcW w:w="1144" w:type="dxa"/>
            <w:vMerge w:val="continue"/>
            <w:noWrap w:val="0"/>
            <w:vAlign w:val="center"/>
          </w:tcPr>
          <w:p>
            <w:pPr>
              <w:widowControl/>
              <w:jc w:val="center"/>
              <w:rPr>
                <w:rFonts w:hint="eastAsia" w:ascii="黑体" w:hAnsi="黑体" w:eastAsia="黑体" w:cs="黑体"/>
                <w:color w:val="auto"/>
                <w:kern w:val="0"/>
                <w:sz w:val="22"/>
                <w:szCs w:val="22"/>
              </w:rPr>
            </w:pPr>
          </w:p>
        </w:tc>
        <w:tc>
          <w:tcPr>
            <w:tcW w:w="1543" w:type="dxa"/>
            <w:vMerge w:val="continue"/>
            <w:noWrap w:val="0"/>
            <w:vAlign w:val="center"/>
          </w:tcPr>
          <w:p>
            <w:pPr>
              <w:widowControl/>
              <w:jc w:val="center"/>
              <w:rPr>
                <w:rFonts w:hint="eastAsia" w:ascii="黑体" w:hAnsi="黑体" w:eastAsia="黑体" w:cs="黑体"/>
                <w:color w:val="auto"/>
                <w:kern w:val="0"/>
                <w:sz w:val="22"/>
                <w:szCs w:val="22"/>
              </w:rPr>
            </w:pPr>
          </w:p>
        </w:tc>
        <w:tc>
          <w:tcPr>
            <w:tcW w:w="632" w:type="dxa"/>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696" w:type="dxa"/>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15" w:type="dxa"/>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690" w:type="dxa"/>
            <w:noWrap w:val="0"/>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540" w:type="dxa"/>
            <w:vMerge w:val="restart"/>
            <w:noWrap w:val="0"/>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720" w:type="dxa"/>
            <w:vMerge w:val="restart"/>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社会保险登记</w:t>
            </w:r>
          </w:p>
          <w:p>
            <w:pPr>
              <w:jc w:val="center"/>
              <w:rPr>
                <w:rFonts w:hint="eastAsia" w:ascii="仿宋_GB2312" w:hAnsi="仿宋_GB2312" w:eastAsia="仿宋_GB2312" w:cs="仿宋_GB2312"/>
                <w:color w:val="auto"/>
                <w:sz w:val="24"/>
                <w:szCs w:val="24"/>
              </w:rPr>
            </w:pPr>
          </w:p>
        </w:tc>
        <w:tc>
          <w:tcPr>
            <w:tcW w:w="1267"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城乡居民养老保险参保登记</w:t>
            </w:r>
          </w:p>
        </w:tc>
        <w:tc>
          <w:tcPr>
            <w:tcW w:w="3248"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661" w:type="dxa"/>
            <w:vMerge w:val="restart"/>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《政府信息公开条例》《社会保险法》《社会保险费征缴暂行条例》《劳动保险条例》</w:t>
            </w:r>
          </w:p>
        </w:tc>
        <w:tc>
          <w:tcPr>
            <w:tcW w:w="1620"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144" w:type="dxa"/>
            <w:noWrap w:val="0"/>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麻柳乡</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人民政府</w:t>
            </w:r>
          </w:p>
        </w:tc>
        <w:tc>
          <w:tcPr>
            <w:tcW w:w="1543" w:type="dxa"/>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632"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696" w:type="dxa"/>
            <w:noWrap w:val="0"/>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c>
          <w:tcPr>
            <w:tcW w:w="515"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690" w:type="dxa"/>
            <w:noWrap w:val="0"/>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540" w:type="dxa"/>
            <w:vMerge w:val="continue"/>
            <w:noWrap w:val="0"/>
            <w:vAlign w:val="center"/>
          </w:tcPr>
          <w:p>
            <w:pPr>
              <w:jc w:val="center"/>
              <w:rPr>
                <w:rFonts w:hint="eastAsia" w:ascii="仿宋_GB2312" w:hAnsi="仿宋_GB2312" w:eastAsia="仿宋_GB2312" w:cs="仿宋_GB2312"/>
                <w:color w:val="auto"/>
                <w:sz w:val="24"/>
                <w:szCs w:val="24"/>
                <w:lang w:val="en-US" w:eastAsia="zh-CN"/>
              </w:rPr>
            </w:pPr>
          </w:p>
        </w:tc>
        <w:tc>
          <w:tcPr>
            <w:tcW w:w="720" w:type="dxa"/>
            <w:vMerge w:val="continue"/>
            <w:noWrap w:val="0"/>
            <w:vAlign w:val="center"/>
          </w:tcPr>
          <w:p>
            <w:pPr>
              <w:jc w:val="center"/>
              <w:rPr>
                <w:rFonts w:hint="eastAsia" w:ascii="仿宋_GB2312" w:hAnsi="仿宋_GB2312" w:eastAsia="仿宋_GB2312" w:cs="仿宋_GB2312"/>
                <w:color w:val="auto"/>
                <w:sz w:val="24"/>
                <w:szCs w:val="24"/>
              </w:rPr>
            </w:pPr>
          </w:p>
        </w:tc>
        <w:tc>
          <w:tcPr>
            <w:tcW w:w="1267"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w:t>
            </w:r>
            <w:r>
              <w:rPr>
                <w:rFonts w:hint="eastAsia" w:ascii="仿宋_GB2312" w:hAnsi="仿宋_GB2312" w:eastAsia="仿宋_GB2312" w:cs="仿宋_GB2312"/>
                <w:color w:val="auto"/>
                <w:sz w:val="24"/>
                <w:szCs w:val="24"/>
                <w:lang w:eastAsia="zh-CN"/>
              </w:rPr>
              <w:t>医疗</w:t>
            </w:r>
            <w:r>
              <w:rPr>
                <w:rFonts w:hint="eastAsia" w:ascii="仿宋_GB2312" w:hAnsi="仿宋_GB2312" w:eastAsia="仿宋_GB2312" w:cs="仿宋_GB2312"/>
                <w:color w:val="auto"/>
                <w:sz w:val="24"/>
                <w:szCs w:val="24"/>
              </w:rPr>
              <w:t>保险参保登记</w:t>
            </w:r>
          </w:p>
        </w:tc>
        <w:tc>
          <w:tcPr>
            <w:tcW w:w="3248"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661" w:type="dxa"/>
            <w:vMerge w:val="continue"/>
            <w:noWrap w:val="0"/>
            <w:vAlign w:val="center"/>
          </w:tcPr>
          <w:p>
            <w:pPr>
              <w:jc w:val="center"/>
              <w:rPr>
                <w:rFonts w:hint="eastAsia" w:ascii="仿宋_GB2312" w:hAnsi="仿宋_GB2312" w:eastAsia="仿宋_GB2312" w:cs="仿宋_GB2312"/>
                <w:color w:val="auto"/>
                <w:sz w:val="24"/>
                <w:szCs w:val="24"/>
              </w:rPr>
            </w:pPr>
          </w:p>
        </w:tc>
        <w:tc>
          <w:tcPr>
            <w:tcW w:w="1620" w:type="dxa"/>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144" w:type="dxa"/>
            <w:noWrap w:val="0"/>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麻柳乡</w:t>
            </w:r>
          </w:p>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人民政府</w:t>
            </w:r>
          </w:p>
        </w:tc>
        <w:tc>
          <w:tcPr>
            <w:tcW w:w="1543" w:type="dxa"/>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632"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lang w:val="en-US" w:eastAsia="zh-CN"/>
              </w:rPr>
              <w:t>√</w:t>
            </w:r>
          </w:p>
        </w:tc>
        <w:tc>
          <w:tcPr>
            <w:tcW w:w="696" w:type="dxa"/>
            <w:noWrap w:val="0"/>
            <w:vAlign w:val="center"/>
          </w:tcPr>
          <w:p>
            <w:pPr>
              <w:jc w:val="center"/>
              <w:rPr>
                <w:rFonts w:hint="eastAsia" w:ascii="仿宋_GB2312" w:hAnsi="仿宋_GB2312" w:eastAsia="仿宋_GB2312" w:cs="仿宋_GB2312"/>
                <w:color w:val="auto"/>
                <w:sz w:val="24"/>
                <w:szCs w:val="24"/>
              </w:rPr>
            </w:pPr>
          </w:p>
        </w:tc>
        <w:tc>
          <w:tcPr>
            <w:tcW w:w="515"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lang w:val="en-US" w:eastAsia="zh-CN"/>
              </w:rPr>
              <w:t>√</w:t>
            </w:r>
          </w:p>
        </w:tc>
        <w:tc>
          <w:tcPr>
            <w:tcW w:w="690" w:type="dxa"/>
            <w:noWrap w:val="0"/>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Merge w:val="restart"/>
            <w:noWrap w:val="0"/>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20" w:type="dxa"/>
            <w:vMerge w:val="restart"/>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养老保险服务</w:t>
            </w:r>
          </w:p>
        </w:tc>
        <w:tc>
          <w:tcPr>
            <w:tcW w:w="1267"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城乡居民养老保险待遇申领</w:t>
            </w:r>
          </w:p>
        </w:tc>
        <w:tc>
          <w:tcPr>
            <w:tcW w:w="3248" w:type="dxa"/>
            <w:vMerge w:val="restart"/>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661" w:type="dxa"/>
            <w:vMerge w:val="continue"/>
            <w:noWrap w:val="0"/>
            <w:vAlign w:val="center"/>
          </w:tcPr>
          <w:p>
            <w:pPr>
              <w:jc w:val="center"/>
              <w:rPr>
                <w:rFonts w:hint="eastAsia" w:ascii="仿宋_GB2312" w:hAnsi="仿宋_GB2312" w:eastAsia="仿宋_GB2312" w:cs="仿宋_GB2312"/>
                <w:color w:val="auto"/>
                <w:sz w:val="24"/>
                <w:szCs w:val="24"/>
              </w:rPr>
            </w:pPr>
          </w:p>
        </w:tc>
        <w:tc>
          <w:tcPr>
            <w:tcW w:w="1620" w:type="dxa"/>
            <w:vMerge w:val="restart"/>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144" w:type="dxa"/>
            <w:vMerge w:val="restart"/>
            <w:noWrap w:val="0"/>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麻柳乡</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人民政府</w:t>
            </w:r>
          </w:p>
        </w:tc>
        <w:tc>
          <w:tcPr>
            <w:tcW w:w="1543" w:type="dxa"/>
            <w:vMerge w:val="restart"/>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632" w:type="dxa"/>
            <w:vMerge w:val="restart"/>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696" w:type="dxa"/>
            <w:vMerge w:val="restart"/>
            <w:noWrap w:val="0"/>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c>
          <w:tcPr>
            <w:tcW w:w="515" w:type="dxa"/>
            <w:vMerge w:val="restart"/>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690" w:type="dxa"/>
            <w:vMerge w:val="restart"/>
            <w:noWrap w:val="0"/>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Merge w:val="continue"/>
            <w:noWrap w:val="0"/>
            <w:vAlign w:val="center"/>
          </w:tcPr>
          <w:p>
            <w:pPr>
              <w:jc w:val="center"/>
              <w:rPr>
                <w:rFonts w:hint="default" w:ascii="Times New Roman" w:hAnsi="Times New Roman" w:eastAsia="宋体" w:cs="Times New Roman"/>
                <w:color w:val="auto"/>
                <w:sz w:val="22"/>
                <w:szCs w:val="22"/>
              </w:rPr>
            </w:pPr>
          </w:p>
        </w:tc>
        <w:tc>
          <w:tcPr>
            <w:tcW w:w="720" w:type="dxa"/>
            <w:vMerge w:val="continue"/>
            <w:noWrap w:val="0"/>
            <w:vAlign w:val="center"/>
          </w:tcPr>
          <w:p>
            <w:pPr>
              <w:jc w:val="center"/>
              <w:rPr>
                <w:rFonts w:hint="default" w:ascii="Times New Roman" w:hAnsi="Times New Roman" w:eastAsia="宋体" w:cs="Times New Roman"/>
                <w:color w:val="auto"/>
                <w:sz w:val="22"/>
                <w:szCs w:val="22"/>
              </w:rPr>
            </w:pPr>
          </w:p>
        </w:tc>
        <w:tc>
          <w:tcPr>
            <w:tcW w:w="1267"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暂停养老保险待遇申请</w:t>
            </w:r>
          </w:p>
        </w:tc>
        <w:tc>
          <w:tcPr>
            <w:tcW w:w="3248" w:type="dxa"/>
            <w:vMerge w:val="continue"/>
            <w:noWrap w:val="0"/>
            <w:vAlign w:val="center"/>
          </w:tcPr>
          <w:p>
            <w:pPr>
              <w:jc w:val="center"/>
              <w:rPr>
                <w:rFonts w:hint="eastAsia" w:ascii="仿宋_GB2312" w:hAnsi="仿宋_GB2312" w:eastAsia="仿宋_GB2312" w:cs="仿宋_GB2312"/>
                <w:color w:val="auto"/>
                <w:sz w:val="24"/>
                <w:szCs w:val="24"/>
              </w:rPr>
            </w:pPr>
          </w:p>
        </w:tc>
        <w:tc>
          <w:tcPr>
            <w:tcW w:w="1661" w:type="dxa"/>
            <w:vMerge w:val="continue"/>
            <w:noWrap w:val="0"/>
            <w:vAlign w:val="center"/>
          </w:tcPr>
          <w:p>
            <w:pPr>
              <w:jc w:val="center"/>
              <w:rPr>
                <w:rFonts w:hint="default" w:ascii="Times New Roman" w:hAnsi="Times New Roman" w:eastAsia="宋体" w:cs="Times New Roman"/>
                <w:color w:val="auto"/>
                <w:sz w:val="22"/>
                <w:szCs w:val="22"/>
              </w:rPr>
            </w:pPr>
          </w:p>
        </w:tc>
        <w:tc>
          <w:tcPr>
            <w:tcW w:w="1620" w:type="dxa"/>
            <w:vMerge w:val="continue"/>
            <w:noWrap w:val="0"/>
            <w:vAlign w:val="center"/>
          </w:tcPr>
          <w:p>
            <w:pPr>
              <w:jc w:val="center"/>
              <w:rPr>
                <w:rFonts w:hint="default" w:ascii="Times New Roman" w:hAnsi="Times New Roman" w:eastAsia="宋体" w:cs="Times New Roman"/>
                <w:color w:val="auto"/>
                <w:sz w:val="22"/>
                <w:szCs w:val="22"/>
              </w:rPr>
            </w:pPr>
          </w:p>
        </w:tc>
        <w:tc>
          <w:tcPr>
            <w:tcW w:w="1144" w:type="dxa"/>
            <w:vMerge w:val="continue"/>
            <w:noWrap w:val="0"/>
            <w:vAlign w:val="center"/>
          </w:tcPr>
          <w:p>
            <w:pPr>
              <w:jc w:val="center"/>
              <w:rPr>
                <w:rFonts w:hint="default" w:ascii="Times New Roman" w:hAnsi="Times New Roman" w:eastAsia="宋体" w:cs="Times New Roman"/>
                <w:color w:val="auto"/>
                <w:sz w:val="22"/>
                <w:szCs w:val="22"/>
              </w:rPr>
            </w:pPr>
          </w:p>
        </w:tc>
        <w:tc>
          <w:tcPr>
            <w:tcW w:w="1543" w:type="dxa"/>
            <w:vMerge w:val="continue"/>
            <w:noWrap w:val="0"/>
            <w:vAlign w:val="center"/>
          </w:tcPr>
          <w:p>
            <w:pPr>
              <w:jc w:val="center"/>
              <w:rPr>
                <w:rFonts w:hint="default" w:ascii="Times New Roman" w:hAnsi="Times New Roman" w:eastAsia="宋体" w:cs="Times New Roman"/>
                <w:color w:val="auto"/>
                <w:sz w:val="22"/>
                <w:szCs w:val="22"/>
              </w:rPr>
            </w:pPr>
          </w:p>
        </w:tc>
        <w:tc>
          <w:tcPr>
            <w:tcW w:w="632" w:type="dxa"/>
            <w:vMerge w:val="continue"/>
            <w:noWrap w:val="0"/>
            <w:vAlign w:val="center"/>
          </w:tcPr>
          <w:p>
            <w:pPr>
              <w:jc w:val="center"/>
              <w:rPr>
                <w:rFonts w:hint="default" w:ascii="Times New Roman" w:hAnsi="Times New Roman" w:eastAsia="宋体" w:cs="Times New Roman"/>
                <w:color w:val="auto"/>
                <w:sz w:val="22"/>
                <w:szCs w:val="22"/>
              </w:rPr>
            </w:pPr>
          </w:p>
        </w:tc>
        <w:tc>
          <w:tcPr>
            <w:tcW w:w="696" w:type="dxa"/>
            <w:vMerge w:val="continue"/>
            <w:noWrap w:val="0"/>
            <w:vAlign w:val="center"/>
          </w:tcPr>
          <w:p>
            <w:pPr>
              <w:jc w:val="center"/>
              <w:rPr>
                <w:rFonts w:hint="default" w:ascii="Times New Roman" w:hAnsi="Times New Roman" w:eastAsia="宋体" w:cs="Times New Roman"/>
                <w:color w:val="auto"/>
                <w:sz w:val="22"/>
                <w:szCs w:val="22"/>
              </w:rPr>
            </w:pPr>
          </w:p>
        </w:tc>
        <w:tc>
          <w:tcPr>
            <w:tcW w:w="515" w:type="dxa"/>
            <w:vMerge w:val="continue"/>
            <w:noWrap w:val="0"/>
            <w:vAlign w:val="center"/>
          </w:tcPr>
          <w:p>
            <w:pPr>
              <w:jc w:val="center"/>
              <w:rPr>
                <w:rFonts w:hint="default" w:ascii="Times New Roman" w:hAnsi="Times New Roman" w:eastAsia="宋体" w:cs="Times New Roman"/>
                <w:color w:val="auto"/>
                <w:sz w:val="22"/>
                <w:szCs w:val="22"/>
              </w:rPr>
            </w:pPr>
          </w:p>
        </w:tc>
        <w:tc>
          <w:tcPr>
            <w:tcW w:w="690" w:type="dxa"/>
            <w:vMerge w:val="continue"/>
            <w:noWrap w:val="0"/>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jc w:val="center"/>
        </w:trPr>
        <w:tc>
          <w:tcPr>
            <w:tcW w:w="540" w:type="dxa"/>
            <w:noWrap w:val="0"/>
            <w:vAlign w:val="center"/>
          </w:tcPr>
          <w:p>
            <w:pPr>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3</w:t>
            </w:r>
          </w:p>
        </w:tc>
        <w:tc>
          <w:tcPr>
            <w:tcW w:w="720" w:type="dxa"/>
            <w:noWrap w:val="0"/>
            <w:vAlign w:val="center"/>
          </w:tcPr>
          <w:p>
            <w:pPr>
              <w:jc w:val="center"/>
              <w:rPr>
                <w:rFonts w:hint="default" w:ascii="Times New Roman" w:hAnsi="Times New Roman" w:eastAsia="宋体" w:cs="Times New Roman"/>
                <w:color w:val="auto"/>
                <w:sz w:val="22"/>
                <w:szCs w:val="22"/>
              </w:rPr>
            </w:pPr>
            <w:r>
              <w:rPr>
                <w:rFonts w:hint="eastAsia" w:ascii="仿宋_GB2312" w:hAnsi="仿宋_GB2312" w:eastAsia="仿宋_GB2312" w:cs="仿宋_GB2312"/>
                <w:color w:val="auto"/>
                <w:sz w:val="24"/>
                <w:szCs w:val="24"/>
              </w:rPr>
              <w:t>养老保险服务</w:t>
            </w:r>
          </w:p>
        </w:tc>
        <w:tc>
          <w:tcPr>
            <w:tcW w:w="1267"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居民养老保险注销登记</w:t>
            </w:r>
          </w:p>
        </w:tc>
        <w:tc>
          <w:tcPr>
            <w:tcW w:w="3248"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661" w:type="dxa"/>
            <w:vMerge w:val="continue"/>
            <w:noWrap w:val="0"/>
            <w:vAlign w:val="center"/>
          </w:tcPr>
          <w:p>
            <w:pPr>
              <w:jc w:val="center"/>
              <w:rPr>
                <w:rFonts w:hint="default" w:ascii="Times New Roman" w:hAnsi="Times New Roman" w:eastAsia="宋体" w:cs="Times New Roman"/>
                <w:color w:val="auto"/>
                <w:sz w:val="22"/>
                <w:szCs w:val="22"/>
              </w:rPr>
            </w:pPr>
          </w:p>
        </w:tc>
        <w:tc>
          <w:tcPr>
            <w:tcW w:w="1620" w:type="dxa"/>
            <w:noWrap w:val="0"/>
            <w:vAlign w:val="center"/>
          </w:tcPr>
          <w:p>
            <w:pPr>
              <w:jc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同上</w:t>
            </w:r>
          </w:p>
        </w:tc>
        <w:tc>
          <w:tcPr>
            <w:tcW w:w="1144" w:type="dxa"/>
            <w:noWrap w:val="0"/>
            <w:vAlign w:val="center"/>
          </w:tcPr>
          <w:p>
            <w:pPr>
              <w:jc w:val="center"/>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麻柳乡</w:t>
            </w:r>
          </w:p>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lang w:val="en-US" w:eastAsia="zh-CN"/>
              </w:rPr>
              <w:t>人民政府</w:t>
            </w:r>
          </w:p>
        </w:tc>
        <w:tc>
          <w:tcPr>
            <w:tcW w:w="1543" w:type="dxa"/>
            <w:noWrap w:val="0"/>
            <w:vAlign w:val="center"/>
          </w:tcPr>
          <w:p>
            <w:pPr>
              <w:jc w:val="center"/>
              <w:rPr>
                <w:rFonts w:hint="default" w:ascii="Times New Roman" w:hAnsi="Times New Roman" w:eastAsia="宋体" w:cs="Times New Roman"/>
                <w:color w:val="auto"/>
                <w:sz w:val="22"/>
                <w:szCs w:val="22"/>
                <w:lang w:eastAsia="zh-CN"/>
              </w:rPr>
            </w:pPr>
            <w:r>
              <w:rPr>
                <w:rFonts w:hint="eastAsia" w:ascii="宋体" w:hAnsi="宋体" w:eastAsia="宋体" w:cs="宋体"/>
                <w:i w:val="0"/>
                <w:color w:val="000000"/>
                <w:kern w:val="0"/>
                <w:sz w:val="22"/>
                <w:szCs w:val="22"/>
                <w:u w:val="none"/>
                <w:lang w:val="en-US" w:eastAsia="zh-CN" w:bidi="ar"/>
              </w:rPr>
              <w:t>■</w:t>
            </w:r>
            <w:r>
              <w:rPr>
                <w:rFonts w:hint="default" w:ascii="Times New Roman" w:hAnsi="Times New Roman" w:eastAsia="宋体" w:cs="Times New Roman"/>
                <w:color w:val="auto"/>
                <w:sz w:val="22"/>
                <w:szCs w:val="22"/>
                <w:lang w:eastAsia="zh-CN"/>
              </w:rPr>
              <w:t>便民</w:t>
            </w:r>
            <w:r>
              <w:rPr>
                <w:rFonts w:hint="default" w:ascii="Times New Roman" w:hAnsi="Times New Roman" w:eastAsia="宋体" w:cs="Times New Roman"/>
                <w:color w:val="auto"/>
                <w:sz w:val="22"/>
                <w:szCs w:val="22"/>
              </w:rPr>
              <w:t>服务中心</w:t>
            </w:r>
          </w:p>
        </w:tc>
        <w:tc>
          <w:tcPr>
            <w:tcW w:w="632" w:type="dxa"/>
            <w:noWrap w:val="0"/>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696" w:type="dxa"/>
            <w:noWrap w:val="0"/>
            <w:vAlign w:val="center"/>
          </w:tcPr>
          <w:p>
            <w:pPr>
              <w:jc w:val="center"/>
              <w:rPr>
                <w:rFonts w:hint="default" w:ascii="Times New Roman" w:hAnsi="Times New Roman" w:eastAsia="宋体" w:cs="Times New Roman"/>
                <w:color w:val="auto"/>
                <w:sz w:val="22"/>
                <w:szCs w:val="22"/>
              </w:rPr>
            </w:pPr>
          </w:p>
          <w:p>
            <w:pPr>
              <w:jc w:val="center"/>
              <w:rPr>
                <w:rFonts w:hint="default" w:ascii="Times New Roman" w:hAnsi="Times New Roman" w:eastAsia="宋体" w:cs="Times New Roman"/>
                <w:color w:val="auto"/>
                <w:sz w:val="22"/>
                <w:szCs w:val="22"/>
              </w:rPr>
            </w:pPr>
          </w:p>
          <w:p>
            <w:pPr>
              <w:jc w:val="center"/>
              <w:rPr>
                <w:rFonts w:hint="default" w:ascii="Times New Roman" w:hAnsi="Times New Roman" w:eastAsia="宋体" w:cs="Times New Roman"/>
                <w:color w:val="auto"/>
                <w:sz w:val="22"/>
                <w:szCs w:val="22"/>
              </w:rPr>
            </w:pPr>
          </w:p>
        </w:tc>
        <w:tc>
          <w:tcPr>
            <w:tcW w:w="515" w:type="dxa"/>
            <w:noWrap w:val="0"/>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690" w:type="dxa"/>
            <w:noWrap w:val="0"/>
            <w:vAlign w:val="center"/>
          </w:tcPr>
          <w:p>
            <w:pPr>
              <w:jc w:val="center"/>
              <w:rPr>
                <w:rFonts w:hint="default" w:ascii="Times New Roman" w:hAnsi="Times New Roman" w:eastAsia="宋体" w:cs="Times New Roman"/>
                <w:color w:val="auto"/>
                <w:sz w:val="22"/>
                <w:szCs w:val="22"/>
              </w:rPr>
            </w:pPr>
          </w:p>
          <w:p>
            <w:pPr>
              <w:jc w:val="center"/>
              <w:rPr>
                <w:rFonts w:hint="default" w:ascii="Times New Roman" w:hAnsi="Times New Roman" w:eastAsia="宋体" w:cs="Times New Roman"/>
                <w:color w:val="auto"/>
                <w:sz w:val="22"/>
                <w:szCs w:val="22"/>
              </w:rPr>
            </w:pPr>
          </w:p>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jc w:val="center"/>
        </w:trPr>
        <w:tc>
          <w:tcPr>
            <w:tcW w:w="540" w:type="dxa"/>
            <w:vMerge w:val="restart"/>
            <w:noWrap w:val="0"/>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720" w:type="dxa"/>
            <w:vMerge w:val="restart"/>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社会保障卡服务</w:t>
            </w:r>
          </w:p>
        </w:tc>
        <w:tc>
          <w:tcPr>
            <w:tcW w:w="1267"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社会保障卡启用（含社会保障卡银行账户激活）</w:t>
            </w:r>
          </w:p>
        </w:tc>
        <w:tc>
          <w:tcPr>
            <w:tcW w:w="3248" w:type="dxa"/>
            <w:vMerge w:val="restart"/>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661" w:type="dxa"/>
            <w:vMerge w:val="restart"/>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《政府信息公开条例》《社会保险法》《人力资源和社会保障部关于印发“中华人民共和国社会保障卡”管理办法的通知》</w:t>
            </w:r>
          </w:p>
          <w:p>
            <w:pPr>
              <w:jc w:val="center"/>
              <w:rPr>
                <w:rFonts w:hint="eastAsia" w:ascii="仿宋_GB2312" w:hAnsi="仿宋_GB2312" w:eastAsia="仿宋_GB2312" w:cs="仿宋_GB2312"/>
                <w:color w:val="auto"/>
                <w:sz w:val="24"/>
                <w:szCs w:val="24"/>
              </w:rPr>
            </w:pPr>
          </w:p>
        </w:tc>
        <w:tc>
          <w:tcPr>
            <w:tcW w:w="1620" w:type="dxa"/>
            <w:vMerge w:val="restart"/>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144" w:type="dxa"/>
            <w:vMerge w:val="restart"/>
            <w:noWrap w:val="0"/>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麻柳乡</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人民政府</w:t>
            </w:r>
          </w:p>
        </w:tc>
        <w:tc>
          <w:tcPr>
            <w:tcW w:w="1543" w:type="dxa"/>
            <w:vMerge w:val="restart"/>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jc w:val="center"/>
              <w:rPr>
                <w:rFonts w:hint="eastAsia" w:ascii="仿宋_GB2312" w:hAnsi="仿宋_GB2312" w:eastAsia="仿宋_GB2312" w:cs="仿宋_GB2312"/>
                <w:color w:val="auto"/>
                <w:sz w:val="24"/>
                <w:szCs w:val="24"/>
                <w:lang w:eastAsia="zh-CN"/>
              </w:rPr>
            </w:pPr>
          </w:p>
        </w:tc>
        <w:tc>
          <w:tcPr>
            <w:tcW w:w="632" w:type="dxa"/>
            <w:vMerge w:val="restart"/>
            <w:noWrap w:val="0"/>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tc>
        <w:tc>
          <w:tcPr>
            <w:tcW w:w="696" w:type="dxa"/>
            <w:vMerge w:val="restart"/>
            <w:noWrap w:val="0"/>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c>
          <w:tcPr>
            <w:tcW w:w="515" w:type="dxa"/>
            <w:vMerge w:val="restart"/>
            <w:noWrap w:val="0"/>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tc>
        <w:tc>
          <w:tcPr>
            <w:tcW w:w="690" w:type="dxa"/>
            <w:vMerge w:val="restart"/>
            <w:noWrap w:val="0"/>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540" w:type="dxa"/>
            <w:vMerge w:val="continue"/>
            <w:noWrap w:val="0"/>
            <w:vAlign w:val="center"/>
          </w:tcPr>
          <w:p>
            <w:pPr>
              <w:jc w:val="center"/>
              <w:rPr>
                <w:rFonts w:hint="eastAsia" w:ascii="仿宋_GB2312" w:hAnsi="仿宋_GB2312" w:eastAsia="仿宋_GB2312" w:cs="仿宋_GB2312"/>
                <w:color w:val="auto"/>
                <w:sz w:val="24"/>
                <w:szCs w:val="24"/>
              </w:rPr>
            </w:pPr>
          </w:p>
        </w:tc>
        <w:tc>
          <w:tcPr>
            <w:tcW w:w="720" w:type="dxa"/>
            <w:vMerge w:val="continue"/>
            <w:noWrap w:val="0"/>
            <w:vAlign w:val="center"/>
          </w:tcPr>
          <w:p>
            <w:pPr>
              <w:jc w:val="center"/>
              <w:rPr>
                <w:rFonts w:hint="eastAsia" w:ascii="仿宋_GB2312" w:hAnsi="仿宋_GB2312" w:eastAsia="仿宋_GB2312" w:cs="仿宋_GB2312"/>
                <w:color w:val="auto"/>
                <w:sz w:val="24"/>
                <w:szCs w:val="24"/>
              </w:rPr>
            </w:pPr>
          </w:p>
        </w:tc>
        <w:tc>
          <w:tcPr>
            <w:tcW w:w="1267"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社会保障卡应用状态查询</w:t>
            </w:r>
          </w:p>
        </w:tc>
        <w:tc>
          <w:tcPr>
            <w:tcW w:w="3248" w:type="dxa"/>
            <w:vMerge w:val="continue"/>
            <w:noWrap w:val="0"/>
            <w:vAlign w:val="center"/>
          </w:tcPr>
          <w:p>
            <w:pPr>
              <w:jc w:val="center"/>
              <w:rPr>
                <w:rFonts w:hint="eastAsia" w:ascii="仿宋_GB2312" w:hAnsi="仿宋_GB2312" w:eastAsia="仿宋_GB2312" w:cs="仿宋_GB2312"/>
                <w:color w:val="auto"/>
                <w:sz w:val="24"/>
                <w:szCs w:val="24"/>
              </w:rPr>
            </w:pPr>
          </w:p>
        </w:tc>
        <w:tc>
          <w:tcPr>
            <w:tcW w:w="1661" w:type="dxa"/>
            <w:vMerge w:val="continue"/>
            <w:noWrap w:val="0"/>
            <w:vAlign w:val="center"/>
          </w:tcPr>
          <w:p>
            <w:pPr>
              <w:jc w:val="center"/>
              <w:rPr>
                <w:rFonts w:hint="eastAsia" w:ascii="仿宋_GB2312" w:hAnsi="仿宋_GB2312" w:eastAsia="仿宋_GB2312" w:cs="仿宋_GB2312"/>
                <w:color w:val="auto"/>
                <w:sz w:val="24"/>
                <w:szCs w:val="24"/>
              </w:rPr>
            </w:pPr>
          </w:p>
        </w:tc>
        <w:tc>
          <w:tcPr>
            <w:tcW w:w="1620" w:type="dxa"/>
            <w:vMerge w:val="continue"/>
            <w:noWrap w:val="0"/>
            <w:vAlign w:val="center"/>
          </w:tcPr>
          <w:p>
            <w:pPr>
              <w:jc w:val="center"/>
              <w:rPr>
                <w:rFonts w:hint="eastAsia" w:ascii="仿宋_GB2312" w:hAnsi="仿宋_GB2312" w:eastAsia="仿宋_GB2312" w:cs="仿宋_GB2312"/>
                <w:color w:val="auto"/>
                <w:sz w:val="24"/>
                <w:szCs w:val="24"/>
              </w:rPr>
            </w:pPr>
          </w:p>
        </w:tc>
        <w:tc>
          <w:tcPr>
            <w:tcW w:w="1144" w:type="dxa"/>
            <w:vMerge w:val="continue"/>
            <w:noWrap w:val="0"/>
            <w:vAlign w:val="center"/>
          </w:tcPr>
          <w:p>
            <w:pPr>
              <w:jc w:val="center"/>
              <w:rPr>
                <w:rFonts w:hint="eastAsia" w:ascii="仿宋_GB2312" w:hAnsi="仿宋_GB2312" w:eastAsia="仿宋_GB2312" w:cs="仿宋_GB2312"/>
                <w:color w:val="auto"/>
                <w:sz w:val="24"/>
                <w:szCs w:val="24"/>
              </w:rPr>
            </w:pPr>
          </w:p>
        </w:tc>
        <w:tc>
          <w:tcPr>
            <w:tcW w:w="1543" w:type="dxa"/>
            <w:vMerge w:val="continue"/>
            <w:noWrap w:val="0"/>
            <w:vAlign w:val="center"/>
          </w:tcPr>
          <w:p>
            <w:pPr>
              <w:jc w:val="center"/>
              <w:rPr>
                <w:rFonts w:hint="eastAsia" w:ascii="仿宋_GB2312" w:hAnsi="仿宋_GB2312" w:eastAsia="仿宋_GB2312" w:cs="仿宋_GB2312"/>
                <w:color w:val="auto"/>
                <w:sz w:val="24"/>
                <w:szCs w:val="24"/>
              </w:rPr>
            </w:pPr>
          </w:p>
        </w:tc>
        <w:tc>
          <w:tcPr>
            <w:tcW w:w="632" w:type="dxa"/>
            <w:vMerge w:val="continue"/>
            <w:noWrap w:val="0"/>
            <w:vAlign w:val="center"/>
          </w:tcPr>
          <w:p>
            <w:pPr>
              <w:jc w:val="center"/>
              <w:rPr>
                <w:rFonts w:hint="eastAsia" w:ascii="仿宋_GB2312" w:hAnsi="仿宋_GB2312" w:eastAsia="仿宋_GB2312" w:cs="仿宋_GB2312"/>
                <w:color w:val="auto"/>
                <w:sz w:val="24"/>
                <w:szCs w:val="24"/>
              </w:rPr>
            </w:pPr>
          </w:p>
        </w:tc>
        <w:tc>
          <w:tcPr>
            <w:tcW w:w="696" w:type="dxa"/>
            <w:vMerge w:val="continue"/>
            <w:noWrap w:val="0"/>
            <w:vAlign w:val="center"/>
          </w:tcPr>
          <w:p>
            <w:pPr>
              <w:jc w:val="center"/>
              <w:rPr>
                <w:rFonts w:hint="eastAsia" w:ascii="仿宋_GB2312" w:hAnsi="仿宋_GB2312" w:eastAsia="仿宋_GB2312" w:cs="仿宋_GB2312"/>
                <w:color w:val="auto"/>
                <w:sz w:val="24"/>
                <w:szCs w:val="24"/>
              </w:rPr>
            </w:pPr>
          </w:p>
        </w:tc>
        <w:tc>
          <w:tcPr>
            <w:tcW w:w="515" w:type="dxa"/>
            <w:vMerge w:val="continue"/>
            <w:noWrap w:val="0"/>
            <w:vAlign w:val="center"/>
          </w:tcPr>
          <w:p>
            <w:pPr>
              <w:jc w:val="center"/>
              <w:rPr>
                <w:rFonts w:hint="eastAsia" w:ascii="仿宋_GB2312" w:hAnsi="仿宋_GB2312" w:eastAsia="仿宋_GB2312" w:cs="仿宋_GB2312"/>
                <w:color w:val="auto"/>
                <w:sz w:val="24"/>
                <w:szCs w:val="24"/>
              </w:rPr>
            </w:pPr>
          </w:p>
        </w:tc>
        <w:tc>
          <w:tcPr>
            <w:tcW w:w="690" w:type="dxa"/>
            <w:vMerge w:val="continue"/>
            <w:noWrap w:val="0"/>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540" w:type="dxa"/>
            <w:vMerge w:val="restart"/>
            <w:noWrap w:val="0"/>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720" w:type="dxa"/>
            <w:vMerge w:val="restart"/>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社会保障卡服务</w:t>
            </w:r>
          </w:p>
        </w:tc>
        <w:tc>
          <w:tcPr>
            <w:tcW w:w="1267"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社会保障卡信息变更（非关键信息）</w:t>
            </w:r>
          </w:p>
        </w:tc>
        <w:tc>
          <w:tcPr>
            <w:tcW w:w="3248" w:type="dxa"/>
            <w:vMerge w:val="restart"/>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661" w:type="dxa"/>
            <w:vMerge w:val="continue"/>
            <w:noWrap w:val="0"/>
            <w:vAlign w:val="center"/>
          </w:tcPr>
          <w:p>
            <w:pPr>
              <w:jc w:val="center"/>
              <w:rPr>
                <w:rFonts w:hint="eastAsia" w:ascii="仿宋_GB2312" w:hAnsi="仿宋_GB2312" w:eastAsia="仿宋_GB2312" w:cs="仿宋_GB2312"/>
                <w:color w:val="auto"/>
                <w:sz w:val="24"/>
                <w:szCs w:val="24"/>
              </w:rPr>
            </w:pPr>
          </w:p>
        </w:tc>
        <w:tc>
          <w:tcPr>
            <w:tcW w:w="1620" w:type="dxa"/>
            <w:vMerge w:val="restart"/>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144" w:type="dxa"/>
            <w:vMerge w:val="restart"/>
            <w:noWrap w:val="0"/>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麻柳乡</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人民政府</w:t>
            </w:r>
          </w:p>
        </w:tc>
        <w:tc>
          <w:tcPr>
            <w:tcW w:w="1543" w:type="dxa"/>
            <w:vMerge w:val="restart"/>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jc w:val="center"/>
              <w:rPr>
                <w:rFonts w:hint="eastAsia" w:ascii="仿宋_GB2312" w:hAnsi="仿宋_GB2312" w:eastAsia="仿宋_GB2312" w:cs="仿宋_GB2312"/>
                <w:color w:val="auto"/>
                <w:sz w:val="24"/>
                <w:szCs w:val="24"/>
                <w:lang w:eastAsia="zh-CN"/>
              </w:rPr>
            </w:pPr>
          </w:p>
        </w:tc>
        <w:tc>
          <w:tcPr>
            <w:tcW w:w="632" w:type="dxa"/>
            <w:vMerge w:val="restart"/>
            <w:noWrap w:val="0"/>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c>
          <w:tcPr>
            <w:tcW w:w="696" w:type="dxa"/>
            <w:vMerge w:val="restart"/>
            <w:noWrap w:val="0"/>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c>
          <w:tcPr>
            <w:tcW w:w="515" w:type="dxa"/>
            <w:vMerge w:val="restart"/>
            <w:noWrap w:val="0"/>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c>
          <w:tcPr>
            <w:tcW w:w="690" w:type="dxa"/>
            <w:vMerge w:val="restart"/>
            <w:noWrap w:val="0"/>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540" w:type="dxa"/>
            <w:vMerge w:val="continue"/>
            <w:noWrap w:val="0"/>
            <w:vAlign w:val="center"/>
          </w:tcPr>
          <w:p>
            <w:pPr>
              <w:jc w:val="center"/>
              <w:rPr>
                <w:rFonts w:hint="default" w:ascii="Times New Roman" w:hAnsi="Times New Roman" w:eastAsia="宋体" w:cs="Times New Roman"/>
                <w:color w:val="auto"/>
                <w:sz w:val="22"/>
                <w:szCs w:val="22"/>
              </w:rPr>
            </w:pPr>
          </w:p>
        </w:tc>
        <w:tc>
          <w:tcPr>
            <w:tcW w:w="720" w:type="dxa"/>
            <w:vMerge w:val="continue"/>
            <w:noWrap w:val="0"/>
            <w:vAlign w:val="center"/>
          </w:tcPr>
          <w:p>
            <w:pPr>
              <w:jc w:val="center"/>
              <w:rPr>
                <w:rFonts w:hint="default" w:ascii="Times New Roman" w:hAnsi="Times New Roman" w:eastAsia="宋体" w:cs="Times New Roman"/>
                <w:color w:val="auto"/>
                <w:sz w:val="22"/>
                <w:szCs w:val="22"/>
              </w:rPr>
            </w:pPr>
          </w:p>
        </w:tc>
        <w:tc>
          <w:tcPr>
            <w:tcW w:w="1267"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社会保障卡密码修改与重置</w:t>
            </w:r>
          </w:p>
        </w:tc>
        <w:tc>
          <w:tcPr>
            <w:tcW w:w="3248" w:type="dxa"/>
            <w:vMerge w:val="continue"/>
            <w:noWrap w:val="0"/>
            <w:vAlign w:val="center"/>
          </w:tcPr>
          <w:p>
            <w:pPr>
              <w:jc w:val="center"/>
              <w:rPr>
                <w:rFonts w:hint="default" w:ascii="Times New Roman" w:hAnsi="Times New Roman" w:eastAsia="宋体" w:cs="Times New Roman"/>
                <w:color w:val="auto"/>
                <w:sz w:val="22"/>
                <w:szCs w:val="22"/>
              </w:rPr>
            </w:pPr>
          </w:p>
        </w:tc>
        <w:tc>
          <w:tcPr>
            <w:tcW w:w="1661" w:type="dxa"/>
            <w:vMerge w:val="continue"/>
            <w:noWrap w:val="0"/>
            <w:vAlign w:val="center"/>
          </w:tcPr>
          <w:p>
            <w:pPr>
              <w:jc w:val="center"/>
              <w:rPr>
                <w:rFonts w:hint="default" w:ascii="Times New Roman" w:hAnsi="Times New Roman" w:eastAsia="宋体" w:cs="Times New Roman"/>
                <w:color w:val="auto"/>
                <w:sz w:val="22"/>
                <w:szCs w:val="22"/>
              </w:rPr>
            </w:pPr>
          </w:p>
        </w:tc>
        <w:tc>
          <w:tcPr>
            <w:tcW w:w="1620" w:type="dxa"/>
            <w:vMerge w:val="continue"/>
            <w:noWrap w:val="0"/>
            <w:vAlign w:val="center"/>
          </w:tcPr>
          <w:p>
            <w:pPr>
              <w:jc w:val="center"/>
              <w:rPr>
                <w:rFonts w:hint="default" w:ascii="Times New Roman" w:hAnsi="Times New Roman" w:eastAsia="宋体" w:cs="Times New Roman"/>
                <w:color w:val="auto"/>
                <w:sz w:val="22"/>
                <w:szCs w:val="22"/>
              </w:rPr>
            </w:pPr>
          </w:p>
        </w:tc>
        <w:tc>
          <w:tcPr>
            <w:tcW w:w="1144" w:type="dxa"/>
            <w:vMerge w:val="continue"/>
            <w:noWrap w:val="0"/>
            <w:vAlign w:val="center"/>
          </w:tcPr>
          <w:p>
            <w:pPr>
              <w:jc w:val="center"/>
              <w:rPr>
                <w:rFonts w:hint="default" w:ascii="Times New Roman" w:hAnsi="Times New Roman" w:eastAsia="宋体" w:cs="Times New Roman"/>
                <w:color w:val="auto"/>
                <w:sz w:val="22"/>
                <w:szCs w:val="22"/>
              </w:rPr>
            </w:pPr>
          </w:p>
        </w:tc>
        <w:tc>
          <w:tcPr>
            <w:tcW w:w="1543" w:type="dxa"/>
            <w:vMerge w:val="continue"/>
            <w:noWrap w:val="0"/>
            <w:vAlign w:val="center"/>
          </w:tcPr>
          <w:p>
            <w:pPr>
              <w:jc w:val="center"/>
              <w:rPr>
                <w:rFonts w:hint="default" w:ascii="Times New Roman" w:hAnsi="Times New Roman" w:eastAsia="宋体" w:cs="Times New Roman"/>
                <w:color w:val="auto"/>
                <w:sz w:val="22"/>
                <w:szCs w:val="22"/>
              </w:rPr>
            </w:pPr>
          </w:p>
        </w:tc>
        <w:tc>
          <w:tcPr>
            <w:tcW w:w="632" w:type="dxa"/>
            <w:vMerge w:val="continue"/>
            <w:noWrap w:val="0"/>
            <w:vAlign w:val="center"/>
          </w:tcPr>
          <w:p>
            <w:pPr>
              <w:jc w:val="center"/>
              <w:rPr>
                <w:rFonts w:hint="default" w:ascii="Times New Roman" w:hAnsi="Times New Roman" w:eastAsia="宋体" w:cs="Times New Roman"/>
                <w:color w:val="auto"/>
                <w:sz w:val="22"/>
                <w:szCs w:val="22"/>
              </w:rPr>
            </w:pPr>
          </w:p>
        </w:tc>
        <w:tc>
          <w:tcPr>
            <w:tcW w:w="696" w:type="dxa"/>
            <w:vMerge w:val="continue"/>
            <w:noWrap w:val="0"/>
            <w:vAlign w:val="center"/>
          </w:tcPr>
          <w:p>
            <w:pPr>
              <w:jc w:val="center"/>
              <w:rPr>
                <w:rFonts w:hint="default" w:ascii="Times New Roman" w:hAnsi="Times New Roman" w:eastAsia="宋体" w:cs="Times New Roman"/>
                <w:color w:val="auto"/>
                <w:sz w:val="22"/>
                <w:szCs w:val="22"/>
              </w:rPr>
            </w:pPr>
          </w:p>
        </w:tc>
        <w:tc>
          <w:tcPr>
            <w:tcW w:w="515" w:type="dxa"/>
            <w:vMerge w:val="continue"/>
            <w:noWrap w:val="0"/>
            <w:vAlign w:val="center"/>
          </w:tcPr>
          <w:p>
            <w:pPr>
              <w:jc w:val="center"/>
              <w:rPr>
                <w:rFonts w:hint="default" w:ascii="Times New Roman" w:hAnsi="Times New Roman" w:eastAsia="宋体" w:cs="Times New Roman"/>
                <w:color w:val="auto"/>
                <w:sz w:val="22"/>
                <w:szCs w:val="22"/>
              </w:rPr>
            </w:pPr>
          </w:p>
        </w:tc>
        <w:tc>
          <w:tcPr>
            <w:tcW w:w="690" w:type="dxa"/>
            <w:vMerge w:val="continue"/>
            <w:noWrap w:val="0"/>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540" w:type="dxa"/>
            <w:vMerge w:val="continue"/>
            <w:noWrap w:val="0"/>
            <w:vAlign w:val="center"/>
          </w:tcPr>
          <w:p>
            <w:pPr>
              <w:jc w:val="center"/>
              <w:rPr>
                <w:rFonts w:hint="default" w:ascii="Times New Roman" w:hAnsi="Times New Roman" w:eastAsia="宋体" w:cs="Times New Roman"/>
                <w:color w:val="auto"/>
                <w:sz w:val="22"/>
                <w:szCs w:val="22"/>
              </w:rPr>
            </w:pPr>
          </w:p>
        </w:tc>
        <w:tc>
          <w:tcPr>
            <w:tcW w:w="720" w:type="dxa"/>
            <w:vMerge w:val="continue"/>
            <w:noWrap w:val="0"/>
            <w:vAlign w:val="center"/>
          </w:tcPr>
          <w:p>
            <w:pPr>
              <w:jc w:val="center"/>
              <w:rPr>
                <w:rFonts w:hint="default" w:ascii="Times New Roman" w:hAnsi="Times New Roman" w:eastAsia="宋体" w:cs="Times New Roman"/>
                <w:color w:val="auto"/>
                <w:sz w:val="22"/>
                <w:szCs w:val="22"/>
              </w:rPr>
            </w:pPr>
          </w:p>
        </w:tc>
        <w:tc>
          <w:tcPr>
            <w:tcW w:w="1267"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社会保障卡挂失与解挂</w:t>
            </w:r>
          </w:p>
        </w:tc>
        <w:tc>
          <w:tcPr>
            <w:tcW w:w="3248" w:type="dxa"/>
            <w:vMerge w:val="continue"/>
            <w:noWrap w:val="0"/>
            <w:vAlign w:val="center"/>
          </w:tcPr>
          <w:p>
            <w:pPr>
              <w:jc w:val="center"/>
              <w:rPr>
                <w:rFonts w:hint="default" w:ascii="Times New Roman" w:hAnsi="Times New Roman" w:eastAsia="宋体" w:cs="Times New Roman"/>
                <w:color w:val="auto"/>
                <w:sz w:val="22"/>
                <w:szCs w:val="22"/>
              </w:rPr>
            </w:pPr>
          </w:p>
        </w:tc>
        <w:tc>
          <w:tcPr>
            <w:tcW w:w="1661" w:type="dxa"/>
            <w:vMerge w:val="continue"/>
            <w:noWrap w:val="0"/>
            <w:vAlign w:val="center"/>
          </w:tcPr>
          <w:p>
            <w:pPr>
              <w:jc w:val="center"/>
              <w:rPr>
                <w:rFonts w:hint="default" w:ascii="Times New Roman" w:hAnsi="Times New Roman" w:eastAsia="宋体" w:cs="Times New Roman"/>
                <w:color w:val="auto"/>
                <w:sz w:val="22"/>
                <w:szCs w:val="22"/>
              </w:rPr>
            </w:pPr>
          </w:p>
        </w:tc>
        <w:tc>
          <w:tcPr>
            <w:tcW w:w="1620" w:type="dxa"/>
            <w:vMerge w:val="continue"/>
            <w:noWrap w:val="0"/>
            <w:vAlign w:val="center"/>
          </w:tcPr>
          <w:p>
            <w:pPr>
              <w:jc w:val="center"/>
              <w:rPr>
                <w:rFonts w:hint="default" w:ascii="Times New Roman" w:hAnsi="Times New Roman" w:eastAsia="宋体" w:cs="Times New Roman"/>
                <w:color w:val="auto"/>
                <w:sz w:val="22"/>
                <w:szCs w:val="22"/>
              </w:rPr>
            </w:pPr>
          </w:p>
        </w:tc>
        <w:tc>
          <w:tcPr>
            <w:tcW w:w="1144" w:type="dxa"/>
            <w:vMerge w:val="continue"/>
            <w:noWrap w:val="0"/>
            <w:vAlign w:val="center"/>
          </w:tcPr>
          <w:p>
            <w:pPr>
              <w:jc w:val="center"/>
              <w:rPr>
                <w:rFonts w:hint="default" w:ascii="Times New Roman" w:hAnsi="Times New Roman" w:eastAsia="宋体" w:cs="Times New Roman"/>
                <w:color w:val="auto"/>
                <w:sz w:val="22"/>
                <w:szCs w:val="22"/>
              </w:rPr>
            </w:pPr>
          </w:p>
        </w:tc>
        <w:tc>
          <w:tcPr>
            <w:tcW w:w="1543" w:type="dxa"/>
            <w:vMerge w:val="continue"/>
            <w:noWrap w:val="0"/>
            <w:vAlign w:val="center"/>
          </w:tcPr>
          <w:p>
            <w:pPr>
              <w:jc w:val="center"/>
              <w:rPr>
                <w:rFonts w:hint="default" w:ascii="Times New Roman" w:hAnsi="Times New Roman" w:eastAsia="宋体" w:cs="Times New Roman"/>
                <w:color w:val="auto"/>
                <w:sz w:val="22"/>
                <w:szCs w:val="22"/>
              </w:rPr>
            </w:pPr>
          </w:p>
        </w:tc>
        <w:tc>
          <w:tcPr>
            <w:tcW w:w="632" w:type="dxa"/>
            <w:vMerge w:val="continue"/>
            <w:noWrap w:val="0"/>
            <w:vAlign w:val="center"/>
          </w:tcPr>
          <w:p>
            <w:pPr>
              <w:jc w:val="center"/>
              <w:rPr>
                <w:rFonts w:hint="default" w:ascii="Times New Roman" w:hAnsi="Times New Roman" w:eastAsia="宋体" w:cs="Times New Roman"/>
                <w:color w:val="auto"/>
                <w:sz w:val="22"/>
                <w:szCs w:val="22"/>
              </w:rPr>
            </w:pPr>
          </w:p>
        </w:tc>
        <w:tc>
          <w:tcPr>
            <w:tcW w:w="696" w:type="dxa"/>
            <w:vMerge w:val="continue"/>
            <w:noWrap w:val="0"/>
            <w:vAlign w:val="center"/>
          </w:tcPr>
          <w:p>
            <w:pPr>
              <w:jc w:val="center"/>
              <w:rPr>
                <w:rFonts w:hint="default" w:ascii="Times New Roman" w:hAnsi="Times New Roman" w:eastAsia="宋体" w:cs="Times New Roman"/>
                <w:color w:val="auto"/>
                <w:sz w:val="22"/>
                <w:szCs w:val="22"/>
              </w:rPr>
            </w:pPr>
          </w:p>
        </w:tc>
        <w:tc>
          <w:tcPr>
            <w:tcW w:w="515" w:type="dxa"/>
            <w:vMerge w:val="continue"/>
            <w:noWrap w:val="0"/>
            <w:vAlign w:val="center"/>
          </w:tcPr>
          <w:p>
            <w:pPr>
              <w:jc w:val="center"/>
              <w:rPr>
                <w:rFonts w:hint="default" w:ascii="Times New Roman" w:hAnsi="Times New Roman" w:eastAsia="宋体" w:cs="Times New Roman"/>
                <w:color w:val="auto"/>
                <w:sz w:val="22"/>
                <w:szCs w:val="22"/>
              </w:rPr>
            </w:pPr>
          </w:p>
        </w:tc>
        <w:tc>
          <w:tcPr>
            <w:tcW w:w="690" w:type="dxa"/>
            <w:vMerge w:val="continue"/>
            <w:noWrap w:val="0"/>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540" w:type="dxa"/>
            <w:vMerge w:val="continue"/>
            <w:noWrap w:val="0"/>
            <w:vAlign w:val="center"/>
          </w:tcPr>
          <w:p>
            <w:pPr>
              <w:jc w:val="center"/>
              <w:rPr>
                <w:rFonts w:hint="default" w:ascii="Times New Roman" w:hAnsi="Times New Roman" w:eastAsia="宋体" w:cs="Times New Roman"/>
                <w:color w:val="auto"/>
                <w:sz w:val="22"/>
                <w:szCs w:val="22"/>
              </w:rPr>
            </w:pPr>
          </w:p>
        </w:tc>
        <w:tc>
          <w:tcPr>
            <w:tcW w:w="720" w:type="dxa"/>
            <w:vMerge w:val="continue"/>
            <w:noWrap w:val="0"/>
            <w:vAlign w:val="center"/>
          </w:tcPr>
          <w:p>
            <w:pPr>
              <w:jc w:val="center"/>
              <w:rPr>
                <w:rFonts w:hint="default" w:ascii="Times New Roman" w:hAnsi="Times New Roman" w:eastAsia="宋体" w:cs="Times New Roman"/>
                <w:color w:val="auto"/>
                <w:sz w:val="22"/>
                <w:szCs w:val="22"/>
              </w:rPr>
            </w:pPr>
          </w:p>
        </w:tc>
        <w:tc>
          <w:tcPr>
            <w:tcW w:w="1267"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社会保障卡注销</w:t>
            </w:r>
          </w:p>
        </w:tc>
        <w:tc>
          <w:tcPr>
            <w:tcW w:w="3248" w:type="dxa"/>
            <w:vMerge w:val="continue"/>
            <w:noWrap w:val="0"/>
            <w:vAlign w:val="center"/>
          </w:tcPr>
          <w:p>
            <w:pPr>
              <w:jc w:val="center"/>
              <w:rPr>
                <w:rFonts w:hint="default" w:ascii="Times New Roman" w:hAnsi="Times New Roman" w:eastAsia="宋体" w:cs="Times New Roman"/>
                <w:color w:val="auto"/>
                <w:sz w:val="22"/>
                <w:szCs w:val="22"/>
              </w:rPr>
            </w:pPr>
          </w:p>
        </w:tc>
        <w:tc>
          <w:tcPr>
            <w:tcW w:w="1661" w:type="dxa"/>
            <w:vMerge w:val="continue"/>
            <w:noWrap w:val="0"/>
            <w:vAlign w:val="center"/>
          </w:tcPr>
          <w:p>
            <w:pPr>
              <w:jc w:val="center"/>
              <w:rPr>
                <w:rFonts w:hint="default" w:ascii="Times New Roman" w:hAnsi="Times New Roman" w:eastAsia="宋体" w:cs="Times New Roman"/>
                <w:color w:val="auto"/>
                <w:sz w:val="22"/>
                <w:szCs w:val="22"/>
              </w:rPr>
            </w:pPr>
          </w:p>
        </w:tc>
        <w:tc>
          <w:tcPr>
            <w:tcW w:w="1620" w:type="dxa"/>
            <w:vMerge w:val="continue"/>
            <w:noWrap w:val="0"/>
            <w:vAlign w:val="center"/>
          </w:tcPr>
          <w:p>
            <w:pPr>
              <w:jc w:val="center"/>
              <w:rPr>
                <w:rFonts w:hint="default" w:ascii="Times New Roman" w:hAnsi="Times New Roman" w:eastAsia="宋体" w:cs="Times New Roman"/>
                <w:color w:val="auto"/>
                <w:sz w:val="22"/>
                <w:szCs w:val="22"/>
              </w:rPr>
            </w:pPr>
          </w:p>
        </w:tc>
        <w:tc>
          <w:tcPr>
            <w:tcW w:w="1144" w:type="dxa"/>
            <w:vMerge w:val="continue"/>
            <w:noWrap w:val="0"/>
            <w:vAlign w:val="center"/>
          </w:tcPr>
          <w:p>
            <w:pPr>
              <w:jc w:val="center"/>
              <w:rPr>
                <w:rFonts w:hint="default" w:ascii="Times New Roman" w:hAnsi="Times New Roman" w:eastAsia="宋体" w:cs="Times New Roman"/>
                <w:color w:val="auto"/>
                <w:sz w:val="22"/>
                <w:szCs w:val="22"/>
              </w:rPr>
            </w:pPr>
          </w:p>
        </w:tc>
        <w:tc>
          <w:tcPr>
            <w:tcW w:w="1543" w:type="dxa"/>
            <w:vMerge w:val="continue"/>
            <w:noWrap w:val="0"/>
            <w:vAlign w:val="center"/>
          </w:tcPr>
          <w:p>
            <w:pPr>
              <w:jc w:val="center"/>
              <w:rPr>
                <w:rFonts w:hint="default" w:ascii="Times New Roman" w:hAnsi="Times New Roman" w:eastAsia="宋体" w:cs="Times New Roman"/>
                <w:color w:val="auto"/>
                <w:sz w:val="22"/>
                <w:szCs w:val="22"/>
              </w:rPr>
            </w:pPr>
          </w:p>
        </w:tc>
        <w:tc>
          <w:tcPr>
            <w:tcW w:w="632" w:type="dxa"/>
            <w:vMerge w:val="continue"/>
            <w:noWrap w:val="0"/>
            <w:vAlign w:val="center"/>
          </w:tcPr>
          <w:p>
            <w:pPr>
              <w:jc w:val="center"/>
              <w:rPr>
                <w:rFonts w:hint="default" w:ascii="Times New Roman" w:hAnsi="Times New Roman" w:eastAsia="宋体" w:cs="Times New Roman"/>
                <w:color w:val="auto"/>
                <w:sz w:val="22"/>
                <w:szCs w:val="22"/>
              </w:rPr>
            </w:pPr>
          </w:p>
        </w:tc>
        <w:tc>
          <w:tcPr>
            <w:tcW w:w="696" w:type="dxa"/>
            <w:vMerge w:val="continue"/>
            <w:noWrap w:val="0"/>
            <w:vAlign w:val="center"/>
          </w:tcPr>
          <w:p>
            <w:pPr>
              <w:jc w:val="center"/>
              <w:rPr>
                <w:rFonts w:hint="default" w:ascii="Times New Roman" w:hAnsi="Times New Roman" w:eastAsia="宋体" w:cs="Times New Roman"/>
                <w:color w:val="auto"/>
                <w:sz w:val="22"/>
                <w:szCs w:val="22"/>
              </w:rPr>
            </w:pPr>
          </w:p>
        </w:tc>
        <w:tc>
          <w:tcPr>
            <w:tcW w:w="515" w:type="dxa"/>
            <w:vMerge w:val="continue"/>
            <w:noWrap w:val="0"/>
            <w:vAlign w:val="center"/>
          </w:tcPr>
          <w:p>
            <w:pPr>
              <w:jc w:val="center"/>
              <w:rPr>
                <w:rFonts w:hint="default" w:ascii="Times New Roman" w:hAnsi="Times New Roman" w:eastAsia="宋体" w:cs="Times New Roman"/>
                <w:color w:val="auto"/>
                <w:sz w:val="22"/>
                <w:szCs w:val="22"/>
              </w:rPr>
            </w:pPr>
          </w:p>
        </w:tc>
        <w:tc>
          <w:tcPr>
            <w:tcW w:w="690" w:type="dxa"/>
            <w:vMerge w:val="continue"/>
            <w:noWrap w:val="0"/>
            <w:vAlign w:val="center"/>
          </w:tcPr>
          <w:p>
            <w:pPr>
              <w:jc w:val="center"/>
              <w:rPr>
                <w:rFonts w:hint="default" w:ascii="Times New Roman" w:hAnsi="Times New Roman" w:eastAsia="宋体" w:cs="Times New Roman"/>
                <w:color w:val="auto"/>
                <w:sz w:val="22"/>
                <w:szCs w:val="22"/>
              </w:rPr>
            </w:pPr>
          </w:p>
        </w:tc>
      </w:tr>
    </w:tbl>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方正小标宋简体" w:hAnsi="方正小标宋简体" w:eastAsia="方正小标宋简体" w:cs="方正小标宋简体"/>
          <w:b w:val="0"/>
          <w:bCs w:val="0"/>
          <w:sz w:val="44"/>
          <w:szCs w:val="44"/>
        </w:rPr>
      </w:pPr>
      <w:bookmarkStart w:id="25" w:name="_Toc28918"/>
      <w:bookmarkStart w:id="26" w:name="_Toc2517"/>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十九</w:t>
      </w:r>
      <w:r>
        <w:rPr>
          <w:rFonts w:hint="eastAsia" w:ascii="方正小标宋简体" w:hAnsi="方正小标宋简体" w:eastAsia="方正小标宋简体" w:cs="方正小标宋简体"/>
          <w:b w:val="0"/>
          <w:bCs w:val="0"/>
          <w:sz w:val="44"/>
          <w:szCs w:val="44"/>
        </w:rPr>
        <w:t>）养老服务领域基层政务公开标准目录</w:t>
      </w:r>
      <w:bookmarkEnd w:id="25"/>
      <w:bookmarkEnd w:id="26"/>
    </w:p>
    <w:tbl>
      <w:tblPr>
        <w:tblStyle w:val="5"/>
        <w:tblW w:w="13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371"/>
        <w:gridCol w:w="2650"/>
        <w:gridCol w:w="1318"/>
        <w:gridCol w:w="1661"/>
        <w:gridCol w:w="1157"/>
        <w:gridCol w:w="1729"/>
        <w:gridCol w:w="514"/>
        <w:gridCol w:w="707"/>
        <w:gridCol w:w="557"/>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540" w:type="dxa"/>
            <w:vMerge w:val="restart"/>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2091" w:type="dxa"/>
            <w:gridSpan w:val="2"/>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公开事项</w:t>
            </w:r>
          </w:p>
        </w:tc>
        <w:tc>
          <w:tcPr>
            <w:tcW w:w="2650" w:type="dxa"/>
            <w:vMerge w:val="restart"/>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公开内容（要素）</w:t>
            </w:r>
          </w:p>
        </w:tc>
        <w:tc>
          <w:tcPr>
            <w:tcW w:w="1318" w:type="dxa"/>
            <w:vMerge w:val="restart"/>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公开依据</w:t>
            </w:r>
          </w:p>
        </w:tc>
        <w:tc>
          <w:tcPr>
            <w:tcW w:w="1661" w:type="dxa"/>
            <w:vMerge w:val="restart"/>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公开时限</w:t>
            </w:r>
          </w:p>
        </w:tc>
        <w:tc>
          <w:tcPr>
            <w:tcW w:w="1157" w:type="dxa"/>
            <w:vMerge w:val="restart"/>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w:t>
            </w:r>
          </w:p>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主体</w:t>
            </w:r>
          </w:p>
        </w:tc>
        <w:tc>
          <w:tcPr>
            <w:tcW w:w="1729" w:type="dxa"/>
            <w:vMerge w:val="restart"/>
            <w:noWrap w:val="0"/>
            <w:vAlign w:val="center"/>
          </w:tcPr>
          <w:p>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公开渠道和</w:t>
            </w:r>
          </w:p>
          <w:p>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载体</w:t>
            </w:r>
          </w:p>
        </w:tc>
        <w:tc>
          <w:tcPr>
            <w:tcW w:w="1221" w:type="dxa"/>
            <w:gridSpan w:val="2"/>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公开对象</w:t>
            </w:r>
          </w:p>
        </w:tc>
        <w:tc>
          <w:tcPr>
            <w:tcW w:w="1379" w:type="dxa"/>
            <w:gridSpan w:val="2"/>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pPr>
              <w:widowControl/>
              <w:jc w:val="center"/>
              <w:rPr>
                <w:rFonts w:hint="eastAsia" w:ascii="黑体" w:hAnsi="黑体" w:eastAsia="黑体" w:cs="黑体"/>
                <w:color w:val="000000"/>
                <w:kern w:val="0"/>
                <w:sz w:val="22"/>
                <w:szCs w:val="22"/>
              </w:rPr>
            </w:pPr>
          </w:p>
        </w:tc>
        <w:tc>
          <w:tcPr>
            <w:tcW w:w="720" w:type="dxa"/>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一级事项</w:t>
            </w:r>
          </w:p>
        </w:tc>
        <w:tc>
          <w:tcPr>
            <w:tcW w:w="1371" w:type="dxa"/>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二级事项</w:t>
            </w:r>
          </w:p>
        </w:tc>
        <w:tc>
          <w:tcPr>
            <w:tcW w:w="2650" w:type="dxa"/>
            <w:vMerge w:val="continue"/>
            <w:noWrap w:val="0"/>
            <w:vAlign w:val="center"/>
          </w:tcPr>
          <w:p>
            <w:pPr>
              <w:widowControl/>
              <w:jc w:val="center"/>
              <w:rPr>
                <w:rFonts w:hint="eastAsia" w:ascii="黑体" w:hAnsi="黑体" w:eastAsia="黑体" w:cs="黑体"/>
                <w:color w:val="000000"/>
                <w:kern w:val="0"/>
                <w:sz w:val="22"/>
                <w:szCs w:val="22"/>
              </w:rPr>
            </w:pPr>
          </w:p>
        </w:tc>
        <w:tc>
          <w:tcPr>
            <w:tcW w:w="1318" w:type="dxa"/>
            <w:vMerge w:val="continue"/>
            <w:noWrap w:val="0"/>
            <w:vAlign w:val="center"/>
          </w:tcPr>
          <w:p>
            <w:pPr>
              <w:widowControl/>
              <w:jc w:val="center"/>
              <w:rPr>
                <w:rFonts w:hint="eastAsia" w:ascii="黑体" w:hAnsi="黑体" w:eastAsia="黑体" w:cs="黑体"/>
                <w:color w:val="000000"/>
                <w:kern w:val="0"/>
                <w:sz w:val="22"/>
                <w:szCs w:val="22"/>
              </w:rPr>
            </w:pPr>
          </w:p>
        </w:tc>
        <w:tc>
          <w:tcPr>
            <w:tcW w:w="1661" w:type="dxa"/>
            <w:vMerge w:val="continue"/>
            <w:noWrap w:val="0"/>
            <w:vAlign w:val="center"/>
          </w:tcPr>
          <w:p>
            <w:pPr>
              <w:widowControl/>
              <w:jc w:val="center"/>
              <w:rPr>
                <w:rFonts w:hint="eastAsia" w:ascii="黑体" w:hAnsi="黑体" w:eastAsia="黑体" w:cs="黑体"/>
                <w:color w:val="000000"/>
                <w:kern w:val="0"/>
                <w:sz w:val="22"/>
                <w:szCs w:val="22"/>
              </w:rPr>
            </w:pPr>
          </w:p>
        </w:tc>
        <w:tc>
          <w:tcPr>
            <w:tcW w:w="1157" w:type="dxa"/>
            <w:vMerge w:val="continue"/>
            <w:noWrap w:val="0"/>
            <w:vAlign w:val="center"/>
          </w:tcPr>
          <w:p>
            <w:pPr>
              <w:widowControl/>
              <w:jc w:val="center"/>
              <w:rPr>
                <w:rFonts w:hint="eastAsia" w:ascii="黑体" w:hAnsi="黑体" w:eastAsia="黑体" w:cs="黑体"/>
                <w:color w:val="000000"/>
                <w:kern w:val="0"/>
                <w:sz w:val="22"/>
                <w:szCs w:val="22"/>
              </w:rPr>
            </w:pPr>
          </w:p>
        </w:tc>
        <w:tc>
          <w:tcPr>
            <w:tcW w:w="1729" w:type="dxa"/>
            <w:vMerge w:val="continue"/>
            <w:noWrap w:val="0"/>
            <w:vAlign w:val="center"/>
          </w:tcPr>
          <w:p>
            <w:pPr>
              <w:widowControl/>
              <w:jc w:val="center"/>
              <w:rPr>
                <w:rFonts w:hint="eastAsia" w:ascii="黑体" w:hAnsi="黑体" w:eastAsia="黑体" w:cs="黑体"/>
                <w:kern w:val="0"/>
                <w:sz w:val="22"/>
                <w:szCs w:val="22"/>
              </w:rPr>
            </w:pPr>
          </w:p>
        </w:tc>
        <w:tc>
          <w:tcPr>
            <w:tcW w:w="514" w:type="dxa"/>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全社会</w:t>
            </w:r>
          </w:p>
        </w:tc>
        <w:tc>
          <w:tcPr>
            <w:tcW w:w="707" w:type="dxa"/>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特定群众</w:t>
            </w:r>
          </w:p>
        </w:tc>
        <w:tc>
          <w:tcPr>
            <w:tcW w:w="557" w:type="dxa"/>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主动</w:t>
            </w:r>
          </w:p>
        </w:tc>
        <w:tc>
          <w:tcPr>
            <w:tcW w:w="822" w:type="dxa"/>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720" w:type="dxa"/>
            <w:vMerge w:val="restart"/>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高龄补贴</w:t>
            </w:r>
          </w:p>
        </w:tc>
        <w:tc>
          <w:tcPr>
            <w:tcW w:w="1371"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办事指南</w:t>
            </w:r>
          </w:p>
        </w:tc>
        <w:tc>
          <w:tcPr>
            <w:tcW w:w="2650"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办理事项、办理条件、救助供养标准、申请材料、办理流程、办理时间、地点、联系方式</w:t>
            </w:r>
          </w:p>
        </w:tc>
        <w:tc>
          <w:tcPr>
            <w:tcW w:w="1318"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《信息公开条例》及相关规定</w:t>
            </w:r>
          </w:p>
        </w:tc>
        <w:tc>
          <w:tcPr>
            <w:tcW w:w="1661"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制定或获取信息之日起10个工作日内</w:t>
            </w:r>
          </w:p>
        </w:tc>
        <w:tc>
          <w:tcPr>
            <w:tcW w:w="1157"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shd w:val="clear" w:color="auto" w:fill="auto"/>
                <w:lang w:val="en-US" w:eastAsia="zh-CN" w:bidi="ar"/>
              </w:rPr>
              <w:t>麻柳乡人民政府</w:t>
            </w:r>
          </w:p>
        </w:tc>
        <w:tc>
          <w:tcPr>
            <w:tcW w:w="1729"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政务公开栏</w:t>
            </w:r>
          </w:p>
        </w:tc>
        <w:tc>
          <w:tcPr>
            <w:tcW w:w="514"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w:t>
            </w:r>
          </w:p>
        </w:tc>
        <w:tc>
          <w:tcPr>
            <w:tcW w:w="707" w:type="dxa"/>
            <w:noWrap w:val="0"/>
            <w:vAlign w:val="center"/>
          </w:tcPr>
          <w:p>
            <w:pPr>
              <w:jc w:val="center"/>
              <w:rPr>
                <w:rFonts w:hint="eastAsia" w:ascii="仿宋_GB2312" w:hAnsi="仿宋_GB2312" w:eastAsia="仿宋_GB2312" w:cs="仿宋_GB2312"/>
                <w:color w:val="000000"/>
                <w:sz w:val="24"/>
                <w:szCs w:val="24"/>
              </w:rPr>
            </w:pPr>
          </w:p>
        </w:tc>
        <w:tc>
          <w:tcPr>
            <w:tcW w:w="557"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w:t>
            </w:r>
          </w:p>
        </w:tc>
        <w:tc>
          <w:tcPr>
            <w:tcW w:w="822" w:type="dxa"/>
            <w:noWrap w:val="0"/>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720" w:type="dxa"/>
            <w:vMerge w:val="continue"/>
            <w:noWrap w:val="0"/>
            <w:vAlign w:val="center"/>
          </w:tcPr>
          <w:p>
            <w:pPr>
              <w:jc w:val="center"/>
              <w:rPr>
                <w:rFonts w:hint="eastAsia" w:ascii="仿宋_GB2312" w:hAnsi="仿宋_GB2312" w:eastAsia="仿宋_GB2312" w:cs="仿宋_GB2312"/>
                <w:color w:val="000000"/>
                <w:sz w:val="24"/>
                <w:szCs w:val="24"/>
              </w:rPr>
            </w:pPr>
          </w:p>
        </w:tc>
        <w:tc>
          <w:tcPr>
            <w:tcW w:w="1371"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审核信息</w:t>
            </w:r>
          </w:p>
        </w:tc>
        <w:tc>
          <w:tcPr>
            <w:tcW w:w="2650"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初审对象名单及相关信息、终止供养名单</w:t>
            </w:r>
          </w:p>
        </w:tc>
        <w:tc>
          <w:tcPr>
            <w:tcW w:w="1318"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《信息公开条例》及相关规定</w:t>
            </w:r>
          </w:p>
        </w:tc>
        <w:tc>
          <w:tcPr>
            <w:tcW w:w="1661"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制定或获取信息之日起10个工作日内</w:t>
            </w:r>
          </w:p>
        </w:tc>
        <w:tc>
          <w:tcPr>
            <w:tcW w:w="1157"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shd w:val="clear" w:color="auto" w:fill="auto"/>
                <w:lang w:val="en-US" w:eastAsia="zh-CN" w:bidi="ar"/>
              </w:rPr>
              <w:t>麻柳乡人民政府</w:t>
            </w:r>
          </w:p>
        </w:tc>
        <w:tc>
          <w:tcPr>
            <w:tcW w:w="1729"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政务公开栏</w:t>
            </w:r>
          </w:p>
        </w:tc>
        <w:tc>
          <w:tcPr>
            <w:tcW w:w="514"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w:t>
            </w:r>
          </w:p>
        </w:tc>
        <w:tc>
          <w:tcPr>
            <w:tcW w:w="707" w:type="dxa"/>
            <w:noWrap w:val="0"/>
            <w:vAlign w:val="center"/>
          </w:tcPr>
          <w:p>
            <w:pPr>
              <w:jc w:val="center"/>
              <w:rPr>
                <w:rFonts w:hint="eastAsia" w:ascii="仿宋_GB2312" w:hAnsi="仿宋_GB2312" w:eastAsia="仿宋_GB2312" w:cs="仿宋_GB2312"/>
                <w:color w:val="000000"/>
                <w:sz w:val="24"/>
                <w:szCs w:val="24"/>
              </w:rPr>
            </w:pPr>
          </w:p>
        </w:tc>
        <w:tc>
          <w:tcPr>
            <w:tcW w:w="557"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w:t>
            </w:r>
          </w:p>
        </w:tc>
        <w:tc>
          <w:tcPr>
            <w:tcW w:w="822" w:type="dxa"/>
            <w:noWrap w:val="0"/>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720" w:type="dxa"/>
            <w:vMerge w:val="continue"/>
            <w:noWrap w:val="0"/>
            <w:vAlign w:val="center"/>
          </w:tcPr>
          <w:p>
            <w:pPr>
              <w:jc w:val="center"/>
              <w:rPr>
                <w:rFonts w:hint="eastAsia" w:ascii="仿宋_GB2312" w:hAnsi="仿宋_GB2312" w:eastAsia="仿宋_GB2312" w:cs="仿宋_GB2312"/>
                <w:color w:val="000000"/>
                <w:sz w:val="24"/>
                <w:szCs w:val="24"/>
              </w:rPr>
            </w:pPr>
          </w:p>
        </w:tc>
        <w:tc>
          <w:tcPr>
            <w:tcW w:w="1371"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审批信息</w:t>
            </w:r>
          </w:p>
        </w:tc>
        <w:tc>
          <w:tcPr>
            <w:tcW w:w="2650"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高龄补贴人员及相关信息</w:t>
            </w:r>
          </w:p>
        </w:tc>
        <w:tc>
          <w:tcPr>
            <w:tcW w:w="1318"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《信息公开条例》及相关规定</w:t>
            </w:r>
          </w:p>
        </w:tc>
        <w:tc>
          <w:tcPr>
            <w:tcW w:w="1661"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制定或获取信息之日起10个工作日内</w:t>
            </w:r>
          </w:p>
        </w:tc>
        <w:tc>
          <w:tcPr>
            <w:tcW w:w="1157"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shd w:val="clear" w:color="auto" w:fill="auto"/>
                <w:lang w:val="en-US" w:eastAsia="zh-CN" w:bidi="ar"/>
              </w:rPr>
              <w:t>麻柳乡人民政府</w:t>
            </w:r>
          </w:p>
        </w:tc>
        <w:tc>
          <w:tcPr>
            <w:tcW w:w="1729"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政务公开栏</w:t>
            </w:r>
          </w:p>
        </w:tc>
        <w:tc>
          <w:tcPr>
            <w:tcW w:w="514"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w:t>
            </w:r>
          </w:p>
        </w:tc>
        <w:tc>
          <w:tcPr>
            <w:tcW w:w="707" w:type="dxa"/>
            <w:noWrap w:val="0"/>
            <w:vAlign w:val="center"/>
          </w:tcPr>
          <w:p>
            <w:pPr>
              <w:jc w:val="center"/>
              <w:rPr>
                <w:rFonts w:hint="eastAsia" w:ascii="仿宋_GB2312" w:hAnsi="仿宋_GB2312" w:eastAsia="仿宋_GB2312" w:cs="仿宋_GB2312"/>
                <w:color w:val="000000"/>
                <w:sz w:val="24"/>
                <w:szCs w:val="24"/>
              </w:rPr>
            </w:pPr>
          </w:p>
        </w:tc>
        <w:tc>
          <w:tcPr>
            <w:tcW w:w="557"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w:t>
            </w:r>
          </w:p>
        </w:tc>
        <w:tc>
          <w:tcPr>
            <w:tcW w:w="822" w:type="dxa"/>
            <w:noWrap w:val="0"/>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4</w:t>
            </w:r>
          </w:p>
        </w:tc>
        <w:tc>
          <w:tcPr>
            <w:tcW w:w="720" w:type="dxa"/>
            <w:noWrap w:val="0"/>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养老服务机构信息</w:t>
            </w:r>
          </w:p>
        </w:tc>
        <w:tc>
          <w:tcPr>
            <w:tcW w:w="1371" w:type="dxa"/>
            <w:noWrap w:val="0"/>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日间照料中心、老年人活动中心</w:t>
            </w:r>
          </w:p>
        </w:tc>
        <w:tc>
          <w:tcPr>
            <w:tcW w:w="2650" w:type="dxa"/>
            <w:noWrap w:val="0"/>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机构养老服务内容</w:t>
            </w:r>
          </w:p>
        </w:tc>
        <w:tc>
          <w:tcPr>
            <w:tcW w:w="1318"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《信息公开条例》及相关规定</w:t>
            </w:r>
          </w:p>
        </w:tc>
        <w:tc>
          <w:tcPr>
            <w:tcW w:w="1661"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制定或获取补贴政策之日起10个工作日内</w:t>
            </w:r>
          </w:p>
        </w:tc>
        <w:tc>
          <w:tcPr>
            <w:tcW w:w="1157"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shd w:val="clear" w:color="auto" w:fill="auto"/>
                <w:lang w:val="en-US" w:eastAsia="zh-CN" w:bidi="ar"/>
              </w:rPr>
              <w:t>麻柳乡人民政府</w:t>
            </w:r>
          </w:p>
        </w:tc>
        <w:tc>
          <w:tcPr>
            <w:tcW w:w="1729"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color w:val="000000"/>
                <w:sz w:val="24"/>
                <w:szCs w:val="24"/>
                <w:lang w:eastAsia="zh-CN"/>
              </w:rPr>
              <w:t>便民</w:t>
            </w:r>
            <w:r>
              <w:rPr>
                <w:rFonts w:hint="eastAsia" w:ascii="仿宋_GB2312" w:hAnsi="仿宋_GB2312" w:eastAsia="仿宋_GB2312" w:cs="仿宋_GB2312"/>
                <w:color w:val="000000"/>
                <w:sz w:val="24"/>
                <w:szCs w:val="24"/>
              </w:rPr>
              <w:t>服务中心</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color w:val="000000"/>
                <w:sz w:val="24"/>
                <w:szCs w:val="24"/>
              </w:rPr>
              <w:t>村</w:t>
            </w:r>
            <w:r>
              <w:rPr>
                <w:rFonts w:hint="eastAsia" w:ascii="仿宋_GB2312" w:hAnsi="仿宋_GB2312" w:eastAsia="仿宋_GB2312" w:cs="仿宋_GB2312"/>
                <w:color w:val="000000"/>
                <w:sz w:val="24"/>
                <w:szCs w:val="24"/>
                <w:lang w:eastAsia="zh-CN"/>
              </w:rPr>
              <w:t>（社区）</w:t>
            </w:r>
            <w:r>
              <w:rPr>
                <w:rFonts w:hint="eastAsia" w:ascii="仿宋_GB2312" w:hAnsi="仿宋_GB2312" w:eastAsia="仿宋_GB2312" w:cs="仿宋_GB2312"/>
                <w:color w:val="000000"/>
                <w:sz w:val="24"/>
                <w:szCs w:val="24"/>
              </w:rPr>
              <w:t>公示栏（电子屏）</w:t>
            </w:r>
          </w:p>
        </w:tc>
        <w:tc>
          <w:tcPr>
            <w:tcW w:w="514"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707" w:type="dxa"/>
            <w:noWrap w:val="0"/>
            <w:vAlign w:val="center"/>
          </w:tcPr>
          <w:p>
            <w:pPr>
              <w:jc w:val="center"/>
              <w:rPr>
                <w:rFonts w:hint="eastAsia" w:ascii="仿宋_GB2312" w:hAnsi="仿宋_GB2312" w:eastAsia="仿宋_GB2312" w:cs="仿宋_GB2312"/>
                <w:color w:val="000000"/>
                <w:sz w:val="24"/>
                <w:szCs w:val="24"/>
              </w:rPr>
            </w:pPr>
          </w:p>
        </w:tc>
        <w:tc>
          <w:tcPr>
            <w:tcW w:w="557"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822" w:type="dxa"/>
            <w:noWrap w:val="0"/>
            <w:vAlign w:val="center"/>
          </w:tcPr>
          <w:p>
            <w:pPr>
              <w:jc w:val="center"/>
              <w:rPr>
                <w:rFonts w:hint="eastAsia" w:ascii="仿宋_GB2312" w:hAnsi="仿宋_GB2312" w:eastAsia="仿宋_GB2312" w:cs="仿宋_GB2312"/>
                <w:color w:val="000000"/>
                <w:sz w:val="24"/>
                <w:szCs w:val="24"/>
              </w:rPr>
            </w:pPr>
          </w:p>
        </w:tc>
      </w:tr>
    </w:tbl>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sz w:val="44"/>
          <w:szCs w:val="44"/>
          <w:lang w:eastAsia="zh-CN"/>
        </w:rPr>
      </w:pPr>
      <w:bookmarkStart w:id="27" w:name="_Toc18157"/>
      <w:bookmarkStart w:id="28" w:name="_Toc28063"/>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二十</w:t>
      </w:r>
      <w:r>
        <w:rPr>
          <w:rFonts w:hint="eastAsia" w:ascii="方正小标宋简体" w:hAnsi="方正小标宋简体" w:eastAsia="方正小标宋简体" w:cs="方正小标宋简体"/>
          <w:b w:val="0"/>
          <w:bCs w:val="0"/>
          <w:sz w:val="44"/>
          <w:szCs w:val="44"/>
        </w:rPr>
        <w:t>）涉农补贴领域基层政务公开标准目录</w:t>
      </w:r>
      <w:bookmarkEnd w:id="27"/>
      <w:bookmarkEnd w:id="28"/>
    </w:p>
    <w:tbl>
      <w:tblPr>
        <w:tblStyle w:val="5"/>
        <w:tblW w:w="15213" w:type="dxa"/>
        <w:jc w:val="center"/>
        <w:tblLayout w:type="fixed"/>
        <w:tblCellMar>
          <w:top w:w="0" w:type="dxa"/>
          <w:left w:w="108" w:type="dxa"/>
          <w:bottom w:w="0" w:type="dxa"/>
          <w:right w:w="108" w:type="dxa"/>
        </w:tblCellMar>
      </w:tblPr>
      <w:tblGrid>
        <w:gridCol w:w="540"/>
        <w:gridCol w:w="720"/>
        <w:gridCol w:w="753"/>
        <w:gridCol w:w="3245"/>
        <w:gridCol w:w="2914"/>
        <w:gridCol w:w="2625"/>
        <w:gridCol w:w="778"/>
        <w:gridCol w:w="1515"/>
        <w:gridCol w:w="420"/>
        <w:gridCol w:w="673"/>
        <w:gridCol w:w="354"/>
        <w:gridCol w:w="676"/>
      </w:tblGrid>
      <w:tr>
        <w:tblPrEx>
          <w:tblCellMar>
            <w:top w:w="0" w:type="dxa"/>
            <w:left w:w="108" w:type="dxa"/>
            <w:bottom w:w="0" w:type="dxa"/>
            <w:right w:w="108" w:type="dxa"/>
          </w:tblCellMar>
        </w:tblPrEx>
        <w:trPr>
          <w:cantSplit/>
          <w:tblHeader/>
          <w:jc w:val="center"/>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147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公开事项</w:t>
            </w:r>
          </w:p>
        </w:tc>
        <w:tc>
          <w:tcPr>
            <w:tcW w:w="324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公开内容（要素）</w:t>
            </w:r>
          </w:p>
        </w:tc>
        <w:tc>
          <w:tcPr>
            <w:tcW w:w="29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公开依据</w:t>
            </w:r>
          </w:p>
        </w:tc>
        <w:tc>
          <w:tcPr>
            <w:tcW w:w="262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公开时限</w:t>
            </w:r>
          </w:p>
        </w:tc>
        <w:tc>
          <w:tcPr>
            <w:tcW w:w="77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公开主体</w:t>
            </w:r>
          </w:p>
        </w:tc>
        <w:tc>
          <w:tcPr>
            <w:tcW w:w="15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kern w:val="0"/>
                <w:sz w:val="22"/>
                <w:szCs w:val="22"/>
              </w:rPr>
            </w:pPr>
            <w:r>
              <w:rPr>
                <w:rFonts w:hint="eastAsia" w:ascii="黑体" w:hAnsi="黑体" w:eastAsia="黑体" w:cs="黑体"/>
                <w:kern w:val="0"/>
                <w:sz w:val="22"/>
                <w:szCs w:val="22"/>
              </w:rPr>
              <w:t>公开渠道和载体</w:t>
            </w:r>
          </w:p>
        </w:tc>
        <w:tc>
          <w:tcPr>
            <w:tcW w:w="109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公开对象</w:t>
            </w:r>
          </w:p>
        </w:tc>
        <w:tc>
          <w:tcPr>
            <w:tcW w:w="103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公开方式</w:t>
            </w:r>
          </w:p>
        </w:tc>
      </w:tr>
      <w:tr>
        <w:tblPrEx>
          <w:tblCellMar>
            <w:top w:w="0" w:type="dxa"/>
            <w:left w:w="108" w:type="dxa"/>
            <w:bottom w:w="0" w:type="dxa"/>
            <w:right w:w="108" w:type="dxa"/>
          </w:tblCellMar>
        </w:tblPrEx>
        <w:trPr>
          <w:cantSplit/>
          <w:tblHeader/>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000000"/>
                <w:kern w:val="0"/>
                <w:sz w:val="22"/>
                <w:szCs w:val="22"/>
              </w:rPr>
            </w:pP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一级事项</w:t>
            </w:r>
          </w:p>
        </w:tc>
        <w:tc>
          <w:tcPr>
            <w:tcW w:w="75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二级事项</w:t>
            </w:r>
          </w:p>
        </w:tc>
        <w:tc>
          <w:tcPr>
            <w:tcW w:w="324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000000"/>
                <w:kern w:val="0"/>
                <w:sz w:val="22"/>
                <w:szCs w:val="22"/>
              </w:rPr>
            </w:pPr>
          </w:p>
        </w:tc>
        <w:tc>
          <w:tcPr>
            <w:tcW w:w="29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000000"/>
                <w:kern w:val="0"/>
                <w:sz w:val="22"/>
                <w:szCs w:val="22"/>
              </w:rPr>
            </w:pPr>
          </w:p>
        </w:tc>
        <w:tc>
          <w:tcPr>
            <w:tcW w:w="2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000000"/>
                <w:kern w:val="0"/>
                <w:sz w:val="22"/>
                <w:szCs w:val="22"/>
              </w:rPr>
            </w:pPr>
          </w:p>
        </w:tc>
        <w:tc>
          <w:tcPr>
            <w:tcW w:w="77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000000"/>
                <w:kern w:val="0"/>
                <w:sz w:val="22"/>
                <w:szCs w:val="22"/>
              </w:rPr>
            </w:pPr>
          </w:p>
        </w:tc>
        <w:tc>
          <w:tcPr>
            <w:tcW w:w="15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kern w:val="0"/>
                <w:sz w:val="22"/>
                <w:szCs w:val="22"/>
              </w:rPr>
            </w:pPr>
          </w:p>
        </w:tc>
        <w:tc>
          <w:tcPr>
            <w:tcW w:w="4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全社会</w:t>
            </w:r>
          </w:p>
        </w:tc>
        <w:tc>
          <w:tcPr>
            <w:tcW w:w="6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特定群众</w:t>
            </w:r>
          </w:p>
        </w:tc>
        <w:tc>
          <w:tcPr>
            <w:tcW w:w="3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主动</w:t>
            </w:r>
          </w:p>
        </w:tc>
        <w:tc>
          <w:tcPr>
            <w:tcW w:w="6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依申请公开</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1</w:t>
            </w:r>
          </w:p>
        </w:tc>
        <w:tc>
          <w:tcPr>
            <w:tcW w:w="72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农业生产发展资金</w:t>
            </w:r>
          </w:p>
        </w:tc>
        <w:tc>
          <w:tcPr>
            <w:tcW w:w="75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农机购置补贴</w:t>
            </w:r>
          </w:p>
        </w:tc>
        <w:tc>
          <w:tcPr>
            <w:tcW w:w="3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政策依据；</w:t>
            </w:r>
          </w:p>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sz w:val="22"/>
                <w:szCs w:val="22"/>
                <w:lang w:val="en-US" w:eastAsia="zh-CN"/>
              </w:rPr>
            </w:pPr>
            <w:r>
              <w:rPr>
                <w:rFonts w:hint="default" w:ascii="Times New Roman" w:hAnsi="Times New Roman" w:eastAsia="宋体" w:cs="Times New Roman"/>
                <w:sz w:val="22"/>
                <w:szCs w:val="22"/>
              </w:rPr>
              <w:t>申请指南：补贴</w:t>
            </w:r>
            <w:r>
              <w:rPr>
                <w:rFonts w:hint="default" w:ascii="Times New Roman" w:hAnsi="Times New Roman" w:eastAsia="宋体" w:cs="Times New Roman"/>
                <w:sz w:val="22"/>
                <w:szCs w:val="22"/>
                <w:lang w:eastAsia="zh-CN"/>
              </w:rPr>
              <w:t>范围及</w:t>
            </w:r>
            <w:r>
              <w:rPr>
                <w:rFonts w:hint="default" w:ascii="Times New Roman" w:hAnsi="Times New Roman" w:eastAsia="宋体" w:cs="Times New Roman"/>
                <w:sz w:val="22"/>
                <w:szCs w:val="22"/>
              </w:rPr>
              <w:t>对</w:t>
            </w:r>
            <w:r>
              <w:rPr>
                <w:rFonts w:hint="default" w:ascii="Times New Roman" w:hAnsi="Times New Roman" w:eastAsia="宋体" w:cs="Times New Roman"/>
                <w:sz w:val="22"/>
                <w:szCs w:val="22"/>
                <w:lang w:eastAsia="zh-CN"/>
              </w:rPr>
              <w:t>象</w:t>
            </w:r>
            <w:r>
              <w:rPr>
                <w:rFonts w:hint="eastAsia" w:ascii="Times New Roman" w:hAnsi="Times New Roman" w:eastAsia="宋体" w:cs="Times New Roman"/>
                <w:sz w:val="22"/>
                <w:szCs w:val="22"/>
                <w:lang w:eastAsia="zh-CN"/>
              </w:rPr>
              <w:t>、补贴标准、</w:t>
            </w:r>
            <w:r>
              <w:rPr>
                <w:rFonts w:hint="default" w:ascii="Times New Roman" w:hAnsi="Times New Roman" w:eastAsia="宋体" w:cs="Times New Roman"/>
                <w:sz w:val="22"/>
                <w:szCs w:val="22"/>
              </w:rPr>
              <w:t>申请程序</w:t>
            </w:r>
            <w:r>
              <w:rPr>
                <w:rFonts w:hint="eastAsia" w:ascii="Times New Roman" w:hAnsi="Times New Roman" w:eastAsia="宋体" w:cs="Times New Roman"/>
                <w:sz w:val="22"/>
                <w:szCs w:val="22"/>
                <w:lang w:eastAsia="zh-CN"/>
              </w:rPr>
              <w:t>、申请材料、咨询电话等</w:t>
            </w:r>
            <w:r>
              <w:rPr>
                <w:rFonts w:hint="eastAsia" w:ascii="Times New Roman" w:hAnsi="Times New Roman" w:eastAsia="宋体" w:cs="Times New Roman"/>
                <w:sz w:val="22"/>
                <w:szCs w:val="22"/>
                <w:lang w:val="en-US" w:eastAsia="zh-CN"/>
              </w:rPr>
              <w:t>；</w:t>
            </w:r>
          </w:p>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补贴结果；</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22"/>
                <w:szCs w:val="22"/>
              </w:rPr>
            </w:pPr>
            <w:r>
              <w:rPr>
                <w:rFonts w:hint="eastAsia" w:ascii="Times New Roman" w:hAnsi="Times New Roman" w:eastAsia="宋体" w:cs="Times New Roman"/>
                <w:sz w:val="22"/>
                <w:szCs w:val="22"/>
                <w:lang w:val="en-US" w:eastAsia="zh-CN"/>
              </w:rPr>
              <w:t>监督渠道：举报电话、地址等。</w:t>
            </w:r>
          </w:p>
        </w:tc>
        <w:tc>
          <w:tcPr>
            <w:tcW w:w="291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《农业机械化促进法》《农业生产发展资金管理办法》《2018-2020年农机购置补贴实施指导意见》</w:t>
            </w:r>
          </w:p>
        </w:tc>
        <w:tc>
          <w:tcPr>
            <w:tcW w:w="26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信息形成或者变更之日起20个工作日内。法律、法规对政府信息公开的期限另有规定的，从其规定。</w:t>
            </w:r>
          </w:p>
        </w:tc>
        <w:tc>
          <w:tcPr>
            <w:tcW w:w="77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麻柳乡</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22"/>
                <w:szCs w:val="22"/>
              </w:rPr>
            </w:pPr>
            <w:r>
              <w:rPr>
                <w:rFonts w:hint="default" w:ascii="Times New Roman" w:hAnsi="Times New Roman" w:eastAsia="宋体" w:cs="Times New Roman"/>
                <w:color w:val="auto"/>
                <w:sz w:val="22"/>
                <w:szCs w:val="22"/>
                <w:lang w:eastAsia="zh-CN"/>
              </w:rPr>
              <w:t>人民政府</w:t>
            </w:r>
          </w:p>
        </w:tc>
        <w:tc>
          <w:tcPr>
            <w:tcW w:w="151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rPr>
              <w:t>■</w:t>
            </w:r>
            <w:r>
              <w:rPr>
                <w:rFonts w:hint="default" w:ascii="Times New Roman" w:hAnsi="Times New Roman" w:eastAsia="宋体" w:cs="Times New Roman"/>
                <w:sz w:val="22"/>
                <w:szCs w:val="22"/>
                <w:lang w:val="en-US" w:eastAsia="zh-CN"/>
              </w:rPr>
              <w:t>村（社区）公示栏</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22"/>
                <w:szCs w:val="22"/>
              </w:rPr>
            </w:pPr>
          </w:p>
        </w:tc>
        <w:tc>
          <w:tcPr>
            <w:tcW w:w="4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w:t>
            </w:r>
          </w:p>
        </w:tc>
        <w:tc>
          <w:tcPr>
            <w:tcW w:w="67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sz w:val="22"/>
                <w:szCs w:val="22"/>
              </w:rPr>
            </w:pPr>
          </w:p>
        </w:tc>
        <w:tc>
          <w:tcPr>
            <w:tcW w:w="35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w:t>
            </w:r>
          </w:p>
        </w:tc>
        <w:tc>
          <w:tcPr>
            <w:tcW w:w="67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sz w:val="22"/>
                <w:szCs w:val="22"/>
              </w:rPr>
            </w:pPr>
          </w:p>
        </w:tc>
      </w:tr>
      <w:tr>
        <w:trPr>
          <w:cantSpli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2</w:t>
            </w:r>
          </w:p>
        </w:tc>
        <w:tc>
          <w:tcPr>
            <w:tcW w:w="72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22"/>
                <w:szCs w:val="22"/>
              </w:rPr>
            </w:pPr>
          </w:p>
        </w:tc>
        <w:tc>
          <w:tcPr>
            <w:tcW w:w="75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耕地地力保护</w:t>
            </w:r>
          </w:p>
        </w:tc>
        <w:tc>
          <w:tcPr>
            <w:tcW w:w="3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政策依据；</w:t>
            </w:r>
          </w:p>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sz w:val="22"/>
                <w:szCs w:val="22"/>
                <w:lang w:val="en-US" w:eastAsia="zh-CN"/>
              </w:rPr>
            </w:pPr>
            <w:r>
              <w:rPr>
                <w:rFonts w:hint="default" w:ascii="Times New Roman" w:hAnsi="Times New Roman" w:eastAsia="宋体" w:cs="Times New Roman"/>
                <w:sz w:val="22"/>
                <w:szCs w:val="22"/>
              </w:rPr>
              <w:t>申请指南：补贴</w:t>
            </w:r>
            <w:r>
              <w:rPr>
                <w:rFonts w:hint="default" w:ascii="Times New Roman" w:hAnsi="Times New Roman" w:eastAsia="宋体" w:cs="Times New Roman"/>
                <w:sz w:val="22"/>
                <w:szCs w:val="22"/>
                <w:lang w:eastAsia="zh-CN"/>
              </w:rPr>
              <w:t>范围及</w:t>
            </w:r>
            <w:r>
              <w:rPr>
                <w:rFonts w:hint="default" w:ascii="Times New Roman" w:hAnsi="Times New Roman" w:eastAsia="宋体" w:cs="Times New Roman"/>
                <w:sz w:val="22"/>
                <w:szCs w:val="22"/>
              </w:rPr>
              <w:t>对</w:t>
            </w:r>
            <w:r>
              <w:rPr>
                <w:rFonts w:hint="default" w:ascii="Times New Roman" w:hAnsi="Times New Roman" w:eastAsia="宋体" w:cs="Times New Roman"/>
                <w:sz w:val="22"/>
                <w:szCs w:val="22"/>
                <w:lang w:eastAsia="zh-CN"/>
              </w:rPr>
              <w:t>象</w:t>
            </w:r>
            <w:r>
              <w:rPr>
                <w:rFonts w:hint="eastAsia" w:ascii="Times New Roman" w:hAnsi="Times New Roman" w:eastAsia="宋体" w:cs="Times New Roman"/>
                <w:sz w:val="22"/>
                <w:szCs w:val="22"/>
                <w:lang w:eastAsia="zh-CN"/>
              </w:rPr>
              <w:t>、补贴标准、</w:t>
            </w:r>
            <w:r>
              <w:rPr>
                <w:rFonts w:hint="default" w:ascii="Times New Roman" w:hAnsi="Times New Roman" w:eastAsia="宋体" w:cs="Times New Roman"/>
                <w:sz w:val="22"/>
                <w:szCs w:val="22"/>
              </w:rPr>
              <w:t>申请程序</w:t>
            </w:r>
            <w:r>
              <w:rPr>
                <w:rFonts w:hint="eastAsia" w:ascii="Times New Roman" w:hAnsi="Times New Roman" w:eastAsia="宋体" w:cs="Times New Roman"/>
                <w:sz w:val="22"/>
                <w:szCs w:val="22"/>
                <w:lang w:eastAsia="zh-CN"/>
              </w:rPr>
              <w:t>、申请材料、咨询电话等</w:t>
            </w:r>
            <w:r>
              <w:rPr>
                <w:rFonts w:hint="eastAsia" w:ascii="Times New Roman" w:hAnsi="Times New Roman" w:eastAsia="宋体" w:cs="Times New Roman"/>
                <w:sz w:val="22"/>
                <w:szCs w:val="22"/>
                <w:lang w:val="en-US" w:eastAsia="zh-CN"/>
              </w:rPr>
              <w:t>；</w:t>
            </w:r>
          </w:p>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补贴结果；</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sz w:val="22"/>
                <w:szCs w:val="22"/>
              </w:rPr>
            </w:pPr>
            <w:r>
              <w:rPr>
                <w:rFonts w:hint="eastAsia" w:ascii="Times New Roman" w:hAnsi="Times New Roman" w:eastAsia="宋体" w:cs="Times New Roman"/>
                <w:sz w:val="22"/>
                <w:szCs w:val="22"/>
                <w:lang w:val="en-US" w:eastAsia="zh-CN"/>
              </w:rPr>
              <w:t>监督渠道：举报电话、地址等。</w:t>
            </w:r>
          </w:p>
        </w:tc>
        <w:tc>
          <w:tcPr>
            <w:tcW w:w="29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sz w:val="22"/>
                <w:szCs w:val="22"/>
              </w:rPr>
            </w:pPr>
            <w:r>
              <w:rPr>
                <w:rFonts w:hint="default" w:ascii="Times New Roman" w:hAnsi="Times New Roman" w:eastAsia="宋体" w:cs="Times New Roman"/>
                <w:i w:val="0"/>
                <w:color w:val="000000"/>
                <w:kern w:val="0"/>
                <w:sz w:val="22"/>
                <w:szCs w:val="22"/>
                <w:u w:val="none"/>
                <w:lang w:val="en-US" w:eastAsia="zh-CN" w:bidi="ar"/>
              </w:rPr>
              <w:t>《农业生产发展资金管理办法》《财政部 农业部关于全面推开农业“三项补贴”改革工作的通知》</w:t>
            </w:r>
          </w:p>
        </w:tc>
        <w:tc>
          <w:tcPr>
            <w:tcW w:w="26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sz w:val="22"/>
                <w:szCs w:val="22"/>
              </w:rPr>
            </w:pPr>
            <w:r>
              <w:rPr>
                <w:rFonts w:hint="default" w:ascii="Times New Roman" w:hAnsi="Times New Roman" w:eastAsia="宋体" w:cs="Times New Roman"/>
                <w:i w:val="0"/>
                <w:color w:val="000000"/>
                <w:kern w:val="0"/>
                <w:sz w:val="22"/>
                <w:szCs w:val="22"/>
                <w:u w:val="none"/>
                <w:lang w:val="en-US" w:eastAsia="zh-CN" w:bidi="ar"/>
              </w:rPr>
              <w:t>信息形成或者变更之日起20个工作日内。法律、法规对政府信息公开的期限另有规定的，从其规定。</w:t>
            </w:r>
          </w:p>
        </w:tc>
        <w:tc>
          <w:tcPr>
            <w:tcW w:w="77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麻柳乡</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sz w:val="22"/>
                <w:szCs w:val="22"/>
              </w:rPr>
            </w:pPr>
            <w:r>
              <w:rPr>
                <w:rFonts w:hint="default" w:ascii="Times New Roman" w:hAnsi="Times New Roman" w:eastAsia="宋体" w:cs="Times New Roman"/>
                <w:color w:val="auto"/>
                <w:sz w:val="22"/>
                <w:szCs w:val="22"/>
                <w:lang w:eastAsia="zh-CN"/>
              </w:rPr>
              <w:t>人民政府</w:t>
            </w:r>
          </w:p>
        </w:tc>
        <w:tc>
          <w:tcPr>
            <w:tcW w:w="151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rPr>
              <w:t>■</w:t>
            </w:r>
            <w:r>
              <w:rPr>
                <w:rFonts w:hint="default" w:ascii="Times New Roman" w:hAnsi="Times New Roman" w:eastAsia="宋体" w:cs="Times New Roman"/>
                <w:sz w:val="22"/>
                <w:szCs w:val="22"/>
                <w:lang w:val="en-US" w:eastAsia="zh-CN"/>
              </w:rPr>
              <w:t>村（社区）公示栏</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22"/>
                <w:szCs w:val="22"/>
              </w:rPr>
            </w:pPr>
          </w:p>
        </w:tc>
        <w:tc>
          <w:tcPr>
            <w:tcW w:w="4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w:t>
            </w:r>
          </w:p>
        </w:tc>
        <w:tc>
          <w:tcPr>
            <w:tcW w:w="67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sz w:val="22"/>
                <w:szCs w:val="22"/>
              </w:rPr>
            </w:pPr>
          </w:p>
        </w:tc>
        <w:tc>
          <w:tcPr>
            <w:tcW w:w="3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w:t>
            </w:r>
          </w:p>
        </w:tc>
        <w:tc>
          <w:tcPr>
            <w:tcW w:w="67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sz w:val="22"/>
                <w:szCs w:val="22"/>
              </w:rPr>
            </w:pP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3</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i w:val="0"/>
                <w:color w:val="000000"/>
                <w:kern w:val="0"/>
                <w:sz w:val="22"/>
                <w:szCs w:val="22"/>
                <w:u w:val="none"/>
                <w:lang w:val="en-US" w:eastAsia="zh-CN" w:bidi="ar"/>
              </w:rPr>
              <w:t>动物防疫等补助经费</w:t>
            </w:r>
          </w:p>
        </w:tc>
        <w:tc>
          <w:tcPr>
            <w:tcW w:w="7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i w:val="0"/>
                <w:color w:val="000000"/>
                <w:kern w:val="0"/>
                <w:sz w:val="22"/>
                <w:szCs w:val="22"/>
                <w:u w:val="none"/>
                <w:lang w:val="en-US" w:eastAsia="zh-CN" w:bidi="ar"/>
              </w:rPr>
              <w:t>强制扑杀补助</w:t>
            </w:r>
          </w:p>
        </w:tc>
        <w:tc>
          <w:tcPr>
            <w:tcW w:w="3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政策依据；</w:t>
            </w:r>
          </w:p>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sz w:val="22"/>
                <w:szCs w:val="22"/>
                <w:lang w:val="en-US" w:eastAsia="zh-CN"/>
              </w:rPr>
            </w:pPr>
            <w:r>
              <w:rPr>
                <w:rFonts w:hint="default" w:ascii="Times New Roman" w:hAnsi="Times New Roman" w:eastAsia="宋体" w:cs="Times New Roman"/>
                <w:sz w:val="22"/>
                <w:szCs w:val="22"/>
              </w:rPr>
              <w:t>申请指南：补贴</w:t>
            </w:r>
            <w:r>
              <w:rPr>
                <w:rFonts w:hint="default" w:ascii="Times New Roman" w:hAnsi="Times New Roman" w:eastAsia="宋体" w:cs="Times New Roman"/>
                <w:sz w:val="22"/>
                <w:szCs w:val="22"/>
                <w:lang w:eastAsia="zh-CN"/>
              </w:rPr>
              <w:t>范围及</w:t>
            </w:r>
            <w:r>
              <w:rPr>
                <w:rFonts w:hint="default" w:ascii="Times New Roman" w:hAnsi="Times New Roman" w:eastAsia="宋体" w:cs="Times New Roman"/>
                <w:sz w:val="22"/>
                <w:szCs w:val="22"/>
              </w:rPr>
              <w:t>对</w:t>
            </w:r>
            <w:r>
              <w:rPr>
                <w:rFonts w:hint="default" w:ascii="Times New Roman" w:hAnsi="Times New Roman" w:eastAsia="宋体" w:cs="Times New Roman"/>
                <w:sz w:val="22"/>
                <w:szCs w:val="22"/>
                <w:lang w:eastAsia="zh-CN"/>
              </w:rPr>
              <w:t>象</w:t>
            </w:r>
            <w:r>
              <w:rPr>
                <w:rFonts w:hint="eastAsia" w:ascii="Times New Roman" w:hAnsi="Times New Roman" w:eastAsia="宋体" w:cs="Times New Roman"/>
                <w:sz w:val="22"/>
                <w:szCs w:val="22"/>
                <w:lang w:eastAsia="zh-CN"/>
              </w:rPr>
              <w:t>、补贴标准、</w:t>
            </w:r>
            <w:r>
              <w:rPr>
                <w:rFonts w:hint="default" w:ascii="Times New Roman" w:hAnsi="Times New Roman" w:eastAsia="宋体" w:cs="Times New Roman"/>
                <w:sz w:val="22"/>
                <w:szCs w:val="22"/>
              </w:rPr>
              <w:t>申请程序</w:t>
            </w:r>
            <w:r>
              <w:rPr>
                <w:rFonts w:hint="eastAsia" w:ascii="Times New Roman" w:hAnsi="Times New Roman" w:eastAsia="宋体" w:cs="Times New Roman"/>
                <w:sz w:val="22"/>
                <w:szCs w:val="22"/>
                <w:lang w:eastAsia="zh-CN"/>
              </w:rPr>
              <w:t>、申请材料、咨询电话等</w:t>
            </w:r>
            <w:r>
              <w:rPr>
                <w:rFonts w:hint="eastAsia" w:ascii="Times New Roman" w:hAnsi="Times New Roman" w:eastAsia="宋体" w:cs="Times New Roman"/>
                <w:sz w:val="22"/>
                <w:szCs w:val="22"/>
                <w:lang w:val="en-US" w:eastAsia="zh-CN"/>
              </w:rPr>
              <w:t>；</w:t>
            </w:r>
          </w:p>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补贴结果；</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sz w:val="22"/>
                <w:szCs w:val="22"/>
              </w:rPr>
            </w:pPr>
            <w:r>
              <w:rPr>
                <w:rFonts w:hint="eastAsia" w:ascii="Times New Roman" w:hAnsi="Times New Roman" w:eastAsia="宋体" w:cs="Times New Roman"/>
                <w:sz w:val="22"/>
                <w:szCs w:val="22"/>
                <w:lang w:val="en-US" w:eastAsia="zh-CN"/>
              </w:rPr>
              <w:t>监督渠道：举报电话、地址等。</w:t>
            </w:r>
          </w:p>
        </w:tc>
        <w:tc>
          <w:tcPr>
            <w:tcW w:w="29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sz w:val="22"/>
                <w:szCs w:val="22"/>
              </w:rPr>
            </w:pPr>
            <w:r>
              <w:rPr>
                <w:rFonts w:hint="default" w:ascii="Times New Roman" w:hAnsi="Times New Roman" w:eastAsia="宋体" w:cs="Times New Roman"/>
                <w:i w:val="0"/>
                <w:color w:val="000000"/>
                <w:kern w:val="0"/>
                <w:sz w:val="22"/>
                <w:szCs w:val="22"/>
                <w:u w:val="none"/>
                <w:lang w:val="en-US" w:eastAsia="zh-CN" w:bidi="ar"/>
              </w:rPr>
              <w:t>《青川县财政局青川县农业农村局关于做好生猪重大动物疫病强制扑杀补助工作的通知》</w:t>
            </w:r>
          </w:p>
        </w:tc>
        <w:tc>
          <w:tcPr>
            <w:tcW w:w="26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sz w:val="22"/>
                <w:szCs w:val="22"/>
              </w:rPr>
            </w:pPr>
            <w:r>
              <w:rPr>
                <w:rFonts w:hint="default" w:ascii="Times New Roman" w:hAnsi="Times New Roman" w:eastAsia="宋体" w:cs="Times New Roman"/>
                <w:i w:val="0"/>
                <w:color w:val="000000"/>
                <w:kern w:val="0"/>
                <w:sz w:val="22"/>
                <w:szCs w:val="22"/>
                <w:u w:val="none"/>
                <w:lang w:val="en-US" w:eastAsia="zh-CN" w:bidi="ar"/>
              </w:rPr>
              <w:t>信息形成或者变更之日起20个工作日内。法律、法规对政府信息公开的期限另有规定的，从其规定。</w:t>
            </w:r>
          </w:p>
        </w:tc>
        <w:tc>
          <w:tcPr>
            <w:tcW w:w="77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麻柳乡</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sz w:val="22"/>
                <w:szCs w:val="22"/>
              </w:rPr>
            </w:pPr>
            <w:r>
              <w:rPr>
                <w:rFonts w:hint="default" w:ascii="Times New Roman" w:hAnsi="Times New Roman" w:eastAsia="宋体" w:cs="Times New Roman"/>
                <w:color w:val="auto"/>
                <w:sz w:val="22"/>
                <w:szCs w:val="22"/>
                <w:lang w:eastAsia="zh-CN"/>
              </w:rPr>
              <w:t>人民政府</w:t>
            </w:r>
          </w:p>
        </w:tc>
        <w:tc>
          <w:tcPr>
            <w:tcW w:w="151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rPr>
              <w:t>■</w:t>
            </w:r>
            <w:r>
              <w:rPr>
                <w:rFonts w:hint="default" w:ascii="Times New Roman" w:hAnsi="Times New Roman" w:eastAsia="宋体" w:cs="Times New Roman"/>
                <w:sz w:val="22"/>
                <w:szCs w:val="22"/>
                <w:lang w:val="en-US" w:eastAsia="zh-CN"/>
              </w:rPr>
              <w:t>村（社区）公示栏</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22"/>
                <w:szCs w:val="22"/>
                <w:lang w:val="en-US" w:eastAsia="zh-CN"/>
              </w:rPr>
            </w:pPr>
          </w:p>
        </w:tc>
        <w:tc>
          <w:tcPr>
            <w:tcW w:w="4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2"/>
                <w:szCs w:val="22"/>
              </w:rPr>
            </w:pPr>
          </w:p>
        </w:tc>
        <w:tc>
          <w:tcPr>
            <w:tcW w:w="6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w:t>
            </w:r>
          </w:p>
        </w:tc>
        <w:tc>
          <w:tcPr>
            <w:tcW w:w="3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2"/>
                <w:szCs w:val="22"/>
              </w:rPr>
            </w:pPr>
          </w:p>
        </w:tc>
        <w:tc>
          <w:tcPr>
            <w:tcW w:w="6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w:t>
            </w:r>
          </w:p>
        </w:tc>
      </w:tr>
    </w:tbl>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Style w:val="2"/>
        <w:jc w:val="center"/>
        <w:rPr>
          <w:rFonts w:hint="eastAsia" w:ascii="方正小标宋简体" w:hAnsi="方正小标宋简体" w:eastAsia="方正小标宋简体" w:cs="方正小标宋简体"/>
          <w:b w:val="0"/>
          <w:bCs w:val="0"/>
          <w:sz w:val="44"/>
          <w:szCs w:val="44"/>
        </w:rPr>
      </w:pPr>
      <w:bookmarkStart w:id="29" w:name="_Toc24724706"/>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二十一</w:t>
      </w:r>
      <w:r>
        <w:rPr>
          <w:rFonts w:hint="eastAsia" w:ascii="方正小标宋简体" w:hAnsi="方正小标宋简体" w:eastAsia="方正小标宋简体" w:cs="方正小标宋简体"/>
          <w:b w:val="0"/>
          <w:bCs w:val="0"/>
          <w:sz w:val="44"/>
          <w:szCs w:val="44"/>
        </w:rPr>
        <w:t>）义务教育领域基层政务公开标准目录</w:t>
      </w:r>
      <w:bookmarkEnd w:id="29"/>
    </w:p>
    <w:tbl>
      <w:tblPr>
        <w:tblStyle w:val="5"/>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09"/>
        <w:gridCol w:w="11"/>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pPr>
              <w:widowControl/>
              <w:jc w:val="center"/>
              <w:rPr>
                <w:rFonts w:hint="eastAsia" w:ascii="黑体" w:hAnsi="宋体" w:eastAsia="黑体"/>
                <w:color w:val="000000"/>
                <w:kern w:val="0"/>
                <w:sz w:val="22"/>
              </w:rPr>
            </w:pPr>
            <w:r>
              <w:rPr>
                <w:rFonts w:hint="eastAsia" w:ascii="黑体" w:hAnsi="宋体" w:eastAsia="黑体"/>
                <w:color w:val="000000"/>
                <w:kern w:val="0"/>
                <w:sz w:val="22"/>
              </w:rPr>
              <w:t>序号</w:t>
            </w:r>
          </w:p>
          <w:p>
            <w:pPr>
              <w:widowControl/>
              <w:jc w:val="center"/>
              <w:rPr>
                <w:rFonts w:hint="eastAsia" w:ascii="黑体" w:hAnsi="宋体" w:eastAsia="黑体"/>
                <w:color w:val="000000"/>
                <w:kern w:val="0"/>
                <w:sz w:val="22"/>
              </w:rPr>
            </w:pPr>
          </w:p>
        </w:tc>
        <w:tc>
          <w:tcPr>
            <w:tcW w:w="1440" w:type="dxa"/>
            <w:gridSpan w:val="2"/>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widowControl/>
              <w:jc w:val="center"/>
              <w:rPr>
                <w:rFonts w:hint="eastAsia" w:ascii="黑体" w:hAnsi="Times New Roman" w:eastAsia="黑体"/>
                <w:color w:val="000000"/>
                <w:kern w:val="0"/>
                <w:sz w:val="22"/>
              </w:rPr>
            </w:pPr>
          </w:p>
        </w:tc>
        <w:tc>
          <w:tcPr>
            <w:tcW w:w="54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shd w:val="clear" w:color="auto" w:fill="auto"/>
            <w:noWrap w:val="0"/>
            <w:vAlign w:val="center"/>
          </w:tcPr>
          <w:p>
            <w:pPr>
              <w:widowControl/>
              <w:jc w:val="center"/>
              <w:rPr>
                <w:rFonts w:hint="eastAsia" w:ascii="黑体" w:hAnsi="宋体" w:eastAsia="黑体" w:cs="宋体"/>
                <w:color w:val="000000"/>
                <w:kern w:val="0"/>
                <w:sz w:val="22"/>
              </w:rPr>
            </w:pPr>
          </w:p>
        </w:tc>
        <w:tc>
          <w:tcPr>
            <w:tcW w:w="2520" w:type="dxa"/>
            <w:vMerge w:val="continue"/>
            <w:shd w:val="clear" w:color="auto" w:fill="auto"/>
            <w:noWrap w:val="0"/>
            <w:vAlign w:val="center"/>
          </w:tcPr>
          <w:p>
            <w:pPr>
              <w:widowControl/>
              <w:jc w:val="center"/>
              <w:rPr>
                <w:rFonts w:hint="eastAsia" w:ascii="黑体" w:hAnsi="宋体" w:eastAsia="黑体" w:cs="宋体"/>
                <w:color w:val="000000"/>
                <w:kern w:val="0"/>
                <w:sz w:val="22"/>
              </w:rPr>
            </w:pPr>
          </w:p>
        </w:tc>
        <w:tc>
          <w:tcPr>
            <w:tcW w:w="1620" w:type="dxa"/>
            <w:vMerge w:val="continue"/>
            <w:shd w:val="clear" w:color="auto" w:fill="auto"/>
            <w:noWrap w:val="0"/>
            <w:vAlign w:val="center"/>
          </w:tcPr>
          <w:p>
            <w:pPr>
              <w:widowControl/>
              <w:jc w:val="center"/>
              <w:rPr>
                <w:rFonts w:hint="eastAsia" w:ascii="黑体" w:hAnsi="宋体" w:eastAsia="黑体" w:cs="宋体"/>
                <w:color w:val="000000"/>
                <w:kern w:val="0"/>
                <w:sz w:val="22"/>
              </w:rPr>
            </w:pPr>
          </w:p>
        </w:tc>
        <w:tc>
          <w:tcPr>
            <w:tcW w:w="900" w:type="dxa"/>
            <w:vMerge w:val="continue"/>
            <w:shd w:val="clear" w:color="auto" w:fill="auto"/>
            <w:noWrap w:val="0"/>
            <w:vAlign w:val="center"/>
          </w:tcPr>
          <w:p>
            <w:pPr>
              <w:widowControl/>
              <w:jc w:val="center"/>
              <w:rPr>
                <w:rFonts w:hint="eastAsia" w:ascii="黑体" w:hAnsi="宋体" w:eastAsia="黑体" w:cs="宋体"/>
                <w:color w:val="000000"/>
                <w:kern w:val="0"/>
                <w:sz w:val="22"/>
              </w:rPr>
            </w:pPr>
          </w:p>
        </w:tc>
        <w:tc>
          <w:tcPr>
            <w:tcW w:w="2160" w:type="dxa"/>
            <w:vMerge w:val="continue"/>
            <w:shd w:val="clear" w:color="auto" w:fill="auto"/>
            <w:noWrap w:val="0"/>
            <w:vAlign w:val="center"/>
          </w:tcPr>
          <w:p>
            <w:pPr>
              <w:widowControl/>
              <w:jc w:val="center"/>
              <w:rPr>
                <w:rFonts w:hint="eastAsia" w:ascii="黑体" w:hAnsi="宋体" w:eastAsia="黑体" w:cs="宋体"/>
                <w:kern w:val="0"/>
                <w:sz w:val="22"/>
              </w:rPr>
            </w:pPr>
          </w:p>
        </w:tc>
        <w:tc>
          <w:tcPr>
            <w:tcW w:w="54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w:t>
            </w:r>
          </w:p>
        </w:tc>
        <w:tc>
          <w:tcPr>
            <w:tcW w:w="540" w:type="dxa"/>
            <w:shd w:val="clear" w:color="auto" w:fill="auto"/>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学生管理</w:t>
            </w:r>
          </w:p>
          <w:p>
            <w:pPr>
              <w:jc w:val="center"/>
              <w:rPr>
                <w:rFonts w:hint="eastAsia" w:ascii="仿宋_GB2312" w:hAnsi="宋体" w:eastAsia="仿宋_GB2312" w:cstheme="minorBidi"/>
                <w:kern w:val="2"/>
                <w:sz w:val="18"/>
                <w:szCs w:val="18"/>
                <w:lang w:val="en-US" w:eastAsia="zh-CN" w:bidi="ar-SA"/>
              </w:rPr>
            </w:pPr>
          </w:p>
        </w:tc>
        <w:tc>
          <w:tcPr>
            <w:tcW w:w="900" w:type="dxa"/>
            <w:shd w:val="clear" w:color="auto" w:fill="auto"/>
            <w:noWrap w:val="0"/>
            <w:vAlign w:val="center"/>
          </w:tcPr>
          <w:p>
            <w:pPr>
              <w:jc w:val="cente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义务教育学生资助政策</w:t>
            </w:r>
          </w:p>
        </w:tc>
        <w:tc>
          <w:tcPr>
            <w:tcW w:w="2340" w:type="dxa"/>
            <w:shd w:val="clear" w:color="auto" w:fill="auto"/>
            <w:noWrap w:val="0"/>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rPr>
              <w:t>统一城乡义务教育“两免一补”政策</w:t>
            </w:r>
          </w:p>
        </w:tc>
        <w:tc>
          <w:tcPr>
            <w:tcW w:w="2520" w:type="dxa"/>
            <w:shd w:val="clear" w:color="auto" w:fill="auto"/>
            <w:noWrap w:val="0"/>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rPr>
              <w:t>《政府信息公开条例》、《国务院关于进一步完善城乡义务教育经费保障机制的通知》</w:t>
            </w:r>
          </w:p>
        </w:tc>
        <w:tc>
          <w:tcPr>
            <w:tcW w:w="1620" w:type="dxa"/>
            <w:shd w:val="clear" w:color="auto" w:fill="auto"/>
            <w:noWrap w:val="0"/>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jc w:val="center"/>
              <w:rPr>
                <w:rFonts w:hint="eastAsia" w:ascii="仿宋_GB2312" w:hAnsi="仿宋" w:eastAsia="仿宋_GB2312" w:cs="宋体"/>
                <w:kern w:val="2"/>
                <w:sz w:val="18"/>
                <w:szCs w:val="18"/>
                <w:lang w:val="en-US" w:eastAsia="zh-CN" w:bidi="ar-SA"/>
              </w:rPr>
            </w:pPr>
            <w:r>
              <w:rPr>
                <w:rFonts w:hint="eastAsia" w:ascii="仿宋_GB2312" w:hAnsi="仿宋" w:eastAsia="仿宋_GB2312"/>
                <w:sz w:val="18"/>
                <w:szCs w:val="18"/>
                <w:lang w:eastAsia="zh-CN"/>
              </w:rPr>
              <w:t>麻柳乡人民政府</w:t>
            </w:r>
          </w:p>
        </w:tc>
        <w:tc>
          <w:tcPr>
            <w:tcW w:w="2160" w:type="dxa"/>
            <w:shd w:val="clear" w:color="auto" w:fill="auto"/>
            <w:noWrap w:val="0"/>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■社区/企事业单位/村公示栏（电子屏）</w:t>
            </w:r>
          </w:p>
        </w:tc>
        <w:tc>
          <w:tcPr>
            <w:tcW w:w="540" w:type="dxa"/>
            <w:shd w:val="clear" w:color="auto" w:fill="auto"/>
            <w:noWrap/>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c>
          <w:tcPr>
            <w:tcW w:w="720" w:type="dxa"/>
            <w:gridSpan w:val="2"/>
            <w:shd w:val="clear" w:color="auto" w:fill="auto"/>
            <w:noWrap w:val="0"/>
            <w:vAlign w:val="center"/>
          </w:tcPr>
          <w:p>
            <w:pPr>
              <w:jc w:val="center"/>
              <w:rPr>
                <w:rFonts w:hint="eastAsia" w:ascii="仿宋_GB2312" w:hAnsi="仿宋" w:eastAsia="仿宋_GB2312" w:cs="宋体"/>
                <w:color w:val="000000"/>
                <w:kern w:val="2"/>
                <w:sz w:val="18"/>
                <w:szCs w:val="18"/>
                <w:lang w:val="en-US" w:eastAsia="zh-CN" w:bidi="ar-SA"/>
              </w:rPr>
            </w:pPr>
          </w:p>
        </w:tc>
        <w:tc>
          <w:tcPr>
            <w:tcW w:w="540" w:type="dxa"/>
            <w:shd w:val="clear" w:color="auto" w:fill="auto"/>
            <w:noWrap w:val="0"/>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kern w:val="2"/>
                <w:sz w:val="18"/>
                <w:szCs w:val="18"/>
                <w:lang w:val="en-US" w:eastAsia="zh-CN" w:bidi="ar-SA"/>
              </w:rPr>
            </w:pPr>
          </w:p>
        </w:tc>
        <w:tc>
          <w:tcPr>
            <w:tcW w:w="720" w:type="dxa"/>
            <w:shd w:val="clear" w:color="auto" w:fill="auto"/>
            <w:noWrap w:val="0"/>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r>
    </w:tbl>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sz w:val="44"/>
          <w:szCs w:val="44"/>
          <w:lang w:eastAsia="zh-CN"/>
        </w:rPr>
      </w:pPr>
      <w:bookmarkStart w:id="30" w:name="_Toc29964"/>
      <w:bookmarkStart w:id="31" w:name="_Toc8061"/>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二十二</w:t>
      </w:r>
      <w:r>
        <w:rPr>
          <w:rFonts w:hint="eastAsia" w:ascii="方正小标宋简体" w:hAnsi="方正小标宋简体" w:eastAsia="方正小标宋简体" w:cs="方正小标宋简体"/>
          <w:b w:val="0"/>
          <w:bCs w:val="0"/>
          <w:sz w:val="44"/>
          <w:szCs w:val="44"/>
        </w:rPr>
        <w:t>）卫生健康领域基层政务公开标准目录</w:t>
      </w:r>
      <w:bookmarkEnd w:id="30"/>
      <w:bookmarkEnd w:id="31"/>
    </w:p>
    <w:tbl>
      <w:tblPr>
        <w:tblStyle w:val="5"/>
        <w:tblW w:w="14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85"/>
        <w:gridCol w:w="1051"/>
        <w:gridCol w:w="2233"/>
        <w:gridCol w:w="2791"/>
        <w:gridCol w:w="1582"/>
        <w:gridCol w:w="1177"/>
        <w:gridCol w:w="1671"/>
        <w:gridCol w:w="615"/>
        <w:gridCol w:w="682"/>
        <w:gridCol w:w="413"/>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2236"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公开事项</w:t>
            </w:r>
          </w:p>
        </w:tc>
        <w:tc>
          <w:tcPr>
            <w:tcW w:w="22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公开内容（要素）</w:t>
            </w:r>
          </w:p>
        </w:tc>
        <w:tc>
          <w:tcPr>
            <w:tcW w:w="27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公开依据</w:t>
            </w:r>
          </w:p>
        </w:tc>
        <w:tc>
          <w:tcPr>
            <w:tcW w:w="158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公开时限</w:t>
            </w:r>
          </w:p>
        </w:tc>
        <w:tc>
          <w:tcPr>
            <w:tcW w:w="117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公开主体</w:t>
            </w:r>
          </w:p>
        </w:tc>
        <w:tc>
          <w:tcPr>
            <w:tcW w:w="167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kern w:val="0"/>
                <w:sz w:val="22"/>
                <w:szCs w:val="22"/>
              </w:rPr>
            </w:pPr>
            <w:r>
              <w:rPr>
                <w:rFonts w:hint="eastAsia" w:ascii="黑体" w:hAnsi="黑体" w:eastAsia="黑体" w:cs="黑体"/>
                <w:kern w:val="0"/>
                <w:sz w:val="22"/>
                <w:szCs w:val="22"/>
              </w:rPr>
              <w:t>公开渠道和载体</w:t>
            </w:r>
          </w:p>
        </w:tc>
        <w:tc>
          <w:tcPr>
            <w:tcW w:w="1297"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公开对象</w:t>
            </w:r>
          </w:p>
        </w:tc>
        <w:tc>
          <w:tcPr>
            <w:tcW w:w="121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000000"/>
                <w:kern w:val="0"/>
                <w:sz w:val="22"/>
                <w:szCs w:val="22"/>
              </w:rPr>
            </w:pPr>
          </w:p>
        </w:tc>
        <w:tc>
          <w:tcPr>
            <w:tcW w:w="11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一级事项</w:t>
            </w:r>
          </w:p>
        </w:tc>
        <w:tc>
          <w:tcPr>
            <w:tcW w:w="105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二级事项</w:t>
            </w:r>
          </w:p>
        </w:tc>
        <w:tc>
          <w:tcPr>
            <w:tcW w:w="22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000000"/>
                <w:kern w:val="0"/>
                <w:sz w:val="22"/>
                <w:szCs w:val="22"/>
              </w:rPr>
            </w:pPr>
          </w:p>
        </w:tc>
        <w:tc>
          <w:tcPr>
            <w:tcW w:w="27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000000"/>
                <w:kern w:val="0"/>
                <w:sz w:val="22"/>
                <w:szCs w:val="22"/>
              </w:rPr>
            </w:pPr>
          </w:p>
        </w:tc>
        <w:tc>
          <w:tcPr>
            <w:tcW w:w="15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000000"/>
                <w:kern w:val="0"/>
                <w:sz w:val="22"/>
                <w:szCs w:val="22"/>
              </w:rPr>
            </w:pPr>
          </w:p>
        </w:tc>
        <w:tc>
          <w:tcPr>
            <w:tcW w:w="11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000000"/>
                <w:kern w:val="0"/>
                <w:sz w:val="22"/>
                <w:szCs w:val="22"/>
              </w:rPr>
            </w:pPr>
          </w:p>
        </w:tc>
        <w:tc>
          <w:tcPr>
            <w:tcW w:w="167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kern w:val="0"/>
                <w:sz w:val="22"/>
                <w:szCs w:val="22"/>
              </w:rPr>
            </w:pPr>
          </w:p>
        </w:tc>
        <w:tc>
          <w:tcPr>
            <w:tcW w:w="61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全社会</w:t>
            </w:r>
          </w:p>
        </w:tc>
        <w:tc>
          <w:tcPr>
            <w:tcW w:w="68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特定群众</w:t>
            </w:r>
          </w:p>
        </w:tc>
        <w:tc>
          <w:tcPr>
            <w:tcW w:w="41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主动</w:t>
            </w:r>
          </w:p>
        </w:tc>
        <w:tc>
          <w:tcPr>
            <w:tcW w:w="7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1</w:t>
            </w: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再生育申报</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再生育申报</w:t>
            </w:r>
          </w:p>
        </w:tc>
        <w:tc>
          <w:tcPr>
            <w:tcW w:w="2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符合再生育政策条件</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根据2016年1月22日四川省第十二届人民代表大会常务委员会第二十一次会议《关于修改〈四川省人口与计划生育条例〉的决定》第六次修正</w:t>
            </w:r>
          </w:p>
        </w:tc>
        <w:tc>
          <w:tcPr>
            <w:tcW w:w="15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自信息形成或者变更之日起20个工作日内予以公开</w:t>
            </w:r>
          </w:p>
        </w:tc>
        <w:tc>
          <w:tcPr>
            <w:tcW w:w="1177" w:type="dxa"/>
            <w:noWrap w:val="0"/>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麻柳乡</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color w:val="auto"/>
                <w:sz w:val="24"/>
                <w:szCs w:val="24"/>
                <w:lang w:eastAsia="zh-CN"/>
              </w:rPr>
              <w:t>人民政府</w:t>
            </w:r>
          </w:p>
        </w:tc>
        <w:tc>
          <w:tcPr>
            <w:tcW w:w="167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村（社区）公示栏</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c>
          <w:tcPr>
            <w:tcW w:w="6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6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c>
          <w:tcPr>
            <w:tcW w:w="4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2</w:t>
            </w: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补办《独生子女父母光荣证》</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补办《独生子女父母光荣证》</w:t>
            </w:r>
          </w:p>
        </w:tc>
        <w:tc>
          <w:tcPr>
            <w:tcW w:w="2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补办依据、补办条件、申请材料、办理基本流程、办理方式等相关信息。</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《中华人民共和国人口与计划生育法》</w:t>
            </w:r>
          </w:p>
        </w:tc>
        <w:tc>
          <w:tcPr>
            <w:tcW w:w="15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自信息形成或者变更之日起20个工作日内予以公开</w:t>
            </w:r>
          </w:p>
        </w:tc>
        <w:tc>
          <w:tcPr>
            <w:tcW w:w="1177" w:type="dxa"/>
            <w:noWrap w:val="0"/>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麻柳乡</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color w:val="auto"/>
                <w:sz w:val="24"/>
                <w:szCs w:val="24"/>
                <w:lang w:eastAsia="zh-CN"/>
              </w:rPr>
              <w:t>人民政府</w:t>
            </w:r>
          </w:p>
        </w:tc>
        <w:tc>
          <w:tcPr>
            <w:tcW w:w="167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村（社区）公示栏</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c>
          <w:tcPr>
            <w:tcW w:w="6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6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c>
          <w:tcPr>
            <w:tcW w:w="4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计划生育免费技术服务申请</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计划生育免费技术服务申请</w:t>
            </w:r>
          </w:p>
        </w:tc>
        <w:tc>
          <w:tcPr>
            <w:tcW w:w="2233"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免费技术服务申请条件、政策文件等相关信息。</w:t>
            </w:r>
          </w:p>
        </w:tc>
        <w:tc>
          <w:tcPr>
            <w:tcW w:w="279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《计划生育技术服务管理条例》国务院令第309号</w:t>
            </w:r>
          </w:p>
        </w:tc>
        <w:tc>
          <w:tcPr>
            <w:tcW w:w="158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noWrap w:val="0"/>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麻柳乡</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人民政府</w:t>
            </w:r>
          </w:p>
        </w:tc>
        <w:tc>
          <w:tcPr>
            <w:tcW w:w="167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村（社区）公示栏</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61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68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413"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病残儿医学鉴定初次受理</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病残儿医学鉴定初次受理</w:t>
            </w:r>
          </w:p>
        </w:tc>
        <w:tc>
          <w:tcPr>
            <w:tcW w:w="2233"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申请表及应具备资料、</w:t>
            </w:r>
            <w:r>
              <w:rPr>
                <w:rFonts w:hint="eastAsia" w:ascii="仿宋_GB2312" w:hAnsi="仿宋_GB2312" w:eastAsia="仿宋_GB2312" w:cs="仿宋_GB2312"/>
                <w:i w:val="0"/>
                <w:color w:val="auto"/>
                <w:kern w:val="0"/>
                <w:sz w:val="24"/>
                <w:szCs w:val="24"/>
                <w:u w:val="none"/>
                <w:lang w:val="en-US" w:eastAsia="zh-CN" w:bidi="ar"/>
              </w:rPr>
              <w:t>鉴定时间、鉴定机构</w:t>
            </w:r>
          </w:p>
        </w:tc>
        <w:tc>
          <w:tcPr>
            <w:tcW w:w="279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《病残儿医学鉴定管理办法》（中华人民共和国国家计划生育委员会令　第7号）</w:t>
            </w:r>
          </w:p>
        </w:tc>
        <w:tc>
          <w:tcPr>
            <w:tcW w:w="158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个工作日内予以公开</w:t>
            </w:r>
          </w:p>
        </w:tc>
        <w:tc>
          <w:tcPr>
            <w:tcW w:w="1177" w:type="dxa"/>
            <w:noWrap w:val="0"/>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麻柳乡</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人民政府</w:t>
            </w:r>
          </w:p>
        </w:tc>
        <w:tc>
          <w:tcPr>
            <w:tcW w:w="167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村（社区）公示栏</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61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68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413"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18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计划生育家庭特别扶助对象申报</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计划生育家庭特别扶助对象申报</w:t>
            </w:r>
          </w:p>
        </w:tc>
        <w:tc>
          <w:tcPr>
            <w:tcW w:w="223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依据、</w:t>
            </w: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条件、申请材料、办理基本流程、办理方式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公开受理、审核、审批、送达等相关信息</w:t>
            </w:r>
            <w:r>
              <w:rPr>
                <w:rFonts w:hint="eastAsia" w:ascii="仿宋_GB2312" w:hAnsi="仿宋_GB2312" w:eastAsia="仿宋_GB2312" w:cs="仿宋_GB2312"/>
                <w:color w:val="auto"/>
                <w:sz w:val="24"/>
                <w:szCs w:val="24"/>
                <w:lang w:eastAsia="zh-CN"/>
              </w:rPr>
              <w:t>。</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《国务院办公厅转发人口计生委财政部&lt;关于开展对农村部分计划生育家庭实行奖励扶助制度试点工作意见&gt;的通知》（国办发〔2004〕21号）</w:t>
            </w:r>
          </w:p>
        </w:tc>
        <w:tc>
          <w:tcPr>
            <w:tcW w:w="1582"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noWrap w:val="0"/>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麻柳乡</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人民政府</w:t>
            </w:r>
          </w:p>
        </w:tc>
        <w:tc>
          <w:tcPr>
            <w:tcW w:w="167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村（社区）公示栏</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p>
        </w:tc>
        <w:tc>
          <w:tcPr>
            <w:tcW w:w="61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682"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p>
        </w:tc>
        <w:tc>
          <w:tcPr>
            <w:tcW w:w="41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54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18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105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223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依据、</w:t>
            </w: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条件、申请材料、办理基本流程、办理方式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公开受理、审核、审批、送达等相关信息</w:t>
            </w:r>
          </w:p>
        </w:tc>
        <w:tc>
          <w:tcPr>
            <w:tcW w:w="279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《国务院办公厅转发人口计生委财政部&lt;关于开展对农村部分计划生育家庭实行奖励扶助制度试点工作意见&gt;的通知》（国办发〔2004〕21号）</w:t>
            </w:r>
          </w:p>
        </w:tc>
        <w:tc>
          <w:tcPr>
            <w:tcW w:w="1582"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noWrap w:val="0"/>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麻柳乡</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人民政府</w:t>
            </w:r>
          </w:p>
        </w:tc>
        <w:tc>
          <w:tcPr>
            <w:tcW w:w="167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村（社区）公示栏</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p>
        </w:tc>
        <w:tc>
          <w:tcPr>
            <w:tcW w:w="61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682"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p>
        </w:tc>
        <w:tc>
          <w:tcPr>
            <w:tcW w:w="41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9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118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105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223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条件、办理基本流程等相关信息</w:t>
            </w: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《四川省人口与计划生育条例》根据2016年1月22日四川省第十二届人民代表大会常务委员会第二十一次会议《关于修改〈四川省人口与计划生育条例〉的决定》第六次修正</w:t>
            </w:r>
          </w:p>
        </w:tc>
        <w:tc>
          <w:tcPr>
            <w:tcW w:w="1582"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个工作日内予以公开</w:t>
            </w:r>
          </w:p>
        </w:tc>
        <w:tc>
          <w:tcPr>
            <w:tcW w:w="1177" w:type="dxa"/>
            <w:noWrap w:val="0"/>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麻柳乡</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人民政府</w:t>
            </w:r>
          </w:p>
        </w:tc>
        <w:tc>
          <w:tcPr>
            <w:tcW w:w="167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村（社区）公示栏</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p>
        </w:tc>
        <w:tc>
          <w:tcPr>
            <w:tcW w:w="61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682"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p>
        </w:tc>
        <w:tc>
          <w:tcPr>
            <w:tcW w:w="41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118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105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223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法律法规和政策文件</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p>
        </w:tc>
        <w:tc>
          <w:tcPr>
            <w:tcW w:w="2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《四川省人口与计划生育条例》根据2016年1月22日四川省第十二届人民代表大会常务委员会第二十一次会议《关于修改〈四川省人口与计划生育条例〉的决定》第六次修正</w:t>
            </w:r>
          </w:p>
        </w:tc>
        <w:tc>
          <w:tcPr>
            <w:tcW w:w="1582"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noWrap w:val="0"/>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麻柳乡</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人民政府</w:t>
            </w:r>
          </w:p>
        </w:tc>
        <w:tc>
          <w:tcPr>
            <w:tcW w:w="167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村（社区）公示栏</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p>
        </w:tc>
        <w:tc>
          <w:tcPr>
            <w:tcW w:w="61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682"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p>
        </w:tc>
        <w:tc>
          <w:tcPr>
            <w:tcW w:w="41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p>
        </w:tc>
      </w:tr>
    </w:tbl>
    <w:p>
      <w:pPr>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2"/>
          <w:szCs w:val="32"/>
          <w:lang w:eastAsia="zh-CN"/>
        </w:rPr>
      </w:pPr>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altName w:val="宋体"/>
    <w:panose1 w:val="02010609060101010101"/>
    <w:charset w:val="86"/>
    <w:family w:val="auto"/>
    <w:pitch w:val="default"/>
    <w:sig w:usb0="00000000" w:usb1="00000000" w:usb2="00000016" w:usb3="00000000" w:csb0="00040001"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9F4AFD"/>
    <w:multiLevelType w:val="singleLevel"/>
    <w:tmpl w:val="A49F4AFD"/>
    <w:lvl w:ilvl="0" w:tentative="0">
      <w:start w:val="12"/>
      <w:numFmt w:val="chineseCounting"/>
      <w:suff w:val="nothing"/>
      <w:lvlText w:val="（%1）"/>
      <w:lvlJc w:val="left"/>
      <w:rPr>
        <w:rFonts w:hint="eastAsia"/>
      </w:rPr>
    </w:lvl>
  </w:abstractNum>
  <w:abstractNum w:abstractNumId="1">
    <w:nsid w:val="4838DF31"/>
    <w:multiLevelType w:val="singleLevel"/>
    <w:tmpl w:val="4838DF31"/>
    <w:lvl w:ilvl="0" w:tentative="0">
      <w:start w:val="1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172D5"/>
    <w:rsid w:val="20DE5E97"/>
    <w:rsid w:val="4EF7E5E2"/>
    <w:rsid w:val="5CFB81A8"/>
    <w:rsid w:val="6C9172D5"/>
    <w:rsid w:val="73DF5EDD"/>
    <w:rsid w:val="B2DB3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 w:type="paragraph" w:customStyle="1" w:styleId="8">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2020-08-07T09:45:00Z</dcterms:created>
  <dc:creator>英勇的砖头</dc:creator>
  <cp:lastModifiedBy>user</cp:lastModifiedBy>
  <cp:lastPrinted>2020-08-07T15:38:00Z</cp:lastPrinted>
  <dcterms:modified xsi:type="dcterms:W3CDTF">2025-01-14T17:09:45Z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