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广元市朝天区大滩初级中学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w:t>
      </w:r>
      <w:bookmarkStart w:id="0" w:name="_GoBack"/>
      <w:bookmarkEnd w:id="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 (3)</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 (4)</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（一）收入预算情况..................................(5)（二）支出预算情况.................................. (5)</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 (6)</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 (7)</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 (8)</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 (8)</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朝天区大滩初级中学实施中学义务教育，促进基础教育发展。在朝天区教科局的领导下履行如下职能：</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1、认真贯彻落实党的教育方针，积极配合教育行政部门做好教育教学指导工作。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2、主要任务是负责实施对全校教师、校长的继续教育。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3、承担基础教育新课程、教材和教法培训等，成为教师教育工作的培训、研究和服务中心。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4、配合教育行政部门做好有关学校教师继续教育和实施教师资格制度的组织、协调、评价和服务工作，成为全校中学教师教育政策咨询和指导中心。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5、指导学校教师在教学实践中学习和研究，推动教师开展教改实验，不断提高教师的专业化水平。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开展校本培训和日常教学提供信息技术和现代教育技术服务，通过现代远程教育手段开展教师继续教育，为广大教师研修学习提供必要的场所、设施、设备和资源等良好环境，辅导和帮助教师充分利用各种信息资源开展自主学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7、负责本校财务和基础建设管理改善办学条件等工作，为师生提供优美和谐的学习和工作环境。核算和发放教职工工资,维护教职工利益，保障教职工合法权益。 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8、指导、管理、检查、评价本校的教育教学工作，提高办学质量和办学效益。按照义务教育课程计划，开齐课程，开足课时，认真实施教育教学管理，全面推进素质教育，全面提高教育教学质量。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9、建立健全学生学籍管理制度，按国家教育部颁布的规定管理学生学籍，建立学生档案。 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10、在上级党委、政府和教育行政部门的领导下，认真按要求组织实施学生营养改善计划及寄宿制生活补助和国家贫困补助，让广大学生享受到国家的惠民政策。 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11、在区教科局和镇党委、政府的领导下，积极开展学校的安全管理，不断提高安全管理水平，努力营造安全和谐的校园环境、全面推进义务教育均衡发展。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1、依法理财，严格执行预算管理。严格执行收支两条线，坚决杜绝小金库。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2、严格控制运行成本，厉行节约。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3、提高服务质量和水平，做到科学管理。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4、做到预算管理公开透明，人人参与，个个知晓。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5、强化学校管理、教育扶贫管理、财务管理，在机制建设上求创新。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6、加强校园文化建设，创建优美环境，大力改善办学条件。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7、负责编制年度预算并组织执行，努力完成2024年收支任务。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8、负责制定学校采购制度，监督管理学校采购工作。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9、负责制定学校国有资产管理规章制度，监督检查学校国有资产收益管理。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10、制定学校财务制度，负责有关政策性补贴和专项资金管理工作。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11、管理学校社会保障和就业及事业单位医疗卫生支出，拟订社会保障资金的财务管理制度。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12、完成财政资金绩效评价。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我单位为广元市朝天区教育和科学技术局的下属二级预算单位，本单位无下属机构，设有内设机构7个。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大滩初级中学所有收入和支出均纳入部门预算管理。收入包括：一般公共预算拨款收入、上年结转；支出包括：教育支出。大滩初级中学2024年收支预算总数481.27万元,比2023年收支预算总数减少18.10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大滩初级中学2024年收入预算481.27万元，其中：上年结转7.04万元，占1.46%；一般公共预算拨款收入474.23万元，占98.54%。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大滩初级中学2024年支出预算481.27万元，其中：基本支出474.23万元，占98.54%；项目支出7.04万元，占1.46%</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大滩初级中学2024年财政拨款收支预算总数481.27万元,比2023年财政拨款收支预算总数减少18.10万元，主要原因是人员减少、预算减少。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收入包括：本年一般公共预算拨款收入474.23万元、上年结转一般公共预算拨款收入7.04万元；支出包括：教育支出481.27万元。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大滩初级中学2024年一般公共预算当年拨款474.23万元，比2023年预算数减少25.14万元，主要原因是人员减少、预算减少。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教育支出474.23万元，占100%。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（三）一般公共预算当年拨款具体使用情况</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i w:val="0"/>
          <w:caps w:val="0"/>
          <w:color w:val="auto"/>
          <w:spacing w:val="0"/>
          <w:kern w:val="0"/>
          <w:sz w:val="32"/>
          <w:szCs w:val="32"/>
          <w:shd w:val="clear" w:color="auto" w:fill="FFFFFF"/>
          <w:lang w:val="en-US" w:eastAsia="zh-CN" w:bidi="ar"/>
        </w:rPr>
      </w:pP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教育支出（类）普通教育（款）初中教育（项）2024年预算数为</w:t>
      </w:r>
      <w:r>
        <w:rPr>
          <w:rFonts w:hint="eastAsia" w:ascii="仿宋" w:hAnsi="仿宋" w:eastAsia="仿宋" w:cs="仿宋"/>
          <w:b w:val="0"/>
          <w:bCs/>
          <w:i w:val="0"/>
          <w:caps w:val="0"/>
          <w:color w:val="auto"/>
          <w:spacing w:val="0"/>
          <w:kern w:val="0"/>
          <w:sz w:val="32"/>
          <w:szCs w:val="32"/>
          <w:shd w:val="clear" w:color="auto" w:fill="FFFFFF"/>
          <w:lang w:val="en-US" w:eastAsia="zh-CN" w:bidi="ar"/>
        </w:rPr>
        <w:t>474.23</w:t>
      </w:r>
      <w:r>
        <w:rPr>
          <w:rFonts w:hint="eastAsia" w:ascii="仿宋" w:hAnsi="仿宋" w:eastAsia="仿宋" w:cs="仿宋"/>
          <w:i w:val="0"/>
          <w:caps w:val="0"/>
          <w:color w:val="auto"/>
          <w:spacing w:val="0"/>
          <w:kern w:val="0"/>
          <w:sz w:val="32"/>
          <w:szCs w:val="32"/>
          <w:shd w:val="clear" w:color="auto" w:fill="FFFFFF"/>
          <w:lang w:val="en-US" w:eastAsia="zh-CN" w:bidi="ar"/>
        </w:rPr>
        <w:t>万元，主要用于：初中教育职工工资福利发放、维护学校正常运转以及学生资助等。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六、一般公共预算基本支出情况说明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大滩初级中学2024年一般公共预算基本支出474.23万元，其中：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人员经费456.88万元，主要包括：基本工资、津贴补贴、奖金、社会保险缴费、住房公积金等支出。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公用经费17.35万元，主要包括：办公费支出。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七、“三公”经费财政拨款预算安排情况说明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大滩初级中学2024年“三公”经费财政拨款预算数0万元，其中：公务接待费0万元，公务用车购置及运行维护费0万元，因公出国（境）经费0万元。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（一）公务接待费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大滩初级中学2024年公务接待费预算0万元。计划用于执行接待考察调研、检查指导等公务活动开支的交通费、住宿费、用餐费等0万元。</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公务用车购置及运行维护费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大滩初级中学现有公务用车0辆。2024年安排公务用车运行维护费0万元。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三）因公出国（境）经费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大滩初级中学2024年没有因公出国（境）经费预算拨款安排的支出。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九、国有资本经营预算支出情况说明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大滩初级中学2024年没有使用国有资本经营预算拨款安排的支出。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十、其他重要事项的情况说明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2024年，大滩初级中学的机关运行经费财政拨款预算为17.35万元。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（二）政府采购情况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2024年，大滩初级中学安排政府采购预算0万元。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截至2023年底，大滩初级中学共有车辆0辆。单位价值200万元以上大型设备0台（套）。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2024年大滩初级中学预算未安排购置车辆及单位价值200万元以上大型设备。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val="en-US" w:eastAsia="zh-CN"/>
        </w:rPr>
        <w:t>（四）绩效目标设置情况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2024年大滩初级中学开展绩效目标管理的项目12个，涉及预算481.27万元。其中：人员类项目8个，涉及预算 456.88万元；运转类项目1个，涉及预算17.35万元；特定目标类项目3个，涉及预算7.04万元。因部分项目内容涉密，不予公开。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十一、名词解释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（一）一般公共财政拨款收入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指财政当年拨付的资金。</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（二）上年结转：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w:t>
      </w:r>
      <w:r>
        <w:rPr>
          <w:rFonts w:hint="eastAsia" w:ascii="仿宋" w:hAnsi="仿宋" w:eastAsia="仿宋" w:cs="仿宋"/>
          <w:i w:val="0"/>
          <w:caps w:val="0"/>
          <w:color w:val="auto"/>
          <w:spacing w:val="0"/>
          <w:kern w:val="0"/>
          <w:sz w:val="32"/>
          <w:szCs w:val="32"/>
          <w:shd w:val="clear" w:color="auto" w:fill="FFFFFF"/>
          <w:lang w:val="en-US" w:eastAsia="zh-CN" w:bidi="ar"/>
        </w:rPr>
        <w:t>教育支出（类）普通教育（款）中学教育（项）</w:t>
      </w:r>
      <w:r>
        <w:rPr>
          <w:rFonts w:hint="eastAsia"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指为配合大滩初级中学业务开展而发生的经费支出。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w:t>
      </w:r>
      <w:r>
        <w:rPr>
          <w:rFonts w:hint="eastAsia" w:ascii="楷体_GB2312" w:hAnsi="楷体_GB2312" w:eastAsia="楷体_GB2312" w:cs="楷体_GB2312"/>
          <w:sz w:val="32"/>
          <w:szCs w:val="32"/>
          <w:lang w:val="en-US" w:eastAsia="zh-CN"/>
        </w:rPr>
        <w:t>（七）机关运行经费：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3NTVlYzk5N2YyMmExOTdjZjc3NTRlNzIzNTkxOWYifQ=="/>
  </w:docVars>
  <w:rsids>
    <w:rsidRoot w:val="00000000"/>
    <w:rsid w:val="012352D1"/>
    <w:rsid w:val="025F28B4"/>
    <w:rsid w:val="03C926DB"/>
    <w:rsid w:val="04F20ED1"/>
    <w:rsid w:val="09992B4F"/>
    <w:rsid w:val="09E244F6"/>
    <w:rsid w:val="0C762CD4"/>
    <w:rsid w:val="0CC872A8"/>
    <w:rsid w:val="11A50877"/>
    <w:rsid w:val="14BF5434"/>
    <w:rsid w:val="1EF13E13"/>
    <w:rsid w:val="1F7BF06F"/>
    <w:rsid w:val="1F86727A"/>
    <w:rsid w:val="1FEE4B73"/>
    <w:rsid w:val="22561186"/>
    <w:rsid w:val="226C09A9"/>
    <w:rsid w:val="23CE9849"/>
    <w:rsid w:val="271C2272"/>
    <w:rsid w:val="2B913C44"/>
    <w:rsid w:val="30EE1123"/>
    <w:rsid w:val="35B50461"/>
    <w:rsid w:val="39F304DD"/>
    <w:rsid w:val="3A4F2C33"/>
    <w:rsid w:val="3E1C72D0"/>
    <w:rsid w:val="42276243"/>
    <w:rsid w:val="44103433"/>
    <w:rsid w:val="46FC3302"/>
    <w:rsid w:val="47833F1C"/>
    <w:rsid w:val="47B95B8F"/>
    <w:rsid w:val="48111527"/>
    <w:rsid w:val="4ABD7744"/>
    <w:rsid w:val="4D706CF0"/>
    <w:rsid w:val="54244390"/>
    <w:rsid w:val="54662A63"/>
    <w:rsid w:val="55407AA5"/>
    <w:rsid w:val="58064E12"/>
    <w:rsid w:val="5BFEE015"/>
    <w:rsid w:val="5DA64068"/>
    <w:rsid w:val="5FA665A1"/>
    <w:rsid w:val="61C64CD9"/>
    <w:rsid w:val="63EDCF55"/>
    <w:rsid w:val="63FBFBCF"/>
    <w:rsid w:val="65815AE7"/>
    <w:rsid w:val="669360FD"/>
    <w:rsid w:val="67F01F4E"/>
    <w:rsid w:val="68FF6A83"/>
    <w:rsid w:val="6FBBC9CF"/>
    <w:rsid w:val="72BDE561"/>
    <w:rsid w:val="76EA1012"/>
    <w:rsid w:val="78462278"/>
    <w:rsid w:val="7997EA6C"/>
    <w:rsid w:val="7AEAE675"/>
    <w:rsid w:val="7BAFCE5D"/>
    <w:rsid w:val="7D46598C"/>
    <w:rsid w:val="7DFB240B"/>
    <w:rsid w:val="7E0935ED"/>
    <w:rsid w:val="7F8F2756"/>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9">
    <w:name w:val="Default Paragraph Font"/>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2">
    <w:name w:val="Index"/>
    <w:basedOn w:val="1"/>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3200</Words>
  <Characters>3887</Characters>
  <TotalTime>7</TotalTime>
  <ScaleCrop>false</ScaleCrop>
  <LinksUpToDate>false</LinksUpToDate>
  <CharactersWithSpaces>3923</CharactersWithSpaces>
  <Application>WPS Office_11.1.0.9021_F1E327BC-269C-435d-A152-05C5408002CA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2024-04-10T03:00:42Z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