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广元市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朝天区退役军人事务局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行政执法集中公示目录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一、朝天区退役军人事务局行政执法主体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二、朝天区退役军人事务局行政执法人员清单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三、朝天区退役军人事务局行政执法权力、责任清单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四、朝天区退役军人事务局重大行政执法审核目录清单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五、朝天区退役军人事务局（监督信息）救济渠道、行政执法责任制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六、朝天区退役军人事务局行政执法自由裁量标准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　七、朝天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区退役军人事务局随机抽查事项清单、市场主体库、202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年抽查计划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八、朝天区退役军人事务局行政执法文书样式、当事人权利义务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九、朝天区退役军人事务局上年度双随机抽查结果、行政许可和处罚决定、上年度本机关行政执法数据总体情况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十、朝天区退役军人事务局实行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行政执法“三项制度”</w:t>
      </w:r>
      <w:r>
        <w:rPr>
          <w:rFonts w:hint="eastAsia" w:ascii="仿宋_GB2312" w:hAnsi="仿宋_GB2312" w:eastAsia="仿宋_GB2312" w:cs="仿宋_GB2312"/>
          <w:sz w:val="32"/>
          <w:szCs w:val="32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广元市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朝天区退役军人事务局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行政执法集中内容公示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一、区退役军人事务局行政执法主体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行政执法主体1个：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朝天区退役军人事务局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地址：朝天区朝天镇康福路9号  邮编：628012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电话：0839—5597006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楷体_GB2312" w:hAnsi="仿宋_GB2312" w:eastAsia="楷体_GB2312" w:cs="仿宋_GB2312"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行政执法机构设置</w:t>
      </w:r>
      <w:r>
        <w:rPr>
          <w:rFonts w:hint="eastAsia" w:ascii="楷体_GB2312" w:hAnsi="Arial" w:eastAsia="楷体_GB2312" w:cs="Arial"/>
          <w:bCs/>
          <w:sz w:val="32"/>
          <w:szCs w:val="32"/>
        </w:rPr>
        <w:t>1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个：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移交安置与就业创业股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：拟订计划分配的军队转业干部、符合政府安排工作条件的退役士兵接收安置、教育培训政策和年度安置计划并组织实施，承担中央、省、市、区单位军队转业干部、退役士兵的计划安置、计划外选调和培训工作。负责自主择业军队转业干部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企业军转干部、</w:t>
      </w:r>
      <w:r>
        <w:rPr>
          <w:rFonts w:hint="eastAsia" w:ascii="仿宋_GB2312" w:hAnsi="仿宋_GB2312" w:eastAsia="仿宋_GB2312" w:cs="仿宋_GB2312"/>
          <w:sz w:val="32"/>
          <w:szCs w:val="32"/>
        </w:rPr>
        <w:t>复员干部、自主就业退役士兵的服务管理，承担接收移交安置、就业创业扶持和教育培训工作，拟订就业创业年度计划并组织实施。承担随军随调家属就业创业扶持工作。指导开展有关中介服务工作。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科室负责人：郭丛林  联系电话：0839-559700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二、朝天区退役军人事务局行政执法人员清单</w:t>
      </w:r>
    </w:p>
    <w:tbl>
      <w:tblPr>
        <w:tblStyle w:val="4"/>
        <w:tblW w:w="0" w:type="auto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3169"/>
        <w:gridCol w:w="3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序号</w:t>
            </w:r>
          </w:p>
        </w:tc>
        <w:tc>
          <w:tcPr>
            <w:tcW w:w="31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姓名</w:t>
            </w:r>
          </w:p>
        </w:tc>
        <w:tc>
          <w:tcPr>
            <w:tcW w:w="33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证件编号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firstLine="32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1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郭丛林</w:t>
            </w:r>
          </w:p>
        </w:tc>
        <w:tc>
          <w:tcPr>
            <w:tcW w:w="33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无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三、朝天区退役军人事务局行政执法权力、责任清单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朝天区人民政府网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（含行政执法权力及责任事项的权限、职责、服务指南、法定依据、流程图、程序）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fldChar w:fldCharType="begin"/>
      </w:r>
      <w:r>
        <w:instrText xml:space="preserve"> HYPERLINK "http://www.gyct.gov.cn/" </w:instrText>
      </w:r>
      <w:r>
        <w:fldChar w:fldCharType="separate"/>
      </w:r>
      <w:r>
        <w:rPr>
          <w:rFonts w:ascii="仿宋_GB2312" w:hAnsi="仿宋_GB2312" w:eastAsia="仿宋_GB2312" w:cs="仿宋_GB2312"/>
          <w:sz w:val="32"/>
          <w:szCs w:val="32"/>
        </w:rPr>
        <w:t>http://www.gyct.gov.cn/</w:t>
      </w:r>
      <w:r>
        <w:rPr>
          <w:rFonts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四、朝天区退役军人事务局重大行政执法审核目录清单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重大行政处罚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黑体" w:hAnsi="黑体" w:eastAsia="黑体" w:cs="黑体"/>
          <w:color w:val="575757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对企业按照涉及退役士兵人数乘以当地上年度城镇职工平均工资10倍的金额处以罚款,并对接收单位及其主要负责人予以通报批评。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五、朝天区退役军人事务局（监督信息）救济渠道、行政执法责任制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（一）依法享有的权利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当事人依法享有申请回避、陈述、申辩、复议、诉讼等权利，详见相应法律法规。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（二）救济途径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1、行政复议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部门：广元市朝天区司法局合法性审查和法律事务股     地址：广元市朝天区朝天镇潜溪路一段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号  （广元市朝天区司法局二楼）、电话：0839-8621377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2、行政诉讼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 xml:space="preserve">单位：广元市朝天区人民法院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地址：广元市朝天区青云路79号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（三）对行政执法的监督投诉举报的方式、途径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 xml:space="preserve">（1）部门：朝天区退役军人事务局服务中心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地址：朝天区朝天镇康福路9号 退役军人事务局一楼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投诉电话：0839-5597007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部门：广元市朝天区司法局行政执法协调监督股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26" w:firstLineChars="200"/>
        <w:textAlignment w:val="auto"/>
        <w:rPr>
          <w:rFonts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广元市朝天区朝天镇潜溪路一段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号（广元市朝天区司法局二楼）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投诉电话：0839-8621377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color w:val="575757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行政执法责任制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《国务院办公厅关于推行行政执法责任制的若干意见》（国办发〔2005〕37号）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《四川省人民政府办公厅关于深化行政执法责任制的实施意见》（川办发〔2005〕36号）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《四川省落实行政执法责任制全面推进依法行政考核办法》（川府发〔2005〕24号）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《四川省行政执法监督条例》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《行政机关公务员处分条例》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《事业单位工作人员处分暂行规定》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六、朝天区退役军人事务局行政执法自由裁量标准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暂未制定行政执法自由裁量标准。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七、朝天区退役军人事务局随机抽查事项清单、市场主体库(检查对象名录库)、202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年抽查计划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由人民政府安置主管部门下达了接收安置退役士兵的企业。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八、朝天区退役军人事务局行政执法文书样式、行政执法案卷评查制度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暂无规范的执法文书和行政执法案卷评查的相关制度。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九、朝天区退役军人事务局上年度双随机抽查结果、行政许可和处罚决定、上年度本机关行政执法数据总体情况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（一）上年度本机关行政执法数据总体情况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（</w:t>
      </w: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二）行政处罚决定公示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十、朝天区退役军人事务局实行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行政执法“三项制度”</w:t>
      </w:r>
      <w:r>
        <w:rPr>
          <w:rFonts w:hint="eastAsia" w:ascii="黑体" w:hAnsi="黑体" w:eastAsia="黑体" w:cs="黑体"/>
          <w:sz w:val="32"/>
          <w:szCs w:val="32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遵照四川省退役军人事务厅办公室关于印发《四川省退役军人事务厅行政执法公示工作规程》等三项制度的通知进行。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00" w:firstLineChars="200"/>
        <w:textAlignment w:val="auto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960" w:firstLineChars="30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</w:rPr>
        <w:t>朝天区退役军人事务局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009237E1"/>
    <w:rsid w:val="001076B0"/>
    <w:rsid w:val="0012338A"/>
    <w:rsid w:val="002B71CD"/>
    <w:rsid w:val="002F296D"/>
    <w:rsid w:val="003A52E6"/>
    <w:rsid w:val="004A5969"/>
    <w:rsid w:val="004B3974"/>
    <w:rsid w:val="009237E1"/>
    <w:rsid w:val="00AD4FA1"/>
    <w:rsid w:val="00CB1E9D"/>
    <w:rsid w:val="00D27577"/>
    <w:rsid w:val="00EA17BE"/>
    <w:rsid w:val="0BF26777"/>
    <w:rsid w:val="114F87E7"/>
    <w:rsid w:val="13673E1B"/>
    <w:rsid w:val="1C47629D"/>
    <w:rsid w:val="212C477C"/>
    <w:rsid w:val="341B704D"/>
    <w:rsid w:val="350D2D14"/>
    <w:rsid w:val="35E2230A"/>
    <w:rsid w:val="370A5973"/>
    <w:rsid w:val="3CDF62CF"/>
    <w:rsid w:val="440D45F5"/>
    <w:rsid w:val="44A65BE7"/>
    <w:rsid w:val="64F63FB8"/>
    <w:rsid w:val="67E25292"/>
    <w:rsid w:val="76277F68"/>
    <w:rsid w:val="7E9C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after="120"/>
    </w:pPr>
    <w:rPr>
      <w:rFonts w:ascii="Times New Roman" w:hAnsi="Times New Roman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正文文本 Char"/>
    <w:basedOn w:val="5"/>
    <w:link w:val="2"/>
    <w:qFormat/>
    <w:uiPriority w:val="0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1618</Words>
  <Characters>1724</Characters>
  <Lines>13</Lines>
  <Paragraphs>3</Paragraphs>
  <TotalTime>134</TotalTime>
  <ScaleCrop>false</ScaleCrop>
  <LinksUpToDate>false</LinksUpToDate>
  <CharactersWithSpaces>1765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2020-06-15T08:41:00Z</dcterms:created>
  <dc:creator>xbany</dc:creator>
  <cp:lastModifiedBy>user</cp:lastModifiedBy>
  <dcterms:modified xsi:type="dcterms:W3CDTF">2025-06-17T10:42:50Z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B72324A763C54CA0A30DE482624AA4E9</vt:lpwstr>
  </property>
</Properties>
</file>