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广元市朝天区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残联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行政执法集中公示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内容</w:t>
      </w:r>
    </w:p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一、朝天区残联行政执法主体</w:t>
      </w:r>
    </w:p>
    <w:p>
      <w:pPr>
        <w:spacing w:line="600" w:lineRule="exact"/>
        <w:ind w:left="315" w:leftChars="150" w:firstLine="160" w:firstLineChars="5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行政执法主</w:t>
      </w:r>
      <w:r>
        <w:rPr>
          <w:rFonts w:hint="eastAsia" w:ascii="仿宋" w:hAnsi="仿宋" w:eastAsia="仿宋" w:cs="黑体"/>
          <w:sz w:val="32"/>
          <w:szCs w:val="32"/>
        </w:rPr>
        <w:t>体</w:t>
      </w:r>
      <w:r>
        <w:rPr>
          <w:rFonts w:hint="eastAsia" w:ascii="仿宋" w:hAnsi="仿宋" w:eastAsia="仿宋" w:cs="仿宋_GB2312"/>
          <w:sz w:val="32"/>
          <w:szCs w:val="32"/>
        </w:rPr>
        <w:t>：</w:t>
      </w:r>
      <w:r>
        <w:rPr>
          <w:rFonts w:hint="eastAsia" w:ascii="仿宋" w:hAnsi="仿宋" w:eastAsia="仿宋" w:cs="黑体"/>
          <w:sz w:val="32"/>
          <w:szCs w:val="32"/>
        </w:rPr>
        <w:t>朝天区残联</w:t>
      </w:r>
      <w:r>
        <w:rPr>
          <w:rFonts w:hint="eastAsia" w:ascii="仿宋" w:hAnsi="仿宋" w:eastAsia="仿宋" w:cs="仿宋_GB2312"/>
          <w:sz w:val="32"/>
          <w:szCs w:val="32"/>
        </w:rPr>
        <w:t xml:space="preserve">  地址:四川省广元市朝天区朝天镇康</w:t>
      </w:r>
      <w:r>
        <w:rPr>
          <w:rFonts w:hint="eastAsia" w:ascii="仿宋" w:hAnsi="仿宋" w:eastAsia="仿宋" w:cs="宋体"/>
          <w:sz w:val="32"/>
          <w:szCs w:val="32"/>
        </w:rPr>
        <w:t>福</w:t>
      </w:r>
      <w:r>
        <w:rPr>
          <w:rFonts w:hint="eastAsia" w:ascii="仿宋" w:hAnsi="仿宋" w:eastAsia="仿宋" w:cs="仿宋_GB2312"/>
          <w:sz w:val="32"/>
          <w:szCs w:val="32"/>
        </w:rPr>
        <w:t xml:space="preserve">路2号 邮编:628012 电话0839-8621077 </w:t>
      </w:r>
    </w:p>
    <w:p>
      <w:pPr>
        <w:spacing w:line="600" w:lineRule="exact"/>
        <w:ind w:firstLine="630" w:firstLineChars="19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行政执法机构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广元市朝天区残联组宣维权股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主要职责：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（一）听取残疾人意见，反映残疾人需求，维护残疾人权益，为残疾人服务。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（二）团结、教育残疾人遵守法律、履行应尽的义务，发扬乐观进取精神，自尊、自信、自强、自立，为社会主义建设贡献力量。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（三）弘扬人道主义，宣传残疾人事业，沟通政府、社会与残疾人之间的联系，动员社会理解、尊重、关心、帮助残疾人。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（四）开展残疾人文化、体育、社会服务无障碍设施和残疾预防等工作，创造良好的环境和条件，扶助残疾人平等参与社会生活。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）指导各类残疾人社团组织。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二、朝天区残联执法人员清单</w:t>
      </w:r>
    </w:p>
    <w:tbl>
      <w:tblPr>
        <w:tblStyle w:val="5"/>
        <w:tblW w:w="82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2423"/>
        <w:gridCol w:w="4201"/>
      </w:tblGrid>
      <w:tr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证件编号</w:t>
            </w:r>
          </w:p>
        </w:tc>
      </w:tr>
      <w:tr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hint="eastAsia" w:ascii="仿宋" w:hAnsi="仿宋" w:eastAsia="仿宋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何东生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hint="default" w:ascii="仿宋" w:hAnsi="仿宋" w:eastAsia="仿宋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王碧波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三、朝天区残联行政执法权力、责任清单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四川政务服务网（含行政执法权力及责任事项的权限、职责、服务指南、法定依据、流程图、程序）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http://gysctq.sczwfw.gov.cn/app/newPowerDutyList/index?areaCode=510812000000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四、朝天区残联重大行政执法审核目录清单</w:t>
      </w:r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7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权力类型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行政确认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权力项目名称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40" w:firstLineChars="200"/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《中华人民共和国残疾人证》核发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7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实施依据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1.《中华人民共和国残疾人保障法》第二条“残疾人包括视力残疾、听力残疾、言语残疾、肢体残疾、智力残疾、精神残疾、多重残疾和其他残疾的人。残疾标准由国务院规定。”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.《四川省&lt;中华人民共和国残疾人保障法&gt;实施办法》第三十三条“《中华人民共和国残疾人证》是残疾人依法享受优惠政策和福利待遇的凭证。残疾人可向户籍所在地县级残疾人联合会提出申请办理残疾人证，县级残疾人联合会应当按照国家有关规定免费办理。”</w:t>
            </w:r>
          </w:p>
          <w:p>
            <w:pPr>
              <w:ind w:firstLine="640" w:firstLineChars="200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.《中国残疾人联合会章程》第十条“管理和发放《中华人民共和国残疾人证》”《中华人民共和国残疾人证管理办法》二、“《中华人民共和国残疾人证》（以下简称残疾人证）是认定残疾人及其残疾类别、等级的合法凭证。残疾评定标准为国务院批准的《第二次全国残疾人抽样调查残疾标准》”三、残疾人证发放坚持申领自愿、属地管理原则。实行市、县两级管理发放制度。四、残疾人证由中国残联统一制发，套印中国残疾人联合会印章。视力残疾人证采用红色磨砂人造革皮面，其他类别残疾人证采用绿色磨砂人造革皮面。地方残联负责发放和管理（以残疾人户口所在地为准）。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责任主体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组宣维权股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7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责任事项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（1）受理责任：一次性受理申请资料，一次性告知补正资料，依法作出受理或者不受理，不受理的应该书面告知理由。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（2）审查责任：中国残联办证管理规定，对申请资料、医学鉴定资料进行审核，向社会公示10个工作日。或者不予以受理，不受理的应该书面告知理由。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(3)决定责任：作出行政确认或者不予行政确认决定，法定告知（不予确认的应当书面告知理由）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（4）送达责任：经审核合规定的，予以批准，发放《残疾人证》。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（5）事后监管责任：建立残疾人证动态核查机制。批准核发残联要定期对残疾人证进行审验核查，并受理实名举报。 </w:t>
            </w:r>
          </w:p>
          <w:p>
            <w:pPr>
              <w:ind w:firstLine="640" w:firstLineChars="200"/>
              <w:rPr>
                <w:rFonts w:ascii="仿宋" w:hAnsi="仿宋" w:eastAsia="仿宋" w:cs="仿宋_GB2312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（6）其他责任：法律法规规章制度应履行的其他责任。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追责情形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40" w:firstLineChars="200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对不履行或不正确履行行政职责的行政机关及其工作人员，依据《中华人民共和国监察法》、《中华人民共和国行政许可法》、《行政机关公务员处分条例》、《四川省行政审批违法违纪行为责任追究办法》等法律法规规章的相关规定追究相应的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监督电话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（0839）</w:t>
            </w:r>
            <w:r>
              <w:rPr>
                <w:rFonts w:hint="eastAsia" w:ascii="仿宋" w:hAnsi="仿宋" w:eastAsia="仿宋" w:cs="仿宋_GB2312"/>
                <w:sz w:val="32"/>
                <w:szCs w:val="32"/>
                <w:lang w:val="en-US" w:eastAsia="zh-CN"/>
              </w:rPr>
              <w:t>8621077</w:t>
            </w:r>
          </w:p>
        </w:tc>
      </w:tr>
    </w:tbl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朝天区残联行政执法（监督信息）救济渠道、行政执法责任制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部门：广元市朝天区司法局合法性审查和法律事务股     地址：四川省广元市朝天区朝天镇潜溪路一段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号（广元市朝天区司法局二楼）      电话：0839-8621377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单位：广元市朝天区人民法院  地址：广元市朝天区朝天镇青云路59号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（三）对行政执法的监督投诉举报的方式、途径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部门：广元市朝天区司法局行政执法协调监督股</w:t>
      </w:r>
    </w:p>
    <w:p>
      <w:pPr>
        <w:spacing w:line="600" w:lineRule="exact"/>
        <w:ind w:firstLine="626" w:firstLineChars="200"/>
        <w:rPr>
          <w:rFonts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四川省广元市朝天区朝天镇潜溪路一段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号（广元市朝天区司法局二楼） 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投诉电话：0839- 8621377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行政执法责任制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《国务院办公厅关于推行行政执法责任制的若干意见》（国办发[2005]37号）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《四川省人民政府办公厅关于深化行政执法责任制的实施意见》(川办发[2005]36号)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《四川省落实行政执法责任制全面推进依法行政考核办法》(川府法[2005]24号)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四川省行政执法监督条例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行政机关公务员处分条例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事业单位工作人员处分暂行规定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公职人员政务处分法</w:t>
      </w:r>
    </w:p>
    <w:p>
      <w:pPr>
        <w:numPr>
          <w:ilvl w:val="0"/>
          <w:numId w:val="0"/>
        </w:num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1191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FAE57A34-8A14-4862-B002-30F54DEDA17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x0004_falt">
    <w:altName w:val="P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6F30C50-B776-4EF5-B53D-A8CA99E43A7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CBEF2DD-3D58-4859-AD37-07288A3D4EA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1C1A4CB-2A05-4A3E-8C4F-014A77D1FA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- 21 -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eastAsia="宋体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- 21 -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004614F0"/>
    <w:rsid w:val="000272EF"/>
    <w:rsid w:val="00044EA0"/>
    <w:rsid w:val="00077C15"/>
    <w:rsid w:val="00082FB2"/>
    <w:rsid w:val="00084361"/>
    <w:rsid w:val="00092022"/>
    <w:rsid w:val="000B4BD9"/>
    <w:rsid w:val="001714B7"/>
    <w:rsid w:val="00185CC8"/>
    <w:rsid w:val="001B3A01"/>
    <w:rsid w:val="001B3E70"/>
    <w:rsid w:val="001C041C"/>
    <w:rsid w:val="00216C70"/>
    <w:rsid w:val="00221BDB"/>
    <w:rsid w:val="00224D44"/>
    <w:rsid w:val="002775F8"/>
    <w:rsid w:val="002932E4"/>
    <w:rsid w:val="002C5FD3"/>
    <w:rsid w:val="002D6341"/>
    <w:rsid w:val="002E4A8C"/>
    <w:rsid w:val="002E6ABB"/>
    <w:rsid w:val="0033196D"/>
    <w:rsid w:val="00351F5B"/>
    <w:rsid w:val="00382DEA"/>
    <w:rsid w:val="003841B6"/>
    <w:rsid w:val="0039688D"/>
    <w:rsid w:val="003F16F0"/>
    <w:rsid w:val="0040389B"/>
    <w:rsid w:val="00422C8C"/>
    <w:rsid w:val="004614F0"/>
    <w:rsid w:val="00483D16"/>
    <w:rsid w:val="0048776C"/>
    <w:rsid w:val="004A44D1"/>
    <w:rsid w:val="00524D34"/>
    <w:rsid w:val="00550E26"/>
    <w:rsid w:val="00561311"/>
    <w:rsid w:val="005D1E9C"/>
    <w:rsid w:val="005D1FDA"/>
    <w:rsid w:val="005E22ED"/>
    <w:rsid w:val="00660D9F"/>
    <w:rsid w:val="00662F31"/>
    <w:rsid w:val="006707DD"/>
    <w:rsid w:val="00680A4C"/>
    <w:rsid w:val="00686348"/>
    <w:rsid w:val="006F4C65"/>
    <w:rsid w:val="00700BAB"/>
    <w:rsid w:val="007064B4"/>
    <w:rsid w:val="007568E1"/>
    <w:rsid w:val="007D3B41"/>
    <w:rsid w:val="007E16E8"/>
    <w:rsid w:val="007E72A8"/>
    <w:rsid w:val="008015CB"/>
    <w:rsid w:val="0087648E"/>
    <w:rsid w:val="0087658C"/>
    <w:rsid w:val="0095395F"/>
    <w:rsid w:val="009700FD"/>
    <w:rsid w:val="00976D20"/>
    <w:rsid w:val="00987338"/>
    <w:rsid w:val="00990C8E"/>
    <w:rsid w:val="009B0E64"/>
    <w:rsid w:val="009D257C"/>
    <w:rsid w:val="009D7B6F"/>
    <w:rsid w:val="009E3EF1"/>
    <w:rsid w:val="00A64A65"/>
    <w:rsid w:val="00A71347"/>
    <w:rsid w:val="00AA0370"/>
    <w:rsid w:val="00AF5B49"/>
    <w:rsid w:val="00B06522"/>
    <w:rsid w:val="00B17D0B"/>
    <w:rsid w:val="00B2215B"/>
    <w:rsid w:val="00B403DD"/>
    <w:rsid w:val="00B57F23"/>
    <w:rsid w:val="00B612B9"/>
    <w:rsid w:val="00B62098"/>
    <w:rsid w:val="00B66F76"/>
    <w:rsid w:val="00B93F19"/>
    <w:rsid w:val="00BA4801"/>
    <w:rsid w:val="00BB1F85"/>
    <w:rsid w:val="00BE4651"/>
    <w:rsid w:val="00BF186F"/>
    <w:rsid w:val="00C03CCC"/>
    <w:rsid w:val="00C03FD5"/>
    <w:rsid w:val="00C35EF1"/>
    <w:rsid w:val="00C50122"/>
    <w:rsid w:val="00C62224"/>
    <w:rsid w:val="00C86C0D"/>
    <w:rsid w:val="00CF76AA"/>
    <w:rsid w:val="00D048BB"/>
    <w:rsid w:val="00D128FF"/>
    <w:rsid w:val="00D13578"/>
    <w:rsid w:val="00D14F42"/>
    <w:rsid w:val="00D430FD"/>
    <w:rsid w:val="00D714C7"/>
    <w:rsid w:val="00D81A49"/>
    <w:rsid w:val="00D81AFA"/>
    <w:rsid w:val="00D92AB4"/>
    <w:rsid w:val="00DC5E73"/>
    <w:rsid w:val="00DC6512"/>
    <w:rsid w:val="00E44251"/>
    <w:rsid w:val="00EB077B"/>
    <w:rsid w:val="00EC7F74"/>
    <w:rsid w:val="00F1533F"/>
    <w:rsid w:val="00F73CB8"/>
    <w:rsid w:val="00FA188A"/>
    <w:rsid w:val="00FC657E"/>
    <w:rsid w:val="037E4EF7"/>
    <w:rsid w:val="05CB7F64"/>
    <w:rsid w:val="060319E4"/>
    <w:rsid w:val="09927F4C"/>
    <w:rsid w:val="0BAE1AEA"/>
    <w:rsid w:val="0DFF7633"/>
    <w:rsid w:val="0E2423FB"/>
    <w:rsid w:val="11953791"/>
    <w:rsid w:val="12356243"/>
    <w:rsid w:val="14C14A38"/>
    <w:rsid w:val="166C578D"/>
    <w:rsid w:val="18B36479"/>
    <w:rsid w:val="19EF34CC"/>
    <w:rsid w:val="1B4C5DED"/>
    <w:rsid w:val="1C63631D"/>
    <w:rsid w:val="1F6F1473"/>
    <w:rsid w:val="225C0BEF"/>
    <w:rsid w:val="25CB364D"/>
    <w:rsid w:val="264E5A14"/>
    <w:rsid w:val="27067541"/>
    <w:rsid w:val="28EB5732"/>
    <w:rsid w:val="2C3A2402"/>
    <w:rsid w:val="2C5D0AA5"/>
    <w:rsid w:val="2D1263F2"/>
    <w:rsid w:val="33097A63"/>
    <w:rsid w:val="339E65DF"/>
    <w:rsid w:val="35BC27EC"/>
    <w:rsid w:val="37DD0A33"/>
    <w:rsid w:val="392C6215"/>
    <w:rsid w:val="3A56550A"/>
    <w:rsid w:val="3B4D4A0C"/>
    <w:rsid w:val="3E9975BD"/>
    <w:rsid w:val="3F865D1A"/>
    <w:rsid w:val="41E61756"/>
    <w:rsid w:val="486F3852"/>
    <w:rsid w:val="4B857BB7"/>
    <w:rsid w:val="4E793749"/>
    <w:rsid w:val="4FFC41BC"/>
    <w:rsid w:val="50A47495"/>
    <w:rsid w:val="52355178"/>
    <w:rsid w:val="52A337BC"/>
    <w:rsid w:val="562A20B8"/>
    <w:rsid w:val="575F6838"/>
    <w:rsid w:val="57B507D8"/>
    <w:rsid w:val="5B2E602D"/>
    <w:rsid w:val="5DE20CDA"/>
    <w:rsid w:val="5DE73A39"/>
    <w:rsid w:val="60702EBD"/>
    <w:rsid w:val="61E70F85"/>
    <w:rsid w:val="628541F3"/>
    <w:rsid w:val="65206860"/>
    <w:rsid w:val="67F733DF"/>
    <w:rsid w:val="6ABA3454"/>
    <w:rsid w:val="6CB32CCE"/>
    <w:rsid w:val="6D625A5E"/>
    <w:rsid w:val="6D7865E7"/>
    <w:rsid w:val="6D7A7C1C"/>
    <w:rsid w:val="72834151"/>
    <w:rsid w:val="72B471A4"/>
    <w:rsid w:val="76A462A9"/>
    <w:rsid w:val="797244A1"/>
    <w:rsid w:val="7C5564BE"/>
    <w:rsid w:val="7C66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99"/>
    <w:rPr>
      <w:color w:val="0000FF"/>
      <w:u w:val="none"/>
    </w:rPr>
  </w:style>
  <w:style w:type="character" w:customStyle="1" w:styleId="9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paragraph" w:customStyle="1" w:styleId="12">
    <w:name w:val="_Style 1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13">
    <w:name w:val="_Style 1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正文文本 (4)"/>
    <w:basedOn w:val="1"/>
    <w:qFormat/>
    <w:uiPriority w:val="0"/>
    <w:pPr>
      <w:shd w:val="clear" w:color="auto" w:fill="FFFFFF"/>
      <w:spacing w:line="600" w:lineRule="exact"/>
      <w:jc w:val="distribute"/>
    </w:pPr>
    <w:rPr>
      <w:rFonts w:ascii="MingLiU_x0004_falt" w:hAnsi="MingLiU_x0004_falt" w:eastAsia="MingLiU_x0004_falt" w:cs="MingLiU_x0004_falt"/>
      <w:color w:val="000000"/>
      <w:kern w:val="0"/>
      <w:sz w:val="32"/>
      <w:szCs w:val="32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68275E-B294-4D0E-98C3-367134504C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1687</Words>
  <Characters>1839</Characters>
  <Lines>35</Lines>
  <Paragraphs>10</Paragraphs>
  <TotalTime>3</TotalTime>
  <ScaleCrop>false</ScaleCrop>
  <LinksUpToDate>false</LinksUpToDate>
  <CharactersWithSpaces>1865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2020-06-10T03:31:00Z</dcterms:created>
  <dc:creator>政策法规与体制改革科（行政审批科）:赵丹</dc:creator>
  <cp:lastModifiedBy>涵团麻咪</cp:lastModifiedBy>
  <cp:lastPrinted>2020-06-29T01:23:00Z</cp:lastPrinted>
  <dcterms:modified xsi:type="dcterms:W3CDTF">2022-07-18T01:56:01Z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DC617414A54341DB9178700913D038D7</vt:lpwstr>
  </property>
</Properties>
</file>