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广元市朝天区曾家镇人民政府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行政执法集中公示内容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一、行政执法主体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行政执法主体1个：广元市朝天区曾家镇人民政府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地址：广元市朝天区曾家镇政府街1号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邮编:628014          电话：8675014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行政执法机构设置5个：</w:t>
      </w:r>
    </w:p>
    <w:p>
      <w:pPr>
        <w:widowControl w:val="0"/>
        <w:numPr>
          <w:ilvl w:val="0"/>
          <w:numId w:val="1"/>
        </w:numPr>
        <w:wordWrap/>
        <w:adjustRightIn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综合行政执法办公室(生态环境办公室)。负责辖区内综合行政执法和生态环境管理、治理、保护等相关工作;完成领导交办的其他工作。</w:t>
      </w:r>
    </w:p>
    <w:p>
      <w:pPr>
        <w:widowControl w:val="0"/>
        <w:numPr>
          <w:ilvl w:val="0"/>
          <w:numId w:val="0"/>
        </w:numPr>
        <w:wordWrap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股室负责人：张文群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：13981208169</w:t>
      </w:r>
    </w:p>
    <w:p>
      <w:pPr>
        <w:widowControl w:val="0"/>
        <w:numPr>
          <w:ilvl w:val="0"/>
          <w:numId w:val="1"/>
        </w:numPr>
        <w:wordWrap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社会事务办公室。负责教育、科技、卫生健康、医疗保障、文化体育、广播电视、民政、残疾人事业、行政审批等领域的管理、指导和监督;完成领导交办的其他工作。</w:t>
      </w:r>
    </w:p>
    <w:p>
      <w:pPr>
        <w:widowControl w:val="0"/>
        <w:numPr>
          <w:ilvl w:val="0"/>
          <w:numId w:val="0"/>
        </w:numPr>
        <w:wordWrap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股室负责人：陈燕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：15883929998</w:t>
      </w:r>
    </w:p>
    <w:p>
      <w:pPr>
        <w:widowControl w:val="0"/>
        <w:numPr>
          <w:ilvl w:val="0"/>
          <w:numId w:val="1"/>
        </w:numPr>
        <w:wordWrap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济发展办公室(项目办公室)。负责农业和农村经济、工业经济、民营经济发展、文旅经济、商贸物流、经济合作、粮食和物资储备、统计、供销等领域的管理、指导和监督，提出经济发展和招商引资规划并组织实施;负责项目规划的编制、申报、实施、建设等系列工作;完成领导交办的其他工作。</w:t>
      </w:r>
    </w:p>
    <w:p>
      <w:pPr>
        <w:widowControl w:val="0"/>
        <w:numPr>
          <w:ilvl w:val="0"/>
          <w:numId w:val="0"/>
        </w:numPr>
        <w:wordWrap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股室负责人：郭洪江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：13219911234</w:t>
      </w:r>
    </w:p>
    <w:p>
      <w:pPr>
        <w:widowControl w:val="0"/>
        <w:numPr>
          <w:ilvl w:val="0"/>
          <w:numId w:val="1"/>
        </w:numPr>
        <w:wordWrap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财政所。负责财政资金的管理和监督;负责集体资产与村级财务管理指导;负责国有资产的监督管理工作;完成领导交办的其他工作。</w:t>
      </w:r>
    </w:p>
    <w:p>
      <w:pPr>
        <w:widowControl w:val="0"/>
        <w:numPr>
          <w:ilvl w:val="0"/>
          <w:numId w:val="0"/>
        </w:numPr>
        <w:wordWrap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股室负责人：饶文瑞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：13881250291</w:t>
      </w:r>
    </w:p>
    <w:p>
      <w:pPr>
        <w:widowControl w:val="0"/>
        <w:numPr>
          <w:ilvl w:val="0"/>
          <w:numId w:val="1"/>
        </w:numPr>
        <w:wordWrap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村镇建设管理办公室。负责自然资源、村镇规划建设、农房审批等工作；完成领导交办的其他工作。</w:t>
      </w:r>
    </w:p>
    <w:p>
      <w:pPr>
        <w:widowControl w:val="0"/>
        <w:numPr>
          <w:ilvl w:val="0"/>
          <w:numId w:val="0"/>
        </w:numPr>
        <w:wordWrap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股室负责人：孙晓明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：13568368781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二、朝天区曾家镇人民政府行政执法人员清单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numPr>
          <w:ilvl w:val="0"/>
          <w:numId w:val="0"/>
        </w:numPr>
        <w:ind w:left="630" w:leftChars="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三、朝天区曾家镇人民政府行政执法权力、责任清单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instrText xml:space="preserve"> HYPERLINK "http://www.gyct.gov.cn/new/detail/20210712095814356.html"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fldChar w:fldCharType="separate"/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http://www.gyct.gov.cn/new/detail/20210712095814356.html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四、朝天区曾家镇人民政府重大行政执法审核目录清单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待定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五、朝天区曾家镇人民政府行政执法（监督信息）救济渠道、行政执法责任制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（一）依法享有的权利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当事人依法享有申请回避、陈述、申辩、复议、诉讼等权利，详见相应法律法规。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（二）救济途径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1、行政复议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朝天区司法局合法性审查和法律事务股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镇潜溪路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1段73号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2、行政诉讼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</w:t>
      </w:r>
      <w:r>
        <w:rPr>
          <w:rFonts w:hint="eastAsia" w:ascii="仿宋_GB2312" w:hAnsi="仿宋_GB2312" w:eastAsia="仿宋_GB2312" w:cs="仿宋_GB2312"/>
          <w:sz w:val="32"/>
          <w:szCs w:val="32"/>
        </w:rPr>
        <w:t>区人民法院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FFFFF"/>
        </w:rPr>
        <w:t>峨眉路59号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FFFFF"/>
        </w:rPr>
        <w:t>联系电话:0839-8622609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对行政执法的监督</w:t>
      </w:r>
      <w:r>
        <w:rPr>
          <w:rFonts w:hint="eastAsia" w:ascii="仿宋_GB2312" w:hAnsi="仿宋_GB2312" w:eastAsia="仿宋_GB2312" w:cs="仿宋_GB2312"/>
          <w:sz w:val="32"/>
          <w:szCs w:val="32"/>
        </w:rPr>
        <w:t>投诉举报的方式、途径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司法局行政执法协调监督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股</w:t>
      </w:r>
    </w:p>
    <w:p>
      <w:pPr>
        <w:ind w:firstLine="626" w:firstLineChars="200"/>
        <w:rPr>
          <w:rFonts w:hint="eastAsia" w:ascii="仿宋_GB2312" w:hAnsi="仿宋_GB2312" w:eastAsia="仿宋_GB2312" w:cs="仿宋_GB2312"/>
          <w:w w:val="98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广元市朝天区朝天镇潜溪路一段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（广元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楼）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spacing w:before="0" w:beforeAutospacing="0" w:after="0" w:afterAutospacing="0"/>
        <w:ind w:left="0" w:right="0" w:firstLine="642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行政执法责任制</w:t>
      </w:r>
    </w:p>
    <w:p>
      <w:pPr>
        <w:widowControl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《国务院办公厅关于推行行政执法责任制的若干意见》（国办发[2005]37号）</w:t>
      </w:r>
    </w:p>
    <w:p>
      <w:pPr>
        <w:widowControl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《四川省人民政府办公厅关于深化行政执法责任制的实施意见》(川办发[2005]36号)</w:t>
      </w:r>
    </w:p>
    <w:p>
      <w:pPr>
        <w:widowControl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《四川省落实行政执法责任制全面推进依法行政考核办法》(川府法[2005]24号)</w:t>
      </w:r>
    </w:p>
    <w:p>
      <w:pPr>
        <w:widowControl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四川省行政执法监督条例</w:t>
      </w:r>
    </w:p>
    <w:p>
      <w:pPr>
        <w:widowControl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行政机关公务员处分条例</w:t>
      </w:r>
    </w:p>
    <w:p>
      <w:pPr>
        <w:widowControl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事业单位工作人员处分暂行规定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朝天区曾家镇人民政府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行政执法自由裁量标准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七、朝天区曾家镇人民政府随机抽查事项清单、市场主体库（检查对象名录库）、2022年抽查计划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暂无</w:t>
      </w:r>
    </w:p>
    <w:p>
      <w:pPr>
        <w:numPr>
          <w:ilvl w:val="0"/>
          <w:numId w:val="2"/>
        </w:numPr>
        <w:wordWrap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朝天区曾家镇人民政府行政执法文书样式、行政执法案卷评查制度</w:t>
      </w:r>
    </w:p>
    <w:p>
      <w:pPr>
        <w:numPr>
          <w:ilvl w:val="0"/>
          <w:numId w:val="0"/>
        </w:numPr>
        <w:wordWrap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numPr>
          <w:ilvl w:val="0"/>
          <w:numId w:val="3"/>
        </w:numPr>
        <w:wordWrap/>
        <w:adjustRightInd/>
        <w:snapToGrid/>
        <w:spacing w:line="576" w:lineRule="exact"/>
        <w:ind w:left="-10" w:leftChars="0" w:firstLine="640"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朝天区曾家镇人民政府上年度双随机抽查结果、行政许可和处罚决定、上年度本机关行政执法数据总体情况</w:t>
      </w:r>
    </w:p>
    <w:p>
      <w:pPr>
        <w:numPr>
          <w:ilvl w:val="0"/>
          <w:numId w:val="0"/>
        </w:numPr>
        <w:wordWrap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暂无</w:t>
      </w:r>
    </w:p>
    <w:p>
      <w:pPr>
        <w:numPr>
          <w:ilvl w:val="0"/>
          <w:numId w:val="0"/>
        </w:numPr>
        <w:wordWrap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十、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朝天区曾家镇人民政府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实行</w:t>
      </w: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" w:eastAsia="zh-CN"/>
        </w:rPr>
        <w:t>行政执法“三项制度”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方案</w:t>
      </w:r>
    </w:p>
    <w:p>
      <w:pPr>
        <w:pStyle w:val="2"/>
        <w:ind w:firstLine="640" w:firstLineChars="20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比照执行四川省人民政府办公厅关于印发《四川省行政执法公示办法》《四川省行政执法全过程记录办法》《四川省重大行政执法决定法制审核办法》的通知（川办发〔2021〕3号）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FB" w:usb2="0000002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Times New Roman" w:hAnsi="Times New Roman" w:eastAsia="宋体" w:cs="Times New Roman"/>
        <w:kern w:val="2"/>
        <w:sz w:val="18"/>
        <w:szCs w:val="24"/>
        <w:lang w:val="en-US" w:eastAsia="zh-CN" w:bidi="ar-SA"/>
      </w:rPr>
      <w:pict>
        <v:rect id="文本框 2" o:spid="_x0000_s4097" o:spt="1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宋体"/>
                    <w:sz w:val="28"/>
                    <w:szCs w:val="28"/>
                    <w:lang w:eastAsia="zh-CN"/>
                  </w:rPr>
                </w:pPr>
                <w:r>
                  <w:rPr>
                    <w:rFonts w:hint="eastAsia"/>
                    <w:sz w:val="28"/>
                    <w:szCs w:val="28"/>
                    <w:lang w:eastAsia="zh-CN"/>
                  </w:rPr>
                  <w:t xml:space="preserve">— </w: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t xml:space="preserve"> —</w:t>
                </w:r>
              </w:p>
            </w:txbxContent>
          </v:textbox>
        </v:rect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D1E3B"/>
    <w:multiLevelType w:val="singleLevel"/>
    <w:tmpl w:val="B7BD1E3B"/>
    <w:lvl w:ilvl="0" w:tentative="0">
      <w:start w:val="9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1">
    <w:nsid w:val="486ADCBB"/>
    <w:multiLevelType w:val="singleLevel"/>
    <w:tmpl w:val="486ADC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BDC0A09"/>
    <w:multiLevelType w:val="singleLevel"/>
    <w:tmpl w:val="7BDC0A0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RlYjBiMGMwY2I2Y2FlMmJiMzFiZGQ0MjdmOTc4ZDYifQ=="/>
  </w:docVars>
  <w:rsids>
    <w:rsidRoot w:val="23BB4F5B"/>
    <w:rsid w:val="0102414D"/>
    <w:rsid w:val="0366558D"/>
    <w:rsid w:val="058E7E86"/>
    <w:rsid w:val="064A2EB1"/>
    <w:rsid w:val="07C10069"/>
    <w:rsid w:val="085E5E66"/>
    <w:rsid w:val="08BC00B3"/>
    <w:rsid w:val="092743F3"/>
    <w:rsid w:val="093935AD"/>
    <w:rsid w:val="094E71DE"/>
    <w:rsid w:val="0A856EA3"/>
    <w:rsid w:val="0AC0221E"/>
    <w:rsid w:val="0B5A4FF2"/>
    <w:rsid w:val="0BDC0A63"/>
    <w:rsid w:val="0FB91F91"/>
    <w:rsid w:val="0FED777C"/>
    <w:rsid w:val="10A272F3"/>
    <w:rsid w:val="1122366C"/>
    <w:rsid w:val="1228292A"/>
    <w:rsid w:val="125157F1"/>
    <w:rsid w:val="12515AA8"/>
    <w:rsid w:val="134C31DF"/>
    <w:rsid w:val="14E84FCC"/>
    <w:rsid w:val="16CA4103"/>
    <w:rsid w:val="17C74547"/>
    <w:rsid w:val="183D13E7"/>
    <w:rsid w:val="189B4A7C"/>
    <w:rsid w:val="1B0F0EDF"/>
    <w:rsid w:val="1B4074B7"/>
    <w:rsid w:val="1B6B642F"/>
    <w:rsid w:val="1BDB6157"/>
    <w:rsid w:val="1C7E4B31"/>
    <w:rsid w:val="1F6316EA"/>
    <w:rsid w:val="21E71908"/>
    <w:rsid w:val="22656DCE"/>
    <w:rsid w:val="238600F3"/>
    <w:rsid w:val="23BB4F5B"/>
    <w:rsid w:val="25E66B7E"/>
    <w:rsid w:val="26A513CF"/>
    <w:rsid w:val="2729442B"/>
    <w:rsid w:val="279E2C9C"/>
    <w:rsid w:val="27B7600D"/>
    <w:rsid w:val="28523E1C"/>
    <w:rsid w:val="2A195C57"/>
    <w:rsid w:val="2BF21E5A"/>
    <w:rsid w:val="2BFB2763"/>
    <w:rsid w:val="2CC97941"/>
    <w:rsid w:val="2D8F3584"/>
    <w:rsid w:val="2D9B7B0F"/>
    <w:rsid w:val="2E482409"/>
    <w:rsid w:val="2E6203A1"/>
    <w:rsid w:val="2F375546"/>
    <w:rsid w:val="2FCA5296"/>
    <w:rsid w:val="2FCE7295"/>
    <w:rsid w:val="32217B4B"/>
    <w:rsid w:val="32874AE5"/>
    <w:rsid w:val="33A6158D"/>
    <w:rsid w:val="343966EA"/>
    <w:rsid w:val="34F95104"/>
    <w:rsid w:val="35C50D1C"/>
    <w:rsid w:val="36214AF1"/>
    <w:rsid w:val="365B5519"/>
    <w:rsid w:val="366B7F25"/>
    <w:rsid w:val="37581133"/>
    <w:rsid w:val="38515085"/>
    <w:rsid w:val="389D19B7"/>
    <w:rsid w:val="394D68E4"/>
    <w:rsid w:val="3C9845AB"/>
    <w:rsid w:val="3D6E34F3"/>
    <w:rsid w:val="3DAE103A"/>
    <w:rsid w:val="3DDE79C5"/>
    <w:rsid w:val="3E3F2FB9"/>
    <w:rsid w:val="40367EF2"/>
    <w:rsid w:val="4041230B"/>
    <w:rsid w:val="405B7B13"/>
    <w:rsid w:val="418D02B8"/>
    <w:rsid w:val="426934DB"/>
    <w:rsid w:val="468A4469"/>
    <w:rsid w:val="47415525"/>
    <w:rsid w:val="47682A70"/>
    <w:rsid w:val="47D22218"/>
    <w:rsid w:val="480D7459"/>
    <w:rsid w:val="484A19F8"/>
    <w:rsid w:val="49872FD1"/>
    <w:rsid w:val="4CAA0FE5"/>
    <w:rsid w:val="4EB7270B"/>
    <w:rsid w:val="5105644C"/>
    <w:rsid w:val="517A3836"/>
    <w:rsid w:val="54D03B43"/>
    <w:rsid w:val="55D4108B"/>
    <w:rsid w:val="561F0AD1"/>
    <w:rsid w:val="5848215D"/>
    <w:rsid w:val="58822AE5"/>
    <w:rsid w:val="58DD772D"/>
    <w:rsid w:val="592036A0"/>
    <w:rsid w:val="599A32BD"/>
    <w:rsid w:val="5B3557F5"/>
    <w:rsid w:val="5B990DAA"/>
    <w:rsid w:val="5DC073FB"/>
    <w:rsid w:val="5E83603E"/>
    <w:rsid w:val="5F804C87"/>
    <w:rsid w:val="5FD36EB7"/>
    <w:rsid w:val="5FEC0D8A"/>
    <w:rsid w:val="60CD6B02"/>
    <w:rsid w:val="62542C0F"/>
    <w:rsid w:val="625569A5"/>
    <w:rsid w:val="62C370CA"/>
    <w:rsid w:val="63157922"/>
    <w:rsid w:val="64B17CF1"/>
    <w:rsid w:val="658A3F61"/>
    <w:rsid w:val="66DB3889"/>
    <w:rsid w:val="678C3384"/>
    <w:rsid w:val="67E67C5B"/>
    <w:rsid w:val="67ED5C7C"/>
    <w:rsid w:val="67F94F55"/>
    <w:rsid w:val="6875151E"/>
    <w:rsid w:val="69E57E61"/>
    <w:rsid w:val="6AC35A92"/>
    <w:rsid w:val="6B637086"/>
    <w:rsid w:val="6C976BA6"/>
    <w:rsid w:val="6CAC3F48"/>
    <w:rsid w:val="6CEE5FFF"/>
    <w:rsid w:val="6D99535B"/>
    <w:rsid w:val="6DF064BF"/>
    <w:rsid w:val="6EA71815"/>
    <w:rsid w:val="6F281B94"/>
    <w:rsid w:val="70CE4E26"/>
    <w:rsid w:val="750E6F07"/>
    <w:rsid w:val="75685854"/>
    <w:rsid w:val="758667FB"/>
    <w:rsid w:val="76E240D5"/>
    <w:rsid w:val="782D50B9"/>
    <w:rsid w:val="7A013EDC"/>
    <w:rsid w:val="7A2C3D51"/>
    <w:rsid w:val="7B527B6D"/>
    <w:rsid w:val="7B790698"/>
    <w:rsid w:val="7E565842"/>
    <w:rsid w:val="7E9E5716"/>
    <w:rsid w:val="7F6E1D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8">
    <w:name w:val="FollowedHyperlink"/>
    <w:basedOn w:val="7"/>
    <w:qFormat/>
    <w:uiPriority w:val="0"/>
    <w:rPr>
      <w:color w:val="800080"/>
      <w:u w:val="none"/>
    </w:rPr>
  </w:style>
  <w:style w:type="character" w:styleId="9">
    <w:name w:val="Hyperlink"/>
    <w:basedOn w:val="7"/>
    <w:qFormat/>
    <w:uiPriority w:val="0"/>
    <w:rPr>
      <w:color w:val="333333"/>
      <w:u w:val="none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first-child"/>
    <w:basedOn w:val="7"/>
    <w:qFormat/>
    <w:uiPriority w:val="0"/>
  </w:style>
  <w:style w:type="character" w:customStyle="1" w:styleId="12">
    <w:name w:val="layui-laypage-curr"/>
    <w:basedOn w:val="7"/>
    <w:qFormat/>
    <w:uiPriority w:val="0"/>
  </w:style>
  <w:style w:type="character" w:customStyle="1" w:styleId="13">
    <w:name w:val="before"/>
    <w:basedOn w:val="7"/>
    <w:qFormat/>
    <w:uiPriority w:val="0"/>
    <w:rPr>
      <w:shd w:val="clear" w:color="000000" w:fill="000000"/>
    </w:rPr>
  </w:style>
  <w:style w:type="character" w:customStyle="1" w:styleId="14">
    <w:name w:val="first-child2"/>
    <w:basedOn w:val="7"/>
    <w:qFormat/>
    <w:uiPriority w:val="0"/>
  </w:style>
  <w:style w:type="character" w:customStyle="1" w:styleId="15">
    <w:name w:val="first-child1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1257</Words>
  <Characters>1438</Characters>
  <Lines>0</Lines>
  <Paragraphs>0</Paragraphs>
  <TotalTime>1</TotalTime>
  <ScaleCrop>false</ScaleCrop>
  <LinksUpToDate>false</LinksUpToDate>
  <CharactersWithSpaces>1493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2020-06-01T09:29:00Z</dcterms:created>
  <dc:creator>XSR</dc:creator>
  <cp:lastModifiedBy>user</cp:lastModifiedBy>
  <cp:lastPrinted>2022-07-04T10:01:00Z</cp:lastPrinted>
  <dcterms:modified xsi:type="dcterms:W3CDTF">2025-06-16T09:31:26Z</dcterms:modified>
  <dc:title>广元市朝天区曾家镇人民政府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E03DCADE9ED045EBB35900BE483E44FC</vt:lpwstr>
  </property>
</Properties>
</file>