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bookmarkStart w:id="0" w:name="_GoBack"/>
      <w:bookmarkEnd w:id="0"/>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广元市朝天区大滩镇小学</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2024年预算编制说明</w:t>
      </w:r>
    </w:p>
    <w:p>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目   录</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一、基本职能及主要工作.............................. (3)</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（一）单位职能简介.................................. (3)</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（二）单位2024年重点工作........................... (4)</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二、部门预算单位构成................................ (5)</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三、收支预算情况说明................................ (5)</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（一）收入预算情况..................................(5)（二）支出预算情况.................................. (5)</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四、财政拨款收支预算情况说明........................ (6)</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五、一般公共预算当年拨款情况说明.................... (6)</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（一）一般公共预算当年拨款规模变化情况.............. (6)</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（二）一般公共预算当年拨款结构情况.................. (6)</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（三）一般公共预算当年拨款具体使用情况.............. (6)</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六、一般公共预算基本支出情况说明.................... (6)</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七、“三公”经费财政拨款预算安排情况说明............ (7)</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八、政府性基金预算支出情况说明...................... (7)</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九、国有资本经营预算支出情况说明.................... (8)</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十、其他重要事项的情况说明.......................... (8)</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十一、名词解释...................................... (8)</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一、基本职能及主要工作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（一）职能简介</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朝天区大滩镇小学实施小学义务教育，促进基础教育发展。在朝天区教科局的领导下履行如下职能：</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1、认真贯彻落实党的教育方针，积极配合教育行政部门做好教育教学指导工作。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2、主要任务是负责实施对全校教师、校长的继续教育。</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3、承担基础教育新课程、教材和教法培训等，成为教师教育工作的培训、研究和服务中心。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4、配合教育行政部门做好有关学校教师继续教育和实施教师资格制度的组织、协调、评价和服务工作，成为全校小学教师教育政策咨询和指导中心。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5、指导学校教师在教学实践中学习和研究，推动教师开展教改实验，不断提高教师的专业化水平。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开展校本培训和日常教学提供信息技术和现代教育技术服务，通过现代远程教育手段开展教师继续教育，为广大教师研修学习提供必要的场所、设施、设备和资源等良好环境，辅导和帮助教师充分利用各种信息资源开展自主学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7、负责本校财务和基础建设管理改善办学条件等工作，为师生提供优美和谐的学习和工作环境。核算和发放教职工工资,维护教职工利益，保障教职工合法权益。 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8、指导、管理、检查、评价本校的教育教学工作，提高办学质量和办学效益。按照义务教育课程计划，开齐课程，开足课时，认真实施教育教学管理，全面推进素质教育，全面提高教育教学质量。</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9、建立健全学生学籍管理制度，按教育部颁布的规定管理学生学籍，建立学生档案。 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10、在上级党委、政府和教育行政部门的领导下，认真按要求组织实施学生营养改善计划及寄宿制生活补助和国家贫困补助，让广大学生享受到国家的惠民政策。 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11、在区教科局和镇党委、政府的领导下，积极开展学校的安全管理，不断提高安全管理水平，努力营造安全和谐的校园环境、全面推进义务教育均衡发展。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1、依法理财，严格执行预算管理。严格执行收支两条线，坚决杜绝小金库。</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2、严格控制运行成本，厉行节约。</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3、提高服务质量和水平，做到科学管理。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4、做到预算管理公开透明，人人参与，个个知晓。</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5、强化学校管理、教育扶贫管理、财务管理，在机制建设上求创新。</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6、加强校园文化建设，创建优美环境，大力改善办学条件。</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7、负责编制年度预算并组织执行，努力完成2024年收支任务。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8、负责制定学校采购制度，监督管理学校采购工作。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9、负责制定学校国有资产管理规章制度，监督检查学校国有资产收益管理。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10、制定学校财务制度，负责有关政策性补贴和专项资金管理工作。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11、管理学校社会保障和就业及事业单位医疗卫生支出，拟订社会保障资金的财务管理制度。</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12、完成财政资金绩效评价。</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二、部门预算单位构成</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我单位为广元市朝天区教育和科学技术局的下属二级预算单位，本单位无下属机构，设有内设机构7个。</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三、收支预算情况说明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综合预算的原则，大滩镇小学所有收入和支出均纳入部门预算管理。收入包括：一般公共预算拨款收入、上年结转；支出包括：教育支出。大滩镇小学2024年收支预算总数744.25万元,比2023年收支预算总数增加52.60万元，主要原因是人员工工资福利、对个人和家庭补助、商品服务支出等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（一）收入预算情况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大滩镇小学2024年收入预算744.25万元，其中：上年结转6.23万元，占0.84%；一般公共预算拨款收入738.02万元，占99.16%。</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（二）支出预算情况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大滩镇小学2024年支出预算744.25万元，其中：基本支出738.02万元，占99.16%；项目支出6.23万元，占0.84%</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四、财政拨款收支预算情况说明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大滩镇小学2024年财政拨款收支预算总数744.25万元,比2023年财政拨款收支预算总数增加52.60万元，主要原因是人员工工资福利、对个人和家庭补助、商品服务支出等增加。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收入包括：本年一般公共预算拨款收入738.02万元、上年结转一般公共预算拨款收入6.23万元；支出包括：教育支出744.25万元。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五、一般公共预算当年拨款情况说明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大滩镇小学2024年一般公共预算当年拨款738.02万元，比2023年预算数增加46.37万元，主要原因是人员工工资福利、对个人和家庭补助、商品服务支出等增加。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教育支出738.02万元，占100%。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（三）一般公共预算当年拨款具体使用情况</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i w:val="0"/>
          <w:caps w:val="0"/>
          <w:color w:val="auto"/>
          <w:spacing w:val="0"/>
          <w:kern w:val="0"/>
          <w:sz w:val="32"/>
          <w:szCs w:val="32"/>
          <w:shd w:val="clear" w:color="auto" w:fill="FFFFFF"/>
          <w:lang w:val="en-US" w:eastAsia="zh-CN" w:bidi="ar"/>
        </w:rPr>
      </w:pPr>
      <w:r>
        <w:rPr>
          <w:rFonts w:hint="eastAsia" w:ascii="仿宋" w:hAnsi="仿宋" w:eastAsia="仿宋" w:cs="仿宋"/>
          <w:i w:val="0"/>
          <w:caps w:val="0"/>
          <w:color w:val="auto"/>
          <w:spacing w:val="0"/>
          <w:kern w:val="0"/>
          <w:sz w:val="32"/>
          <w:szCs w:val="32"/>
          <w:shd w:val="clear" w:color="auto" w:fill="FFFFFF"/>
          <w:lang w:val="en-US" w:eastAsia="zh-CN" w:bidi="ar"/>
        </w:rPr>
        <w:t>教育支出（类）普通教育（款）小学教育（项）2024年预算数为</w:t>
      </w:r>
      <w:r>
        <w:rPr>
          <w:rFonts w:hint="eastAsia" w:ascii="仿宋" w:hAnsi="仿宋" w:eastAsia="仿宋" w:cs="仿宋"/>
          <w:b w:val="0"/>
          <w:bCs/>
          <w:i w:val="0"/>
          <w:caps w:val="0"/>
          <w:color w:val="auto"/>
          <w:spacing w:val="0"/>
          <w:kern w:val="0"/>
          <w:sz w:val="32"/>
          <w:szCs w:val="32"/>
          <w:shd w:val="clear" w:color="auto" w:fill="FFFFFF"/>
          <w:lang w:val="en-US" w:eastAsia="zh-CN" w:bidi="ar"/>
        </w:rPr>
        <w:t>738.02</w:t>
      </w:r>
      <w:r>
        <w:rPr>
          <w:rFonts w:hint="eastAsia" w:ascii="仿宋" w:hAnsi="仿宋" w:eastAsia="仿宋" w:cs="仿宋"/>
          <w:i w:val="0"/>
          <w:caps w:val="0"/>
          <w:color w:val="auto"/>
          <w:spacing w:val="0"/>
          <w:kern w:val="0"/>
          <w:sz w:val="32"/>
          <w:szCs w:val="32"/>
          <w:shd w:val="clear" w:color="auto" w:fill="FFFFFF"/>
          <w:lang w:val="en-US" w:eastAsia="zh-CN" w:bidi="ar"/>
        </w:rPr>
        <w:t>万元，主要用于：小学教育职工工资福利发放、维护学校正常运转以及学生资助等。</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六、一般公共预算基本支出情况说明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大滩镇小学2024年一般公共预算基本支出738.02万元，其中：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人员经费711.80万元，主要包括：基本工资、津贴补贴、奖金、社会保险缴费、住房公积金等支出。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公用经费26.22万元，主要包括：办公费支出。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七、“三公”经费财政拨款预算安排情况说明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大滩镇小学2024年“三公”经费财政拨款预算数0万元，其中：公务接待费0万元，公务用车购置及运行维护费0万元，因公出国（境）经费0万元。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（一）公务接待费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大滩镇小学2024年公务接待费预算0万元。计划用于执行接待考察调研、检查指导等公务活动开支的交通费、住宿费、用餐费等0万元。</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公务用车购置及运行维护费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大滩镇小学现有公务用车0辆。2024年安排公务用车运行维护费0万元。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三）因公出国（境）经费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大滩镇小学2024年没有因公出国（境）经费预算拨款安排的支出。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八、政府性基金预算支出情况说明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大滩镇小学2024年没有使用政府性基金预算拨款安排的支出。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九、国有资本经营预算支出情况说明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大滩镇小学2024年没有使用国有资本经营预算拨款安排的支出。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十、其他重要事项的情况说明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（一）机关运行经费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2024年，大滩镇小学的机关运行经费财政拨款预算为26.22万元。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（二）政府采购情况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2024年，大滩镇小学安排政府采购预算0万元。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（三）国有资产占有使用情况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截至2023年底，大滩镇小学共有车辆0辆。单位价值200万元以上大型设备0台（套）。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2024年大滩镇小学预算未安排购置车辆及单位价值200万元以上大型设备。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（四）绩效目标设置情况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2024年大滩镇小学开展绩效目标管理的项目15个，涉及预算744.25万元。其中：人员类项目9个，涉及预算 711.80万元；运转类项目3个，涉及预算26.22万元；特定目标类项目3个，涉及预算6.23万元。因部分项目内容涉密，不予公开。</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十一、名词解释</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（一）一般公共财政拨款收入</w:t>
      </w:r>
      <w:r>
        <w:rPr>
          <w:rFonts w:hint="default" w:ascii="楷体_GB2312" w:hAnsi="楷体_GB2312" w:eastAsia="楷体_GB2312" w:cs="楷体_GB2312"/>
          <w:sz w:val="32"/>
          <w:szCs w:val="32"/>
          <w:lang w:val="en-US" w:eastAsia="zh-CN"/>
        </w:rPr>
        <w:t>:</w:t>
      </w:r>
      <w:r>
        <w:rPr>
          <w:rFonts w:hint="eastAsia" w:ascii="仿宋_GB2312" w:hAnsi="仿宋_GB2312" w:eastAsia="仿宋_GB2312" w:cs="仿宋_GB2312"/>
          <w:sz w:val="32"/>
          <w:szCs w:val="32"/>
          <w:lang w:val="en-US" w:eastAsia="zh-CN"/>
        </w:rPr>
        <w:t>指财政当年拨付的资金。</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（二）上年结转：</w:t>
      </w:r>
      <w:r>
        <w:rPr>
          <w:rFonts w:hint="eastAsia" w:ascii="仿宋_GB2312" w:hAnsi="仿宋_GB2312" w:eastAsia="仿宋_GB2312" w:cs="仿宋_GB2312"/>
          <w:sz w:val="32"/>
          <w:szCs w:val="32"/>
          <w:lang w:val="en-US" w:eastAsia="zh-CN"/>
        </w:rPr>
        <w:t>指以前年度尚未完成，结转到本年仍按原规定用途继续使用的资金。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w:t>
      </w:r>
      <w:r>
        <w:rPr>
          <w:rFonts w:hint="eastAsia" w:ascii="仿宋" w:hAnsi="仿宋" w:eastAsia="仿宋" w:cs="仿宋"/>
          <w:i w:val="0"/>
          <w:caps w:val="0"/>
          <w:color w:val="auto"/>
          <w:spacing w:val="0"/>
          <w:kern w:val="0"/>
          <w:sz w:val="32"/>
          <w:szCs w:val="32"/>
          <w:shd w:val="clear" w:color="auto" w:fill="FFFFFF"/>
          <w:lang w:val="en-US" w:eastAsia="zh-CN" w:bidi="ar"/>
        </w:rPr>
        <w:t>教育支出（类）普通教育（款）小学教育（项）</w:t>
      </w:r>
      <w:r>
        <w:rPr>
          <w:rFonts w:hint="eastAsia" w:ascii="楷体_GB2312" w:hAnsi="楷体_GB2312" w:eastAsia="楷体_GB2312" w:cs="楷体_GB2312"/>
          <w:sz w:val="32"/>
          <w:szCs w:val="32"/>
          <w:lang w:val="en-US" w:eastAsia="zh-CN"/>
        </w:rPr>
        <w:t>：</w:t>
      </w:r>
      <w:r>
        <w:rPr>
          <w:rFonts w:hint="eastAsia" w:ascii="仿宋_GB2312" w:hAnsi="仿宋_GB2312" w:eastAsia="仿宋_GB2312" w:cs="仿宋_GB2312"/>
          <w:sz w:val="32"/>
          <w:szCs w:val="32"/>
          <w:lang w:val="en-US" w:eastAsia="zh-CN"/>
        </w:rPr>
        <w:t>指为配合大滩镇小学业务开展而发生的经费支出。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（四）基本支出：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（五）项目支出：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（六）“三公”经费：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（七）机关运行经费：</w:t>
      </w:r>
      <w:r>
        <w:rPr>
          <w:rFonts w:hint="eastAsia" w:ascii="仿宋_GB2312" w:hAnsi="仿宋_GB2312" w:eastAsia="仿宋_GB2312" w:cs="仿宋_GB2312"/>
          <w:sz w:val="32"/>
          <w:szCs w:val="32"/>
          <w:lang w:val="en-US" w:eastAsia="zh-CN"/>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附件：部门预算公开表</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sz w:val="32"/>
          <w:szCs w:val="32"/>
          <w:lang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Liberation Sans">
    <w:altName w:val="Arial"/>
    <w:panose1 w:val="020B0604020202020204"/>
    <w:charset w:val="00"/>
    <w:family w:val="swiss"/>
    <w:pitch w:val="default"/>
    <w:sig w:usb0="00000000" w:usb1="00000000"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Lucida Sans">
    <w:panose1 w:val="020B0602030504020204"/>
    <w:charset w:val="00"/>
    <w:family w:val="auto"/>
    <w:pitch w:val="default"/>
    <w:sig w:usb0="00000000" w:usb1="00000000" w:usb2="00000000" w:usb3="00000000" w:csb0="00000000" w:csb1="0000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false" upright="fals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FgAAAGRycy9QSwECFAAUAAAACACHTuJAzql5uc8AAAAFAQAADwAAAAAAAAABACAA&#10;AAA4AAAAZHJzL2Rvd25yZXYueG1sUEsBAhQAFAAAAAgAh07iQBCr8CPHAQAAewMAAA4AAAAAAAAA&#10;AQAgAAAANAEAAGRycy9lMm9Eb2MueG1sUEsFBgAAAAAGAAYAWQEAAG0FA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FCE1D6"/>
    <w:multiLevelType w:val="singleLevel"/>
    <w:tmpl w:val="5BFCE1D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isplayBackgroundShape w:val="true"/>
  <w:embedTrueTypeFonts/>
  <w:saveSubsetFonts/>
  <w:bordersDoNotSurroundHeader w:val="false"/>
  <w:bordersDoNotSurroundFooter w:val="fals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true"/>
  <w:drawingGridHorizontalOrigin w:val="0"/>
  <w:drawingGridVerticalOrigin w:val="0"/>
  <w:noPunctuationKerning w:val="true"/>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Y2NGVmNDM5ZmY1ZjU5NmYyYWZiZmYxODMwZTlhM2UifQ=="/>
  </w:docVars>
  <w:rsids>
    <w:rsidRoot w:val="00000000"/>
    <w:rsid w:val="012352D1"/>
    <w:rsid w:val="025F28B4"/>
    <w:rsid w:val="03C926DB"/>
    <w:rsid w:val="04F20ED1"/>
    <w:rsid w:val="09992B4F"/>
    <w:rsid w:val="09E244F6"/>
    <w:rsid w:val="0C9A60D0"/>
    <w:rsid w:val="0CC872A8"/>
    <w:rsid w:val="11A50877"/>
    <w:rsid w:val="14BF5434"/>
    <w:rsid w:val="1F7BF06F"/>
    <w:rsid w:val="1F86727A"/>
    <w:rsid w:val="1FEE4B73"/>
    <w:rsid w:val="22561186"/>
    <w:rsid w:val="226C09A9"/>
    <w:rsid w:val="23CE9849"/>
    <w:rsid w:val="271C2272"/>
    <w:rsid w:val="2B913C44"/>
    <w:rsid w:val="30EE1123"/>
    <w:rsid w:val="35B50461"/>
    <w:rsid w:val="39F304DD"/>
    <w:rsid w:val="3A4F2C33"/>
    <w:rsid w:val="3E1C72D0"/>
    <w:rsid w:val="42276243"/>
    <w:rsid w:val="44103433"/>
    <w:rsid w:val="46FC3302"/>
    <w:rsid w:val="476A10AC"/>
    <w:rsid w:val="47833F1C"/>
    <w:rsid w:val="47B95B8F"/>
    <w:rsid w:val="48111527"/>
    <w:rsid w:val="4ABD7744"/>
    <w:rsid w:val="4D706CF0"/>
    <w:rsid w:val="4F6D7CA6"/>
    <w:rsid w:val="54244390"/>
    <w:rsid w:val="54662A63"/>
    <w:rsid w:val="58064E12"/>
    <w:rsid w:val="5BFEE015"/>
    <w:rsid w:val="5DA64068"/>
    <w:rsid w:val="5FA665A1"/>
    <w:rsid w:val="61C64CD9"/>
    <w:rsid w:val="63EDCF55"/>
    <w:rsid w:val="63FBFBCF"/>
    <w:rsid w:val="65815AE7"/>
    <w:rsid w:val="669360FD"/>
    <w:rsid w:val="67F01F4E"/>
    <w:rsid w:val="68FF6A83"/>
    <w:rsid w:val="6FBBC9CF"/>
    <w:rsid w:val="72BDE561"/>
    <w:rsid w:val="76E61ED7"/>
    <w:rsid w:val="76EA1012"/>
    <w:rsid w:val="78462278"/>
    <w:rsid w:val="7997EA6C"/>
    <w:rsid w:val="7AEAE675"/>
    <w:rsid w:val="7AFFF960"/>
    <w:rsid w:val="7BAFCE5D"/>
    <w:rsid w:val="7D46598C"/>
    <w:rsid w:val="7DFB240B"/>
    <w:rsid w:val="7E0935ED"/>
    <w:rsid w:val="7F8F2756"/>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9">
    <w:name w:val="Default Paragraph Font"/>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caption"/>
    <w:basedOn w:val="1"/>
    <w:next w:val="1"/>
    <w:qFormat/>
    <w:uiPriority w:val="0"/>
    <w:pPr>
      <w:widowControl w:val="0"/>
      <w:suppressLineNumbers/>
      <w:suppressAutoHyphens/>
      <w:spacing w:before="120" w:after="120"/>
    </w:pPr>
    <w:rPr>
      <w:i/>
      <w:iCs/>
      <w:sz w:val="24"/>
      <w:szCs w:val="24"/>
    </w:rPr>
  </w:style>
  <w:style w:type="paragraph" w:styleId="3">
    <w:name w:val="Body Text"/>
    <w:basedOn w:val="1"/>
    <w:qFormat/>
    <w:uiPriority w:val="0"/>
    <w:pPr>
      <w:spacing w:before="0" w:after="140" w:line="276" w:lineRule="auto"/>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w:basedOn w:val="3"/>
    <w:qFormat/>
    <w:uiPriority w:val="0"/>
  </w:style>
  <w:style w:type="paragraph" w:styleId="7">
    <w:name w:val="Normal (Web)"/>
    <w:basedOn w:val="1"/>
    <w:qFormat/>
    <w:uiPriority w:val="0"/>
    <w:rPr>
      <w:sz w:val="24"/>
    </w:rPr>
  </w:style>
  <w:style w:type="character" w:customStyle="1" w:styleId="10">
    <w:name w:val="默认段落字体1"/>
    <w:qFormat/>
    <w:uiPriority w:val="0"/>
  </w:style>
  <w:style w:type="paragraph" w:customStyle="1" w:styleId="11">
    <w:name w:val="Heading"/>
    <w:basedOn w:val="1"/>
    <w:next w:val="3"/>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2">
    <w:name w:val="Index"/>
    <w:basedOn w:val="1"/>
    <w:qFormat/>
    <w:uiPriority w:val="0"/>
    <w:pPr>
      <w:widowControl w:val="0"/>
      <w:suppressLineNumbers/>
      <w:suppressAutoHyphens/>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9</Pages>
  <Words>3241</Words>
  <Characters>3927</Characters>
  <TotalTime>15</TotalTime>
  <ScaleCrop>false</ScaleCrop>
  <LinksUpToDate>false</LinksUpToDate>
  <CharactersWithSpaces>3963</CharactersWithSpaces>
  <Application>WPS Office_11.8.2.10290_F1E327BC-269C-435d-A152-05C5408002CA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2018-11-29T17:47:00Z</dcterms:created>
  <dc:creator>admin</dc:creator>
  <cp:lastModifiedBy>user</cp:lastModifiedBy>
  <dcterms:modified xsi:type="dcterms:W3CDTF">2025-06-20T09:36:33Z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96081F72B7444D3C8C1C7DDAED24732C_13</vt:lpwstr>
  </property>
</Properties>
</file>