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广元市朝天区曾家镇第二小学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w:t>
      </w:r>
      <w:bookmarkStart w:id="0" w:name="_GoBack"/>
      <w:bookmarkEnd w:id="0"/>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曾家镇第二小学</w:t>
      </w:r>
      <w:r>
        <w:rPr>
          <w:rFonts w:hint="eastAsia" w:ascii="楷体_GB2312" w:hAnsi="楷体_GB2312" w:eastAsia="楷体_GB2312" w:cs="楷体_GB2312"/>
          <w:sz w:val="32"/>
          <w:szCs w:val="32"/>
        </w:rPr>
        <w:t>职能简介</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曾家镇第二</w:t>
      </w:r>
      <w:r>
        <w:rPr>
          <w:rFonts w:hint="eastAsia" w:ascii="仿宋" w:hAnsi="仿宋" w:eastAsia="仿宋" w:cs="仿宋"/>
          <w:sz w:val="32"/>
          <w:szCs w:val="32"/>
        </w:rPr>
        <w:t>小学属事业单位。总编制</w:t>
      </w:r>
      <w:r>
        <w:rPr>
          <w:rFonts w:hint="eastAsia" w:ascii="仿宋" w:hAnsi="仿宋" w:eastAsia="仿宋" w:cs="仿宋"/>
          <w:sz w:val="32"/>
          <w:szCs w:val="32"/>
          <w:lang w:val="en-US" w:eastAsia="zh-CN"/>
        </w:rPr>
        <w:t>25</w:t>
      </w:r>
      <w:r>
        <w:rPr>
          <w:rFonts w:hint="eastAsia" w:ascii="仿宋" w:hAnsi="仿宋" w:eastAsia="仿宋" w:cs="仿宋"/>
          <w:sz w:val="32"/>
          <w:szCs w:val="32"/>
        </w:rPr>
        <w:t>名，其中事业编制</w:t>
      </w:r>
      <w:r>
        <w:rPr>
          <w:rFonts w:hint="eastAsia" w:ascii="仿宋" w:hAnsi="仿宋" w:eastAsia="仿宋" w:cs="仿宋"/>
          <w:sz w:val="32"/>
          <w:szCs w:val="32"/>
          <w:lang w:val="en-US" w:eastAsia="zh-CN"/>
        </w:rPr>
        <w:t>24</w:t>
      </w:r>
      <w:r>
        <w:rPr>
          <w:rFonts w:hint="eastAsia" w:ascii="仿宋" w:hAnsi="仿宋" w:eastAsia="仿宋" w:cs="仿宋"/>
          <w:sz w:val="32"/>
          <w:szCs w:val="32"/>
        </w:rPr>
        <w:t>名。在职人员总数</w:t>
      </w:r>
      <w:r>
        <w:rPr>
          <w:rFonts w:hint="eastAsia" w:ascii="仿宋" w:hAnsi="仿宋" w:eastAsia="仿宋" w:cs="仿宋"/>
          <w:sz w:val="32"/>
          <w:szCs w:val="32"/>
          <w:lang w:val="en-US" w:eastAsia="zh-CN"/>
        </w:rPr>
        <w:t>28</w:t>
      </w:r>
      <w:r>
        <w:rPr>
          <w:rFonts w:hint="eastAsia" w:ascii="仿宋" w:hAnsi="仿宋" w:eastAsia="仿宋" w:cs="仿宋"/>
          <w:sz w:val="32"/>
          <w:szCs w:val="32"/>
        </w:rPr>
        <w:t>人，其中事业人员</w:t>
      </w:r>
      <w:r>
        <w:rPr>
          <w:rFonts w:hint="eastAsia" w:ascii="仿宋" w:hAnsi="仿宋" w:eastAsia="仿宋" w:cs="仿宋"/>
          <w:sz w:val="32"/>
          <w:szCs w:val="32"/>
          <w:lang w:val="en-US" w:eastAsia="zh-CN"/>
        </w:rPr>
        <w:t>27</w:t>
      </w:r>
      <w:r>
        <w:rPr>
          <w:rFonts w:hint="eastAsia" w:ascii="仿宋" w:hAnsi="仿宋" w:eastAsia="仿宋" w:cs="仿宋"/>
          <w:sz w:val="32"/>
          <w:szCs w:val="32"/>
        </w:rPr>
        <w:t>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工勤人员1人。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曾家镇第二小学</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楷体_GB2312" w:hAnsi="楷体_GB2312" w:eastAsia="楷体_GB2312" w:cs="楷体_GB2312"/>
          <w:sz w:val="32"/>
          <w:szCs w:val="32"/>
        </w:rPr>
      </w:pPr>
      <w:r>
        <w:rPr>
          <w:rFonts w:hint="eastAsia" w:ascii="仿宋" w:hAnsi="仿宋" w:eastAsia="仿宋" w:cs="仿宋"/>
          <w:b w:val="0"/>
          <w:bCs w:val="0"/>
          <w:sz w:val="32"/>
          <w:szCs w:val="32"/>
          <w:lang w:val="en-US" w:eastAsia="zh-CN"/>
        </w:rPr>
        <w:t>党建领航，助推全面发展。立德树人，落实五育并举。优化环境，加快项目建设。培根塑魂，打造校园文化。提质增效，补齐短板。安全防控，确保校园平安。用心服务，提升服务品质。注重宣传，为学校教育发展发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曾家镇第二小学属二级预算单位1个，其中行政单位0个，参照公务员法管理的事业单位0个，其他事业单位0个。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我单位为朝天区教育和科学技术局单位的下属二级预算单位，本单位无下属机构，设有内设机构6个。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曾家镇第二小学所有收入和支出均纳入部门预算管理。收入包括：一般公共预算拨款收入、上年结转；支出包括：教育支出。曾家镇第二小学2024年收支预算总数456.45万元,比2023年收支预算总数增加52.47万元，主要原因是人员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曾家镇第二小学2024年收入预算456.45万元，其中：上年结转6.63万元，占1.45%；一般公共预算拨款收入449.82万元，占98.55%。</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曾家镇第二小学2024年支出预算456.45万元，其中：基本支出449.82元，占98.55%；项目支出0万元，占0%</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曾家镇第二小学2024年财政拨款收支预算总数456.45万元,比2023年财政拨款收支预算总数增加52.47万元，主要原因是人员增加。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收入包括：本年一般公共预算拨款收入449.82万元；支出包括：教育支出456.45万元。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曾家镇第二小学2024年一般公共预算当年拨款449.82万元，比2023年预算数增加45.84万元，主要原因是人员增加。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教育支出456.45万元，占100%。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教育支出（类）普通教育（款）小学教育（项）2024年预算数为449.09万元，主要用于：工资福利。</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教育支出（类）普通教育（款）初中教育（项）2024年预算数为6.04万元，主要用于：公用经费和营养餐。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教育支出（类）普通教育（款）学前教育（项）2024年预算数为1.32万元，主要用于：工资福利。</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曾家镇第二小学2024年一般公共预算基本支出456.45万元，其中：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人员经费430.28万元，主要包括：基本工资、津贴补贴、奖金、社会保险缴费、住房公积金等支出。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19.55万元，主要包括：办公费、印刷费、水费、电费、邮电费、物业管理费、差旅费、维修（护）费、会议费、培训费、公务接待费、劳务费、工会经费、福利费、公务用车运行维护费、税金及附加费用、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曾家镇第二小学2024年“三公”经费财政拨款预算数0万元，其中：公务接待费0万元，公务用车购置及运行维护费0万元，因公出国（境）经费0万元。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公务用车购置及运行维护费与2023年预算相比持平。单位现有公务用车0辆，其中：轿车0辆，旅行车（含商务车）0辆，越野车0辆。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2024年安排公务用车购置费0万元，拟购置公务用车0辆，其中：轿车0辆，旅行车（含商务车）0辆，越野车0辆。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2024年安排公务用车运行维护费0万元，用于0辆公务用车燃油、过路（桥）、维修、保险等方面支出。</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因公出国（境）经费与2022年预算相比持平。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曾家镇第二小学2024年无政府性基金预算拨款安排的支出。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曾家镇第二小学2024年无国有资本经营预算拨款安排的支出。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2024年，曾家镇第二小学参公管理事业单位的机关运行经费财政拨款预算为19.55万元，比2023年预算增加19.55万元，增长100%。主要原因是2023年财政未预算机关运行经费。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2024年，曾家镇第二小学安排政府采购预算0万元。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截至2023年底，曾家镇第二小学共有车辆0辆。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2024年部门预算安排车辆购置经费0万元。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曾家镇第二小学开展绩效目标管理的项目13个，涉及预算448.45万元。其中：人员类项目8个，涉及预算430.27万元；运转类项目2个，涉及预算11.54万元；特定目标类项目3个，涉及预算6.64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（三）教育（类）普通教育（款）学前教育（项）：</w:t>
      </w:r>
      <w:r>
        <w:rPr>
          <w:rFonts w:hint="eastAsia" w:ascii="仿宋_GB2312" w:hAnsi="仿宋_GB2312" w:eastAsia="仿宋_GB2312" w:cs="仿宋_GB2312"/>
          <w:sz w:val="32"/>
          <w:szCs w:val="32"/>
          <w:lang w:val="en-US" w:eastAsia="zh-CN"/>
        </w:rPr>
        <w:t>指为配合学前教育业务开展，用于部门在职人员参加相关业务培训及举办业务培训的经费支出。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（四）教育（类）普通教育（款）小学教育（项）：</w:t>
      </w:r>
      <w:r>
        <w:rPr>
          <w:rFonts w:hint="eastAsia" w:ascii="仿宋_GB2312" w:hAnsi="仿宋_GB2312" w:eastAsia="仿宋_GB2312" w:cs="仿宋_GB2312"/>
          <w:sz w:val="32"/>
          <w:szCs w:val="32"/>
          <w:lang w:val="en-US" w:eastAsia="zh-CN"/>
        </w:rPr>
        <w:t>指为配合小学教育业务开展，用于部门在职人员参加相关业务培训及举办业务培训的经费支出。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（五）教育（类）普通教育（款）初中教育（项）：</w:t>
      </w:r>
      <w:r>
        <w:rPr>
          <w:rFonts w:hint="eastAsia" w:ascii="仿宋_GB2312" w:hAnsi="仿宋_GB2312" w:eastAsia="仿宋_GB2312" w:cs="仿宋_GB2312"/>
          <w:sz w:val="32"/>
          <w:szCs w:val="32"/>
          <w:lang w:val="en-US" w:eastAsia="zh-CN"/>
        </w:rPr>
        <w:t>指为配合初中教育业务开展，用于部门在职人员参加相关业务培训及举办业务培训的经费支出。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（六）基本支出：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（九）机关运行经费：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8CDDE5"/>
    <w:multiLevelType w:val="singleLevel"/>
    <w:tmpl w:val="938CDDE5"/>
    <w:lvl w:ilvl="0" w:tentative="0">
      <w:start w:val="2"/>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NTY0ZTZjM2FiODdmYjc0OWEwMTdhNTM0MGYxY2YifQ=="/>
  </w:docVars>
  <w:rsids>
    <w:rsidRoot w:val="00000000"/>
    <w:rsid w:val="00467882"/>
    <w:rsid w:val="0048566F"/>
    <w:rsid w:val="00F24E5C"/>
    <w:rsid w:val="012352D1"/>
    <w:rsid w:val="04F20ED1"/>
    <w:rsid w:val="0B4B0C70"/>
    <w:rsid w:val="0BAB55B2"/>
    <w:rsid w:val="15A03966"/>
    <w:rsid w:val="18174BAD"/>
    <w:rsid w:val="196A3BC0"/>
    <w:rsid w:val="1F7BF06F"/>
    <w:rsid w:val="1FEE4B73"/>
    <w:rsid w:val="23CE9849"/>
    <w:rsid w:val="24EC2AA5"/>
    <w:rsid w:val="29226266"/>
    <w:rsid w:val="31A14510"/>
    <w:rsid w:val="39F304DD"/>
    <w:rsid w:val="455362C8"/>
    <w:rsid w:val="4C7C718B"/>
    <w:rsid w:val="536D00EB"/>
    <w:rsid w:val="54244390"/>
    <w:rsid w:val="54662A63"/>
    <w:rsid w:val="58064E12"/>
    <w:rsid w:val="5AA63D51"/>
    <w:rsid w:val="5BFEE015"/>
    <w:rsid w:val="63EDCF55"/>
    <w:rsid w:val="63FBFBCF"/>
    <w:rsid w:val="669360FD"/>
    <w:rsid w:val="68FF6A83"/>
    <w:rsid w:val="6FBBC9CF"/>
    <w:rsid w:val="72BDE561"/>
    <w:rsid w:val="73F24E67"/>
    <w:rsid w:val="78462278"/>
    <w:rsid w:val="7997EA6C"/>
    <w:rsid w:val="7AEAE675"/>
    <w:rsid w:val="7BAFCE5D"/>
    <w:rsid w:val="7D46598C"/>
    <w:rsid w:val="7DFB240B"/>
    <w:rsid w:val="7E0935ED"/>
    <w:rsid w:val="7FCF2AF7"/>
    <w:rsid w:val="7FD8542C"/>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2"/>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2024-04-10T02:28:33Z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D7EC3F13B36E45D5A84760BC9E8ED6C6_13</vt:lpwstr>
  </property>
</Properties>
</file>