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广元市朝天区水磨沟镇小学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w:t>
      </w:r>
      <w:bookmarkStart w:id="0" w:name="_GoBack"/>
      <w:bookmarkEnd w:id="0"/>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（二）支出预算情况..................................(4)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十、其他重要事项的情况说明........................(6)</w:t>
      </w:r>
    </w:p>
    <w:p>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十一、名词解释....................................(7)</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keepNext w:val="0"/>
        <w:keepLines w:val="0"/>
        <w:pageBreakBefore w:val="0"/>
        <w:widowControl w:val="0"/>
        <w:kinsoku/>
        <w:wordWrap/>
        <w:overflowPunct/>
        <w:topLinePunct w:val="0"/>
        <w:autoSpaceDE/>
        <w:autoSpaceDN/>
        <w:bidi w:val="0"/>
        <w:adjustRightInd/>
        <w:snapToGrid/>
        <w:spacing w:line="576" w:lineRule="exact"/>
        <w:ind w:firstLine="320" w:firstLineChars="100"/>
        <w:textAlignment w:val="auto"/>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rPr>
        <w:t>（一）广元市朝天区水磨沟镇小学职能简介</w:t>
      </w:r>
      <w:r>
        <w:rPr>
          <w:rFonts w:hint="eastAsia" w:ascii="楷体_GB2312" w:hAnsi="楷体_GB2312" w:eastAsia="楷体_GB2312" w:cs="楷体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1、正确贯彻执行党和国家的教育方针、政策、法规。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 xml:space="preserve">2、维护学校的教学的教学秩序，为学生创造良好的学习环境。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3、积极稳妥地推进教育改革，按教育规律办事，不断提高教育质量。</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4、根据学校规模，设置学校管理机构，建立健全各项规章制度和岗位责任制。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5、坚持教书育人，服务育人，环境育人方针，加强对学生的思想品德教育，使学生的德智体全面发展。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eastAsia="zh-CN"/>
        </w:rPr>
      </w:pPr>
      <w:r>
        <w:rPr>
          <w:rFonts w:hint="eastAsia" w:ascii="仿宋" w:hAnsi="仿宋" w:eastAsia="仿宋" w:cs="仿宋"/>
          <w:sz w:val="32"/>
          <w:szCs w:val="32"/>
          <w:lang w:eastAsia="zh-CN"/>
        </w:rPr>
        <w:t>6、抓好教师队伍建设，使每个教师都热心于教育事业。</w:t>
      </w:r>
      <w:r>
        <w:rPr>
          <w:rFonts w:hint="eastAsia" w:ascii="楷体_GB2312" w:hAnsi="楷体_GB2312" w:eastAsia="楷体_GB2312" w:cs="楷体_GB2312"/>
          <w:sz w:val="32"/>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320" w:firstLineChars="100"/>
        <w:textAlignment w:val="auto"/>
        <w:rPr>
          <w:rFonts w:hint="eastAsia" w:ascii="仿宋" w:hAnsi="仿宋" w:eastAsia="仿宋" w:cs="仿宋"/>
          <w:sz w:val="32"/>
          <w:szCs w:val="32"/>
          <w:lang w:eastAsia="zh-CN"/>
        </w:rPr>
      </w:pPr>
      <w:r>
        <w:rPr>
          <w:rFonts w:hint="eastAsia" w:ascii="楷体_GB2312" w:hAnsi="楷体_GB2312" w:eastAsia="楷体_GB2312" w:cs="楷体_GB2312"/>
          <w:sz w:val="32"/>
          <w:szCs w:val="32"/>
        </w:rPr>
        <w:t>（二）广元市朝天区水磨沟镇小学</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r>
        <w:rPr>
          <w:rFonts w:hint="eastAsia" w:ascii="楷体_GB2312" w:hAnsi="楷体_GB2312" w:eastAsia="楷体_GB2312" w:cs="楷体_GB2312"/>
          <w:sz w:val="32"/>
          <w:szCs w:val="32"/>
          <w:lang w:eastAsia="zh-CN"/>
        </w:rPr>
        <w:t>：</w:t>
      </w:r>
      <w:r>
        <w:rPr>
          <w:rFonts w:hint="eastAsia" w:ascii="仿宋" w:hAnsi="仿宋" w:eastAsia="仿宋" w:cs="仿宋"/>
          <w:sz w:val="32"/>
          <w:szCs w:val="32"/>
          <w:lang w:eastAsia="zh-CN"/>
        </w:rPr>
        <w:t>以二十大精神为指导，强化教职工的思想建设，强化学生的思想政治工作。努力完成教育教学任务，让学生在愉快的环境中愉悦的学习，在老师的引导下，让学生全面发展。保证教职工和学生的合法权益，保障其身心健康。同时完成上级交办的各项任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广元市朝天区水磨沟镇小学属二级预算单位。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广元市朝天区水磨沟镇小学所有收入和支出均纳入部门预算管理。收入包括：一般公共预算拨款收入、政府性基金预算拨款收入、事业收入、其他收入、上年结转；支出包括：一般公共服务支出、教育支出、社会保障和就业支出、卫生健康支出、住房保障支出。广元市朝天区水磨沟镇小学2024年收支预算总数893.32万元,其中上年结转666.16万元。比2023年收支预算总数增加640.89万元，主要原因是政府加大对教育的投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广元市朝天区水磨沟镇小学2024年收入预算893.32万元，其中：上年结转666.16万元，占74.5%；一般公共预算拨款收入227.15万元，占25.5%。</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广元市朝天区水磨沟镇小学2024年支出预算893.32万元，其中：基本支出227.15万元，占25.5%；项目支出666.16万元，占74.5%</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四、财政拨款收支预算情况说明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广元市朝天区水磨沟镇小学2024年财政拨款收支预算总数893.32万元,比2023年财政拨款收支预算总数增加640.89万元，主要原因是政府加大对教育的投入。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收入包括：本年一般公共预算拨款收入227.15万元，上年结转666.16万元。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广元市朝天区水磨沟镇小学2024年一般公共预算当年拨款227.15万元，比2023年预算数减少25.27万元，主要原因是人员减少。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一般公共服务支出893.32万元，占100%；教育支出893.32万元，占100%。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1.教育支出（类）普通教育（款）小学教育（项）2024年预算数为528.81万元，主要用于：实施单位基本工资、津贴、奖金、绩效工资、保险支出</w:t>
      </w:r>
      <w:r>
        <w:rPr>
          <w:rFonts w:hint="eastAsia" w:ascii="仿宋_GB2312" w:hAnsi="仿宋_GB2312" w:eastAsia="仿宋_GB2312" w:cs="仿宋_GB2312"/>
          <w:sz w:val="32"/>
          <w:szCs w:val="32"/>
          <w:lang w:val="en-US" w:eastAsia="zh-CN"/>
        </w:rPr>
        <w:t>、项目支出</w:t>
      </w:r>
      <w:r>
        <w:rPr>
          <w:rFonts w:hint="default"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2.教育支出（类）普通教育（款）学前教育项2024年预算数为362.91万元，主要用于：学前教育公用经费支出、项目支出。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3.教育支出（类）普通教育（款）初中教育（项）2024年预算数为1.59万元，主要用于：义务教育学生生活补助。</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广元市朝天区水磨沟镇小学2024年一般公共预算基本支出227.15万元，其中：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人员经费209.2万元，主要包括：基本工资、津贴补贴、奖金、社会保险缴费、住房公积金等支出。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17.95万元，主要包括：办公费、印刷费、水费、电费、邮电费、物业管理费、差旅费、维修（护）费、会议费、培训费、公务接待费、劳务费、工会经费、福利费、公务用车运行维护费、税金及附加费用、其他交通费用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广元市朝天区水磨沟镇小学2024年“三公”经费财政拨款预算数0万元，其中：公务接待费0万元，公务用车购置及运行维护费0万元，因公出国（境）经费0万元。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广元市朝天区水磨沟镇小学2024年无政府性基金预算拨款安排的支出。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广元市朝天区水磨沟镇小学2024年无国有资本经营预算拨款安排的支出。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2024年，广元市朝天区水磨沟镇小学的</w:t>
      </w:r>
      <w:r>
        <w:rPr>
          <w:rFonts w:hint="eastAsia" w:ascii="仿宋_GB2312" w:hAnsi="仿宋_GB2312" w:eastAsia="仿宋_GB2312" w:cs="仿宋_GB2312"/>
          <w:sz w:val="32"/>
          <w:szCs w:val="32"/>
        </w:rPr>
        <w:t>机关运行经费财政拨款预算为</w:t>
      </w:r>
      <w:r>
        <w:rPr>
          <w:rFonts w:hint="eastAsia" w:ascii="仿宋_GB2312" w:hAnsi="仿宋_GB2312" w:eastAsia="仿宋_GB2312" w:cs="仿宋_GB2312"/>
          <w:sz w:val="32"/>
          <w:szCs w:val="32"/>
          <w:lang w:val="en-US" w:eastAsia="zh-CN"/>
        </w:rPr>
        <w:t>17.95</w:t>
      </w:r>
      <w:r>
        <w:rPr>
          <w:rFonts w:hint="eastAsia" w:ascii="仿宋_GB2312" w:hAnsi="仿宋_GB2312" w:eastAsia="仿宋_GB2312" w:cs="仿宋_GB2312"/>
          <w:sz w:val="32"/>
          <w:szCs w:val="32"/>
        </w:rPr>
        <w:t>万元，比2023年预算增加</w:t>
      </w:r>
      <w:r>
        <w:rPr>
          <w:rFonts w:hint="eastAsia" w:ascii="仿宋_GB2312" w:hAnsi="仿宋_GB2312" w:eastAsia="仿宋_GB2312" w:cs="仿宋_GB2312"/>
          <w:sz w:val="32"/>
          <w:szCs w:val="32"/>
          <w:lang w:val="en-US" w:eastAsia="zh-CN"/>
        </w:rPr>
        <w:t>17.95</w:t>
      </w:r>
      <w:r>
        <w:rPr>
          <w:rFonts w:hint="eastAsia" w:ascii="仿宋_GB2312" w:hAnsi="仿宋_GB2312" w:eastAsia="仿宋_GB2312" w:cs="仿宋_GB2312"/>
          <w:sz w:val="32"/>
          <w:szCs w:val="32"/>
        </w:rPr>
        <w:t>万元，增长100%。主要原因2023年未安排单位机关运行费财政预算。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2024年，广元市朝天区水磨沟镇小学安排政府采购预算0万元，其中：政府采购货物预算0万元、政府采购工程预算0万元、政府采购服务预算0万元。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截至2023年底，广元市朝天区水磨沟镇小学共有车辆0辆，其中，领导干部用车0辆、定向保障用车0辆、执法执勤用车0辆。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2024年广元市朝天区水磨沟镇小学开展绩效目标管理的项目16个，涉及预算887.31万元。其中：人员类项目9个，涉及预算 209.2万元；运转类项目2个，涉及预算11.95万元；特定目标类项目5个，涉及预算666.16万元。因部分项目内容涉密，不予公开。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（一）财政拨款收入:指市财政当年安排的财政预算收入。按现行管理制度,部门预算中反映的财政拨款包括一般公共预算拨款和政府性基金预算拨款。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（二）上年结转：指以前年度尚未完成，结转到本年仍按原规定用途继续使用的资金。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（三）教育支出（类）普通教育（款）小学教育（项）：指为配合教育业务开展，用于单位基本工资、津贴、奖金、绩效工资、保险支出。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（四）教育支出（类）普通教育（款）学前教育（项）：指为配合教育业务开展，用于单位学前教育公用经费支出。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（五）教育支出（类）普通教育（款）初中教育项：指为配合教育业务开展，用于单位义务教育学生生活补助支出。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（六）基本支出：指为保证机构正常运转，完成日常工作任务而发生的人员支出和公用支出。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iZTFkYjk5ZWYzNDRjNDVlZDk0ZmU1Mzc1N2IzZGUifQ=="/>
  </w:docVars>
  <w:rsids>
    <w:rsidRoot w:val="00000000"/>
    <w:rsid w:val="012352D1"/>
    <w:rsid w:val="04553F6E"/>
    <w:rsid w:val="04647533"/>
    <w:rsid w:val="04F20ED1"/>
    <w:rsid w:val="05F23A3F"/>
    <w:rsid w:val="09842E55"/>
    <w:rsid w:val="0CAB15EC"/>
    <w:rsid w:val="19053D5D"/>
    <w:rsid w:val="1A06348C"/>
    <w:rsid w:val="1B481022"/>
    <w:rsid w:val="1D596426"/>
    <w:rsid w:val="1F7BF06F"/>
    <w:rsid w:val="1FEE4B73"/>
    <w:rsid w:val="23CE9849"/>
    <w:rsid w:val="25AC4B2D"/>
    <w:rsid w:val="27693C90"/>
    <w:rsid w:val="29193A79"/>
    <w:rsid w:val="2CB16E11"/>
    <w:rsid w:val="2DF45CF7"/>
    <w:rsid w:val="2EFD1DD8"/>
    <w:rsid w:val="32AD46D8"/>
    <w:rsid w:val="360733DD"/>
    <w:rsid w:val="39F304DD"/>
    <w:rsid w:val="3B1B2B15"/>
    <w:rsid w:val="410A24F1"/>
    <w:rsid w:val="435E1BD7"/>
    <w:rsid w:val="46EE15F5"/>
    <w:rsid w:val="54244390"/>
    <w:rsid w:val="54662A63"/>
    <w:rsid w:val="54AF6350"/>
    <w:rsid w:val="58064E12"/>
    <w:rsid w:val="592D018B"/>
    <w:rsid w:val="5BFEE015"/>
    <w:rsid w:val="5C545A2F"/>
    <w:rsid w:val="5D7C3EBB"/>
    <w:rsid w:val="63EDCF55"/>
    <w:rsid w:val="63FBFBCF"/>
    <w:rsid w:val="669360FD"/>
    <w:rsid w:val="674A4AA0"/>
    <w:rsid w:val="68FF6A83"/>
    <w:rsid w:val="69BA3375"/>
    <w:rsid w:val="6A2D62D3"/>
    <w:rsid w:val="6E066700"/>
    <w:rsid w:val="6F97107A"/>
    <w:rsid w:val="6FBBC9CF"/>
    <w:rsid w:val="72BDE561"/>
    <w:rsid w:val="76396604"/>
    <w:rsid w:val="78462278"/>
    <w:rsid w:val="795E6B13"/>
    <w:rsid w:val="7997EA6C"/>
    <w:rsid w:val="7AEAE675"/>
    <w:rsid w:val="7BAFCE5D"/>
    <w:rsid w:val="7BC34D8C"/>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TotalTime>0</TotalTime>
  <ScaleCrop>false</ScaleCrop>
  <LinksUpToDate>false</LinksUpToDate>
  <Application>WPS Office_11.1.0.9021_F1E327BC-269C-435d-A152-05C5408002CA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Administrator</cp:lastModifiedBy>
  <dcterms:modified xsi:type="dcterms:W3CDTF">2024-04-10T03:01:41Z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96081F72B7444D3C8C1C7DDAED24732C_13</vt:lpwstr>
  </property>
</Properties>
</file>