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193"/>
      <w:bookmarkStart w:id="1" w:name="_Toc15396597"/>
      <w:bookmarkStart w:id="2" w:name="_Toc15377425"/>
      <w:bookmarkStart w:id="3" w:name="_Toc1539647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auto"/>
          <w:spacing w:val="0"/>
          <w:sz w:val="52"/>
          <w:szCs w:val="52"/>
          <w:highlight w:val="none"/>
        </w:rPr>
      </w:pPr>
      <w:r>
        <w:rPr>
          <w:rFonts w:hint="eastAsia" w:ascii="方正小标宋简体" w:hAnsi="方正小标宋简体" w:eastAsia="方正小标宋简体" w:cs="方正小标宋简体"/>
          <w:color w:val="auto"/>
          <w:spacing w:val="0"/>
          <w:sz w:val="52"/>
          <w:szCs w:val="52"/>
          <w:highlight w:val="none"/>
        </w:rPr>
        <w:t>20</w:t>
      </w:r>
      <w:r>
        <w:rPr>
          <w:rFonts w:hint="eastAsia" w:ascii="方正小标宋简体" w:hAnsi="方正小标宋简体" w:eastAsia="方正小标宋简体" w:cs="方正小标宋简体"/>
          <w:color w:val="auto"/>
          <w:spacing w:val="0"/>
          <w:sz w:val="52"/>
          <w:szCs w:val="52"/>
          <w:highlight w:val="none"/>
          <w:lang w:val="en-US" w:eastAsia="zh-CN"/>
        </w:rPr>
        <w:t>21</w:t>
      </w:r>
      <w:r>
        <w:rPr>
          <w:rFonts w:hint="eastAsia" w:ascii="方正小标宋简体" w:hAnsi="方正小标宋简体" w:eastAsia="方正小标宋简体" w:cs="方正小标宋简体"/>
          <w:color w:val="auto"/>
          <w:spacing w:val="0"/>
          <w:sz w:val="52"/>
          <w:szCs w:val="52"/>
          <w:highlight w:val="none"/>
        </w:rPr>
        <w:t>年度</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auto"/>
          <w:spacing w:val="0"/>
          <w:sz w:val="52"/>
          <w:szCs w:val="52"/>
          <w:highlight w:val="none"/>
          <w:lang w:val="en-US" w:eastAsia="zh-CN"/>
        </w:rPr>
      </w:pPr>
      <w:bookmarkStart w:id="6" w:name="_Toc15396476"/>
      <w:bookmarkStart w:id="7" w:name="_Toc15377194"/>
      <w:bookmarkStart w:id="8" w:name="_Toc15396598"/>
      <w:bookmarkStart w:id="9" w:name="_Toc15377426"/>
      <w:bookmarkStart w:id="10" w:name="_Toc15378442"/>
      <w:r>
        <w:rPr>
          <w:rFonts w:hint="eastAsia" w:ascii="方正小标宋简体" w:hAnsi="方正小标宋简体" w:eastAsia="方正小标宋简体" w:cs="方正小标宋简体"/>
          <w:color w:val="auto"/>
          <w:spacing w:val="0"/>
          <w:sz w:val="52"/>
          <w:szCs w:val="52"/>
          <w:highlight w:val="none"/>
        </w:rPr>
        <w:t>四川省</w:t>
      </w:r>
      <w:bookmarkEnd w:id="5"/>
      <w:bookmarkStart w:id="11" w:name="_Toc15306268"/>
      <w:r>
        <w:rPr>
          <w:rFonts w:hint="eastAsia" w:ascii="方正小标宋简体" w:hAnsi="方正小标宋简体" w:eastAsia="方正小标宋简体" w:cs="方正小标宋简体"/>
          <w:color w:val="auto"/>
          <w:spacing w:val="0"/>
          <w:sz w:val="52"/>
          <w:szCs w:val="52"/>
          <w:highlight w:val="none"/>
          <w:lang w:val="en-US" w:eastAsia="zh-CN"/>
        </w:rPr>
        <w:t>广元市朝天区审计局</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方正小标宋简体" w:eastAsia="方正小标宋简体" w:cs="方正小标宋简体"/>
          <w:color w:val="auto"/>
          <w:spacing w:val="0"/>
          <w:sz w:val="52"/>
          <w:szCs w:val="52"/>
          <w:highlight w:val="none"/>
        </w:rPr>
      </w:pPr>
      <w:r>
        <w:rPr>
          <w:rFonts w:hint="eastAsia" w:ascii="方正小标宋简体" w:hAnsi="方正小标宋简体" w:eastAsia="方正小标宋简体" w:cs="方正小标宋简体"/>
          <w:color w:val="auto"/>
          <w:spacing w:val="0"/>
          <w:sz w:val="52"/>
          <w:szCs w:val="5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3"/>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3"/>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3"/>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8"/>
          <w:rFonts w:hint="eastAsia" w:asciiTheme="minorEastAsia" w:hAnsiTheme="minorEastAsia" w:eastAsiaTheme="minorEastAsia" w:cstheme="minorEastAsia"/>
          <w:color w:val="auto"/>
          <w:sz w:val="24"/>
          <w:highlight w:val="none"/>
          <w:u w:val="none"/>
          <w:lang w:eastAsia="zh-CN"/>
        </w:rPr>
        <w:t>十</w:t>
      </w:r>
      <w:r>
        <w:rPr>
          <w:rStyle w:val="18"/>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2"/>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3"/>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3"/>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widowControl/>
        <w:jc w:val="left"/>
        <w:rPr>
          <w:rFonts w:ascii="黑体" w:eastAsia="黑体"/>
          <w:color w:val="auto"/>
          <w:sz w:val="32"/>
          <w:szCs w:val="32"/>
          <w:highlight w:val="none"/>
        </w:rPr>
      </w:pPr>
    </w:p>
    <w:p>
      <w:pPr>
        <w:pStyle w:val="4"/>
        <w:rPr>
          <w:rStyle w:val="27"/>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pStyle w:val="6"/>
        <w:adjustRightInd w:val="0"/>
        <w:snapToGrid w:val="0"/>
        <w:spacing w:before="93" w:line="600" w:lineRule="exact"/>
        <w:ind w:firstLine="672" w:firstLineChars="210"/>
        <w:outlineLvl w:val="2"/>
        <w:rPr>
          <w:rFonts w:hint="eastAsia" w:ascii="方正楷体简体" w:hAnsi="方正楷体简体" w:eastAsia="方正楷体简体" w:cs="方正楷体简体"/>
          <w:bCs/>
          <w:color w:val="auto"/>
          <w:sz w:val="32"/>
          <w:szCs w:val="32"/>
          <w:highlight w:val="none"/>
        </w:rPr>
      </w:pPr>
      <w:bookmarkStart w:id="16" w:name="_Toc15378445"/>
      <w:bookmarkStart w:id="17" w:name="_Toc15377198"/>
      <w:r>
        <w:rPr>
          <w:rFonts w:hint="eastAsia" w:ascii="方正楷体简体" w:hAnsi="方正楷体简体" w:eastAsia="方正楷体简体" w:cs="方正楷体简体"/>
          <w:bCs/>
          <w:color w:val="auto"/>
          <w:sz w:val="32"/>
          <w:szCs w:val="32"/>
          <w:highlight w:val="none"/>
        </w:rPr>
        <w:t>（一）主要职能。</w:t>
      </w:r>
      <w:bookmarkEnd w:id="16"/>
      <w:bookmarkEnd w:id="17"/>
      <w:bookmarkStart w:id="18" w:name="_Toc15377199"/>
      <w:bookmarkStart w:id="19" w:name="_Toc15378446"/>
    </w:p>
    <w:p>
      <w:pPr>
        <w:pStyle w:val="32"/>
        <w:spacing w:line="576"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lang w:val="en-US" w:eastAsia="zh-CN"/>
        </w:rPr>
        <w:t>1.</w:t>
      </w:r>
      <w:r>
        <w:rPr>
          <w:rFonts w:hint="eastAsia" w:ascii="仿宋_GB2312" w:hAnsi="仿宋_GB2312" w:eastAsia="仿宋_GB2312"/>
          <w:sz w:val="32"/>
          <w:szCs w:val="20"/>
        </w:rPr>
        <w:t>主管全区审计工作。</w:t>
      </w:r>
    </w:p>
    <w:p>
      <w:pPr>
        <w:pStyle w:val="32"/>
        <w:spacing w:line="576" w:lineRule="exact"/>
        <w:ind w:left="319" w:leftChars="152" w:firstLine="320" w:firstLineChars="100"/>
        <w:rPr>
          <w:rFonts w:hint="eastAsia" w:ascii="仿宋_GB2312" w:hAnsi="仿宋_GB2312" w:eastAsia="仿宋_GB2312"/>
          <w:sz w:val="32"/>
          <w:szCs w:val="20"/>
        </w:rPr>
      </w:pPr>
      <w:r>
        <w:rPr>
          <w:rFonts w:hint="eastAsia" w:ascii="仿宋_GB2312" w:hAnsi="仿宋_GB2312" w:eastAsia="仿宋_GB2312"/>
          <w:sz w:val="32"/>
          <w:szCs w:val="20"/>
          <w:lang w:val="en-US" w:eastAsia="zh-CN"/>
        </w:rPr>
        <w:t>2.</w:t>
      </w:r>
      <w:r>
        <w:rPr>
          <w:rFonts w:hint="eastAsia" w:ascii="仿宋_GB2312" w:hAnsi="仿宋_GB2312" w:eastAsia="仿宋_GB2312"/>
          <w:sz w:val="32"/>
          <w:szCs w:val="20"/>
        </w:rPr>
        <w:t>贯彻执行国家有关审计工作的方针政策和法律法规</w:t>
      </w:r>
    </w:p>
    <w:p>
      <w:pPr>
        <w:pStyle w:val="32"/>
        <w:spacing w:line="576" w:lineRule="exact"/>
        <w:ind w:left="319" w:leftChars="152" w:firstLine="320" w:firstLineChars="100"/>
        <w:rPr>
          <w:rFonts w:hint="eastAsia" w:ascii="仿宋_GB2312" w:hAnsi="仿宋_GB2312" w:eastAsia="仿宋_GB2312"/>
          <w:sz w:val="32"/>
          <w:szCs w:val="20"/>
        </w:rPr>
      </w:pPr>
      <w:r>
        <w:rPr>
          <w:rFonts w:hint="eastAsia" w:ascii="仿宋_GB2312" w:hAnsi="仿宋_GB2312" w:eastAsia="仿宋_GB2312"/>
          <w:sz w:val="32"/>
          <w:szCs w:val="20"/>
          <w:lang w:val="en-US" w:eastAsia="zh-CN"/>
        </w:rPr>
        <w:t>3.</w:t>
      </w:r>
      <w:r>
        <w:rPr>
          <w:rFonts w:hint="eastAsia" w:ascii="仿宋_GB2312" w:hAnsi="仿宋_GB2312" w:eastAsia="仿宋_GB2312"/>
          <w:sz w:val="32"/>
          <w:szCs w:val="20"/>
        </w:rPr>
        <w:t>向区委审计委员会提出年度区级预算执行和其他财政支出情况审计报告。</w:t>
      </w:r>
    </w:p>
    <w:p>
      <w:pPr>
        <w:pStyle w:val="32"/>
        <w:spacing w:line="576" w:lineRule="exact"/>
        <w:ind w:firstLine="640" w:firstLineChars="200"/>
        <w:rPr>
          <w:rFonts w:hint="eastAsia" w:ascii="楷体_GB2312" w:hAnsi="仿宋_GB2312" w:eastAsia="楷体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rPr>
        <w:t>直接审计下列事项，出具审计报告，在法定职权范围内作出审计决定，包括国家、省、市、区有关重大政策措施贯彻落实情况；区级预算执行情况和其他财政收支，区级各部门（含直属单位）预算执行情况、决算草案和其他财政收支；各乡镇预算执行情况、决算草案和其他财政收支，区级财政转移支付资金；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有关社会保障基金、社会捐赠资金、安全生产和职业健康财政资金以及其他基金、资金的财务收支；法律法规规定的其他事项。</w:t>
      </w:r>
    </w:p>
    <w:p>
      <w:pPr>
        <w:pStyle w:val="32"/>
        <w:spacing w:line="576"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5.</w:t>
      </w:r>
      <w:r>
        <w:rPr>
          <w:rFonts w:hint="eastAsia" w:ascii="仿宋_GB2312" w:hAnsi="仿宋_GB2312" w:eastAsia="仿宋_GB2312"/>
          <w:sz w:val="32"/>
        </w:rPr>
        <w:t>按规定对区管党政主要领导干部及其他单位主要负责人实施经济责任审计和自然资源资产责任审计。</w:t>
      </w:r>
    </w:p>
    <w:p>
      <w:pPr>
        <w:pStyle w:val="32"/>
        <w:spacing w:line="576"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6.</w:t>
      </w:r>
      <w:r>
        <w:rPr>
          <w:rFonts w:hint="eastAsia" w:ascii="仿宋_GB2312" w:hAnsi="仿宋_GB2312" w:eastAsia="仿宋_GB2312"/>
          <w:sz w:val="32"/>
        </w:rPr>
        <w:t>组织实施对国家财经法律法规、规章、政策和宏观调控措施执行情况、财政预算管理及国有资产管理使用等与区级财政收支有关的特定事项进行专项审计调查。</w:t>
      </w:r>
    </w:p>
    <w:p>
      <w:pPr>
        <w:pStyle w:val="32"/>
        <w:spacing w:line="576"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7.</w:t>
      </w:r>
      <w:r>
        <w:rPr>
          <w:rFonts w:hint="eastAsia" w:ascii="仿宋_GB2312" w:hAnsi="仿宋_GB2312" w:eastAsia="仿宋_GB2312"/>
          <w:sz w:val="32"/>
        </w:rPr>
        <w:t>依法检查审计决定执行情况，督促整改审计查出的问题，依法办理被审计单位对审计决定提请行政复议、行政诉讼或区政府裁决中的有关事项，协助配合有关部门查处相关重大案件。</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8.</w:t>
      </w:r>
      <w:r>
        <w:rPr>
          <w:rFonts w:ascii="仿宋_GB2312" w:hAnsi="仿宋_GB2312" w:eastAsia="仿宋_GB2312"/>
          <w:sz w:val="32"/>
        </w:rPr>
        <w:t>指导和监督内部审计工作</w:t>
      </w:r>
      <w:r>
        <w:rPr>
          <w:rFonts w:hint="eastAsia" w:ascii="仿宋_GB2312" w:hAnsi="仿宋_GB2312" w:eastAsia="仿宋_GB2312"/>
          <w:sz w:val="32"/>
        </w:rPr>
        <w:t>，</w:t>
      </w:r>
      <w:r>
        <w:rPr>
          <w:rFonts w:ascii="仿宋_GB2312" w:hAnsi="仿宋_GB2312" w:eastAsia="仿宋_GB2312"/>
          <w:sz w:val="32"/>
        </w:rPr>
        <w:t>核查社会审计机构对依法属于审计监督对象的单位出具的相关审计报告</w:t>
      </w:r>
      <w:r>
        <w:rPr>
          <w:rFonts w:hint="eastAsia" w:ascii="仿宋_GB2312" w:hAnsi="仿宋_GB2312" w:eastAsia="仿宋_GB2312"/>
          <w:sz w:val="32"/>
        </w:rPr>
        <w:t>。</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9.</w:t>
      </w:r>
      <w:r>
        <w:rPr>
          <w:rFonts w:ascii="仿宋_GB2312" w:hAnsi="仿宋_GB2312" w:eastAsia="仿宋_GB2312"/>
          <w:sz w:val="32"/>
        </w:rPr>
        <w:t>依法</w:t>
      </w:r>
      <w:r>
        <w:rPr>
          <w:rFonts w:hint="eastAsia" w:ascii="仿宋_GB2312" w:hAnsi="仿宋_GB2312" w:eastAsia="仿宋_GB2312"/>
          <w:sz w:val="32"/>
        </w:rPr>
        <w:t>开展全区</w:t>
      </w:r>
      <w:r>
        <w:rPr>
          <w:rFonts w:ascii="仿宋_GB2312" w:hAnsi="仿宋_GB2312" w:eastAsia="仿宋_GB2312"/>
          <w:sz w:val="32"/>
        </w:rPr>
        <w:t>审计业务</w:t>
      </w:r>
      <w:r>
        <w:rPr>
          <w:rFonts w:hint="eastAsia" w:ascii="仿宋_GB2312" w:hAnsi="仿宋_GB2312" w:eastAsia="仿宋_GB2312"/>
          <w:sz w:val="32"/>
        </w:rPr>
        <w:t>，</w:t>
      </w:r>
      <w:r>
        <w:rPr>
          <w:rFonts w:ascii="仿宋_GB2312" w:hAnsi="仿宋_GB2312" w:eastAsia="仿宋_GB2312"/>
          <w:sz w:val="32"/>
        </w:rPr>
        <w:t>组织实施特定项目的专项审计或审计调查</w:t>
      </w:r>
      <w:r>
        <w:rPr>
          <w:rFonts w:hint="eastAsia" w:ascii="仿宋_GB2312" w:hAnsi="仿宋_GB2312" w:eastAsia="仿宋_GB2312"/>
          <w:sz w:val="32"/>
        </w:rPr>
        <w:t>。</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10.</w:t>
      </w:r>
      <w:r>
        <w:rPr>
          <w:rFonts w:hint="eastAsia" w:ascii="仿宋_GB2312" w:hAnsi="仿宋_GB2312" w:eastAsia="仿宋_GB2312"/>
          <w:sz w:val="32"/>
        </w:rPr>
        <w:t>组织开展审计领域内的国际交流与合作。依法组织开展国际组织和外国政府援助、贷款项目审计；</w:t>
      </w:r>
      <w:r>
        <w:rPr>
          <w:rFonts w:ascii="仿宋_GB2312" w:hAnsi="仿宋_GB2312" w:eastAsia="仿宋_GB2312"/>
          <w:sz w:val="32"/>
        </w:rPr>
        <w:t>指导和组织开展信息技术在审计领域的应用。</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11.</w:t>
      </w:r>
      <w:r>
        <w:rPr>
          <w:rFonts w:hint="eastAsia" w:ascii="仿宋_GB2312" w:hAnsi="仿宋_GB2312" w:eastAsia="仿宋_GB2312"/>
          <w:sz w:val="32"/>
        </w:rPr>
        <w:t>负责职责范围内的安全生产和职业健康、生态环境保护、审批服务便民化等工作。</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12.</w:t>
      </w:r>
      <w:r>
        <w:rPr>
          <w:rFonts w:ascii="仿宋_GB2312" w:hAnsi="仿宋_GB2312" w:eastAsia="仿宋_GB2312"/>
          <w:sz w:val="32"/>
        </w:rPr>
        <w:t>完成</w:t>
      </w:r>
      <w:r>
        <w:rPr>
          <w:rFonts w:hint="eastAsia" w:ascii="仿宋_GB2312" w:hAnsi="仿宋_GB2312" w:eastAsia="仿宋_GB2312"/>
          <w:sz w:val="32"/>
        </w:rPr>
        <w:t>区</w:t>
      </w:r>
      <w:r>
        <w:rPr>
          <w:rFonts w:ascii="仿宋_GB2312" w:hAnsi="仿宋_GB2312" w:eastAsia="仿宋_GB2312"/>
          <w:sz w:val="32"/>
        </w:rPr>
        <w:t>委、</w:t>
      </w:r>
      <w:r>
        <w:rPr>
          <w:rFonts w:hint="eastAsia" w:ascii="仿宋_GB2312" w:hAnsi="仿宋_GB2312" w:eastAsia="仿宋_GB2312"/>
          <w:sz w:val="32"/>
        </w:rPr>
        <w:t>区</w:t>
      </w:r>
      <w:r>
        <w:rPr>
          <w:rFonts w:ascii="仿宋_GB2312" w:hAnsi="仿宋_GB2312" w:eastAsia="仿宋_GB2312"/>
          <w:sz w:val="32"/>
        </w:rPr>
        <w:t>政府交办的其他任务。</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hAnsi="仿宋_GB2312"/>
          <w:color w:val="000000"/>
          <w:sz w:val="32"/>
          <w:lang w:val="en-US" w:eastAsia="zh-CN"/>
        </w:rPr>
        <w:t>13.</w:t>
      </w:r>
      <w:r>
        <w:rPr>
          <w:rFonts w:ascii="仿宋_GB2312" w:hAnsi="仿宋_GB2312" w:eastAsia="仿宋_GB2312"/>
          <w:color w:val="000000"/>
          <w:sz w:val="32"/>
        </w:rPr>
        <w:t>职能转变。进一步完善审计管理体制</w:t>
      </w:r>
      <w:r>
        <w:rPr>
          <w:rFonts w:hint="eastAsia" w:ascii="仿宋_GB2312" w:hAnsi="仿宋_GB2312" w:eastAsia="仿宋_GB2312"/>
          <w:color w:val="000000"/>
          <w:sz w:val="32"/>
        </w:rPr>
        <w:t>，</w:t>
      </w:r>
      <w:r>
        <w:rPr>
          <w:rFonts w:ascii="仿宋_GB2312" w:hAnsi="仿宋_GB2312" w:eastAsia="仿宋_GB2312"/>
          <w:color w:val="000000"/>
          <w:sz w:val="32"/>
        </w:rPr>
        <w:t>加强全</w:t>
      </w:r>
      <w:r>
        <w:rPr>
          <w:rFonts w:hint="eastAsia" w:ascii="仿宋_GB2312" w:hAnsi="仿宋_GB2312" w:eastAsia="仿宋_GB2312"/>
          <w:color w:val="000000"/>
          <w:sz w:val="32"/>
        </w:rPr>
        <w:t>区</w:t>
      </w:r>
      <w:r>
        <w:rPr>
          <w:rFonts w:ascii="仿宋_GB2312" w:hAnsi="仿宋_GB2312" w:eastAsia="仿宋_GB2312"/>
          <w:color w:val="000000"/>
          <w:sz w:val="32"/>
        </w:rPr>
        <w:t>审计工作统筹</w:t>
      </w:r>
      <w:r>
        <w:rPr>
          <w:rFonts w:hint="eastAsia" w:ascii="仿宋_GB2312" w:hAnsi="仿宋_GB2312" w:eastAsia="仿宋_GB2312"/>
          <w:color w:val="000000"/>
          <w:sz w:val="32"/>
        </w:rPr>
        <w:t>，</w:t>
      </w:r>
      <w:r>
        <w:rPr>
          <w:rFonts w:ascii="仿宋_GB2312" w:hAnsi="仿宋_GB2312" w:eastAsia="仿宋_GB2312"/>
          <w:color w:val="000000"/>
          <w:sz w:val="32"/>
        </w:rPr>
        <w:t>明晰</w:t>
      </w:r>
      <w:r>
        <w:rPr>
          <w:rFonts w:hint="eastAsia" w:ascii="仿宋_GB2312" w:hAnsi="仿宋_GB2312" w:eastAsia="仿宋_GB2312"/>
          <w:color w:val="000000"/>
          <w:sz w:val="32"/>
        </w:rPr>
        <w:t>区</w:t>
      </w:r>
      <w:r>
        <w:rPr>
          <w:rFonts w:ascii="仿宋_GB2312" w:hAnsi="仿宋_GB2312" w:eastAsia="仿宋_GB2312"/>
          <w:color w:val="000000"/>
          <w:sz w:val="32"/>
        </w:rPr>
        <w:t>审计机关职能定位</w:t>
      </w:r>
      <w:r>
        <w:rPr>
          <w:rFonts w:hint="eastAsia" w:ascii="仿宋_GB2312" w:hAnsi="仿宋_GB2312" w:eastAsia="仿宋_GB2312"/>
          <w:color w:val="000000"/>
          <w:sz w:val="32"/>
        </w:rPr>
        <w:t>，</w:t>
      </w:r>
      <w:r>
        <w:rPr>
          <w:rFonts w:ascii="仿宋_GB2312" w:hAnsi="仿宋_GB2312" w:eastAsia="仿宋_GB2312"/>
          <w:color w:val="000000"/>
          <w:sz w:val="32"/>
        </w:rPr>
        <w:t>理顺内部职责关系</w:t>
      </w:r>
      <w:r>
        <w:rPr>
          <w:rFonts w:hint="eastAsia" w:ascii="仿宋_GB2312" w:hAnsi="仿宋_GB2312" w:eastAsia="仿宋_GB2312"/>
          <w:color w:val="000000"/>
          <w:sz w:val="32"/>
        </w:rPr>
        <w:t>，</w:t>
      </w:r>
      <w:r>
        <w:rPr>
          <w:rFonts w:ascii="仿宋_GB2312" w:hAnsi="仿宋_GB2312" w:eastAsia="仿宋_GB2312"/>
          <w:color w:val="000000"/>
          <w:sz w:val="32"/>
        </w:rPr>
        <w:t>优化审计资源配置</w:t>
      </w:r>
      <w:r>
        <w:rPr>
          <w:rFonts w:hint="eastAsia" w:ascii="仿宋_GB2312" w:hAnsi="仿宋_GB2312" w:eastAsia="仿宋_GB2312"/>
          <w:color w:val="000000"/>
          <w:sz w:val="32"/>
        </w:rPr>
        <w:t>，</w:t>
      </w:r>
      <w:r>
        <w:rPr>
          <w:rFonts w:ascii="仿宋_GB2312" w:hAnsi="仿宋_GB2312" w:eastAsia="仿宋_GB2312"/>
          <w:color w:val="000000"/>
          <w:sz w:val="32"/>
        </w:rPr>
        <w:t>充实加强一线审计力量</w:t>
      </w:r>
      <w:r>
        <w:rPr>
          <w:rFonts w:hint="eastAsia" w:ascii="仿宋_GB2312" w:hAnsi="仿宋_GB2312" w:eastAsia="仿宋_GB2312"/>
          <w:color w:val="000000"/>
          <w:sz w:val="32"/>
        </w:rPr>
        <w:t>，</w:t>
      </w:r>
      <w:r>
        <w:rPr>
          <w:rFonts w:ascii="仿宋_GB2312" w:hAnsi="仿宋_GB2312" w:eastAsia="仿宋_GB2312"/>
          <w:color w:val="000000"/>
          <w:sz w:val="32"/>
        </w:rPr>
        <w:t>构建集中</w:t>
      </w:r>
      <w:r>
        <w:rPr>
          <w:rFonts w:hint="eastAsia" w:ascii="仿宋_GB2312" w:hAnsi="仿宋_GB2312" w:eastAsia="仿宋_GB2312"/>
          <w:color w:val="000000"/>
          <w:sz w:val="32"/>
        </w:rPr>
        <w:t>统一、</w:t>
      </w:r>
      <w:r>
        <w:rPr>
          <w:rFonts w:ascii="仿宋_GB2312" w:hAnsi="仿宋_GB2312" w:eastAsia="仿宋_GB2312"/>
          <w:color w:val="000000"/>
          <w:sz w:val="32"/>
        </w:rPr>
        <w:t>全面覆盖、权威高效的审计监督体系</w:t>
      </w:r>
      <w:r>
        <w:rPr>
          <w:rFonts w:hint="eastAsia" w:ascii="仿宋_GB2312" w:hAnsi="仿宋_GB2312" w:eastAsia="仿宋_GB2312"/>
          <w:color w:val="000000"/>
          <w:sz w:val="32"/>
        </w:rPr>
        <w:t>。</w:t>
      </w:r>
      <w:r>
        <w:rPr>
          <w:rFonts w:ascii="仿宋_GB2312" w:hAnsi="仿宋_GB2312" w:eastAsia="仿宋_GB2312"/>
          <w:color w:val="000000"/>
          <w:sz w:val="32"/>
        </w:rPr>
        <w:t>优化审计工作机制</w:t>
      </w:r>
      <w:r>
        <w:rPr>
          <w:rFonts w:hint="eastAsia" w:ascii="仿宋_GB2312" w:hAnsi="仿宋_GB2312" w:eastAsia="仿宋_GB2312"/>
          <w:color w:val="000000"/>
          <w:sz w:val="32"/>
        </w:rPr>
        <w:t>，</w:t>
      </w:r>
      <w:r>
        <w:rPr>
          <w:rFonts w:ascii="仿宋_GB2312" w:hAnsi="仿宋_GB2312" w:eastAsia="仿宋_GB2312"/>
          <w:color w:val="000000"/>
          <w:sz w:val="32"/>
        </w:rPr>
        <w:t>坚持科技强审</w:t>
      </w:r>
      <w:r>
        <w:rPr>
          <w:rFonts w:hint="eastAsia" w:ascii="仿宋_GB2312" w:hAnsi="仿宋_GB2312" w:eastAsia="仿宋_GB2312"/>
          <w:color w:val="000000"/>
          <w:sz w:val="32"/>
        </w:rPr>
        <w:t>，</w:t>
      </w:r>
      <w:r>
        <w:rPr>
          <w:rFonts w:ascii="仿宋_GB2312" w:hAnsi="仿宋_GB2312" w:eastAsia="仿宋_GB2312"/>
          <w:color w:val="000000"/>
          <w:sz w:val="32"/>
        </w:rPr>
        <w:t>完善业务流程</w:t>
      </w:r>
      <w:r>
        <w:rPr>
          <w:rFonts w:hint="eastAsia" w:ascii="仿宋_GB2312" w:hAnsi="仿宋_GB2312" w:eastAsia="仿宋_GB2312"/>
          <w:color w:val="000000"/>
          <w:sz w:val="32"/>
        </w:rPr>
        <w:t>，</w:t>
      </w:r>
      <w:r>
        <w:rPr>
          <w:rFonts w:ascii="仿宋_GB2312" w:hAnsi="仿宋_GB2312" w:eastAsia="仿宋_GB2312"/>
          <w:color w:val="000000"/>
          <w:sz w:val="32"/>
        </w:rPr>
        <w:t>改进工作方式</w:t>
      </w:r>
      <w:r>
        <w:rPr>
          <w:rFonts w:hint="eastAsia" w:ascii="仿宋_GB2312" w:hAnsi="仿宋_GB2312" w:eastAsia="仿宋_GB2312"/>
          <w:color w:val="000000"/>
          <w:sz w:val="32"/>
        </w:rPr>
        <w:t>，加强</w:t>
      </w:r>
      <w:r>
        <w:rPr>
          <w:rFonts w:ascii="仿宋_GB2312" w:hAnsi="仿宋_GB2312" w:eastAsia="仿宋_GB2312"/>
          <w:color w:val="000000"/>
          <w:sz w:val="32"/>
        </w:rPr>
        <w:t>与有关部门的沟通协调</w:t>
      </w:r>
      <w:r>
        <w:rPr>
          <w:rFonts w:hint="eastAsia" w:ascii="仿宋_GB2312" w:hAnsi="仿宋_GB2312" w:eastAsia="仿宋_GB2312"/>
          <w:color w:val="000000"/>
          <w:sz w:val="32"/>
        </w:rPr>
        <w:t>，</w:t>
      </w:r>
      <w:r>
        <w:rPr>
          <w:rFonts w:ascii="仿宋_GB2312" w:hAnsi="仿宋_GB2312" w:eastAsia="仿宋_GB2312"/>
          <w:color w:val="000000"/>
          <w:sz w:val="32"/>
        </w:rPr>
        <w:t>充分调动内部审计和社会</w:t>
      </w:r>
      <w:r>
        <w:rPr>
          <w:rFonts w:hint="eastAsia" w:ascii="仿宋_GB2312" w:hAnsi="仿宋_GB2312" w:eastAsia="仿宋_GB2312"/>
          <w:color w:val="000000"/>
          <w:sz w:val="32"/>
        </w:rPr>
        <w:t>审计力量，</w:t>
      </w:r>
      <w:r>
        <w:rPr>
          <w:rFonts w:ascii="仿宋_GB2312" w:hAnsi="仿宋_GB2312" w:eastAsia="仿宋_GB2312"/>
          <w:color w:val="000000"/>
          <w:sz w:val="32"/>
        </w:rPr>
        <w:t>增强监督合力</w:t>
      </w:r>
      <w:r>
        <w:rPr>
          <w:rFonts w:hint="eastAsia" w:ascii="仿宋_GB2312" w:hAnsi="仿宋_GB2312" w:eastAsia="仿宋_GB2312"/>
          <w:color w:val="000000"/>
          <w:sz w:val="32"/>
        </w:rPr>
        <w:t>。</w:t>
      </w:r>
    </w:p>
    <w:p>
      <w:pPr>
        <w:pStyle w:val="6"/>
        <w:adjustRightInd w:val="0"/>
        <w:snapToGrid w:val="0"/>
        <w:spacing w:before="93" w:line="600" w:lineRule="exact"/>
        <w:ind w:firstLine="672" w:firstLineChars="210"/>
        <w:outlineLvl w:val="2"/>
        <w:rPr>
          <w:rFonts w:hint="eastAsia" w:ascii="方正楷体简体" w:hAnsi="方正楷体简体" w:eastAsia="方正楷体简体" w:cs="方正楷体简体"/>
          <w:bCs/>
          <w:color w:val="000000"/>
          <w:sz w:val="32"/>
          <w:szCs w:val="32"/>
        </w:rPr>
      </w:pPr>
      <w:r>
        <w:rPr>
          <w:rFonts w:hint="eastAsia" w:ascii="方正楷体简体" w:hAnsi="方正楷体简体" w:eastAsia="方正楷体简体" w:cs="方正楷体简体"/>
          <w:bCs/>
          <w:color w:val="000000"/>
          <w:sz w:val="32"/>
          <w:szCs w:val="32"/>
        </w:rPr>
        <w:t>（二）202</w:t>
      </w:r>
      <w:r>
        <w:rPr>
          <w:rFonts w:hint="eastAsia" w:ascii="方正楷体简体" w:hAnsi="方正楷体简体" w:eastAsia="方正楷体简体" w:cs="方正楷体简体"/>
          <w:bCs/>
          <w:color w:val="000000"/>
          <w:sz w:val="32"/>
          <w:szCs w:val="32"/>
          <w:lang w:val="en-US" w:eastAsia="zh-CN"/>
        </w:rPr>
        <w:t>1</w:t>
      </w:r>
      <w:r>
        <w:rPr>
          <w:rFonts w:hint="eastAsia" w:ascii="方正楷体简体" w:hAnsi="方正楷体简体" w:eastAsia="方正楷体简体" w:cs="方正楷体简体"/>
          <w:bCs/>
          <w:color w:val="000000"/>
          <w:sz w:val="32"/>
          <w:szCs w:val="32"/>
        </w:rPr>
        <w:t>年重点工作完成情况。</w:t>
      </w:r>
    </w:p>
    <w:p>
      <w:pPr>
        <w:pStyle w:val="14"/>
        <w:spacing w:after="0" w:line="576" w:lineRule="exact"/>
        <w:ind w:left="0" w:leftChars="0" w:firstLine="643"/>
        <w:rPr>
          <w:rFonts w:hint="eastAsia" w:ascii="仿宋_GB2312" w:hAnsi="仿宋_GB2312" w:eastAsia="仿宋_GB2312" w:cs="仿宋_GB2312"/>
          <w:color w:val="000000"/>
          <w:sz w:val="32"/>
          <w:szCs w:val="32"/>
          <w:shd w:val="clear" w:color="auto" w:fill="FFFFFF"/>
        </w:rPr>
      </w:pPr>
      <w:r>
        <w:rPr>
          <w:rFonts w:hint="eastAsia" w:ascii="仿宋_GB2312" w:eastAsia="仿宋_GB2312"/>
          <w:sz w:val="32"/>
          <w:szCs w:val="32"/>
          <w:lang w:val="en-US" w:eastAsia="zh-CN"/>
        </w:rPr>
        <w:t>2021年</w:t>
      </w:r>
      <w:r>
        <w:rPr>
          <w:rFonts w:hint="eastAsia" w:ascii="仿宋_GB2312" w:eastAsia="仿宋_GB2312"/>
          <w:sz w:val="32"/>
          <w:szCs w:val="32"/>
        </w:rPr>
        <w:t>共完成审计项目</w:t>
      </w:r>
      <w:r>
        <w:rPr>
          <w:rFonts w:hint="eastAsia" w:ascii="仿宋_GB2312" w:eastAsia="仿宋_GB2312"/>
          <w:sz w:val="32"/>
          <w:szCs w:val="32"/>
          <w:lang w:val="en-US" w:eastAsia="zh-CN"/>
        </w:rPr>
        <w:t>34</w:t>
      </w:r>
      <w:r>
        <w:rPr>
          <w:rFonts w:hint="eastAsia" w:ascii="仿宋_GB2312" w:eastAsia="仿宋_GB2312"/>
          <w:sz w:val="32"/>
          <w:szCs w:val="32"/>
        </w:rPr>
        <w:t>个，其中计划审计项目</w:t>
      </w:r>
      <w:r>
        <w:rPr>
          <w:rFonts w:hint="eastAsia" w:ascii="仿宋_GB2312" w:eastAsia="仿宋_GB2312"/>
          <w:sz w:val="32"/>
          <w:szCs w:val="32"/>
          <w:lang w:val="en-US" w:eastAsia="zh-CN"/>
        </w:rPr>
        <w:t>29</w:t>
      </w:r>
      <w:r>
        <w:rPr>
          <w:rFonts w:hint="eastAsia" w:ascii="仿宋_GB2312" w:eastAsia="仿宋_GB2312"/>
          <w:sz w:val="32"/>
          <w:szCs w:val="32"/>
        </w:rPr>
        <w:t>个。查出管理不规范资金</w:t>
      </w:r>
      <w:r>
        <w:rPr>
          <w:rFonts w:hint="eastAsia" w:ascii="仿宋_GB2312" w:eastAsia="仿宋_GB2312"/>
          <w:sz w:val="32"/>
          <w:szCs w:val="32"/>
          <w:lang w:val="en-US" w:eastAsia="zh-CN"/>
        </w:rPr>
        <w:t>12030</w:t>
      </w:r>
      <w:r>
        <w:rPr>
          <w:rFonts w:hint="eastAsia" w:ascii="仿宋_GB2312" w:eastAsia="仿宋_GB2312"/>
          <w:sz w:val="32"/>
          <w:szCs w:val="32"/>
        </w:rPr>
        <w:t>万元，核减投资额</w:t>
      </w:r>
      <w:r>
        <w:rPr>
          <w:rFonts w:hint="eastAsia" w:ascii="仿宋_GB2312" w:eastAsia="仿宋_GB2312"/>
          <w:sz w:val="32"/>
          <w:szCs w:val="32"/>
          <w:lang w:val="en-US" w:eastAsia="zh-CN"/>
        </w:rPr>
        <w:t>4122</w:t>
      </w:r>
      <w:r>
        <w:rPr>
          <w:rFonts w:hint="eastAsia" w:ascii="仿宋_GB2312" w:eastAsia="仿宋_GB2312"/>
          <w:sz w:val="32"/>
          <w:szCs w:val="32"/>
        </w:rPr>
        <w:t>万元，归还原渠道资金</w:t>
      </w:r>
      <w:r>
        <w:rPr>
          <w:rFonts w:hint="eastAsia" w:ascii="仿宋_GB2312" w:eastAsia="仿宋_GB2312"/>
          <w:sz w:val="32"/>
          <w:szCs w:val="32"/>
          <w:lang w:val="en-US" w:eastAsia="zh-CN"/>
        </w:rPr>
        <w:t>457</w:t>
      </w:r>
      <w:r>
        <w:rPr>
          <w:rFonts w:hint="eastAsia" w:ascii="仿宋_GB2312" w:eastAsia="仿宋_GB2312"/>
          <w:sz w:val="32"/>
          <w:szCs w:val="32"/>
        </w:rPr>
        <w:t>万元，移送问题线索</w:t>
      </w:r>
      <w:r>
        <w:rPr>
          <w:rFonts w:hint="eastAsia" w:ascii="仿宋_GB2312" w:eastAsia="仿宋_GB2312"/>
          <w:sz w:val="32"/>
          <w:szCs w:val="32"/>
          <w:lang w:val="en-US" w:eastAsia="zh-CN"/>
        </w:rPr>
        <w:t>3</w:t>
      </w:r>
      <w:r>
        <w:rPr>
          <w:rFonts w:hint="eastAsia" w:ascii="仿宋_GB2312" w:eastAsia="仿宋_GB2312"/>
          <w:sz w:val="32"/>
          <w:szCs w:val="32"/>
        </w:rPr>
        <w:t>件，</w:t>
      </w:r>
      <w:r>
        <w:rPr>
          <w:rFonts w:hint="eastAsia" w:ascii="仿宋_GB2312" w:hAnsi="仿宋_GB2312" w:eastAsia="仿宋_GB2312" w:cs="仿宋_GB2312"/>
          <w:color w:val="000000"/>
          <w:sz w:val="32"/>
          <w:szCs w:val="32"/>
          <w:shd w:val="clear" w:color="auto" w:fill="FFFFFF"/>
        </w:rPr>
        <w:t>出具审计整改建议函10份，</w:t>
      </w:r>
      <w:r>
        <w:rPr>
          <w:rFonts w:hint="eastAsia" w:ascii="仿宋_GB2312" w:hAnsi="仿宋_GB2312" w:eastAsia="仿宋_GB2312" w:cs="仿宋_GB2312"/>
          <w:color w:val="000000"/>
          <w:sz w:val="32"/>
          <w:szCs w:val="32"/>
          <w:shd w:val="clear" w:color="auto" w:fill="FFFFFF"/>
          <w:lang w:val="zh-CN"/>
        </w:rPr>
        <w:t>提</w:t>
      </w:r>
      <w:r>
        <w:rPr>
          <w:rFonts w:hint="eastAsia" w:ascii="仿宋_GB2312" w:hAnsi="仿宋_GB2312" w:eastAsia="仿宋_GB2312" w:cs="仿宋_GB2312"/>
          <w:color w:val="000000"/>
          <w:sz w:val="32"/>
          <w:szCs w:val="32"/>
          <w:shd w:val="clear" w:color="auto" w:fill="FFFFFF"/>
          <w:lang w:val="en-US" w:eastAsia="zh-CN"/>
        </w:rPr>
        <w:t>出</w:t>
      </w:r>
      <w:r>
        <w:rPr>
          <w:rFonts w:hint="eastAsia" w:ascii="仿宋_GB2312" w:hAnsi="仿宋_GB2312" w:eastAsia="仿宋_GB2312" w:cs="仿宋_GB2312"/>
          <w:color w:val="000000"/>
          <w:sz w:val="32"/>
          <w:szCs w:val="32"/>
          <w:shd w:val="clear" w:color="auto" w:fill="FFFFFF"/>
          <w:lang w:val="zh-CN"/>
        </w:rPr>
        <w:t>审计建议</w:t>
      </w:r>
      <w:r>
        <w:rPr>
          <w:rFonts w:hint="eastAsia" w:ascii="仿宋_GB2312" w:hAnsi="仿宋_GB2312" w:eastAsia="仿宋_GB2312" w:cs="仿宋_GB2312"/>
          <w:color w:val="000000"/>
          <w:sz w:val="32"/>
          <w:szCs w:val="32"/>
          <w:shd w:val="clear" w:color="auto" w:fill="FFFFFF"/>
          <w:lang w:val="en-US" w:eastAsia="zh-CN"/>
        </w:rPr>
        <w:t>84</w:t>
      </w:r>
      <w:r>
        <w:rPr>
          <w:rFonts w:hint="eastAsia" w:ascii="仿宋_GB2312" w:hAnsi="仿宋_GB2312" w:eastAsia="仿宋_GB2312" w:cs="仿宋_GB2312"/>
          <w:color w:val="000000"/>
          <w:sz w:val="32"/>
          <w:szCs w:val="32"/>
          <w:shd w:val="clear" w:color="auto" w:fill="FFFFFF"/>
          <w:lang w:val="zh-CN"/>
        </w:rPr>
        <w:t>条，促进被审计单位建立健全相关制度</w:t>
      </w:r>
      <w:r>
        <w:rPr>
          <w:rFonts w:hint="eastAsia"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lang w:val="zh-CN"/>
        </w:rPr>
        <w:t>项，</w:t>
      </w:r>
      <w:r>
        <w:rPr>
          <w:rFonts w:hint="eastAsia" w:ascii="仿宋_GB2312" w:hAnsi="仿宋_GB2312" w:eastAsia="仿宋_GB2312" w:cs="仿宋_GB2312"/>
          <w:color w:val="000000"/>
          <w:sz w:val="32"/>
          <w:szCs w:val="32"/>
          <w:shd w:val="clear" w:color="auto" w:fill="FFFFFF"/>
        </w:rPr>
        <w:t>审计</w:t>
      </w:r>
      <w:r>
        <w:rPr>
          <w:rFonts w:hint="eastAsia" w:ascii="仿宋_GB2312" w:hAnsi="仿宋_GB2312" w:eastAsia="仿宋_GB2312" w:cs="仿宋_GB2312"/>
          <w:color w:val="000000"/>
          <w:sz w:val="32"/>
          <w:szCs w:val="32"/>
          <w:shd w:val="clear" w:color="auto" w:fill="FFFFFF"/>
          <w:lang w:val="en-US" w:eastAsia="zh-CN"/>
        </w:rPr>
        <w:t>综合</w:t>
      </w:r>
      <w:r>
        <w:rPr>
          <w:rFonts w:hint="eastAsia" w:ascii="仿宋_GB2312" w:hAnsi="仿宋_GB2312" w:eastAsia="仿宋_GB2312" w:cs="仿宋_GB2312"/>
          <w:color w:val="000000"/>
          <w:sz w:val="32"/>
          <w:szCs w:val="32"/>
          <w:shd w:val="clear" w:color="auto" w:fill="FFFFFF"/>
        </w:rPr>
        <w:t>信息被各级</w:t>
      </w:r>
      <w:r>
        <w:rPr>
          <w:rFonts w:hint="eastAsia" w:ascii="仿宋_GB2312" w:hAnsi="仿宋_GB2312" w:eastAsia="仿宋_GB2312" w:cs="仿宋_GB2312"/>
          <w:color w:val="000000"/>
          <w:sz w:val="32"/>
          <w:szCs w:val="32"/>
          <w:shd w:val="clear" w:color="auto" w:fill="FFFFFF"/>
          <w:lang w:eastAsia="zh-CN"/>
        </w:rPr>
        <w:t>媒体</w:t>
      </w:r>
      <w:r>
        <w:rPr>
          <w:rFonts w:hint="eastAsia" w:ascii="仿宋_GB2312" w:hAnsi="仿宋_GB2312" w:eastAsia="仿宋_GB2312" w:cs="仿宋_GB2312"/>
          <w:color w:val="000000"/>
          <w:sz w:val="32"/>
          <w:szCs w:val="32"/>
          <w:shd w:val="clear" w:color="auto" w:fill="FFFFFF"/>
        </w:rPr>
        <w:t>采用</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0余条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年度</w:t>
      </w:r>
      <w:r>
        <w:rPr>
          <w:rFonts w:hint="eastAsia" w:ascii="仿宋_GB2312" w:hAnsi="仿宋_GB2312" w:eastAsia="仿宋_GB2312" w:cs="仿宋_GB2312"/>
          <w:color w:val="000000"/>
          <w:sz w:val="32"/>
          <w:szCs w:val="32"/>
          <w:shd w:val="clear" w:color="auto" w:fill="FFFFFF"/>
          <w:lang w:eastAsia="zh-CN"/>
        </w:rPr>
        <w:t>审计工作实现高质量发展</w:t>
      </w:r>
      <w:r>
        <w:rPr>
          <w:rFonts w:hint="eastAsia" w:ascii="仿宋_GB2312" w:hAnsi="仿宋_GB2312" w:eastAsia="仿宋_GB2312" w:cs="仿宋_GB2312"/>
          <w:color w:val="000000"/>
          <w:sz w:val="32"/>
          <w:szCs w:val="32"/>
          <w:shd w:val="clear" w:color="auto" w:fill="FFFFFF"/>
        </w:rPr>
        <w:t>。</w:t>
      </w:r>
      <w:bookmarkEnd w:id="18"/>
      <w:bookmarkEnd w:id="19"/>
      <w:bookmarkStart w:id="20" w:name="_Toc15377200"/>
      <w:bookmarkStart w:id="21" w:name="_Toc15396601"/>
    </w:p>
    <w:p>
      <w:pPr>
        <w:pStyle w:val="14"/>
        <w:spacing w:after="0" w:line="576" w:lineRule="exact"/>
        <w:ind w:left="0" w:leftChars="0" w:firstLine="640" w:firstLineChars="200"/>
        <w:rPr>
          <w:rStyle w:val="27"/>
          <w:b w:val="0"/>
          <w:bCs w:val="0"/>
          <w:color w:val="auto"/>
          <w:sz w:val="32"/>
          <w:szCs w:val="32"/>
          <w:highlight w:val="none"/>
        </w:rPr>
      </w:pPr>
      <w:r>
        <w:rPr>
          <w:rFonts w:hint="eastAsia" w:ascii="黑体" w:eastAsia="黑体"/>
          <w:b w:val="0"/>
          <w:color w:val="auto"/>
          <w:sz w:val="32"/>
          <w:szCs w:val="32"/>
          <w:highlight w:val="none"/>
        </w:rPr>
        <w:t>二、</w:t>
      </w:r>
      <w:r>
        <w:rPr>
          <w:rFonts w:hint="eastAsia" w:ascii="黑体" w:hAnsi="黑体" w:eastAsia="黑体"/>
          <w:b w:val="0"/>
          <w:color w:val="auto"/>
          <w:sz w:val="32"/>
          <w:szCs w:val="32"/>
          <w:highlight w:val="none"/>
        </w:rPr>
        <w:t>机</w:t>
      </w:r>
      <w:r>
        <w:rPr>
          <w:rStyle w:val="27"/>
          <w:rFonts w:hint="eastAsia" w:ascii="黑体" w:hAnsi="黑体" w:eastAsia="黑体"/>
          <w:b w:val="0"/>
          <w:bCs w:val="0"/>
          <w:color w:val="auto"/>
          <w:sz w:val="32"/>
          <w:szCs w:val="32"/>
          <w:highlight w:val="none"/>
        </w:rPr>
        <w:t>构设置</w:t>
      </w:r>
      <w:bookmarkEnd w:id="20"/>
      <w:bookmarkEnd w:id="21"/>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广元市朝天区审计局属一级预算单位，总编制24个，其中：行政编制8个，机关工勤编制1个，事业编制15个。2021年底实有在职职工25人，其中：行政人员10人，机关工勤人员1人，事业人员14人。区审计局内设机构：</w:t>
      </w:r>
      <w:r>
        <w:rPr>
          <w:rFonts w:hint="eastAsia" w:ascii="仿宋_GB2312" w:hAnsi="仿宋_GB2312" w:eastAsia="仿宋_GB2312" w:cs="仿宋_GB2312"/>
          <w:sz w:val="32"/>
          <w:szCs w:val="32"/>
          <w:lang w:val="en-US" w:eastAsia="zh-CN" w:bidi="ar"/>
        </w:rPr>
        <w:t>办公室、法规和内审指导股、财政与政策跟踪审计股、经济责任审计股、农业与环保资源审计股、固定资产投资审计股。下属事业单位2个，分别是区审计信息中心和固定资产投资审计中心。</w:t>
      </w:r>
    </w:p>
    <w:p>
      <w:pPr>
        <w:ind w:firstLine="800" w:firstLineChars="250"/>
        <w:rPr>
          <w:rFonts w:hint="eastAsia" w:ascii="仿宋" w:hAnsi="仿宋" w:eastAsia="仿宋"/>
          <w:color w:val="auto"/>
          <w:sz w:val="32"/>
          <w:szCs w:val="32"/>
          <w:highlight w:val="none"/>
          <w:lang w:val="en-US" w:eastAsia="zh-CN"/>
        </w:rPr>
      </w:pPr>
    </w:p>
    <w:p>
      <w:pPr>
        <w:pStyle w:val="14"/>
        <w:rPr>
          <w:rFonts w:hint="eastAsia"/>
          <w:lang w:val="en-US" w:eastAsia="zh-CN"/>
        </w:rPr>
      </w:pPr>
    </w:p>
    <w:p>
      <w:pPr>
        <w:pStyle w:val="3"/>
        <w:ind w:right="440"/>
        <w:jc w:val="center"/>
        <w:rPr>
          <w:rStyle w:val="26"/>
          <w:rFonts w:ascii="黑体" w:hAnsi="黑体" w:eastAsia="黑体"/>
          <w:b w:val="0"/>
          <w:bCs/>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2"/>
      <w:bookmarkEnd w:id="23"/>
    </w:p>
    <w:p>
      <w:pPr>
        <w:rPr>
          <w:color w:val="auto"/>
          <w:highlight w:val="none"/>
        </w:rPr>
      </w:pP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395.77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年相比，收、</w:t>
      </w:r>
    </w:p>
    <w:p>
      <w:pPr>
        <w:pStyle w:val="6"/>
        <w:rPr>
          <w:rFonts w:hint="eastAsia"/>
        </w:rPr>
      </w:pPr>
      <w:r>
        <w:rPr>
          <w:rFonts w:hint="eastAsia" w:ascii="仿宋_GB2312" w:hAnsi="仿宋_GB2312" w:eastAsia="仿宋_GB2312" w:cs="仿宋_GB2312"/>
          <w:color w:val="auto"/>
          <w:sz w:val="32"/>
          <w:szCs w:val="32"/>
          <w:highlight w:val="none"/>
        </w:rPr>
        <w:t>支总计各增加</w:t>
      </w:r>
      <w:r>
        <w:rPr>
          <w:rFonts w:hint="eastAsia" w:ascii="仿宋_GB2312" w:hAnsi="仿宋_GB2312" w:eastAsia="仿宋_GB2312" w:cs="仿宋_GB2312"/>
          <w:color w:val="auto"/>
          <w:sz w:val="32"/>
          <w:szCs w:val="32"/>
          <w:highlight w:val="none"/>
          <w:lang w:val="en-US" w:eastAsia="zh-CN"/>
        </w:rPr>
        <w:t>40.6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一般公共服务收支增加。</w:t>
      </w:r>
    </w:p>
    <w:p>
      <w:pPr>
        <w:spacing w:line="600" w:lineRule="exact"/>
        <w:ind w:firstLine="640" w:firstLineChars="200"/>
        <w:rPr>
          <w:rFonts w:hint="eastAsia" w:ascii="仿宋_GB2312" w:hAnsi="仿宋_GB2312" w:eastAsia="仿宋_GB2312" w:cs="仿宋_GB2312"/>
          <w:color w:val="auto"/>
          <w:sz w:val="32"/>
          <w:szCs w:val="32"/>
          <w:highlight w:val="none"/>
        </w:rPr>
      </w:pPr>
    </w:p>
    <w:p>
      <w:pPr>
        <w:spacing w:line="600" w:lineRule="exact"/>
        <w:ind w:firstLine="640" w:firstLineChars="200"/>
        <w:rPr>
          <w:rStyle w:val="27"/>
          <w:rFonts w:ascii="黑体" w:hAnsi="黑体" w:eastAsia="黑体"/>
          <w:b w:val="0"/>
          <w:color w:val="auto"/>
          <w:highlight w:val="none"/>
        </w:rPr>
      </w:pPr>
      <w:r>
        <w:rPr>
          <w:rFonts w:hint="eastAsia" w:ascii="黑体" w:hAnsi="黑体" w:eastAsia="黑体" w:cs="黑体"/>
          <w:sz w:val="32"/>
          <w:szCs w:val="32"/>
        </w:rPr>
        <w:drawing>
          <wp:anchor distT="0" distB="0" distL="114300" distR="114300" simplePos="0" relativeHeight="251659264" behindDoc="0" locked="0" layoutInCell="1" allowOverlap="1">
            <wp:simplePos x="0" y="0"/>
            <wp:positionH relativeFrom="column">
              <wp:posOffset>377190</wp:posOffset>
            </wp:positionH>
            <wp:positionV relativeFrom="paragraph">
              <wp:posOffset>3175</wp:posOffset>
            </wp:positionV>
            <wp:extent cx="4572000" cy="2355215"/>
            <wp:effectExtent l="4445" t="4445" r="14605" b="2159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26" w:name="_Toc15377206"/>
      <w:bookmarkStart w:id="27" w:name="_Toc15396604"/>
      <w:r>
        <w:rPr>
          <w:rFonts w:hint="eastAsia" w:ascii="黑体" w:hAnsi="黑体" w:eastAsia="黑体" w:cs="黑体"/>
          <w:sz w:val="32"/>
          <w:szCs w:val="32"/>
          <w:lang w:val="en-US"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395.77</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329.45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83.2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社会保障和就业支出收入29.86万元，占7.5%；卫生健康支出收入14.13万元，占3.6%；农业水支出收入1.5万元，占0.4%；住房保障支出收入20.83万元，占5.3%</w:t>
      </w:r>
      <w:r>
        <w:rPr>
          <w:rFonts w:hint="eastAsia" w:ascii="仿宋_GB2312" w:hAnsi="仿宋_GB2312" w:eastAsia="仿宋_GB2312" w:cs="仿宋_GB2312"/>
          <w:color w:val="auto"/>
          <w:sz w:val="32"/>
          <w:szCs w:val="32"/>
          <w:highlight w:val="none"/>
        </w:rPr>
        <w:t>。</w:t>
      </w:r>
    </w:p>
    <w:p>
      <w:pPr>
        <w:spacing w:line="600" w:lineRule="exact"/>
        <w:rPr>
          <w:rFonts w:hint="eastAsia" w:ascii="仿宋_GB2312" w:hAnsi="仿宋_GB2312" w:eastAsia="仿宋_GB2312" w:cs="仿宋_GB2312"/>
          <w:color w:val="auto"/>
          <w:sz w:val="32"/>
          <w:szCs w:val="32"/>
          <w:highlight w:val="none"/>
        </w:rPr>
      </w:pPr>
    </w:p>
    <w:p>
      <w:pPr>
        <w:pStyle w:val="6"/>
        <w:rPr>
          <w:rFonts w:hint="eastAsia"/>
          <w:lang w:val="en-US" w:eastAsia="zh-CN"/>
        </w:rPr>
      </w:pPr>
      <w:r>
        <w:drawing>
          <wp:anchor distT="0" distB="0" distL="114300" distR="114300" simplePos="0" relativeHeight="251660288" behindDoc="0" locked="0" layoutInCell="1" allowOverlap="1">
            <wp:simplePos x="0" y="0"/>
            <wp:positionH relativeFrom="column">
              <wp:posOffset>382270</wp:posOffset>
            </wp:positionH>
            <wp:positionV relativeFrom="paragraph">
              <wp:posOffset>216535</wp:posOffset>
            </wp:positionV>
            <wp:extent cx="4572000" cy="2536825"/>
            <wp:effectExtent l="4445" t="4445" r="14605" b="11430"/>
            <wp:wrapTopAndBottom/>
            <wp:docPr id="12" name="图表 11" descr="7b0a202020202263686172745265734964223a2022343532363833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bookmarkStart w:id="28" w:name="_Toc15377207"/>
      <w:bookmarkStart w:id="29" w:name="_Toc15396605"/>
      <w:r>
        <w:rPr>
          <w:rFonts w:hint="eastAsia"/>
          <w:lang w:val="en-US" w:eastAsia="zh-CN"/>
        </w:rPr>
        <w:t xml:space="preserve">    </w:t>
      </w:r>
    </w:p>
    <w:p>
      <w:pPr>
        <w:pStyle w:val="6"/>
        <w:numPr>
          <w:ilvl w:val="0"/>
          <w:numId w:val="1"/>
        </w:numPr>
        <w:ind w:left="1360" w:leftChars="0" w:hanging="720" w:firstLineChars="0"/>
        <w:rPr>
          <w:rStyle w:val="27"/>
          <w:rFonts w:hint="eastAsia" w:ascii="黑体" w:hAnsi="黑体" w:eastAsia="黑体"/>
          <w:b w:val="0"/>
          <w:color w:val="auto"/>
          <w:highlight w:val="none"/>
        </w:rPr>
      </w:pP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8"/>
      <w:bookmarkEnd w:id="29"/>
    </w:p>
    <w:p>
      <w:pPr>
        <w:numPr>
          <w:ilvl w:val="0"/>
          <w:numId w:val="0"/>
        </w:numPr>
        <w:ind w:left="64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395.77</w:t>
      </w:r>
      <w:r>
        <w:rPr>
          <w:rFonts w:hint="eastAsia" w:ascii="仿宋_GB2312" w:hAnsi="仿宋_GB2312" w:eastAsia="仿宋_GB2312" w:cs="仿宋_GB2312"/>
          <w:color w:val="auto"/>
          <w:sz w:val="32"/>
          <w:szCs w:val="32"/>
          <w:highlight w:val="none"/>
        </w:rPr>
        <w:t>万元，其中：基本支出</w:t>
      </w:r>
    </w:p>
    <w:p>
      <w:pPr>
        <w:numPr>
          <w:ilvl w:val="0"/>
          <w:numId w:val="0"/>
        </w:numPr>
      </w:pPr>
      <w:r>
        <w:rPr>
          <w:rFonts w:hint="eastAsia" w:ascii="仿宋_GB2312" w:hAnsi="仿宋_GB2312" w:eastAsia="仿宋_GB2312" w:cs="仿宋_GB2312"/>
          <w:color w:val="auto"/>
          <w:sz w:val="32"/>
          <w:szCs w:val="32"/>
          <w:highlight w:val="none"/>
          <w:lang w:val="en-US" w:eastAsia="zh-CN"/>
        </w:rPr>
        <w:t>362.23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91.5</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33.54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p>
    <w:p>
      <w:pPr>
        <w:pStyle w:val="6"/>
        <w:ind w:firstLine="600" w:firstLineChars="200"/>
        <w:rPr>
          <w:rFonts w:hint="eastAsia" w:ascii="黑体" w:hAnsi="黑体" w:eastAsia="黑体"/>
          <w:color w:val="auto"/>
          <w:sz w:val="32"/>
          <w:szCs w:val="32"/>
          <w:highlight w:val="none"/>
        </w:rPr>
      </w:pPr>
      <w:bookmarkStart w:id="30" w:name="_Toc15377208"/>
      <w:bookmarkStart w:id="31" w:name="_Toc15396606"/>
      <w:r>
        <w:drawing>
          <wp:inline distT="0" distB="0" distL="114300" distR="114300">
            <wp:extent cx="4572000" cy="1950085"/>
            <wp:effectExtent l="4445" t="4445" r="14605" b="762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ind w:firstLine="640" w:firstLineChars="200"/>
        <w:rPr>
          <w:rStyle w:val="27"/>
          <w:rFonts w:ascii="黑体" w:hAnsi="黑体" w:eastAsia="黑体"/>
          <w:b w:val="0"/>
          <w:color w:val="auto"/>
          <w:highlight w:val="none"/>
        </w:rPr>
      </w:pPr>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395.77</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eastAsia="仿宋_GB2312" w:cs="仿宋_GB2312"/>
          <w:color w:val="auto"/>
          <w:sz w:val="32"/>
          <w:szCs w:val="32"/>
          <w:highlight w:val="none"/>
          <w:lang w:val="en-US" w:eastAsia="zh-CN"/>
        </w:rPr>
        <w:t>40.6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一般公共服务收支增加。</w:t>
      </w:r>
    </w:p>
    <w:p>
      <w:pPr>
        <w:spacing w:line="600" w:lineRule="exact"/>
        <w:jc w:val="center"/>
        <w:rPr>
          <w:rFonts w:hint="eastAsia" w:ascii="仿宋_GB2312" w:hAnsi="仿宋_GB2312" w:eastAsia="仿宋_GB2312" w:cs="仿宋_GB2312"/>
          <w:color w:val="auto"/>
          <w:sz w:val="32"/>
          <w:szCs w:val="32"/>
          <w:highlight w:val="none"/>
        </w:rPr>
      </w:pPr>
    </w:p>
    <w:p>
      <w:pPr>
        <w:pStyle w:val="6"/>
        <w:jc w:val="center"/>
        <w:rPr>
          <w:rFonts w:hint="eastAsia"/>
        </w:rPr>
      </w:pPr>
      <w:r>
        <w:drawing>
          <wp:inline distT="0" distB="0" distL="114300" distR="114300">
            <wp:extent cx="4572000" cy="1862455"/>
            <wp:effectExtent l="4445" t="4445" r="14605" b="1905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both"/>
        <w:rPr>
          <w:rStyle w:val="27"/>
          <w:rFonts w:ascii="黑体" w:hAnsi="黑体" w:eastAsia="黑体"/>
          <w:b w:val="0"/>
          <w:color w:val="auto"/>
          <w:highlight w:val="none"/>
        </w:rPr>
      </w:pPr>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395.77</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40.6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11.4</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一般公共服务收支增加。</w:t>
      </w:r>
    </w:p>
    <w:p>
      <w:pPr>
        <w:pStyle w:val="6"/>
        <w:jc w:val="center"/>
        <w:rPr>
          <w:rFonts w:hint="eastAsia" w:ascii="仿宋_GB2312" w:hAnsi="仿宋_GB2312" w:eastAsia="仿宋_GB2312" w:cs="仿宋_GB2312"/>
          <w:color w:val="auto"/>
          <w:sz w:val="32"/>
          <w:szCs w:val="32"/>
          <w:highlight w:val="none"/>
          <w:lang w:val="en-US" w:eastAsia="zh-CN"/>
        </w:rPr>
      </w:pPr>
      <w:r>
        <w:drawing>
          <wp:inline distT="0" distB="0" distL="114300" distR="114300">
            <wp:extent cx="4572000" cy="1814830"/>
            <wp:effectExtent l="4445" t="4445" r="14605" b="9525"/>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年一般公共预算财政拨款支出</w:t>
      </w:r>
      <w:r>
        <w:rPr>
          <w:rFonts w:hint="eastAsia" w:ascii="仿宋_GB2312" w:hAnsi="仿宋_GB2312" w:eastAsia="仿宋_GB2312" w:cs="仿宋_GB2312"/>
          <w:b w:val="0"/>
          <w:bCs w:val="0"/>
          <w:color w:val="auto"/>
          <w:sz w:val="32"/>
          <w:szCs w:val="32"/>
          <w:highlight w:val="none"/>
          <w:lang w:val="en-US" w:eastAsia="zh-CN"/>
        </w:rPr>
        <w:t>395.77</w:t>
      </w:r>
      <w:r>
        <w:rPr>
          <w:rFonts w:hint="eastAsia" w:ascii="仿宋_GB2312" w:hAnsi="仿宋_GB2312" w:eastAsia="仿宋_GB2312" w:cs="仿宋_GB2312"/>
          <w:b w:val="0"/>
          <w:bCs w:val="0"/>
          <w:color w:val="auto"/>
          <w:sz w:val="32"/>
          <w:szCs w:val="32"/>
          <w:highlight w:val="none"/>
        </w:rPr>
        <w:t>万元，主要用于以下方面:一般公共服务支出</w:t>
      </w:r>
      <w:r>
        <w:rPr>
          <w:rFonts w:hint="eastAsia" w:ascii="仿宋_GB2312" w:hAnsi="仿宋_GB2312" w:eastAsia="仿宋_GB2312" w:cs="仿宋_GB2312"/>
          <w:b w:val="0"/>
          <w:bCs w:val="0"/>
          <w:color w:val="auto"/>
          <w:sz w:val="32"/>
          <w:szCs w:val="32"/>
          <w:highlight w:val="none"/>
          <w:lang w:val="en-US" w:eastAsia="zh-CN"/>
        </w:rPr>
        <w:t>329.45</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83.2</w:t>
      </w:r>
      <w:r>
        <w:rPr>
          <w:rFonts w:hint="eastAsia" w:ascii="仿宋_GB2312" w:hAnsi="仿宋_GB2312" w:eastAsia="仿宋_GB2312" w:cs="仿宋_GB2312"/>
          <w:b w:val="0"/>
          <w:bCs w:val="0"/>
          <w:color w:val="auto"/>
          <w:sz w:val="32"/>
          <w:szCs w:val="32"/>
          <w:highlight w:val="none"/>
        </w:rPr>
        <w:t>%；社会保障和就业支出</w:t>
      </w:r>
      <w:r>
        <w:rPr>
          <w:rFonts w:hint="eastAsia" w:ascii="仿宋_GB2312" w:hAnsi="仿宋_GB2312" w:eastAsia="仿宋_GB2312" w:cs="仿宋_GB2312"/>
          <w:b w:val="0"/>
          <w:bCs w:val="0"/>
          <w:color w:val="auto"/>
          <w:sz w:val="32"/>
          <w:szCs w:val="32"/>
          <w:highlight w:val="none"/>
          <w:lang w:val="en-US" w:eastAsia="zh-CN"/>
        </w:rPr>
        <w:t>29.86</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7.5</w:t>
      </w:r>
      <w:r>
        <w:rPr>
          <w:rFonts w:hint="eastAsia" w:ascii="仿宋_GB2312" w:hAnsi="仿宋_GB2312" w:eastAsia="仿宋_GB2312" w:cs="仿宋_GB2312"/>
          <w:b w:val="0"/>
          <w:bCs w:val="0"/>
          <w:color w:val="auto"/>
          <w:sz w:val="32"/>
          <w:szCs w:val="32"/>
          <w:highlight w:val="none"/>
        </w:rPr>
        <w:t>%；卫生健康支出</w:t>
      </w:r>
      <w:r>
        <w:rPr>
          <w:rFonts w:hint="eastAsia" w:ascii="仿宋_GB2312" w:hAnsi="仿宋_GB2312" w:eastAsia="仿宋_GB2312" w:cs="仿宋_GB2312"/>
          <w:b w:val="0"/>
          <w:bCs w:val="0"/>
          <w:color w:val="auto"/>
          <w:sz w:val="32"/>
          <w:szCs w:val="32"/>
          <w:highlight w:val="none"/>
          <w:lang w:val="en-US" w:eastAsia="zh-CN"/>
        </w:rPr>
        <w:t>14.13</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3.6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农林水支出1.5万元，占0.4%；</w:t>
      </w:r>
      <w:r>
        <w:rPr>
          <w:rFonts w:hint="eastAsia" w:ascii="仿宋_GB2312" w:hAnsi="仿宋_GB2312" w:eastAsia="仿宋_GB2312" w:cs="仿宋_GB2312"/>
          <w:b w:val="0"/>
          <w:bCs w:val="0"/>
          <w:color w:val="auto"/>
          <w:sz w:val="32"/>
          <w:szCs w:val="32"/>
          <w:highlight w:val="none"/>
        </w:rPr>
        <w:t>住房保障支出</w:t>
      </w:r>
      <w:r>
        <w:rPr>
          <w:rFonts w:hint="eastAsia" w:ascii="仿宋_GB2312" w:hAnsi="仿宋_GB2312" w:eastAsia="仿宋_GB2312" w:cs="仿宋_GB2312"/>
          <w:b w:val="0"/>
          <w:bCs w:val="0"/>
          <w:color w:val="auto"/>
          <w:sz w:val="32"/>
          <w:szCs w:val="32"/>
          <w:highlight w:val="none"/>
          <w:lang w:val="en-US" w:eastAsia="zh-CN"/>
        </w:rPr>
        <w:t>20.83</w:t>
      </w:r>
      <w:r>
        <w:rPr>
          <w:rFonts w:hint="eastAsia" w:ascii="仿宋_GB2312" w:hAnsi="仿宋_GB2312" w:eastAsia="仿宋_GB2312" w:cs="仿宋_GB2312"/>
          <w:b w:val="0"/>
          <w:bCs w:val="0"/>
          <w:color w:val="auto"/>
          <w:sz w:val="32"/>
          <w:szCs w:val="32"/>
          <w:highlight w:val="none"/>
        </w:rPr>
        <w:t>万元，占</w:t>
      </w:r>
      <w:r>
        <w:rPr>
          <w:rFonts w:hint="eastAsia" w:ascii="仿宋_GB2312" w:hAnsi="仿宋_GB2312" w:eastAsia="仿宋_GB2312" w:cs="仿宋_GB2312"/>
          <w:b w:val="0"/>
          <w:bCs w:val="0"/>
          <w:color w:val="auto"/>
          <w:sz w:val="32"/>
          <w:szCs w:val="32"/>
          <w:highlight w:val="none"/>
          <w:lang w:val="en-US" w:eastAsia="zh-CN"/>
        </w:rPr>
        <w:t>5.3</w:t>
      </w:r>
      <w:r>
        <w:rPr>
          <w:rFonts w:hint="eastAsia" w:ascii="仿宋_GB2312" w:hAnsi="仿宋_GB2312" w:eastAsia="仿宋_GB2312" w:cs="仿宋_GB2312"/>
          <w:b w:val="0"/>
          <w:bCs w:val="0"/>
          <w:color w:val="auto"/>
          <w:sz w:val="32"/>
          <w:szCs w:val="32"/>
          <w:highlight w:val="none"/>
        </w:rPr>
        <w:t>%。</w:t>
      </w:r>
    </w:p>
    <w:p>
      <w:pPr>
        <w:pStyle w:val="6"/>
        <w:rPr>
          <w:rFonts w:hint="eastAsia" w:ascii="仿宋_GB2312" w:hAnsi="仿宋_GB2312" w:eastAsia="仿宋_GB2312" w:cs="仿宋_GB2312"/>
          <w:b w:val="0"/>
          <w:bCs w:val="0"/>
          <w:color w:val="auto"/>
          <w:sz w:val="32"/>
          <w:szCs w:val="32"/>
          <w:highlight w:val="none"/>
        </w:rPr>
      </w:pPr>
    </w:p>
    <w:p>
      <w:pPr>
        <w:jc w:val="center"/>
        <w:rPr>
          <w:rFonts w:hint="eastAsia"/>
        </w:rPr>
      </w:pPr>
      <w:r>
        <w:drawing>
          <wp:inline distT="0" distB="0" distL="114300" distR="114300">
            <wp:extent cx="4572000" cy="1972945"/>
            <wp:effectExtent l="4445" t="4445" r="14605" b="22860"/>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jc w:val="both"/>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0" w:firstLineChars="200"/>
        <w:outlineLvl w:val="2"/>
        <w:rPr>
          <w:rFonts w:hint="eastAsia" w:ascii="仿宋_GB2312" w:hAnsi="仿宋_GB2312" w:eastAsia="仿宋_GB2312" w:cs="仿宋_GB2312"/>
          <w:b w:val="0"/>
          <w:bCs/>
          <w:color w:val="auto"/>
          <w:sz w:val="32"/>
          <w:szCs w:val="32"/>
          <w:highlight w:val="none"/>
        </w:rPr>
      </w:pPr>
      <w:bookmarkStart w:id="37" w:name="_Toc15377444"/>
      <w:bookmarkStart w:id="38" w:name="_Toc15377213"/>
      <w:bookmarkStart w:id="39" w:name="_Toc15378460"/>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21</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般公共预算支出决算数为</w:t>
      </w:r>
      <w:r>
        <w:rPr>
          <w:rFonts w:hint="eastAsia" w:ascii="仿宋_GB2312" w:hAnsi="仿宋_GB2312" w:eastAsia="仿宋_GB2312" w:cs="仿宋_GB2312"/>
          <w:b w:val="0"/>
          <w:bCs/>
          <w:color w:val="auto"/>
          <w:sz w:val="32"/>
          <w:szCs w:val="32"/>
          <w:highlight w:val="none"/>
          <w:lang w:val="en-US" w:eastAsia="zh-CN"/>
        </w:rPr>
        <w:t>395.77</w:t>
      </w:r>
      <w:r>
        <w:rPr>
          <w:rFonts w:hint="eastAsia" w:ascii="仿宋_GB2312" w:hAnsi="仿宋_GB2312" w:eastAsia="仿宋_GB2312" w:cs="仿宋_GB2312"/>
          <w:b w:val="0"/>
          <w:bCs/>
          <w:color w:val="auto"/>
          <w:sz w:val="32"/>
          <w:szCs w:val="32"/>
          <w:highlight w:val="none"/>
        </w:rPr>
        <w:t>，</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%。其中：</w:t>
      </w:r>
      <w:bookmarkEnd w:id="37"/>
      <w:bookmarkEnd w:id="38"/>
      <w:bookmarkEnd w:id="39"/>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rPr>
        <w:t>1.一般公共服务</w:t>
      </w:r>
      <w:r>
        <w:rPr>
          <w:rStyle w:val="17"/>
          <w:rFonts w:hint="eastAsia" w:ascii="仿宋_GB2312" w:hAnsi="仿宋_GB2312" w:eastAsia="仿宋_GB2312" w:cs="仿宋_GB2312"/>
          <w:b w:val="0"/>
          <w:bCs/>
          <w:color w:val="auto"/>
          <w:sz w:val="32"/>
          <w:szCs w:val="32"/>
          <w:highlight w:val="none"/>
          <w:lang w:val="en-US" w:eastAsia="zh-CN"/>
        </w:rPr>
        <w:t>支出201</w:t>
      </w:r>
      <w:r>
        <w:rPr>
          <w:rStyle w:val="17"/>
          <w:rFonts w:hint="eastAsia" w:ascii="仿宋_GB2312" w:hAnsi="仿宋_GB2312" w:eastAsia="仿宋_GB2312" w:cs="仿宋_GB2312"/>
          <w:b w:val="0"/>
          <w:bCs/>
          <w:color w:val="auto"/>
          <w:sz w:val="32"/>
          <w:szCs w:val="32"/>
          <w:highlight w:val="none"/>
        </w:rPr>
        <w:t>（类）: 支出决算为</w:t>
      </w:r>
      <w:r>
        <w:rPr>
          <w:rStyle w:val="17"/>
          <w:rFonts w:hint="eastAsia" w:ascii="仿宋_GB2312" w:hAnsi="仿宋_GB2312" w:eastAsia="仿宋_GB2312" w:cs="仿宋_GB2312"/>
          <w:b w:val="0"/>
          <w:bCs/>
          <w:color w:val="auto"/>
          <w:sz w:val="32"/>
          <w:szCs w:val="32"/>
          <w:highlight w:val="none"/>
          <w:lang w:val="en-US" w:eastAsia="zh-CN"/>
        </w:rPr>
        <w:t>329.45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2010801——行政运行：</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153.92</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2010802——一般行政管理事务：</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13.8</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2010803——机关服务：</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143.49</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2010804——审计业务：</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13</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2010806——信息化建设：</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5.24</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rPr>
        <w:t>2.社会保障和就业</w:t>
      </w:r>
      <w:r>
        <w:rPr>
          <w:rStyle w:val="17"/>
          <w:rFonts w:hint="eastAsia" w:ascii="仿宋_GB2312" w:hAnsi="仿宋_GB2312" w:eastAsia="仿宋_GB2312" w:cs="仿宋_GB2312"/>
          <w:b w:val="0"/>
          <w:bCs/>
          <w:color w:val="auto"/>
          <w:sz w:val="32"/>
          <w:szCs w:val="32"/>
          <w:highlight w:val="none"/>
          <w:lang w:val="en-US" w:eastAsia="zh-CN"/>
        </w:rPr>
        <w:t>208</w:t>
      </w:r>
      <w:r>
        <w:rPr>
          <w:rStyle w:val="17"/>
          <w:rFonts w:hint="eastAsia" w:ascii="仿宋_GB2312" w:hAnsi="仿宋_GB2312" w:eastAsia="仿宋_GB2312" w:cs="仿宋_GB2312"/>
          <w:b w:val="0"/>
          <w:bCs/>
          <w:color w:val="auto"/>
          <w:sz w:val="32"/>
          <w:szCs w:val="32"/>
          <w:highlight w:val="none"/>
        </w:rPr>
        <w:t>（类）: 支出决算为</w:t>
      </w:r>
      <w:r>
        <w:rPr>
          <w:rStyle w:val="17"/>
          <w:rFonts w:hint="eastAsia" w:ascii="仿宋_GB2312" w:hAnsi="仿宋_GB2312" w:eastAsia="仿宋_GB2312" w:cs="仿宋_GB2312"/>
          <w:b w:val="0"/>
          <w:bCs/>
          <w:color w:val="auto"/>
          <w:sz w:val="32"/>
          <w:szCs w:val="32"/>
          <w:highlight w:val="none"/>
          <w:lang w:val="en-US" w:eastAsia="zh-CN"/>
        </w:rPr>
        <w:t>29.86</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Style w:val="17"/>
          <w:rFonts w:hint="default"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2080505——机关事业单位基本养老保险缴费支出：</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28.44</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Style w:val="17"/>
          <w:rFonts w:hint="default" w:ascii="仿宋_GB2312" w:hAnsi="仿宋_GB2312" w:eastAsia="仿宋_GB2312" w:cs="仿宋_GB2312"/>
          <w:b w:val="0"/>
          <w:bCs/>
          <w:color w:val="auto"/>
          <w:sz w:val="32"/>
          <w:szCs w:val="32"/>
          <w:highlight w:val="none"/>
          <w:lang w:val="en-US" w:eastAsia="zh-CN"/>
        </w:rPr>
      </w:pPr>
      <w:r>
        <w:rPr>
          <w:rStyle w:val="17"/>
          <w:rFonts w:hint="eastAsia" w:ascii="仿宋_GB2312" w:hAnsi="仿宋_GB2312" w:eastAsia="仿宋_GB2312" w:cs="仿宋_GB2312"/>
          <w:b w:val="0"/>
          <w:bCs/>
          <w:color w:val="auto"/>
          <w:sz w:val="32"/>
          <w:szCs w:val="32"/>
          <w:highlight w:val="none"/>
          <w:lang w:val="en-US" w:eastAsia="zh-CN"/>
        </w:rPr>
        <w:t>2089999——其他社会保障和就业支出：</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1.42</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hint="eastAsia" w:eastAsia="宋体"/>
          <w:lang w:eastAsia="zh-CN"/>
        </w:rPr>
      </w:pPr>
      <w:r>
        <w:rPr>
          <w:rStyle w:val="17"/>
          <w:rFonts w:hint="eastAsia" w:ascii="仿宋_GB2312" w:hAnsi="仿宋_GB2312" w:eastAsia="仿宋_GB2312" w:cs="仿宋_GB2312"/>
          <w:b w:val="0"/>
          <w:bCs/>
          <w:color w:val="auto"/>
          <w:sz w:val="32"/>
          <w:szCs w:val="32"/>
          <w:highlight w:val="none"/>
          <w:lang w:val="en-US" w:eastAsia="zh-CN"/>
        </w:rPr>
        <w:t>3</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rPr>
        <w:t>卫生健康</w:t>
      </w:r>
      <w:r>
        <w:rPr>
          <w:rFonts w:hint="eastAsia" w:ascii="仿宋_GB2312" w:hAnsi="仿宋_GB2312" w:eastAsia="仿宋_GB2312" w:cs="仿宋_GB2312"/>
          <w:b w:val="0"/>
          <w:bCs/>
          <w:color w:val="auto"/>
          <w:sz w:val="32"/>
          <w:szCs w:val="32"/>
          <w:highlight w:val="none"/>
          <w:lang w:val="en-US" w:eastAsia="zh-CN"/>
        </w:rPr>
        <w:t>行支出政单位医疗210</w:t>
      </w:r>
      <w:r>
        <w:rPr>
          <w:rStyle w:val="17"/>
          <w:rFonts w:hint="eastAsia" w:ascii="仿宋_GB2312" w:hAnsi="仿宋_GB2312" w:eastAsia="仿宋_GB2312" w:cs="仿宋_GB2312"/>
          <w:b w:val="0"/>
          <w:bCs/>
          <w:color w:val="auto"/>
          <w:sz w:val="32"/>
          <w:szCs w:val="32"/>
          <w:highlight w:val="none"/>
        </w:rPr>
        <w:t>（类）</w:t>
      </w:r>
      <w:r>
        <w:rPr>
          <w:rStyle w:val="17"/>
          <w:rFonts w:hint="eastAsia" w:ascii="仿宋_GB2312" w:hAnsi="仿宋_GB2312" w:eastAsia="仿宋_GB2312" w:cs="仿宋_GB2312"/>
          <w:b w:val="0"/>
          <w:bCs/>
          <w:color w:val="auto"/>
          <w:sz w:val="32"/>
          <w:szCs w:val="32"/>
          <w:highlight w:val="none"/>
          <w:lang w:val="en-US" w:eastAsia="zh-CN"/>
        </w:rPr>
        <w:t>11(款)01（项）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14.13</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Style w:val="17"/>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4.农林水支出其他扶贫支出213</w:t>
      </w:r>
      <w:r>
        <w:rPr>
          <w:rStyle w:val="17"/>
          <w:rFonts w:hint="eastAsia" w:ascii="仿宋_GB2312" w:hAnsi="仿宋_GB2312" w:eastAsia="仿宋_GB2312" w:cs="仿宋_GB2312"/>
          <w:b w:val="0"/>
          <w:bCs/>
          <w:color w:val="auto"/>
          <w:sz w:val="32"/>
          <w:szCs w:val="32"/>
          <w:highlight w:val="none"/>
        </w:rPr>
        <w:t>（类）</w:t>
      </w:r>
      <w:r>
        <w:rPr>
          <w:rStyle w:val="17"/>
          <w:rFonts w:hint="eastAsia" w:ascii="仿宋_GB2312" w:hAnsi="仿宋_GB2312" w:eastAsia="仿宋_GB2312" w:cs="仿宋_GB2312"/>
          <w:b w:val="0"/>
          <w:bCs/>
          <w:color w:val="auto"/>
          <w:sz w:val="32"/>
          <w:szCs w:val="32"/>
          <w:highlight w:val="none"/>
          <w:lang w:val="en-US" w:eastAsia="zh-CN"/>
        </w:rPr>
        <w:t>05</w:t>
      </w:r>
      <w:r>
        <w:rPr>
          <w:rStyle w:val="17"/>
          <w:rFonts w:hint="eastAsia" w:ascii="仿宋_GB2312" w:hAnsi="仿宋_GB2312" w:eastAsia="仿宋_GB2312" w:cs="仿宋_GB2312"/>
          <w:b w:val="0"/>
          <w:bCs/>
          <w:color w:val="auto"/>
          <w:sz w:val="32"/>
          <w:szCs w:val="32"/>
          <w:highlight w:val="none"/>
        </w:rPr>
        <w:t>（款）</w:t>
      </w:r>
      <w:r>
        <w:rPr>
          <w:rStyle w:val="17"/>
          <w:rFonts w:hint="eastAsia" w:ascii="仿宋_GB2312" w:hAnsi="仿宋_GB2312" w:eastAsia="仿宋_GB2312" w:cs="仿宋_GB2312"/>
          <w:b w:val="0"/>
          <w:bCs/>
          <w:color w:val="auto"/>
          <w:sz w:val="32"/>
          <w:szCs w:val="32"/>
          <w:highlight w:val="none"/>
          <w:lang w:val="en-US" w:eastAsia="zh-CN"/>
        </w:rPr>
        <w:t>99</w:t>
      </w:r>
      <w:r>
        <w:rPr>
          <w:rStyle w:val="17"/>
          <w:rFonts w:hint="eastAsia" w:ascii="仿宋_GB2312" w:hAnsi="仿宋_GB2312" w:eastAsia="仿宋_GB2312" w:cs="仿宋_GB2312"/>
          <w:b w:val="0"/>
          <w:bCs/>
          <w:color w:val="auto"/>
          <w:sz w:val="32"/>
          <w:szCs w:val="32"/>
          <w:highlight w:val="none"/>
        </w:rPr>
        <w:t>（项）:支出决算为</w:t>
      </w:r>
      <w:r>
        <w:rPr>
          <w:rStyle w:val="17"/>
          <w:rFonts w:hint="eastAsia" w:ascii="仿宋_GB2312" w:hAnsi="仿宋_GB2312" w:eastAsia="仿宋_GB2312" w:cs="仿宋_GB2312"/>
          <w:b w:val="0"/>
          <w:bCs/>
          <w:color w:val="auto"/>
          <w:sz w:val="32"/>
          <w:szCs w:val="32"/>
          <w:highlight w:val="none"/>
          <w:lang w:val="en-US" w:eastAsia="zh-CN"/>
        </w:rPr>
        <w:t>1.5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spacing w:line="600" w:lineRule="exact"/>
        <w:ind w:firstLine="640" w:firstLineChars="200"/>
        <w:rPr>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 w:val="0"/>
          <w:bCs/>
          <w:color w:val="auto"/>
          <w:sz w:val="32"/>
          <w:szCs w:val="32"/>
          <w:highlight w:val="none"/>
          <w:lang w:val="en-US" w:eastAsia="zh-CN"/>
        </w:rPr>
        <w:t>5</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住房保障支出住房公积金221</w:t>
      </w:r>
      <w:r>
        <w:rPr>
          <w:rStyle w:val="17"/>
          <w:rFonts w:hint="eastAsia" w:ascii="仿宋_GB2312" w:hAnsi="仿宋_GB2312" w:eastAsia="仿宋_GB2312" w:cs="仿宋_GB2312"/>
          <w:b w:val="0"/>
          <w:bCs/>
          <w:color w:val="auto"/>
          <w:sz w:val="32"/>
          <w:szCs w:val="32"/>
          <w:highlight w:val="none"/>
        </w:rPr>
        <w:t>（类）</w:t>
      </w:r>
      <w:r>
        <w:rPr>
          <w:rStyle w:val="17"/>
          <w:rFonts w:hint="eastAsia" w:ascii="仿宋_GB2312" w:hAnsi="仿宋_GB2312" w:eastAsia="仿宋_GB2312" w:cs="仿宋_GB2312"/>
          <w:b w:val="0"/>
          <w:bCs/>
          <w:color w:val="auto"/>
          <w:sz w:val="32"/>
          <w:szCs w:val="32"/>
          <w:highlight w:val="none"/>
          <w:lang w:val="en-US" w:eastAsia="zh-CN"/>
        </w:rPr>
        <w:t>02</w:t>
      </w:r>
      <w:r>
        <w:rPr>
          <w:rStyle w:val="17"/>
          <w:rFonts w:hint="eastAsia" w:ascii="仿宋_GB2312" w:hAnsi="仿宋_GB2312" w:eastAsia="仿宋_GB2312" w:cs="仿宋_GB2312"/>
          <w:b w:val="0"/>
          <w:bCs/>
          <w:color w:val="auto"/>
          <w:sz w:val="32"/>
          <w:szCs w:val="32"/>
          <w:highlight w:val="none"/>
        </w:rPr>
        <w:t>（款）</w:t>
      </w:r>
      <w:r>
        <w:rPr>
          <w:rStyle w:val="17"/>
          <w:rFonts w:hint="eastAsia" w:ascii="仿宋_GB2312" w:hAnsi="仿宋_GB2312" w:eastAsia="仿宋_GB2312" w:cs="仿宋_GB2312"/>
          <w:b w:val="0"/>
          <w:bCs/>
          <w:color w:val="auto"/>
          <w:sz w:val="32"/>
          <w:szCs w:val="32"/>
          <w:highlight w:val="none"/>
          <w:lang w:val="en-US" w:eastAsia="zh-CN"/>
        </w:rPr>
        <w:t>01</w:t>
      </w:r>
      <w:r>
        <w:rPr>
          <w:rStyle w:val="17"/>
          <w:rFonts w:hint="eastAsia" w:ascii="仿宋_GB2312" w:hAnsi="仿宋_GB2312" w:eastAsia="仿宋_GB2312" w:cs="仿宋_GB2312"/>
          <w:b w:val="0"/>
          <w:bCs/>
          <w:color w:val="auto"/>
          <w:sz w:val="32"/>
          <w:szCs w:val="32"/>
          <w:highlight w:val="none"/>
        </w:rPr>
        <w:t>（项）:支出决算为</w:t>
      </w:r>
      <w:r>
        <w:rPr>
          <w:rStyle w:val="17"/>
          <w:rFonts w:hint="eastAsia" w:ascii="仿宋_GB2312" w:hAnsi="仿宋_GB2312" w:eastAsia="仿宋_GB2312" w:cs="仿宋_GB2312"/>
          <w:b w:val="0"/>
          <w:bCs/>
          <w:color w:val="auto"/>
          <w:sz w:val="32"/>
          <w:szCs w:val="32"/>
          <w:highlight w:val="none"/>
          <w:lang w:val="en-US" w:eastAsia="zh-CN"/>
        </w:rPr>
        <w:t>20.83</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tabs>
          <w:tab w:val="right" w:pos="8306"/>
        </w:tabs>
        <w:spacing w:line="600" w:lineRule="exact"/>
        <w:ind w:firstLine="640"/>
        <w:outlineLvl w:val="1"/>
        <w:rPr>
          <w:rStyle w:val="27"/>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0"/>
      <w:bookmarkEnd w:id="41"/>
      <w:r>
        <w:rPr>
          <w:rStyle w:val="27"/>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362.23</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324.35</w:t>
      </w:r>
      <w:r>
        <w:rPr>
          <w:rFonts w:hint="eastAsia" w:ascii="仿宋_GB2312" w:hAnsi="仿宋_GB2312" w:eastAsia="仿宋_GB2312"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37.88</w:t>
      </w:r>
      <w:r>
        <w:rPr>
          <w:rFonts w:hint="eastAsia" w:ascii="仿宋_GB2312" w:hAnsi="仿宋_GB2312" w:eastAsia="仿宋_GB2312" w:cs="仿宋_GB2312"/>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方正楷体简体" w:hAnsi="方正楷体简体" w:eastAsia="方正楷体简体" w:cs="方正楷体简体"/>
          <w:b/>
          <w:color w:val="auto"/>
          <w:sz w:val="32"/>
          <w:szCs w:val="32"/>
          <w:highlight w:val="none"/>
        </w:rPr>
        <w:t>（一）“三公”经费财政拨款支出决算总体情况说明</w:t>
      </w:r>
      <w:bookmarkEnd w:id="44"/>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2.01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71.8</w:t>
      </w:r>
      <w:r>
        <w:rPr>
          <w:rFonts w:hint="eastAsia" w:ascii="仿宋_GB2312" w:hAnsi="仿宋_GB2312" w:eastAsia="仿宋_GB2312" w:cs="仿宋_GB2312"/>
          <w:color w:val="auto"/>
          <w:sz w:val="32"/>
          <w:szCs w:val="32"/>
          <w:highlight w:val="none"/>
        </w:rPr>
        <w:t>%，决算数小于预算数的主要原因是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严格落实中央八项规定，严格控制接待标准和陪餐人数</w:t>
      </w:r>
      <w:r>
        <w:rPr>
          <w:rFonts w:hint="eastAsia" w:ascii="仿宋_GB2312" w:hAnsi="仿宋_GB2312" w:eastAsia="仿宋_GB2312" w:cs="仿宋_GB2312"/>
          <w:color w:val="auto"/>
          <w:sz w:val="32"/>
          <w:szCs w:val="32"/>
          <w:highlight w:val="none"/>
        </w:rPr>
        <w:t>。</w:t>
      </w:r>
    </w:p>
    <w:p>
      <w:pPr>
        <w:spacing w:line="600" w:lineRule="exact"/>
        <w:ind w:firstLine="640"/>
        <w:outlineLvl w:val="2"/>
        <w:rPr>
          <w:rFonts w:hint="eastAsia" w:ascii="方正楷体简体" w:hAnsi="方正楷体简体" w:eastAsia="方正楷体简体" w:cs="方正楷体简体"/>
          <w:b/>
          <w:color w:val="auto"/>
          <w:sz w:val="32"/>
          <w:szCs w:val="32"/>
          <w:highlight w:val="none"/>
        </w:rPr>
      </w:pPr>
      <w:bookmarkStart w:id="45" w:name="_Toc15377217"/>
      <w:r>
        <w:rPr>
          <w:rFonts w:hint="eastAsia" w:ascii="方正楷体简体" w:hAnsi="方正楷体简体" w:eastAsia="方正楷体简体" w:cs="方正楷体简体"/>
          <w:b/>
          <w:color w:val="auto"/>
          <w:sz w:val="32"/>
          <w:szCs w:val="32"/>
          <w:highlight w:val="none"/>
        </w:rPr>
        <w:t>（二）“三公”经费财政拨款支出决算具体情况说明</w:t>
      </w:r>
      <w:bookmarkEnd w:id="4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_GB2312" w:hAnsi="仿宋_GB2312" w:eastAsia="仿宋_GB2312" w:cs="仿宋_GB2312"/>
          <w:b/>
          <w:color w:val="auto"/>
          <w:sz w:val="32"/>
          <w:szCs w:val="32"/>
          <w:highlight w:val="none"/>
        </w:rPr>
      </w:pPr>
      <w:r>
        <w:drawing>
          <wp:anchor distT="0" distB="0" distL="114300" distR="114300" simplePos="0" relativeHeight="251661312" behindDoc="0" locked="0" layoutInCell="1" allowOverlap="1">
            <wp:simplePos x="0" y="0"/>
            <wp:positionH relativeFrom="column">
              <wp:posOffset>456565</wp:posOffset>
            </wp:positionH>
            <wp:positionV relativeFrom="paragraph">
              <wp:posOffset>150495</wp:posOffset>
            </wp:positionV>
            <wp:extent cx="4572000" cy="1678940"/>
            <wp:effectExtent l="4445" t="4445" r="14605" b="12065"/>
            <wp:wrapTopAndBottom/>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年增加/减少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万元，增长/下降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val="0"/>
          <w:bCs/>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p>
    <w:p>
      <w:pPr>
        <w:spacing w:line="600" w:lineRule="exact"/>
        <w:ind w:firstLine="645"/>
        <w:rPr>
          <w:rFonts w:hint="eastAsia" w:ascii="仿宋_GB2312" w:hAnsi="仿宋_GB2312" w:eastAsia="仿宋_GB2312" w:cs="仿宋_GB2312"/>
        </w:rPr>
      </w:pPr>
      <w:r>
        <w:rPr>
          <w:rFonts w:hint="eastAsia" w:ascii="仿宋_GB2312" w:hAnsi="仿宋_GB2312" w:eastAsia="仿宋_GB2312" w:cs="仿宋_GB2312"/>
          <w:b w:val="0"/>
          <w:bCs/>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71.8</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年减少</w:t>
      </w:r>
      <w:r>
        <w:rPr>
          <w:rFonts w:hint="eastAsia" w:ascii="仿宋_GB2312" w:hAnsi="仿宋_GB2312" w:eastAsia="仿宋_GB2312" w:cs="仿宋_GB2312"/>
          <w:color w:val="auto"/>
          <w:sz w:val="32"/>
          <w:szCs w:val="32"/>
          <w:highlight w:val="none"/>
          <w:lang w:val="en-US" w:eastAsia="zh-CN"/>
        </w:rPr>
        <w:t>0.88</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30.4</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rPr>
        <w:t>严格落实中央八项规定，严格控制接待标准和陪餐人数</w:t>
      </w:r>
      <w:r>
        <w:rPr>
          <w:rFonts w:hint="eastAsia" w:ascii="仿宋_GB2312" w:hAnsi="仿宋_GB2312" w:eastAsia="仿宋_GB2312" w:cs="仿宋_GB2312"/>
          <w:color w:val="auto"/>
          <w:sz w:val="32"/>
          <w:szCs w:val="32"/>
          <w:highlight w:val="none"/>
        </w:rPr>
        <w:t>。其中：</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2.01</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auto"/>
          <w:sz w:val="32"/>
          <w:szCs w:val="32"/>
        </w:rPr>
        <w:t>上级工作督查检查、调研</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工作及其他需要开支的接待费。</w:t>
      </w:r>
      <w:r>
        <w:rPr>
          <w:rFonts w:hint="eastAsia" w:ascii="仿宋_GB2312" w:hAnsi="仿宋_GB2312" w:eastAsia="仿宋_GB2312" w:cs="仿宋_GB2312"/>
          <w:color w:val="auto"/>
          <w:sz w:val="32"/>
          <w:szCs w:val="32"/>
          <w:highlight w:val="none"/>
        </w:rPr>
        <w:t>国内公务接待</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250</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eastAsia="仿宋_GB2312" w:cs="仿宋_GB2312"/>
          <w:color w:val="auto"/>
          <w:sz w:val="32"/>
          <w:szCs w:val="32"/>
          <w:highlight w:val="none"/>
          <w:lang w:val="en-US" w:eastAsia="zh-CN"/>
        </w:rPr>
        <w:t>2.01</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eastAsia="仿宋_GB2312" w:cs="仿宋_GB2312"/>
          <w:color w:val="auto"/>
          <w:sz w:val="32"/>
          <w:szCs w:val="32"/>
        </w:rPr>
        <w:t>上级工作督查检查、调研</w:t>
      </w:r>
      <w:r>
        <w:rPr>
          <w:rFonts w:hint="eastAsia" w:ascii="仿宋_GB2312" w:hAnsi="仿宋_GB2312" w:eastAsia="仿宋_GB2312" w:cs="仿宋_GB2312"/>
          <w:color w:val="auto"/>
          <w:sz w:val="32"/>
          <w:szCs w:val="32"/>
          <w:lang w:val="en-US" w:eastAsia="zh-CN"/>
        </w:rPr>
        <w:t>审计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val="en-US" w:eastAsia="zh-CN"/>
        </w:rPr>
        <w:t>发生</w:t>
      </w:r>
      <w:r>
        <w:rPr>
          <w:rFonts w:hint="eastAsia" w:ascii="仿宋_GB2312" w:hAnsi="仿宋_GB2312" w:eastAsia="仿宋_GB2312" w:cs="仿宋_GB2312"/>
          <w:color w:val="auto"/>
          <w:sz w:val="32"/>
          <w:szCs w:val="32"/>
        </w:rPr>
        <w:t>接待费</w:t>
      </w:r>
      <w:r>
        <w:rPr>
          <w:rFonts w:hint="eastAsia" w:ascii="仿宋_GB2312" w:hAnsi="仿宋_GB2312" w:eastAsia="仿宋_GB2312" w:cs="仿宋_GB2312"/>
          <w:color w:val="auto"/>
          <w:sz w:val="32"/>
          <w:szCs w:val="32"/>
          <w:highlight w:val="none"/>
        </w:rPr>
        <w:t>。</w:t>
      </w:r>
    </w:p>
    <w:p>
      <w:pPr>
        <w:spacing w:line="600" w:lineRule="exact"/>
        <w:ind w:firstLine="64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万元，外事接待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人，共计支出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46" w:name="_Toc15377218"/>
      <w:bookmarkStart w:id="47" w:name="_Toc15396610"/>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6"/>
      <w:bookmarkEnd w:id="47"/>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7"/>
          <w:rFonts w:ascii="黑体" w:hAnsi="黑体" w:eastAsia="黑体"/>
          <w:b w:val="0"/>
          <w:color w:val="auto"/>
          <w:highlight w:val="none"/>
        </w:rPr>
      </w:pPr>
      <w:bookmarkStart w:id="48" w:name="_Toc15396611"/>
      <w:bookmarkStart w:id="49" w:name="_Toc15377219"/>
      <w:r>
        <w:rPr>
          <w:rStyle w:val="27"/>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hint="eastAsia" w:eastAsia="仿宋_GB2312"/>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50" w:name="_Toc15377221"/>
      <w:bookmarkStart w:id="51" w:name="_Toc15396612"/>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color w:val="auto"/>
          <w:sz w:val="32"/>
          <w:szCs w:val="32"/>
          <w:highlight w:val="none"/>
        </w:rPr>
        <w:t>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sz w:val="32"/>
          <w:szCs w:val="32"/>
        </w:rPr>
        <w:t>，组织对</w:t>
      </w:r>
      <w:r>
        <w:rPr>
          <w:rFonts w:hint="eastAsia" w:ascii="仿宋_GB2312" w:hAnsi="仿宋_GB2312" w:eastAsia="仿宋_GB2312" w:cs="仿宋_GB2312"/>
          <w:color w:val="auto"/>
          <w:sz w:val="32"/>
          <w:szCs w:val="32"/>
          <w:lang w:eastAsia="zh-CN"/>
        </w:rPr>
        <w:t>外聘专技人员经费、项目决算审计费、交叉审计费、信息化建设</w:t>
      </w:r>
      <w:r>
        <w:rPr>
          <w:rFonts w:hint="eastAsia" w:ascii="仿宋_GB2312" w:hAnsi="仿宋_GB2312" w:eastAsia="仿宋_GB2312" w:cs="仿宋_GB2312"/>
          <w:color w:val="auto"/>
          <w:sz w:val="32"/>
          <w:szCs w:val="32"/>
          <w:lang w:val="en-US" w:eastAsia="zh-CN"/>
        </w:rPr>
        <w:t>等4个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朝天区审计局</w:t>
      </w:r>
      <w:r>
        <w:rPr>
          <w:rFonts w:hint="eastAsia" w:ascii="仿宋_GB2312" w:hAnsi="仿宋_GB2312" w:eastAsia="仿宋_GB2312" w:cs="仿宋_GB2312"/>
          <w:color w:val="auto"/>
          <w:sz w:val="32"/>
          <w:szCs w:val="32"/>
          <w:highlight w:val="none"/>
        </w:rPr>
        <w:t>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50"/>
      <w:bookmarkEnd w:id="51"/>
    </w:p>
    <w:p>
      <w:pPr>
        <w:spacing w:line="600" w:lineRule="exact"/>
        <w:ind w:firstLine="640" w:firstLineChars="200"/>
        <w:outlineLvl w:val="2"/>
        <w:rPr>
          <w:rFonts w:hint="eastAsia" w:ascii="方正楷体简体" w:hAnsi="方正楷体简体" w:eastAsia="方正楷体简体" w:cs="方正楷体简体"/>
          <w:b w:val="0"/>
          <w:bCs/>
          <w:color w:val="auto"/>
          <w:sz w:val="32"/>
          <w:szCs w:val="32"/>
          <w:highlight w:val="none"/>
        </w:rPr>
      </w:pPr>
      <w:bookmarkStart w:id="52" w:name="_Toc15377222"/>
      <w:r>
        <w:rPr>
          <w:rFonts w:hint="eastAsia" w:ascii="方正楷体简体" w:hAnsi="方正楷体简体" w:eastAsia="方正楷体简体" w:cs="方正楷体简体"/>
          <w:b w:val="0"/>
          <w:bCs/>
          <w:color w:val="auto"/>
          <w:sz w:val="32"/>
          <w:szCs w:val="32"/>
          <w:highlight w:val="none"/>
        </w:rPr>
        <w:t>（一）机关运行经费支出情况</w:t>
      </w:r>
      <w:bookmarkEnd w:id="52"/>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区审计局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37.88</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14.88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64.7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脱贫攻坚与乡村振兴有效衔接工作、跟踪审计重大政策措施落实情况导致机关运行经费增加。如：其他交通费、办公费等。</w:t>
      </w:r>
    </w:p>
    <w:p>
      <w:pPr>
        <w:autoSpaceDE w:val="0"/>
        <w:autoSpaceDN w:val="0"/>
        <w:adjustRightInd w:val="0"/>
        <w:spacing w:line="600" w:lineRule="exact"/>
        <w:ind w:firstLine="640" w:firstLineChars="200"/>
        <w:jc w:val="left"/>
        <w:outlineLvl w:val="2"/>
        <w:rPr>
          <w:rFonts w:hint="eastAsia" w:ascii="方正楷体简体" w:hAnsi="方正楷体简体" w:eastAsia="方正楷体简体" w:cs="方正楷体简体"/>
          <w:b w:val="0"/>
          <w:bCs/>
          <w:color w:val="auto"/>
          <w:sz w:val="32"/>
          <w:szCs w:val="32"/>
          <w:highlight w:val="none"/>
        </w:rPr>
      </w:pPr>
      <w:bookmarkStart w:id="53" w:name="_Toc15377223"/>
      <w:r>
        <w:rPr>
          <w:rFonts w:hint="eastAsia" w:ascii="方正楷体简体" w:hAnsi="方正楷体简体" w:eastAsia="方正楷体简体" w:cs="方正楷体简体"/>
          <w:b w:val="0"/>
          <w:bCs/>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朝天区审计局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0" w:firstLineChars="200"/>
        <w:jc w:val="left"/>
        <w:outlineLvl w:val="2"/>
        <w:rPr>
          <w:rFonts w:hint="eastAsia" w:ascii="方正楷体简体" w:hAnsi="方正楷体简体" w:eastAsia="方正楷体简体" w:cs="方正楷体简体"/>
          <w:b w:val="0"/>
          <w:bCs/>
          <w:color w:val="auto"/>
          <w:sz w:val="32"/>
          <w:szCs w:val="32"/>
          <w:highlight w:val="none"/>
        </w:rPr>
      </w:pPr>
      <w:bookmarkStart w:id="54" w:name="_Toc15377224"/>
      <w:r>
        <w:rPr>
          <w:rFonts w:hint="eastAsia" w:ascii="方正楷体简体" w:hAnsi="方正楷体简体" w:eastAsia="方正楷体简体" w:cs="方正楷体简体"/>
          <w:b w:val="0"/>
          <w:bCs/>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朝天区审计局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55" w:name="_Toc15377225"/>
      <w:bookmarkStart w:id="56"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left="638" w:leftChars="304" w:firstLine="0" w:firstLineChars="0"/>
        <w:rPr>
          <w:rFonts w:hint="eastAsia" w:ascii="仿宋_GB2312" w:eastAsia="仿宋_GB2312"/>
          <w:color w:val="000000"/>
          <w:sz w:val="32"/>
          <w:szCs w:val="32"/>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w:t>
      </w:r>
      <w:r>
        <w:rPr>
          <w:rFonts w:hint="eastAsia" w:ascii="仿宋_GB2312" w:eastAsia="仿宋_GB2312"/>
          <w:color w:val="auto"/>
          <w:sz w:val="32"/>
          <w:szCs w:val="32"/>
          <w:highlight w:val="none"/>
          <w:lang w:val="en-US" w:eastAsia="zh-CN"/>
        </w:rPr>
        <w:t>201</w:t>
      </w:r>
      <w:r>
        <w:rPr>
          <w:rFonts w:hint="eastAsia" w:ascii="仿宋_GB2312" w:eastAsia="仿宋_GB2312"/>
          <w:color w:val="auto"/>
          <w:sz w:val="32"/>
          <w:szCs w:val="32"/>
          <w:highlight w:val="none"/>
        </w:rPr>
        <w:t>（类）：指</w:t>
      </w:r>
      <w:r>
        <w:rPr>
          <w:rFonts w:hint="eastAsia" w:ascii="仿宋_GB2312" w:eastAsia="仿宋_GB2312"/>
          <w:color w:val="000000"/>
          <w:sz w:val="32"/>
          <w:szCs w:val="32"/>
          <w:lang w:val="en-US" w:eastAsia="zh-CN"/>
        </w:rPr>
        <w:t>反应政府审计方面的支出</w:t>
      </w:r>
      <w:r>
        <w:rPr>
          <w:rFonts w:hint="eastAsia" w:ascii="仿宋_GB2312" w:eastAsia="仿宋_GB2312"/>
          <w:color w:val="000000"/>
          <w:sz w:val="32"/>
          <w:szCs w:val="32"/>
        </w:rPr>
        <w:t>。</w:t>
      </w:r>
    </w:p>
    <w:p>
      <w:pP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审计事务20108（款）主要包括：行政运行2010801（项）、一般行政管理事务2010802（项）、机关服务2010803（项）、审计业务2010804（项）、信息化建设2010806（项）。</w:t>
      </w:r>
    </w:p>
    <w:p>
      <w:pPr>
        <w:numPr>
          <w:ilvl w:val="0"/>
          <w:numId w:val="4"/>
        </w:numPr>
        <w:ind w:left="638" w:leftChars="304" w:firstLine="0" w:firstLineChars="0"/>
        <w:rPr>
          <w:rFonts w:hint="eastAsia" w:ascii="仿宋_GB2312" w:eastAsia="仿宋_GB2312"/>
          <w:color w:val="000000"/>
          <w:sz w:val="32"/>
          <w:szCs w:val="32"/>
          <w:lang w:val="en-US" w:eastAsia="zh-CN"/>
        </w:rPr>
      </w:pP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（类）：</w:t>
      </w:r>
      <w:r>
        <w:rPr>
          <w:rFonts w:hint="eastAsia" w:ascii="仿宋_GB2312" w:eastAsia="仿宋_GB2312"/>
          <w:color w:val="000000"/>
          <w:sz w:val="32"/>
          <w:szCs w:val="32"/>
        </w:rPr>
        <w:t>指</w:t>
      </w:r>
      <w:r>
        <w:rPr>
          <w:rFonts w:hint="eastAsia" w:ascii="仿宋_GB2312" w:eastAsia="仿宋_GB2312"/>
          <w:color w:val="000000"/>
          <w:sz w:val="32"/>
          <w:szCs w:val="32"/>
          <w:lang w:val="en-US" w:eastAsia="zh-CN"/>
        </w:rPr>
        <w:t>反应政府在社会保障</w:t>
      </w:r>
    </w:p>
    <w:p>
      <w:pPr>
        <w:numPr>
          <w:ilvl w:val="0"/>
          <w:numId w:val="0"/>
        </w:numPr>
        <w:rPr>
          <w:rFonts w:hint="default" w:ascii="仿宋_GB2312" w:eastAsia="仿宋_GB2312"/>
          <w:color w:val="auto"/>
          <w:sz w:val="32"/>
          <w:szCs w:val="32"/>
          <w:highlight w:val="none"/>
          <w:lang w:val="en-US" w:eastAsia="zh-CN"/>
        </w:rPr>
      </w:pPr>
      <w:r>
        <w:rPr>
          <w:rFonts w:hint="eastAsia" w:ascii="仿宋_GB2312" w:eastAsia="仿宋_GB2312"/>
          <w:color w:val="000000"/>
          <w:sz w:val="32"/>
          <w:szCs w:val="32"/>
          <w:lang w:val="en-US" w:eastAsia="zh-CN"/>
        </w:rPr>
        <w:t>和就业方面的支出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主要包括：机关事业单位基本养老保险缴费支出2080505（项）、其他社会保障和就业支出2089999（项）。</w:t>
      </w:r>
    </w:p>
    <w:p>
      <w:pPr>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11.</w:t>
      </w:r>
      <w:r>
        <w:rPr>
          <w:rFonts w:hint="eastAsia" w:ascii="仿宋_GB2312" w:eastAsia="仿宋_GB2312"/>
          <w:color w:val="auto"/>
          <w:sz w:val="32"/>
          <w:szCs w:val="32"/>
          <w:highlight w:val="none"/>
          <w:lang w:val="en-US" w:eastAsia="zh-CN"/>
        </w:rPr>
        <w:t>卫生健康支出210</w:t>
      </w:r>
      <w:r>
        <w:rPr>
          <w:rFonts w:hint="eastAsia" w:ascii="仿宋_GB2312" w:eastAsia="仿宋_GB2312"/>
          <w:color w:val="auto"/>
          <w:sz w:val="32"/>
          <w:szCs w:val="32"/>
          <w:highlight w:val="none"/>
        </w:rPr>
        <w:t>（类）：指</w:t>
      </w:r>
      <w:r>
        <w:rPr>
          <w:rFonts w:hint="eastAsia" w:ascii="仿宋_GB2312" w:eastAsia="仿宋_GB2312"/>
          <w:color w:val="000000"/>
          <w:sz w:val="32"/>
          <w:szCs w:val="32"/>
          <w:lang w:val="en-US" w:eastAsia="zh-CN"/>
        </w:rPr>
        <w:t>反应政府卫生健康方面的支出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主要包括：行政单位医疗2101101（项）。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hAnsi="仿宋_GB2312" w:eastAsia="仿宋_GB2312" w:cs="仿宋_GB2312"/>
          <w:color w:val="auto"/>
          <w:sz w:val="32"/>
          <w:szCs w:val="32"/>
        </w:rPr>
        <w:t>农林水</w:t>
      </w:r>
      <w:r>
        <w:rPr>
          <w:rFonts w:hint="eastAsia" w:ascii="仿宋_GB2312" w:hAnsi="仿宋_GB2312" w:eastAsia="仿宋_GB2312" w:cs="仿宋_GB2312"/>
          <w:color w:val="auto"/>
          <w:sz w:val="32"/>
          <w:szCs w:val="32"/>
          <w:lang w:val="en-US" w:eastAsia="zh-CN"/>
        </w:rPr>
        <w:t>213</w:t>
      </w:r>
      <w:r>
        <w:rPr>
          <w:rFonts w:hint="eastAsia" w:ascii="仿宋_GB2312" w:hAnsi="仿宋_GB2312" w:eastAsia="仿宋_GB2312" w:cs="仿宋_GB2312"/>
          <w:color w:val="auto"/>
          <w:sz w:val="32"/>
          <w:szCs w:val="32"/>
        </w:rPr>
        <w:t>（类）：指</w:t>
      </w:r>
      <w:r>
        <w:rPr>
          <w:rFonts w:hint="eastAsia" w:ascii="仿宋_GB2312" w:hAnsi="仿宋_GB2312" w:eastAsia="仿宋_GB2312" w:cs="仿宋_GB2312"/>
          <w:color w:val="auto"/>
          <w:sz w:val="32"/>
          <w:szCs w:val="32"/>
          <w:lang w:val="en-US" w:eastAsia="zh-CN"/>
        </w:rPr>
        <w:t>反映</w:t>
      </w:r>
      <w:r>
        <w:rPr>
          <w:rFonts w:hint="eastAsia" w:ascii="仿宋_GB2312" w:hAnsi="仿宋_GB2312" w:eastAsia="仿宋_GB2312" w:cs="仿宋_GB2312"/>
          <w:color w:val="auto"/>
          <w:sz w:val="32"/>
          <w:szCs w:val="32"/>
          <w:lang w:eastAsia="zh-CN"/>
        </w:rPr>
        <w:t>政府农林水方面支出。本单位主要是</w:t>
      </w:r>
      <w:r>
        <w:rPr>
          <w:rFonts w:hint="eastAsia" w:ascii="仿宋_GB2312" w:hAnsi="仿宋_GB2312" w:eastAsia="仿宋_GB2312" w:cs="仿宋_GB2312"/>
          <w:color w:val="auto"/>
          <w:sz w:val="32"/>
          <w:szCs w:val="32"/>
          <w:lang w:val="en-US" w:eastAsia="zh-CN"/>
        </w:rPr>
        <w:t>其他</w:t>
      </w:r>
      <w:r>
        <w:rPr>
          <w:rFonts w:hint="eastAsia" w:ascii="仿宋_GB2312" w:hAnsi="仿宋_GB2312" w:eastAsia="仿宋_GB2312" w:cs="仿宋_GB2312"/>
          <w:color w:val="auto"/>
          <w:sz w:val="32"/>
          <w:szCs w:val="32"/>
          <w:lang w:eastAsia="zh-CN"/>
        </w:rPr>
        <w:t>扶贫支出</w:t>
      </w:r>
      <w:r>
        <w:rPr>
          <w:rFonts w:hint="eastAsia" w:ascii="仿宋_GB2312" w:hAnsi="仿宋_GB2312" w:eastAsia="仿宋_GB2312" w:cs="仿宋_GB2312"/>
          <w:color w:val="auto"/>
          <w:sz w:val="32"/>
          <w:szCs w:val="32"/>
          <w:lang w:val="en-US" w:eastAsia="zh-CN"/>
        </w:rPr>
        <w:t>2130599（项）</w:t>
      </w:r>
      <w:r>
        <w:rPr>
          <w:rFonts w:hint="eastAsia" w:ascii="仿宋_GB2312" w:hAnsi="仿宋_GB2312" w:eastAsia="仿宋_GB2312" w:cs="仿宋_GB2312"/>
          <w:color w:val="auto"/>
          <w:sz w:val="32"/>
          <w:szCs w:val="32"/>
          <w:lang w:eastAsia="zh-CN"/>
        </w:rPr>
        <w:t>。</w:t>
      </w:r>
    </w:p>
    <w:p>
      <w:pPr>
        <w:pageBreakBefore w:val="0"/>
        <w:kinsoku/>
        <w:wordWrap/>
        <w:overflowPunct/>
        <w:topLinePunct w:val="0"/>
        <w:bidi w:val="0"/>
        <w:spacing w:line="440" w:lineRule="exact"/>
        <w:ind w:firstLine="640" w:firstLineChars="200"/>
        <w:textAlignment w:val="auto"/>
        <w:rPr>
          <w:rFonts w:hint="eastAsia" w:ascii="方正仿宋简体" w:hAnsi="方正仿宋简体" w:eastAsia="方正仿宋简体" w:cs="方正仿宋简体"/>
          <w:color w:val="auto"/>
          <w:sz w:val="30"/>
          <w:szCs w:val="30"/>
        </w:rPr>
      </w:pPr>
      <w:r>
        <w:rPr>
          <w:rFonts w:ascii="仿宋_GB2312" w:eastAsia="仿宋_GB2312"/>
          <w:color w:val="auto"/>
          <w:sz w:val="32"/>
          <w:szCs w:val="32"/>
          <w:highlight w:val="none"/>
        </w:rPr>
        <w:t>13.</w:t>
      </w:r>
      <w:r>
        <w:rPr>
          <w:rFonts w:hint="eastAsia" w:ascii="仿宋_GB2312" w:hAnsi="仿宋_GB2312" w:eastAsia="仿宋_GB2312" w:cs="仿宋_GB2312"/>
          <w:color w:val="auto"/>
          <w:sz w:val="32"/>
          <w:szCs w:val="32"/>
        </w:rPr>
        <w:t>住房保障</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（类）：指</w:t>
      </w:r>
      <w:r>
        <w:rPr>
          <w:rFonts w:hint="eastAsia" w:ascii="仿宋_GB2312" w:hAnsi="仿宋_GB2312" w:eastAsia="仿宋_GB2312" w:cs="仿宋_GB2312"/>
          <w:color w:val="auto"/>
          <w:sz w:val="32"/>
          <w:szCs w:val="32"/>
          <w:lang w:val="en-US" w:eastAsia="zh-CN"/>
        </w:rPr>
        <w:t>反映政府用于住房方面的支出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本单位主要是</w:t>
      </w:r>
      <w:r>
        <w:rPr>
          <w:rFonts w:hint="eastAsia" w:ascii="仿宋_GB2312" w:hAnsi="仿宋_GB2312" w:eastAsia="仿宋_GB2312" w:cs="仿宋_GB2312"/>
          <w:color w:val="auto"/>
          <w:sz w:val="32"/>
          <w:szCs w:val="32"/>
          <w:lang w:val="en-US" w:eastAsia="zh-CN"/>
        </w:rPr>
        <w:t>住房公积金2210201（项）</w:t>
      </w:r>
      <w:r>
        <w:rPr>
          <w:rFonts w:hint="eastAsia" w:ascii="仿宋_GB2312" w:hAnsi="仿宋_GB2312" w:eastAsia="仿宋_GB2312" w:cs="仿宋_GB2312"/>
          <w:color w:val="auto"/>
          <w:sz w:val="32"/>
          <w:szCs w:val="32"/>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eastAsia" w:ascii="黑体" w:hAnsi="黑体" w:eastAsia="黑体"/>
          <w:b w:val="0"/>
          <w:color w:val="auto"/>
          <w:highlight w:val="none"/>
          <w:lang w:eastAsia="zh-CN"/>
        </w:rPr>
      </w:pPr>
      <w:bookmarkStart w:id="57" w:name="_Toc15377226"/>
      <w:r>
        <w:rPr>
          <w:rFonts w:ascii="宋体"/>
          <w:b/>
          <w:color w:val="auto"/>
          <w:sz w:val="44"/>
          <w:szCs w:val="44"/>
          <w:highlight w:val="none"/>
        </w:rPr>
        <w:br w:type="page"/>
      </w:r>
      <w:bookmarkStart w:id="58"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8"/>
    </w:p>
    <w:p>
      <w:pPr>
        <w:keepNext w:val="0"/>
        <w:keepLines w:val="0"/>
        <w:pageBreakBefore w:val="0"/>
        <w:kinsoku/>
        <w:wordWrap/>
        <w:overflowPunct/>
        <w:topLinePunct w:val="0"/>
        <w:autoSpaceDE/>
        <w:autoSpaceDN/>
        <w:bidi w:val="0"/>
        <w:spacing w:line="572" w:lineRule="exact"/>
        <w:jc w:val="left"/>
        <w:textAlignment w:val="auto"/>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val="en-US" w:eastAsia="zh-CN"/>
        </w:rPr>
        <w:t>广元市朝天区审计局</w:t>
      </w:r>
      <w:r>
        <w:rPr>
          <w:rFonts w:hint="eastAsia" w:ascii="方正小标宋简体" w:hAnsi="宋体" w:eastAsia="方正小标宋简体"/>
          <w:color w:val="auto"/>
          <w:kern w:val="0"/>
          <w:sz w:val="40"/>
          <w:szCs w:val="44"/>
          <w:highlight w:val="none"/>
        </w:rPr>
        <w:t>部门整体</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color w:val="auto"/>
          <w:sz w:val="32"/>
          <w:szCs w:val="32"/>
          <w:highlight w:val="none"/>
          <w:lang w:val="en-US" w:eastAsia="zh-CN"/>
        </w:rPr>
        <w:t>广元市朝天区审计局属一级预算单位。局机关内设机构：</w:t>
      </w:r>
      <w:r>
        <w:rPr>
          <w:rFonts w:hint="eastAsia" w:ascii="仿宋_GB2312" w:hAnsi="仿宋_GB2312" w:eastAsia="仿宋_GB2312" w:cs="仿宋_GB2312"/>
          <w:sz w:val="32"/>
          <w:szCs w:val="32"/>
          <w:lang w:val="en-US" w:eastAsia="zh-CN" w:bidi="ar"/>
        </w:rPr>
        <w:t>办公室、法规和内审指导股、财政与政策跟踪审计股、经济责任审计股、农业与环保资源审计股、固定资产投资审计股。下属事业单位2个，分别是区审计信息中心和固定资产投资审计中心。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（二）机构职能。</w:t>
      </w:r>
    </w:p>
    <w:p>
      <w:pPr>
        <w:pStyle w:val="32"/>
        <w:spacing w:line="576" w:lineRule="exact"/>
        <w:ind w:firstLine="640" w:firstLineChars="200"/>
        <w:rPr>
          <w:rFonts w:hint="eastAsia" w:ascii="仿宋_GB2312" w:hAnsi="仿宋_GB2312" w:eastAsia="仿宋_GB2312"/>
          <w:sz w:val="32"/>
          <w:szCs w:val="20"/>
        </w:rPr>
      </w:pPr>
      <w:r>
        <w:rPr>
          <w:rFonts w:hint="eastAsia" w:ascii="仿宋_GB2312" w:hAnsi="仿宋_GB2312" w:eastAsia="仿宋_GB2312"/>
          <w:sz w:val="32"/>
          <w:szCs w:val="20"/>
          <w:lang w:val="en-US" w:eastAsia="zh-CN"/>
        </w:rPr>
        <w:t>1.</w:t>
      </w:r>
      <w:r>
        <w:rPr>
          <w:rFonts w:hint="eastAsia" w:ascii="仿宋_GB2312" w:hAnsi="仿宋_GB2312" w:eastAsia="仿宋_GB2312"/>
          <w:sz w:val="32"/>
          <w:szCs w:val="20"/>
        </w:rPr>
        <w:t>主管全区审计工作。</w:t>
      </w:r>
    </w:p>
    <w:p>
      <w:pPr>
        <w:pStyle w:val="32"/>
        <w:spacing w:line="576" w:lineRule="exact"/>
        <w:ind w:left="319" w:leftChars="152" w:firstLine="320" w:firstLineChars="100"/>
        <w:rPr>
          <w:rFonts w:hint="eastAsia" w:ascii="仿宋_GB2312" w:hAnsi="仿宋_GB2312" w:eastAsia="仿宋_GB2312"/>
          <w:sz w:val="32"/>
          <w:szCs w:val="20"/>
        </w:rPr>
      </w:pPr>
      <w:r>
        <w:rPr>
          <w:rFonts w:hint="eastAsia" w:ascii="仿宋_GB2312" w:hAnsi="仿宋_GB2312" w:eastAsia="仿宋_GB2312"/>
          <w:sz w:val="32"/>
          <w:szCs w:val="20"/>
          <w:lang w:val="en-US" w:eastAsia="zh-CN"/>
        </w:rPr>
        <w:t>2.</w:t>
      </w:r>
      <w:r>
        <w:rPr>
          <w:rFonts w:hint="eastAsia" w:ascii="仿宋_GB2312" w:hAnsi="仿宋_GB2312" w:eastAsia="仿宋_GB2312"/>
          <w:sz w:val="32"/>
          <w:szCs w:val="20"/>
        </w:rPr>
        <w:t>贯彻执行国家有关审计工作的方针政策和法律法规</w:t>
      </w:r>
    </w:p>
    <w:p>
      <w:pPr>
        <w:pStyle w:val="32"/>
        <w:spacing w:line="576" w:lineRule="exact"/>
        <w:ind w:left="319" w:leftChars="152" w:firstLine="320" w:firstLineChars="100"/>
        <w:rPr>
          <w:rFonts w:hint="eastAsia" w:ascii="仿宋_GB2312" w:hAnsi="仿宋_GB2312" w:eastAsia="仿宋_GB2312"/>
          <w:sz w:val="32"/>
          <w:szCs w:val="20"/>
        </w:rPr>
      </w:pPr>
      <w:r>
        <w:rPr>
          <w:rFonts w:hint="eastAsia" w:ascii="仿宋_GB2312" w:hAnsi="仿宋_GB2312" w:eastAsia="仿宋_GB2312"/>
          <w:sz w:val="32"/>
          <w:szCs w:val="20"/>
          <w:lang w:val="en-US" w:eastAsia="zh-CN"/>
        </w:rPr>
        <w:t>3.</w:t>
      </w:r>
      <w:r>
        <w:rPr>
          <w:rFonts w:hint="eastAsia" w:ascii="仿宋_GB2312" w:hAnsi="仿宋_GB2312" w:eastAsia="仿宋_GB2312"/>
          <w:sz w:val="32"/>
          <w:szCs w:val="20"/>
        </w:rPr>
        <w:t>向区委审计委员会提出年度区级预算执行和其他财政支出情况审计报告。</w:t>
      </w:r>
    </w:p>
    <w:p>
      <w:pPr>
        <w:pStyle w:val="32"/>
        <w:spacing w:line="576" w:lineRule="exact"/>
        <w:ind w:firstLine="640" w:firstLineChars="200"/>
        <w:rPr>
          <w:rFonts w:hint="eastAsia" w:ascii="楷体_GB2312" w:hAnsi="仿宋_GB2312" w:eastAsia="楷体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rPr>
        <w:t>直接审计下列事项，出具审计报告，在法定职权范围内作出审计决定，包括国家、省、市、区有关重大政策措施贯彻落实情况；区级预算执行情况和其他财政收支，区级各部门（含直属单位）预算执行情况、决算草案和其他财政收支；各乡镇预算执行情况、决算草案和其他财政收支，区级财政转移支付资金；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和地方金融机构、国有资本占控股或主导地位的企业和金融机构境内外资产、负债和损益；有关社会保障基金、社会捐赠资金、安全生产和职业健康财政资金以及其他基金、资金的财务收支；法律法规规定的其他事项。</w:t>
      </w:r>
    </w:p>
    <w:p>
      <w:pPr>
        <w:pStyle w:val="32"/>
        <w:spacing w:line="576"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5.</w:t>
      </w:r>
      <w:r>
        <w:rPr>
          <w:rFonts w:hint="eastAsia" w:ascii="仿宋_GB2312" w:hAnsi="仿宋_GB2312" w:eastAsia="仿宋_GB2312"/>
          <w:sz w:val="32"/>
        </w:rPr>
        <w:t>按规定对区管党政主要领导干部及其他单位主要负责人实施经济责任审计和自然资源资产责任审计。</w:t>
      </w:r>
    </w:p>
    <w:p>
      <w:pPr>
        <w:pStyle w:val="32"/>
        <w:spacing w:line="576"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6.</w:t>
      </w:r>
      <w:r>
        <w:rPr>
          <w:rFonts w:hint="eastAsia" w:ascii="仿宋_GB2312" w:hAnsi="仿宋_GB2312" w:eastAsia="仿宋_GB2312"/>
          <w:sz w:val="32"/>
        </w:rPr>
        <w:t>组织实施对国家财经法律法规、规章、政策和宏观调控措施执行情况、财政预算管理及国有资产管理使用等与区级财政收支有关的特定事项进行专项审计调查。</w:t>
      </w:r>
    </w:p>
    <w:p>
      <w:pPr>
        <w:pStyle w:val="32"/>
        <w:spacing w:line="576" w:lineRule="exact"/>
        <w:ind w:firstLine="640" w:firstLineChars="200"/>
        <w:rPr>
          <w:rFonts w:hint="eastAsia" w:ascii="仿宋_GB2312" w:hAnsi="仿宋_GB2312" w:eastAsia="仿宋_GB2312"/>
          <w:sz w:val="32"/>
        </w:rPr>
      </w:pPr>
      <w:r>
        <w:rPr>
          <w:rFonts w:hint="eastAsia" w:ascii="仿宋_GB2312" w:hAnsi="仿宋_GB2312" w:eastAsia="仿宋_GB2312"/>
          <w:sz w:val="32"/>
          <w:lang w:val="en-US" w:eastAsia="zh-CN"/>
        </w:rPr>
        <w:t>7.</w:t>
      </w:r>
      <w:r>
        <w:rPr>
          <w:rFonts w:hint="eastAsia" w:ascii="仿宋_GB2312" w:hAnsi="仿宋_GB2312" w:eastAsia="仿宋_GB2312"/>
          <w:sz w:val="32"/>
        </w:rPr>
        <w:t>依法检查审计决定执行情况，督促整改审计查出的问题，依法办理被审计单位对审计决定提请行政复议、行政诉讼或区政府裁决中的有关事项，协助配合有关部门查处相关重大案件。</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8.</w:t>
      </w:r>
      <w:r>
        <w:rPr>
          <w:rFonts w:ascii="仿宋_GB2312" w:hAnsi="仿宋_GB2312" w:eastAsia="仿宋_GB2312"/>
          <w:sz w:val="32"/>
        </w:rPr>
        <w:t>指导和监督内部审计工作</w:t>
      </w:r>
      <w:r>
        <w:rPr>
          <w:rFonts w:hint="eastAsia" w:ascii="仿宋_GB2312" w:hAnsi="仿宋_GB2312" w:eastAsia="仿宋_GB2312"/>
          <w:sz w:val="32"/>
        </w:rPr>
        <w:t>，</w:t>
      </w:r>
      <w:r>
        <w:rPr>
          <w:rFonts w:ascii="仿宋_GB2312" w:hAnsi="仿宋_GB2312" w:eastAsia="仿宋_GB2312"/>
          <w:sz w:val="32"/>
        </w:rPr>
        <w:t>核查社会审计机构对依法属于审计监督对象的单位出具的相关审计报告</w:t>
      </w:r>
      <w:r>
        <w:rPr>
          <w:rFonts w:hint="eastAsia" w:ascii="仿宋_GB2312" w:hAnsi="仿宋_GB2312" w:eastAsia="仿宋_GB2312"/>
          <w:sz w:val="32"/>
        </w:rPr>
        <w:t>。</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9.</w:t>
      </w:r>
      <w:r>
        <w:rPr>
          <w:rFonts w:ascii="仿宋_GB2312" w:hAnsi="仿宋_GB2312" w:eastAsia="仿宋_GB2312"/>
          <w:sz w:val="32"/>
        </w:rPr>
        <w:t>依法</w:t>
      </w:r>
      <w:r>
        <w:rPr>
          <w:rFonts w:hint="eastAsia" w:ascii="仿宋_GB2312" w:hAnsi="仿宋_GB2312" w:eastAsia="仿宋_GB2312"/>
          <w:sz w:val="32"/>
        </w:rPr>
        <w:t>开展全区</w:t>
      </w:r>
      <w:r>
        <w:rPr>
          <w:rFonts w:ascii="仿宋_GB2312" w:hAnsi="仿宋_GB2312" w:eastAsia="仿宋_GB2312"/>
          <w:sz w:val="32"/>
        </w:rPr>
        <w:t>审计业务</w:t>
      </w:r>
      <w:r>
        <w:rPr>
          <w:rFonts w:hint="eastAsia" w:ascii="仿宋_GB2312" w:hAnsi="仿宋_GB2312" w:eastAsia="仿宋_GB2312"/>
          <w:sz w:val="32"/>
        </w:rPr>
        <w:t>，</w:t>
      </w:r>
      <w:r>
        <w:rPr>
          <w:rFonts w:ascii="仿宋_GB2312" w:hAnsi="仿宋_GB2312" w:eastAsia="仿宋_GB2312"/>
          <w:sz w:val="32"/>
        </w:rPr>
        <w:t>组织实施特定项目的专项审计或审计调查</w:t>
      </w:r>
      <w:r>
        <w:rPr>
          <w:rFonts w:hint="eastAsia" w:ascii="仿宋_GB2312" w:hAnsi="仿宋_GB2312" w:eastAsia="仿宋_GB2312"/>
          <w:sz w:val="32"/>
        </w:rPr>
        <w:t>。</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10.</w:t>
      </w:r>
      <w:r>
        <w:rPr>
          <w:rFonts w:hint="eastAsia" w:ascii="仿宋_GB2312" w:hAnsi="仿宋_GB2312" w:eastAsia="仿宋_GB2312"/>
          <w:sz w:val="32"/>
        </w:rPr>
        <w:t>组织开展审计领域内的国际交流与合作。依法组织开展国际组织和外国政府援助、贷款项目审计；</w:t>
      </w:r>
      <w:r>
        <w:rPr>
          <w:rFonts w:ascii="仿宋_GB2312" w:hAnsi="仿宋_GB2312" w:eastAsia="仿宋_GB2312"/>
          <w:sz w:val="32"/>
        </w:rPr>
        <w:t>指导和组织开展信息技术在审计领域的应用。</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11.</w:t>
      </w:r>
      <w:r>
        <w:rPr>
          <w:rFonts w:hint="eastAsia" w:ascii="仿宋_GB2312" w:hAnsi="仿宋_GB2312" w:eastAsia="仿宋_GB2312"/>
          <w:sz w:val="32"/>
        </w:rPr>
        <w:t>负责职责范围内的安全生产和职业健康、生态环境保护、审批服务便民化等工作。</w:t>
      </w:r>
    </w:p>
    <w:p>
      <w:pPr>
        <w:pStyle w:val="32"/>
        <w:spacing w:line="576" w:lineRule="exact"/>
        <w:ind w:firstLine="640" w:firstLineChars="200"/>
        <w:rPr>
          <w:rFonts w:ascii="仿宋_GB2312" w:hAnsi="仿宋_GB2312" w:eastAsia="仿宋_GB2312"/>
          <w:sz w:val="32"/>
        </w:rPr>
      </w:pPr>
      <w:r>
        <w:rPr>
          <w:rFonts w:hint="eastAsia" w:ascii="仿宋_GB2312" w:hAnsi="仿宋_GB2312" w:eastAsia="仿宋_GB2312"/>
          <w:sz w:val="32"/>
          <w:lang w:val="en-US" w:eastAsia="zh-CN"/>
        </w:rPr>
        <w:t>12.</w:t>
      </w:r>
      <w:r>
        <w:rPr>
          <w:rFonts w:ascii="仿宋_GB2312" w:hAnsi="仿宋_GB2312" w:eastAsia="仿宋_GB2312"/>
          <w:sz w:val="32"/>
        </w:rPr>
        <w:t>完成</w:t>
      </w:r>
      <w:r>
        <w:rPr>
          <w:rFonts w:hint="eastAsia" w:ascii="仿宋_GB2312" w:hAnsi="仿宋_GB2312" w:eastAsia="仿宋_GB2312"/>
          <w:sz w:val="32"/>
        </w:rPr>
        <w:t>区</w:t>
      </w:r>
      <w:r>
        <w:rPr>
          <w:rFonts w:ascii="仿宋_GB2312" w:hAnsi="仿宋_GB2312" w:eastAsia="仿宋_GB2312"/>
          <w:sz w:val="32"/>
        </w:rPr>
        <w:t>委、</w:t>
      </w:r>
      <w:r>
        <w:rPr>
          <w:rFonts w:hint="eastAsia" w:ascii="仿宋_GB2312" w:hAnsi="仿宋_GB2312" w:eastAsia="仿宋_GB2312"/>
          <w:sz w:val="32"/>
        </w:rPr>
        <w:t>区</w:t>
      </w:r>
      <w:r>
        <w:rPr>
          <w:rFonts w:ascii="仿宋_GB2312" w:hAnsi="仿宋_GB2312" w:eastAsia="仿宋_GB2312"/>
          <w:sz w:val="32"/>
        </w:rPr>
        <w:t>政府交办的其他任务。</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仿宋_GB2312" w:eastAsia="仿宋_GB2312"/>
          <w:color w:val="000000"/>
          <w:sz w:val="32"/>
        </w:rPr>
      </w:pPr>
      <w:r>
        <w:rPr>
          <w:rFonts w:hint="eastAsia" w:hAnsi="仿宋_GB2312"/>
          <w:color w:val="000000"/>
          <w:sz w:val="32"/>
          <w:lang w:val="en-US" w:eastAsia="zh-CN"/>
        </w:rPr>
        <w:t>13.</w:t>
      </w:r>
      <w:r>
        <w:rPr>
          <w:rFonts w:ascii="仿宋_GB2312" w:hAnsi="仿宋_GB2312" w:eastAsia="仿宋_GB2312"/>
          <w:color w:val="000000"/>
          <w:sz w:val="32"/>
        </w:rPr>
        <w:t>职能转变。进一步完善审计管理体制</w:t>
      </w:r>
      <w:r>
        <w:rPr>
          <w:rFonts w:hint="eastAsia" w:ascii="仿宋_GB2312" w:hAnsi="仿宋_GB2312" w:eastAsia="仿宋_GB2312"/>
          <w:color w:val="000000"/>
          <w:sz w:val="32"/>
        </w:rPr>
        <w:t>，</w:t>
      </w:r>
      <w:r>
        <w:rPr>
          <w:rFonts w:ascii="仿宋_GB2312" w:hAnsi="仿宋_GB2312" w:eastAsia="仿宋_GB2312"/>
          <w:color w:val="000000"/>
          <w:sz w:val="32"/>
        </w:rPr>
        <w:t>加强全</w:t>
      </w:r>
      <w:r>
        <w:rPr>
          <w:rFonts w:hint="eastAsia" w:ascii="仿宋_GB2312" w:hAnsi="仿宋_GB2312" w:eastAsia="仿宋_GB2312"/>
          <w:color w:val="000000"/>
          <w:sz w:val="32"/>
        </w:rPr>
        <w:t>区</w:t>
      </w:r>
      <w:r>
        <w:rPr>
          <w:rFonts w:ascii="仿宋_GB2312" w:hAnsi="仿宋_GB2312" w:eastAsia="仿宋_GB2312"/>
          <w:color w:val="000000"/>
          <w:sz w:val="32"/>
        </w:rPr>
        <w:t>审计工作统筹</w:t>
      </w:r>
      <w:r>
        <w:rPr>
          <w:rFonts w:hint="eastAsia" w:ascii="仿宋_GB2312" w:hAnsi="仿宋_GB2312" w:eastAsia="仿宋_GB2312"/>
          <w:color w:val="000000"/>
          <w:sz w:val="32"/>
        </w:rPr>
        <w:t>，</w:t>
      </w:r>
      <w:r>
        <w:rPr>
          <w:rFonts w:ascii="仿宋_GB2312" w:hAnsi="仿宋_GB2312" w:eastAsia="仿宋_GB2312"/>
          <w:color w:val="000000"/>
          <w:sz w:val="32"/>
        </w:rPr>
        <w:t>明晰</w:t>
      </w:r>
      <w:r>
        <w:rPr>
          <w:rFonts w:hint="eastAsia" w:ascii="仿宋_GB2312" w:hAnsi="仿宋_GB2312" w:eastAsia="仿宋_GB2312"/>
          <w:color w:val="000000"/>
          <w:sz w:val="32"/>
        </w:rPr>
        <w:t>区</w:t>
      </w:r>
      <w:r>
        <w:rPr>
          <w:rFonts w:ascii="仿宋_GB2312" w:hAnsi="仿宋_GB2312" w:eastAsia="仿宋_GB2312"/>
          <w:color w:val="000000"/>
          <w:sz w:val="32"/>
        </w:rPr>
        <w:t>审计机关职能定位</w:t>
      </w:r>
      <w:r>
        <w:rPr>
          <w:rFonts w:hint="eastAsia" w:ascii="仿宋_GB2312" w:hAnsi="仿宋_GB2312" w:eastAsia="仿宋_GB2312"/>
          <w:color w:val="000000"/>
          <w:sz w:val="32"/>
        </w:rPr>
        <w:t>，</w:t>
      </w:r>
      <w:r>
        <w:rPr>
          <w:rFonts w:ascii="仿宋_GB2312" w:hAnsi="仿宋_GB2312" w:eastAsia="仿宋_GB2312"/>
          <w:color w:val="000000"/>
          <w:sz w:val="32"/>
        </w:rPr>
        <w:t>理顺内部职责关系</w:t>
      </w:r>
      <w:r>
        <w:rPr>
          <w:rFonts w:hint="eastAsia" w:ascii="仿宋_GB2312" w:hAnsi="仿宋_GB2312" w:eastAsia="仿宋_GB2312"/>
          <w:color w:val="000000"/>
          <w:sz w:val="32"/>
        </w:rPr>
        <w:t>，</w:t>
      </w:r>
      <w:r>
        <w:rPr>
          <w:rFonts w:ascii="仿宋_GB2312" w:hAnsi="仿宋_GB2312" w:eastAsia="仿宋_GB2312"/>
          <w:color w:val="000000"/>
          <w:sz w:val="32"/>
        </w:rPr>
        <w:t>优化审计资源配置</w:t>
      </w:r>
      <w:r>
        <w:rPr>
          <w:rFonts w:hint="eastAsia" w:ascii="仿宋_GB2312" w:hAnsi="仿宋_GB2312" w:eastAsia="仿宋_GB2312"/>
          <w:color w:val="000000"/>
          <w:sz w:val="32"/>
        </w:rPr>
        <w:t>，</w:t>
      </w:r>
      <w:r>
        <w:rPr>
          <w:rFonts w:ascii="仿宋_GB2312" w:hAnsi="仿宋_GB2312" w:eastAsia="仿宋_GB2312"/>
          <w:color w:val="000000"/>
          <w:sz w:val="32"/>
        </w:rPr>
        <w:t>充实加强一线审计力量</w:t>
      </w:r>
      <w:r>
        <w:rPr>
          <w:rFonts w:hint="eastAsia" w:ascii="仿宋_GB2312" w:hAnsi="仿宋_GB2312" w:eastAsia="仿宋_GB2312"/>
          <w:color w:val="000000"/>
          <w:sz w:val="32"/>
        </w:rPr>
        <w:t>，</w:t>
      </w:r>
      <w:r>
        <w:rPr>
          <w:rFonts w:ascii="仿宋_GB2312" w:hAnsi="仿宋_GB2312" w:eastAsia="仿宋_GB2312"/>
          <w:color w:val="000000"/>
          <w:sz w:val="32"/>
        </w:rPr>
        <w:t>构建集中</w:t>
      </w:r>
      <w:r>
        <w:rPr>
          <w:rFonts w:hint="eastAsia" w:ascii="仿宋_GB2312" w:hAnsi="仿宋_GB2312" w:eastAsia="仿宋_GB2312"/>
          <w:color w:val="000000"/>
          <w:sz w:val="32"/>
        </w:rPr>
        <w:t>统一、</w:t>
      </w:r>
      <w:r>
        <w:rPr>
          <w:rFonts w:ascii="仿宋_GB2312" w:hAnsi="仿宋_GB2312" w:eastAsia="仿宋_GB2312"/>
          <w:color w:val="000000"/>
          <w:sz w:val="32"/>
        </w:rPr>
        <w:t>全面覆盖、权威高效的审计监督体系</w:t>
      </w:r>
      <w:r>
        <w:rPr>
          <w:rFonts w:hint="eastAsia" w:ascii="仿宋_GB2312" w:hAnsi="仿宋_GB2312" w:eastAsia="仿宋_GB2312"/>
          <w:color w:val="000000"/>
          <w:sz w:val="32"/>
        </w:rPr>
        <w:t>。</w:t>
      </w:r>
      <w:r>
        <w:rPr>
          <w:rFonts w:ascii="仿宋_GB2312" w:hAnsi="仿宋_GB2312" w:eastAsia="仿宋_GB2312"/>
          <w:color w:val="000000"/>
          <w:sz w:val="32"/>
        </w:rPr>
        <w:t>优化审计工作机制</w:t>
      </w:r>
      <w:r>
        <w:rPr>
          <w:rFonts w:hint="eastAsia" w:ascii="仿宋_GB2312" w:hAnsi="仿宋_GB2312" w:eastAsia="仿宋_GB2312"/>
          <w:color w:val="000000"/>
          <w:sz w:val="32"/>
        </w:rPr>
        <w:t>，</w:t>
      </w:r>
      <w:r>
        <w:rPr>
          <w:rFonts w:ascii="仿宋_GB2312" w:hAnsi="仿宋_GB2312" w:eastAsia="仿宋_GB2312"/>
          <w:color w:val="000000"/>
          <w:sz w:val="32"/>
        </w:rPr>
        <w:t>坚持科技强审</w:t>
      </w:r>
      <w:r>
        <w:rPr>
          <w:rFonts w:hint="eastAsia" w:ascii="仿宋_GB2312" w:hAnsi="仿宋_GB2312" w:eastAsia="仿宋_GB2312"/>
          <w:color w:val="000000"/>
          <w:sz w:val="32"/>
        </w:rPr>
        <w:t>，</w:t>
      </w:r>
      <w:r>
        <w:rPr>
          <w:rFonts w:ascii="仿宋_GB2312" w:hAnsi="仿宋_GB2312" w:eastAsia="仿宋_GB2312"/>
          <w:color w:val="000000"/>
          <w:sz w:val="32"/>
        </w:rPr>
        <w:t>完善业务流程</w:t>
      </w:r>
      <w:r>
        <w:rPr>
          <w:rFonts w:hint="eastAsia" w:ascii="仿宋_GB2312" w:hAnsi="仿宋_GB2312" w:eastAsia="仿宋_GB2312"/>
          <w:color w:val="000000"/>
          <w:sz w:val="32"/>
        </w:rPr>
        <w:t>，</w:t>
      </w:r>
      <w:r>
        <w:rPr>
          <w:rFonts w:ascii="仿宋_GB2312" w:hAnsi="仿宋_GB2312" w:eastAsia="仿宋_GB2312"/>
          <w:color w:val="000000"/>
          <w:sz w:val="32"/>
        </w:rPr>
        <w:t>改进工作方式</w:t>
      </w:r>
      <w:r>
        <w:rPr>
          <w:rFonts w:hint="eastAsia" w:ascii="仿宋_GB2312" w:hAnsi="仿宋_GB2312" w:eastAsia="仿宋_GB2312"/>
          <w:color w:val="000000"/>
          <w:sz w:val="32"/>
        </w:rPr>
        <w:t>，加强</w:t>
      </w:r>
      <w:r>
        <w:rPr>
          <w:rFonts w:ascii="仿宋_GB2312" w:hAnsi="仿宋_GB2312" w:eastAsia="仿宋_GB2312"/>
          <w:color w:val="000000"/>
          <w:sz w:val="32"/>
        </w:rPr>
        <w:t>与有关部门的沟通协调</w:t>
      </w:r>
      <w:r>
        <w:rPr>
          <w:rFonts w:hint="eastAsia" w:ascii="仿宋_GB2312" w:hAnsi="仿宋_GB2312" w:eastAsia="仿宋_GB2312"/>
          <w:color w:val="000000"/>
          <w:sz w:val="32"/>
        </w:rPr>
        <w:t>，</w:t>
      </w:r>
      <w:r>
        <w:rPr>
          <w:rFonts w:ascii="仿宋_GB2312" w:hAnsi="仿宋_GB2312" w:eastAsia="仿宋_GB2312"/>
          <w:color w:val="000000"/>
          <w:sz w:val="32"/>
        </w:rPr>
        <w:t>充分调动内部审计和社会</w:t>
      </w:r>
      <w:r>
        <w:rPr>
          <w:rFonts w:hint="eastAsia" w:ascii="仿宋_GB2312" w:hAnsi="仿宋_GB2312" w:eastAsia="仿宋_GB2312"/>
          <w:color w:val="000000"/>
          <w:sz w:val="32"/>
        </w:rPr>
        <w:t>审计力量，</w:t>
      </w:r>
      <w:r>
        <w:rPr>
          <w:rFonts w:ascii="仿宋_GB2312" w:hAnsi="仿宋_GB2312" w:eastAsia="仿宋_GB2312"/>
          <w:color w:val="000000"/>
          <w:sz w:val="32"/>
        </w:rPr>
        <w:t>增强监督合力</w:t>
      </w:r>
      <w:r>
        <w:rPr>
          <w:rFonts w:hint="eastAsia" w:ascii="仿宋_GB2312" w:hAnsi="仿宋_GB2312" w:eastAsia="仿宋_GB2312"/>
          <w:color w:val="000000"/>
          <w:sz w:val="32"/>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p>
    <w:p>
      <w:pPr>
        <w:pStyle w:val="2"/>
        <w:rPr>
          <w:rFonts w:hint="default" w:eastAsia="仿宋"/>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highlight w:val="none"/>
          <w:lang w:val="en-US" w:eastAsia="zh-CN"/>
        </w:rPr>
        <w:t>广元市朝天区审计局属一级预算单位，总编制24个，其中：行政编制8个，机关工勤编制1个，事业编制15个。2021年底实有在职职工25人，其中：行政人员10人，机关工勤人员1人，事业人员14人。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方正楷体简体" w:hAnsi="方正楷体简体" w:eastAsia="方正楷体简体" w:cs="方正楷体简体"/>
          <w:b w:val="0"/>
          <w:bCs w:val="0"/>
          <w:color w:val="auto"/>
          <w:kern w:val="0"/>
          <w:sz w:val="32"/>
          <w:szCs w:val="32"/>
          <w:highlight w:val="none"/>
          <w:shd w:val="clear" w:color="auto" w:fill="FFFFFF"/>
          <w:lang w:val="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年本年收入</w:t>
      </w:r>
      <w:r>
        <w:rPr>
          <w:rFonts w:hint="eastAsia" w:ascii="仿宋_GB2312" w:hAnsi="仿宋_GB2312" w:eastAsia="仿宋_GB2312" w:cs="仿宋_GB2312"/>
          <w:color w:val="auto"/>
          <w:sz w:val="32"/>
          <w:szCs w:val="32"/>
          <w:lang w:val="en-US" w:eastAsia="zh-CN"/>
        </w:rPr>
        <w:t>395.77</w:t>
      </w:r>
      <w:r>
        <w:rPr>
          <w:rFonts w:hint="eastAsia" w:ascii="仿宋_GB2312" w:hAnsi="仿宋_GB2312" w:eastAsia="仿宋_GB2312" w:cs="仿宋_GB2312"/>
          <w:color w:val="auto"/>
          <w:sz w:val="32"/>
          <w:szCs w:val="32"/>
        </w:rPr>
        <w:t>万元，其中：一般公共预算财政拨款收入</w:t>
      </w:r>
      <w:r>
        <w:rPr>
          <w:rFonts w:hint="eastAsia" w:ascii="仿宋_GB2312" w:hAnsi="仿宋_GB2312" w:eastAsia="仿宋_GB2312" w:cs="仿宋_GB2312"/>
          <w:color w:val="auto"/>
          <w:sz w:val="32"/>
          <w:szCs w:val="32"/>
          <w:lang w:val="en-US" w:eastAsia="zh-CN"/>
        </w:rPr>
        <w:t>395.77</w:t>
      </w:r>
      <w:r>
        <w:rPr>
          <w:rFonts w:hint="eastAsia" w:ascii="仿宋_GB2312" w:hAnsi="仿宋_GB2312" w:eastAsia="仿宋_GB2312" w:cs="仿宋_GB2312"/>
          <w:color w:val="auto"/>
          <w:sz w:val="32"/>
          <w:szCs w:val="32"/>
        </w:rPr>
        <w:t>万元，占当年预算收入</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方正楷体简体" w:hAnsi="方正楷体简体" w:eastAsia="方正楷体简体" w:cs="方正楷体简体"/>
          <w:sz w:val="32"/>
          <w:szCs w:val="32"/>
          <w:lang w:val="zh-CN"/>
        </w:rPr>
      </w:pPr>
      <w:r>
        <w:rPr>
          <w:rFonts w:hint="eastAsia" w:ascii="方正楷体简体" w:hAnsi="方正楷体简体" w:eastAsia="方正楷体简体" w:cs="方正楷体简体"/>
          <w:b w:val="0"/>
          <w:bCs w:val="0"/>
          <w:color w:val="auto"/>
          <w:kern w:val="0"/>
          <w:sz w:val="32"/>
          <w:szCs w:val="32"/>
          <w:highlight w:val="none"/>
          <w:shd w:val="clear" w:color="auto" w:fill="FFFFFF"/>
          <w:lang w:val="zh-CN"/>
        </w:rPr>
        <w:t>部门财政资金支出情况。</w:t>
      </w:r>
    </w:p>
    <w:p>
      <w:pPr>
        <w:pageBreakBefore w:val="0"/>
        <w:widowControl/>
        <w:numPr>
          <w:ilvl w:val="0"/>
          <w:numId w:val="0"/>
        </w:numPr>
        <w:kinsoku/>
        <w:wordWrap/>
        <w:overflowPunct/>
        <w:topLinePunct w:val="0"/>
        <w:bidi w:val="0"/>
        <w:adjustRightInd w:val="0"/>
        <w:snapToGrid w:val="0"/>
        <w:spacing w:line="440" w:lineRule="exact"/>
        <w:ind w:firstLine="640" w:firstLineChars="200"/>
        <w:contextualSpacing/>
        <w:jc w:val="left"/>
        <w:textAlignment w:val="auto"/>
        <w:rPr>
          <w:rFonts w:hint="eastAsia" w:ascii="方正仿宋简体" w:hAnsi="方正仿宋简体" w:eastAsia="方正仿宋简体" w:cs="方正仿宋简体"/>
          <w:color w:val="auto"/>
          <w:kern w:val="0"/>
          <w:sz w:val="30"/>
          <w:szCs w:val="30"/>
          <w:shd w:val="clear" w:color="auto" w:fill="FFFFFF"/>
          <w:lang w:val="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年本年支出合计</w:t>
      </w:r>
      <w:r>
        <w:rPr>
          <w:rFonts w:hint="eastAsia" w:ascii="仿宋_GB2312" w:hAnsi="仿宋_GB2312" w:eastAsia="仿宋_GB2312" w:cs="仿宋_GB2312"/>
          <w:color w:val="auto"/>
          <w:sz w:val="32"/>
          <w:szCs w:val="32"/>
          <w:lang w:val="en-US" w:eastAsia="zh-CN"/>
        </w:rPr>
        <w:t>395.77</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362.23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91.5</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33.54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方正楷体简体" w:hAnsi="方正楷体简体" w:eastAsia="方正楷体简体" w:cs="方正楷体简体"/>
          <w:color w:val="auto"/>
          <w:kern w:val="0"/>
          <w:sz w:val="32"/>
          <w:szCs w:val="32"/>
          <w:highlight w:val="none"/>
          <w:shd w:val="clear" w:color="auto" w:fill="FFFFFF"/>
          <w:lang w:val="zh-CN"/>
        </w:rPr>
        <w:t>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2021年，朝天区审计局按照相关预算绩效管理规定严格把控，实现年度收支平衡。一是</w:t>
      </w:r>
      <w:r>
        <w:rPr>
          <w:rFonts w:hint="eastAsia" w:ascii="仿宋_GB2312" w:hAnsi="仿宋_GB2312" w:eastAsia="仿宋_GB2312" w:cs="仿宋_GB2312"/>
          <w:color w:val="auto"/>
          <w:sz w:val="32"/>
          <w:szCs w:val="32"/>
        </w:rPr>
        <w:t>强化绩效目标管理，加快预算执行进度，做好预算绩效监控，实行绩效目标与预算执行“双监控”，确保绩效目标如期保质保量实现。</w:t>
      </w:r>
      <w:r>
        <w:rPr>
          <w:rFonts w:hint="eastAsia" w:ascii="仿宋_GB2312" w:hAnsi="仿宋_GB2312" w:eastAsia="仿宋_GB2312" w:cs="仿宋_GB2312"/>
          <w:b w:val="0"/>
          <w:bCs w:val="0"/>
          <w:color w:val="000000"/>
          <w:kern w:val="0"/>
          <w:sz w:val="32"/>
          <w:szCs w:val="32"/>
          <w:shd w:val="clear" w:fill="FFFFFF"/>
          <w:lang w:val="en-US" w:eastAsia="zh-CN" w:bidi="ar"/>
        </w:rPr>
        <w:t>二是对2021年部门预算资金执行情况进行全面绩效评价，涉及单项项目9个，资金</w:t>
      </w:r>
      <w:r>
        <w:rPr>
          <w:rFonts w:hint="eastAsia" w:ascii="仿宋_GB2312" w:hAnsi="仿宋_GB2312" w:eastAsia="仿宋_GB2312" w:cs="仿宋_GB2312"/>
          <w:color w:val="000000"/>
          <w:kern w:val="0"/>
          <w:sz w:val="32"/>
          <w:szCs w:val="32"/>
          <w:shd w:val="clear" w:color="auto" w:fill="FFFFFF"/>
          <w:lang w:val="en-US" w:eastAsia="zh-CN"/>
        </w:rPr>
        <w:t>33.54万元。</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是强化预算约束，牢固树立过“紧日子”的思想，精心组织预算执行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严格“三公经费”管理，</w:t>
      </w:r>
      <w:r>
        <w:rPr>
          <w:rFonts w:hint="eastAsia" w:ascii="仿宋_GB2312" w:hAnsi="仿宋_GB2312" w:eastAsia="仿宋_GB2312" w:cs="仿宋_GB2312"/>
          <w:color w:val="auto"/>
          <w:sz w:val="32"/>
          <w:szCs w:val="32"/>
        </w:rPr>
        <w:t>认真贯彻落实党政机关厉行节约长效机制，严格控制各项行政开支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五是加大审计项目实施力度，保证了年度审计计划全面落实。</w:t>
      </w:r>
    </w:p>
    <w:p>
      <w:pPr>
        <w:spacing w:line="600" w:lineRule="exact"/>
        <w:ind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年本年收入</w:t>
      </w:r>
      <w:r>
        <w:rPr>
          <w:rFonts w:hint="eastAsia" w:ascii="仿宋_GB2312" w:hAnsi="仿宋_GB2312" w:eastAsia="仿宋_GB2312" w:cs="仿宋_GB2312"/>
          <w:color w:val="auto"/>
          <w:sz w:val="32"/>
          <w:szCs w:val="32"/>
          <w:highlight w:val="none"/>
          <w:lang w:val="en-US" w:eastAsia="zh-CN"/>
        </w:rPr>
        <w:t>395.77</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329.45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83.2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社会保障和就业支出收入29.86万元，占7.5%；卫生健康支出收入14.13万元，占3.6%；农业水支出收入1.5万元，占0.4%；住房保障支出收入20.83万元，占5.3%</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年一般公共预算财政拨款支出</w:t>
      </w:r>
      <w:r>
        <w:rPr>
          <w:rFonts w:hint="eastAsia" w:ascii="仿宋_GB2312" w:hAnsi="仿宋_GB2312" w:eastAsia="仿宋_GB2312" w:cs="仿宋_GB2312"/>
          <w:b w:val="0"/>
          <w:bCs w:val="0"/>
          <w:color w:val="auto"/>
          <w:sz w:val="32"/>
          <w:szCs w:val="32"/>
          <w:highlight w:val="none"/>
          <w:lang w:val="en-US" w:eastAsia="zh-CN"/>
        </w:rPr>
        <w:t>395.77</w:t>
      </w:r>
      <w:r>
        <w:rPr>
          <w:rFonts w:hint="eastAsia" w:ascii="仿宋_GB2312" w:hAnsi="仿宋_GB2312" w:eastAsia="仿宋_GB2312" w:cs="仿宋_GB2312"/>
          <w:b w:val="0"/>
          <w:bCs w:val="0"/>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其中</w:t>
      </w:r>
      <w:r>
        <w:rPr>
          <w:rFonts w:hint="eastAsia" w:ascii="仿宋_GB2312" w:hAnsi="仿宋_GB2312" w:eastAsia="仿宋_GB2312" w:cs="仿宋_GB2312"/>
          <w:b w:val="0"/>
          <w:bCs w:val="0"/>
          <w:color w:val="auto"/>
          <w:sz w:val="32"/>
          <w:szCs w:val="32"/>
          <w:highlight w:val="none"/>
        </w:rPr>
        <w:t>:</w:t>
      </w:r>
      <w:r>
        <w:rPr>
          <w:rStyle w:val="17"/>
          <w:rFonts w:hint="eastAsia" w:ascii="仿宋_GB2312" w:hAnsi="仿宋_GB2312" w:eastAsia="仿宋_GB2312" w:cs="仿宋_GB2312"/>
          <w:b w:val="0"/>
          <w:bCs/>
          <w:color w:val="auto"/>
          <w:sz w:val="32"/>
          <w:szCs w:val="32"/>
          <w:highlight w:val="none"/>
        </w:rPr>
        <w:t>一般公共服务</w:t>
      </w:r>
      <w:r>
        <w:rPr>
          <w:rStyle w:val="17"/>
          <w:rFonts w:hint="eastAsia" w:ascii="仿宋_GB2312" w:hAnsi="仿宋_GB2312" w:eastAsia="仿宋_GB2312" w:cs="仿宋_GB2312"/>
          <w:b w:val="0"/>
          <w:bCs/>
          <w:color w:val="auto"/>
          <w:sz w:val="32"/>
          <w:szCs w:val="32"/>
          <w:highlight w:val="none"/>
          <w:lang w:val="en-US" w:eastAsia="zh-CN"/>
        </w:rPr>
        <w:t>支出</w:t>
      </w:r>
      <w:r>
        <w:rPr>
          <w:rStyle w:val="17"/>
          <w:rFonts w:hint="eastAsia" w:ascii="仿宋_GB2312" w:hAnsi="仿宋_GB2312" w:eastAsia="仿宋_GB2312" w:cs="仿宋_GB2312"/>
          <w:b w:val="0"/>
          <w:bCs/>
          <w:color w:val="auto"/>
          <w:sz w:val="32"/>
          <w:szCs w:val="32"/>
          <w:highlight w:val="none"/>
        </w:rPr>
        <w:t>: 支出决算为</w:t>
      </w:r>
      <w:r>
        <w:rPr>
          <w:rStyle w:val="17"/>
          <w:rFonts w:hint="eastAsia" w:ascii="仿宋_GB2312" w:hAnsi="仿宋_GB2312" w:eastAsia="仿宋_GB2312" w:cs="仿宋_GB2312"/>
          <w:b w:val="0"/>
          <w:bCs/>
          <w:color w:val="auto"/>
          <w:sz w:val="32"/>
          <w:szCs w:val="32"/>
          <w:highlight w:val="none"/>
          <w:lang w:val="en-US" w:eastAsia="zh-CN"/>
        </w:rPr>
        <w:t>329.45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Style w:val="17"/>
          <w:rFonts w:hint="eastAsia" w:ascii="仿宋_GB2312" w:hAnsi="仿宋_GB2312" w:eastAsia="仿宋_GB2312" w:cs="仿宋_GB2312"/>
          <w:b w:val="0"/>
          <w:bCs/>
          <w:color w:val="auto"/>
          <w:sz w:val="32"/>
          <w:szCs w:val="32"/>
          <w:highlight w:val="none"/>
          <w:lang w:eastAsia="zh-CN"/>
        </w:rPr>
        <w:t>、</w:t>
      </w:r>
      <w:r>
        <w:rPr>
          <w:rStyle w:val="17"/>
          <w:rFonts w:hint="eastAsia" w:ascii="仿宋_GB2312" w:hAnsi="仿宋_GB2312" w:eastAsia="仿宋_GB2312" w:cs="仿宋_GB2312"/>
          <w:b w:val="0"/>
          <w:bCs/>
          <w:color w:val="auto"/>
          <w:sz w:val="32"/>
          <w:szCs w:val="32"/>
          <w:highlight w:val="none"/>
        </w:rPr>
        <w:t>社会保障和就业: 支出决算为</w:t>
      </w:r>
      <w:r>
        <w:rPr>
          <w:rStyle w:val="17"/>
          <w:rFonts w:hint="eastAsia" w:ascii="仿宋_GB2312" w:hAnsi="仿宋_GB2312" w:eastAsia="仿宋_GB2312" w:cs="仿宋_GB2312"/>
          <w:b w:val="0"/>
          <w:bCs/>
          <w:color w:val="auto"/>
          <w:sz w:val="32"/>
          <w:szCs w:val="32"/>
          <w:highlight w:val="none"/>
          <w:lang w:val="en-US" w:eastAsia="zh-CN"/>
        </w:rPr>
        <w:t>29.86</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Style w:val="17"/>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卫生健康</w:t>
      </w:r>
      <w:r>
        <w:rPr>
          <w:rFonts w:hint="eastAsia" w:ascii="仿宋_GB2312" w:hAnsi="仿宋_GB2312" w:eastAsia="仿宋_GB2312" w:cs="仿宋_GB2312"/>
          <w:b w:val="0"/>
          <w:bCs/>
          <w:color w:val="auto"/>
          <w:sz w:val="32"/>
          <w:szCs w:val="32"/>
          <w:highlight w:val="none"/>
          <w:lang w:val="en-US" w:eastAsia="zh-CN"/>
        </w:rPr>
        <w:t>行支出政单位医疗</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14.13</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Style w:val="17"/>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农林水支出其他扶贫支出</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1.5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Style w:val="17"/>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住房保障支出住房公积金</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20.83</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方正楷体简体" w:hAnsi="方正楷体简体" w:eastAsia="方正楷体简体" w:cs="方正楷体简体"/>
          <w:color w:val="auto"/>
          <w:kern w:val="0"/>
          <w:sz w:val="32"/>
          <w:szCs w:val="32"/>
          <w:highlight w:val="none"/>
          <w:shd w:val="clear" w:color="auto" w:fill="FFFFFF"/>
          <w:lang w:val="zh-CN"/>
        </w:rPr>
      </w:pPr>
      <w:r>
        <w:rPr>
          <w:rFonts w:hint="eastAsia" w:ascii="方正楷体简体" w:hAnsi="方正楷体简体" w:eastAsia="方正楷体简体" w:cs="方正楷体简体"/>
          <w:color w:val="auto"/>
          <w:kern w:val="0"/>
          <w:sz w:val="32"/>
          <w:szCs w:val="32"/>
          <w:highlight w:val="none"/>
          <w:shd w:val="clear" w:color="auto" w:fill="FFFFFF"/>
          <w:lang w:val="zh-CN"/>
        </w:rPr>
        <w:t>（二）结果应用情况。</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仿宋_GB2312" w:eastAsia="仿宋_GB2312" w:cs="仿宋_GB2312"/>
          <w:b w:val="0"/>
          <w:bCs w:val="0"/>
          <w:color w:val="000000"/>
          <w:kern w:val="0"/>
          <w:sz w:val="32"/>
          <w:szCs w:val="32"/>
          <w:shd w:val="clear" w:fill="FFFFFF"/>
          <w:lang w:val="en-US" w:eastAsia="zh-CN" w:bidi="ar"/>
        </w:rPr>
        <w:t>2021年，通过1至8月预算绩效运行监控工作，确保了预算执行的时效性。按照区财政预决算信息公开工作要求，我局积极推进预算绩效管理工作信息向社会公开，2021年度，按照区财政批复的2021年度年初预算和2020年度决算均在区政府网站予以公开。</w:t>
      </w:r>
      <w:r>
        <w:rPr>
          <w:rFonts w:hint="eastAsia" w:ascii="仿宋_GB2312" w:hAnsi="宋体" w:eastAsia="仿宋_GB2312" w:cs="宋体"/>
          <w:color w:val="000000"/>
          <w:kern w:val="0"/>
          <w:sz w:val="32"/>
          <w:szCs w:val="32"/>
          <w:shd w:val="clear" w:color="auto" w:fill="FFFFFF"/>
          <w:lang w:val="zh-CN"/>
        </w:rPr>
        <w:t>针对自评存在的问题强化整改，及时调整和优化本部门后续年度预算支出方向和结构，合理配置资源，加强</w:t>
      </w:r>
      <w:r>
        <w:rPr>
          <w:rFonts w:hint="eastAsia" w:ascii="仿宋_GB2312" w:hAnsi="宋体" w:eastAsia="仿宋_GB2312" w:cs="宋体"/>
          <w:color w:val="000000"/>
          <w:kern w:val="0"/>
          <w:sz w:val="32"/>
          <w:szCs w:val="32"/>
          <w:shd w:val="clear" w:color="auto" w:fill="FFFFFF"/>
          <w:lang w:val="en-US" w:eastAsia="zh-CN"/>
        </w:rPr>
        <w:t>预算绩效</w:t>
      </w:r>
      <w:r>
        <w:rPr>
          <w:rFonts w:hint="eastAsia" w:ascii="仿宋_GB2312" w:hAnsi="宋体" w:eastAsia="仿宋_GB2312" w:cs="宋体"/>
          <w:color w:val="000000"/>
          <w:kern w:val="0"/>
          <w:sz w:val="32"/>
          <w:szCs w:val="32"/>
          <w:shd w:val="clear" w:color="auto" w:fill="FFFFFF"/>
          <w:lang w:val="zh-CN"/>
        </w:rPr>
        <w:t>管理。</w:t>
      </w:r>
    </w:p>
    <w:p>
      <w:pPr>
        <w:widowControl/>
        <w:numPr>
          <w:ilvl w:val="0"/>
          <w:numId w:val="7"/>
        </w:numPr>
        <w:adjustRightInd w:val="0"/>
        <w:snapToGrid w:val="0"/>
        <w:spacing w:line="580" w:lineRule="exact"/>
        <w:ind w:firstLine="640" w:firstLineChars="200"/>
        <w:contextualSpacing/>
        <w:jc w:val="left"/>
        <w:rPr>
          <w:rFonts w:hint="eastAsia" w:ascii="方正楷体简体" w:hAnsi="方正楷体简体" w:eastAsia="方正楷体简体" w:cs="方正楷体简体"/>
          <w:color w:val="000000"/>
          <w:kern w:val="0"/>
          <w:sz w:val="32"/>
          <w:szCs w:val="32"/>
          <w:shd w:val="clear" w:color="auto" w:fill="FFFFFF"/>
          <w:lang w:val="en-US"/>
        </w:rPr>
      </w:pPr>
      <w:r>
        <w:rPr>
          <w:rFonts w:hint="eastAsia" w:ascii="方正楷体简体" w:hAnsi="方正楷体简体" w:eastAsia="方正楷体简体" w:cs="方正楷体简体"/>
          <w:color w:val="auto"/>
          <w:kern w:val="0"/>
          <w:sz w:val="32"/>
          <w:szCs w:val="32"/>
          <w:highlight w:val="none"/>
          <w:u w:val="none"/>
          <w:shd w:val="clear" w:color="auto" w:fill="FFFFFF"/>
          <w:lang w:val="zh-CN"/>
        </w:rPr>
        <w:t>自评质量</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000000"/>
          <w:kern w:val="0"/>
          <w:sz w:val="32"/>
          <w:szCs w:val="32"/>
          <w:shd w:val="clear" w:color="auto" w:fill="FFFFFF"/>
          <w:lang w:val="zh-CN"/>
        </w:rPr>
        <w:t>通过对本单位整体支出绩效开展自评，规范了财政资金的使用效率，保障资金安全，让资金使用最大效益化。</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方正楷体简体" w:hAnsi="方正楷体简体" w:eastAsia="方正楷体简体" w:cs="方正楷体简体"/>
          <w:color w:val="auto"/>
          <w:kern w:val="0"/>
          <w:sz w:val="32"/>
          <w:szCs w:val="32"/>
          <w:highlight w:val="none"/>
          <w:shd w:val="clear" w:color="auto" w:fill="FFFFFF"/>
          <w:lang w:val="zh-CN"/>
        </w:rPr>
      </w:pPr>
      <w:r>
        <w:rPr>
          <w:rFonts w:hint="eastAsia" w:ascii="方正楷体简体" w:hAnsi="方正楷体简体" w:eastAsia="方正楷体简体" w:cs="方正楷体简体"/>
          <w:color w:val="auto"/>
          <w:kern w:val="0"/>
          <w:sz w:val="32"/>
          <w:szCs w:val="32"/>
          <w:highlight w:val="none"/>
          <w:shd w:val="clear" w:color="auto" w:fill="FFFFFF"/>
          <w:lang w:val="zh-CN"/>
        </w:rPr>
        <w:t>（一）评价结论。</w:t>
      </w:r>
    </w:p>
    <w:p>
      <w:pPr>
        <w:pStyle w:val="6"/>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rPr>
        <w:t>我局严格按照区委区政府的总体目标要求，全</w:t>
      </w:r>
      <w:r>
        <w:rPr>
          <w:rFonts w:hint="eastAsia" w:hAnsi="仿宋_GB2312" w:cs="仿宋_GB2312"/>
          <w:color w:val="auto"/>
          <w:sz w:val="32"/>
          <w:szCs w:val="32"/>
          <w:lang w:val="en-US" w:eastAsia="zh-CN"/>
        </w:rPr>
        <w:t>面</w:t>
      </w:r>
      <w:r>
        <w:rPr>
          <w:rFonts w:hint="eastAsia" w:ascii="仿宋_GB2312" w:hAnsi="仿宋_GB2312" w:eastAsia="仿宋_GB2312" w:cs="仿宋_GB2312"/>
          <w:color w:val="auto"/>
          <w:sz w:val="32"/>
          <w:szCs w:val="32"/>
        </w:rPr>
        <w:t>完成年初市、区下达的各项目标任务。总体看，我单位预算编制及执行决算较为准确，支出管理较为规范，财务管理制度较完善，部门整体绩效较好。</w:t>
      </w:r>
    </w:p>
    <w:p>
      <w:pPr>
        <w:keepNext w:val="0"/>
        <w:keepLines w:val="0"/>
        <w:pageBreakBefore w:val="0"/>
        <w:widowControl/>
        <w:numPr>
          <w:ilvl w:val="0"/>
          <w:numId w:val="6"/>
        </w:numPr>
        <w:kinsoku/>
        <w:wordWrap/>
        <w:overflowPunct/>
        <w:topLinePunct w:val="0"/>
        <w:autoSpaceDE/>
        <w:autoSpaceDN/>
        <w:bidi w:val="0"/>
        <w:adjustRightInd w:val="0"/>
        <w:snapToGrid w:val="0"/>
        <w:spacing w:line="576" w:lineRule="exact"/>
        <w:ind w:left="640" w:leftChars="0" w:firstLine="0" w:firstLineChars="0"/>
        <w:contextualSpacing/>
        <w:jc w:val="left"/>
        <w:textAlignment w:val="auto"/>
        <w:rPr>
          <w:rFonts w:hint="eastAsia" w:ascii="方正楷体简体" w:hAnsi="方正楷体简体" w:eastAsia="方正楷体简体" w:cs="方正楷体简体"/>
          <w:color w:val="auto"/>
          <w:kern w:val="0"/>
          <w:sz w:val="32"/>
          <w:szCs w:val="32"/>
          <w:highlight w:val="none"/>
          <w:shd w:val="clear" w:color="auto" w:fill="FFFFFF"/>
          <w:lang w:val="zh-CN"/>
        </w:rPr>
      </w:pPr>
      <w:r>
        <w:rPr>
          <w:rFonts w:hint="eastAsia" w:ascii="方正楷体简体" w:hAnsi="方正楷体简体" w:eastAsia="方正楷体简体" w:cs="方正楷体简体"/>
          <w:color w:val="auto"/>
          <w:kern w:val="0"/>
          <w:sz w:val="32"/>
          <w:szCs w:val="32"/>
          <w:highlight w:val="none"/>
          <w:shd w:val="clear" w:color="auto" w:fill="FFFFFF"/>
          <w:lang w:val="zh-CN"/>
        </w:rPr>
        <w:t>存在问题。</w:t>
      </w:r>
    </w:p>
    <w:p>
      <w:pPr>
        <w:pStyle w:val="6"/>
        <w:numPr>
          <w:ilvl w:val="0"/>
          <w:numId w:val="0"/>
        </w:numPr>
        <w:ind w:left="640" w:lef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年初预算不够明确和精细化，存在预算漏项，导致</w:t>
      </w:r>
    </w:p>
    <w:p>
      <w:pPr>
        <w:pStyle w:val="6"/>
        <w:numPr>
          <w:ilvl w:val="0"/>
          <w:numId w:val="0"/>
        </w:numPr>
        <w:rPr>
          <w:rFonts w:hint="eastAsia"/>
          <w:lang w:val="zh-CN"/>
        </w:rPr>
      </w:pPr>
      <w:r>
        <w:rPr>
          <w:rFonts w:hint="eastAsia" w:ascii="仿宋_GB2312" w:hAnsi="仿宋_GB2312" w:eastAsia="仿宋_GB2312" w:cs="仿宋_GB2312"/>
          <w:color w:val="auto"/>
          <w:sz w:val="32"/>
          <w:szCs w:val="32"/>
        </w:rPr>
        <w:t>预算执行中追加预算现象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预算编制质量需进一步提高，在政府采购过程细节资料方面有待完善，资产使用人更换需及时统计调整</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财务管理及会计核算有待加强，工作人员业务水平有待进一步提高。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方正楷体简体" w:hAnsi="方正楷体简体" w:eastAsia="方正楷体简体" w:cs="方正楷体简体"/>
          <w:color w:val="auto"/>
          <w:kern w:val="0"/>
          <w:sz w:val="32"/>
          <w:szCs w:val="32"/>
          <w:highlight w:val="none"/>
          <w:shd w:val="clear" w:color="auto" w:fill="FFFFFF"/>
          <w:lang w:val="zh-CN"/>
        </w:rPr>
      </w:pPr>
      <w:r>
        <w:rPr>
          <w:rFonts w:hint="eastAsia" w:ascii="方正楷体简体" w:hAnsi="方正楷体简体" w:eastAsia="方正楷体简体" w:cs="方正楷体简体"/>
          <w:color w:val="auto"/>
          <w:kern w:val="0"/>
          <w:sz w:val="32"/>
          <w:szCs w:val="32"/>
          <w:highlight w:val="none"/>
          <w:shd w:val="clear" w:color="auto" w:fill="FFFFFF"/>
          <w:lang w:val="zh-CN"/>
        </w:rPr>
        <w:t>（三）改进建议。</w:t>
      </w:r>
    </w:p>
    <w:p>
      <w:pPr>
        <w:pStyle w:val="6"/>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通过自评，真实、全面地掌握和了解了单位贯彻执行财经纪律情况、部门预算执行情况。下一步，我局将主要从以下几个方面着手进行改进：一是</w:t>
      </w:r>
      <w:r>
        <w:rPr>
          <w:rFonts w:hint="eastAsia" w:hAnsi="仿宋_GB2312" w:cs="仿宋_GB2312"/>
          <w:color w:val="auto"/>
          <w:sz w:val="32"/>
          <w:szCs w:val="32"/>
          <w:lang w:val="en-US" w:eastAsia="zh-CN"/>
        </w:rPr>
        <w:t>继续</w:t>
      </w:r>
      <w:r>
        <w:rPr>
          <w:rFonts w:hint="eastAsia" w:ascii="仿宋_GB2312" w:hAnsi="仿宋_GB2312" w:eastAsia="仿宋_GB2312" w:cs="仿宋_GB2312"/>
          <w:color w:val="auto"/>
          <w:sz w:val="32"/>
          <w:szCs w:val="32"/>
        </w:rPr>
        <w:t>加强《预算法》学习、根据来年全局工作谋划，科学、合理的编制部门预算，做到精准化、明细化，确保预算不漏项。二是加强绩效目标管理和审核，将绩效目标设置作为预算安排的前置条件，提高绩效目标编报质量，形成项目实施、监控、结果评价的依据。三是强化资产管理，逐步完善资产管理各项细节。四是加强财务人员党风廉政教育，提升财务管理水平和服务技能，强化业务知识学习，不断提高业务水平和工作能力。</w:t>
      </w: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hAnsi="宋体" w:cs="宋体"/>
          <w:color w:val="auto"/>
          <w:kern w:val="0"/>
          <w:sz w:val="32"/>
          <w:szCs w:val="32"/>
          <w:highlight w:val="none"/>
          <w:shd w:val="clear" w:color="auto" w:fill="FFFFFF"/>
          <w:lang w:val="zh-CN"/>
        </w:rPr>
      </w:pPr>
    </w:p>
    <w:p>
      <w:pPr>
        <w:pStyle w:val="6"/>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一</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2021年外聘专业人员技术费</w:t>
      </w:r>
      <w:r>
        <w:rPr>
          <w:rFonts w:hint="eastAsia" w:ascii="方正小标宋简体" w:hAnsi="方正小标宋简体" w:eastAsia="方正小标宋简体" w:cs="方正小标宋简体"/>
          <w:color w:val="auto"/>
          <w:kern w:val="2"/>
          <w:sz w:val="40"/>
          <w:szCs w:val="40"/>
          <w:highlight w:val="none"/>
          <w:lang w:val="zh-CN" w:eastAsia="zh-CN" w:bidi="ar-SA"/>
        </w:rPr>
        <w:t>预算</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1．说明项目主管部门（单位）在该项目管理中的职能。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 w:hAnsi="仿宋" w:eastAsia="仿宋" w:cs="仿宋_GB2312"/>
          <w:color w:val="000000"/>
          <w:sz w:val="32"/>
          <w:szCs w:val="32"/>
        </w:rPr>
        <w:t>通过项目实施，保障市审计局在专业技术方面的人才需求，补足审计业务中专业技术的短板，进一步促进各类审计</w:t>
      </w:r>
      <w:r>
        <w:rPr>
          <w:rFonts w:hint="eastAsia" w:ascii="仿宋" w:hAnsi="仿宋" w:eastAsia="仿宋" w:cs="仿宋_GB2312"/>
          <w:color w:val="000000"/>
          <w:sz w:val="32"/>
          <w:szCs w:val="32"/>
          <w:lang w:val="en-US" w:eastAsia="zh-CN"/>
        </w:rPr>
        <w:t>监督工作</w:t>
      </w:r>
      <w:r>
        <w:rPr>
          <w:rFonts w:hint="eastAsia" w:ascii="仿宋" w:hAnsi="仿宋" w:eastAsia="仿宋" w:cs="仿宋_GB2312"/>
          <w:color w:val="000000"/>
          <w:sz w:val="32"/>
          <w:szCs w:val="32"/>
        </w:rPr>
        <w:t>顺利</w:t>
      </w:r>
      <w:r>
        <w:rPr>
          <w:rFonts w:hint="eastAsia" w:ascii="仿宋" w:hAnsi="仿宋" w:eastAsia="仿宋"/>
          <w:color w:val="000000"/>
          <w:sz w:val="32"/>
          <w:szCs w:val="32"/>
        </w:rPr>
        <w:t>完成</w:t>
      </w:r>
      <w:r>
        <w:rPr>
          <w:rFonts w:hint="eastAsia" w:ascii="仿宋" w:hAnsi="仿宋" w:eastAsia="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zh-CN"/>
        </w:rPr>
        <w:t>根据工作需要，市审计局需常年聘用专业技术人员</w:t>
      </w:r>
      <w:r>
        <w:rPr>
          <w:rFonts w:hint="eastAsia" w:ascii="仿宋_GB2312" w:hAnsi="宋体" w:eastAsia="仿宋_GB2312"/>
          <w:sz w:val="32"/>
          <w:szCs w:val="32"/>
          <w:lang w:val="en-US" w:eastAsia="zh-CN"/>
        </w:rPr>
        <w:t>5</w:t>
      </w:r>
      <w:r>
        <w:rPr>
          <w:rFonts w:hint="eastAsia" w:ascii="仿宋_GB2312" w:hAnsi="宋体" w:eastAsia="仿宋_GB2312"/>
          <w:sz w:val="32"/>
          <w:szCs w:val="32"/>
          <w:lang w:val="zh-CN"/>
        </w:rPr>
        <w:t>人，主要负责大数据审计工作的数据收集及数据分析及其他专项事务等工作。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zh-CN"/>
        </w:rPr>
        <w:t>聘用专业技术人员</w:t>
      </w:r>
      <w:r>
        <w:rPr>
          <w:rFonts w:hint="eastAsia" w:ascii="仿宋_GB2312" w:hAnsi="宋体" w:eastAsia="仿宋_GB2312"/>
          <w:sz w:val="32"/>
          <w:szCs w:val="32"/>
          <w:lang w:val="zh-CN" w:eastAsia="zh-CN"/>
        </w:rPr>
        <w:t>项目</w:t>
      </w:r>
      <w:r>
        <w:rPr>
          <w:rFonts w:hint="eastAsia" w:ascii="仿宋_GB2312" w:hAnsi="宋体" w:eastAsia="仿宋_GB2312"/>
          <w:sz w:val="32"/>
          <w:szCs w:val="32"/>
          <w:lang w:val="zh-CN"/>
        </w:rPr>
        <w:t>资金用于支付聘用专业技术人数经费，包括完成审计业务的项目经费、差旅费以及劳务费</w:t>
      </w:r>
      <w:r>
        <w:rPr>
          <w:rFonts w:hint="eastAsia" w:ascii="仿宋_GB2312" w:hAnsi="宋体" w:eastAsia="仿宋_GB2312"/>
          <w:sz w:val="32"/>
          <w:szCs w:val="32"/>
          <w:lang w:val="en-US" w:eastAsia="zh-CN"/>
        </w:rPr>
        <w:t>等</w:t>
      </w:r>
      <w:r>
        <w:rPr>
          <w:rFonts w:hint="eastAsia" w:ascii="仿宋_GB2312" w:hAnsi="宋体" w:eastAsia="仿宋_GB2312"/>
          <w:sz w:val="32"/>
          <w:szCs w:val="32"/>
          <w:lang w:val="zh-CN"/>
        </w:rPr>
        <w:t>。由业务科室申报，分管领导审核，金额超过</w:t>
      </w:r>
      <w:r>
        <w:rPr>
          <w:rFonts w:hint="eastAsia" w:ascii="仿宋_GB2312" w:hAnsi="宋体" w:eastAsia="仿宋_GB2312"/>
          <w:sz w:val="32"/>
          <w:szCs w:val="32"/>
          <w:lang w:val="en-US" w:eastAsia="zh-CN"/>
        </w:rPr>
        <w:t>2万元的上</w:t>
      </w:r>
      <w:r>
        <w:rPr>
          <w:rFonts w:hint="eastAsia" w:ascii="仿宋_GB2312" w:hAnsi="宋体" w:eastAsia="仿宋_GB2312"/>
          <w:sz w:val="32"/>
          <w:szCs w:val="32"/>
          <w:lang w:val="zh-CN"/>
        </w:rPr>
        <w:t>党组会讨论决定，最终由财务室凭借报销凭证以</w:t>
      </w:r>
      <w:r>
        <w:rPr>
          <w:rFonts w:hint="eastAsia" w:ascii="仿宋_GB2312" w:hAnsi="宋体" w:eastAsia="仿宋_GB2312"/>
          <w:sz w:val="32"/>
          <w:szCs w:val="32"/>
          <w:lang w:val="en-US" w:eastAsia="zh-CN"/>
        </w:rPr>
        <w:t>直接支付</w:t>
      </w:r>
      <w:r>
        <w:rPr>
          <w:rFonts w:hint="eastAsia" w:ascii="仿宋_GB2312" w:hAnsi="宋体" w:eastAsia="仿宋_GB2312"/>
          <w:sz w:val="32"/>
          <w:szCs w:val="32"/>
          <w:lang w:val="zh-CN"/>
        </w:rPr>
        <w:t>方式付款给</w:t>
      </w:r>
      <w:r>
        <w:rPr>
          <w:rFonts w:hint="eastAsia" w:ascii="仿宋_GB2312" w:hAnsi="宋体" w:eastAsia="仿宋_GB2312"/>
          <w:sz w:val="32"/>
          <w:szCs w:val="32"/>
          <w:lang w:val="en-US" w:eastAsia="zh-CN"/>
        </w:rPr>
        <w:t>外聘</w:t>
      </w:r>
      <w:r>
        <w:rPr>
          <w:rFonts w:hint="eastAsia" w:ascii="仿宋_GB2312" w:hAnsi="宋体" w:eastAsia="仿宋_GB2312"/>
          <w:sz w:val="32"/>
          <w:szCs w:val="32"/>
          <w:lang w:val="zh-CN"/>
        </w:rPr>
        <w:t>人员。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外聘</w:t>
      </w:r>
      <w:r>
        <w:rPr>
          <w:rFonts w:hint="eastAsia" w:ascii="仿宋_GB2312" w:hAnsi="宋体" w:eastAsia="仿宋_GB2312"/>
          <w:sz w:val="32"/>
          <w:szCs w:val="32"/>
          <w:lang w:val="zh-CN"/>
        </w:rPr>
        <w:t>专业</w:t>
      </w:r>
      <w:r>
        <w:rPr>
          <w:rFonts w:hint="eastAsia" w:ascii="仿宋_GB2312" w:hAnsi="宋体" w:eastAsia="仿宋_GB2312"/>
          <w:sz w:val="32"/>
          <w:szCs w:val="32"/>
          <w:lang w:val="en-US" w:eastAsia="zh-CN"/>
        </w:rPr>
        <w:t>人员</w:t>
      </w:r>
      <w:r>
        <w:rPr>
          <w:rFonts w:hint="eastAsia" w:ascii="仿宋_GB2312" w:hAnsi="宋体" w:eastAsia="仿宋_GB2312"/>
          <w:sz w:val="32"/>
          <w:szCs w:val="32"/>
          <w:lang w:val="zh-CN"/>
        </w:rPr>
        <w:t>技术</w:t>
      </w:r>
      <w:r>
        <w:rPr>
          <w:rFonts w:hint="eastAsia" w:ascii="仿宋_GB2312" w:hAnsi="宋体" w:eastAsia="仿宋_GB2312"/>
          <w:sz w:val="32"/>
          <w:szCs w:val="32"/>
          <w:lang w:val="en-US" w:eastAsia="zh-CN"/>
        </w:rPr>
        <w:t>费</w:t>
      </w:r>
      <w:r>
        <w:rPr>
          <w:rFonts w:hint="eastAsia" w:ascii="仿宋_GB2312" w:hAnsi="宋体" w:eastAsia="仿宋_GB2312"/>
          <w:sz w:val="32"/>
          <w:szCs w:val="32"/>
          <w:lang w:val="zh-CN" w:eastAsia="zh-CN"/>
        </w:rPr>
        <w:t>项目</w:t>
      </w:r>
      <w:r>
        <w:rPr>
          <w:rFonts w:hint="eastAsia" w:ascii="仿宋_GB2312" w:hAnsi="宋体" w:eastAsia="仿宋_GB2312"/>
          <w:sz w:val="32"/>
          <w:szCs w:val="32"/>
          <w:lang w:val="zh-CN"/>
        </w:rPr>
        <w:t>资金用于支付</w:t>
      </w:r>
      <w:r>
        <w:rPr>
          <w:rFonts w:hint="eastAsia" w:ascii="仿宋_GB2312" w:hAnsi="宋体" w:eastAsia="仿宋_GB2312"/>
          <w:sz w:val="32"/>
          <w:szCs w:val="32"/>
          <w:lang w:val="en-US" w:eastAsia="zh-CN"/>
        </w:rPr>
        <w:t>各项审计监督工作所需的</w:t>
      </w:r>
      <w:r>
        <w:rPr>
          <w:rFonts w:hint="eastAsia" w:ascii="仿宋_GB2312" w:hAnsi="宋体" w:eastAsia="仿宋_GB2312"/>
          <w:sz w:val="32"/>
          <w:szCs w:val="32"/>
          <w:lang w:val="zh-CN"/>
        </w:rPr>
        <w:t>专业技术人</w:t>
      </w:r>
      <w:r>
        <w:rPr>
          <w:rFonts w:hint="eastAsia" w:ascii="仿宋_GB2312" w:hAnsi="宋体" w:eastAsia="仿宋_GB2312"/>
          <w:sz w:val="32"/>
          <w:szCs w:val="32"/>
          <w:lang w:val="en-US" w:eastAsia="zh-CN"/>
        </w:rPr>
        <w:t>员</w:t>
      </w:r>
      <w:r>
        <w:rPr>
          <w:rFonts w:hint="eastAsia" w:ascii="仿宋_GB2312" w:hAnsi="宋体" w:eastAsia="仿宋_GB2312"/>
          <w:sz w:val="32"/>
          <w:szCs w:val="32"/>
          <w:lang w:val="zh-CN"/>
        </w:rPr>
        <w:t>经费。</w:t>
      </w:r>
      <w:r>
        <w:rPr>
          <w:rFonts w:hint="eastAsia" w:ascii="仿宋_GB2312" w:hAnsi="宋体" w:eastAsia="仿宋_GB2312"/>
          <w:sz w:val="32"/>
          <w:szCs w:val="32"/>
          <w:lang w:val="en-US" w:eastAsia="zh-CN"/>
        </w:rPr>
        <w:t>主要</w:t>
      </w:r>
      <w:r>
        <w:rPr>
          <w:rFonts w:hint="eastAsia" w:ascii="仿宋_GB2312" w:hAnsi="宋体" w:eastAsia="仿宋_GB2312"/>
          <w:sz w:val="32"/>
          <w:szCs w:val="32"/>
          <w:lang w:val="zh-CN"/>
        </w:rPr>
        <w:t>包括：完成审计业务的</w:t>
      </w:r>
      <w:r>
        <w:rPr>
          <w:rFonts w:hint="eastAsia" w:ascii="仿宋_GB2312" w:hAnsi="宋体" w:eastAsia="仿宋_GB2312"/>
          <w:sz w:val="32"/>
          <w:szCs w:val="32"/>
          <w:lang w:val="en-US" w:eastAsia="zh-CN"/>
        </w:rPr>
        <w:t>工作</w:t>
      </w:r>
      <w:r>
        <w:rPr>
          <w:rFonts w:hint="eastAsia" w:ascii="仿宋_GB2312" w:hAnsi="宋体" w:eastAsia="仿宋_GB2312"/>
          <w:sz w:val="32"/>
          <w:szCs w:val="32"/>
          <w:lang w:val="zh-CN"/>
        </w:rPr>
        <w:t>经费、差旅费以及劳务费</w:t>
      </w:r>
      <w:r>
        <w:rPr>
          <w:rFonts w:hint="eastAsia" w:ascii="仿宋_GB2312" w:hAnsi="宋体" w:eastAsia="仿宋_GB2312"/>
          <w:sz w:val="32"/>
          <w:szCs w:val="32"/>
          <w:lang w:val="en-US" w:eastAsia="zh-CN"/>
        </w:rPr>
        <w:t>等</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外</w:t>
      </w:r>
      <w:r>
        <w:rPr>
          <w:rFonts w:hint="eastAsia" w:ascii="仿宋_GB2312" w:hAnsi="宋体" w:eastAsia="仿宋_GB2312"/>
          <w:sz w:val="32"/>
          <w:szCs w:val="32"/>
          <w:lang w:val="zh-CN"/>
        </w:rPr>
        <w:t>聘专业人员技术</w:t>
      </w:r>
      <w:r>
        <w:rPr>
          <w:rFonts w:hint="eastAsia" w:ascii="仿宋_GB2312" w:hAnsi="宋体" w:eastAsia="仿宋_GB2312"/>
          <w:sz w:val="32"/>
          <w:szCs w:val="32"/>
          <w:lang w:val="en-US" w:eastAsia="zh-CN"/>
        </w:rPr>
        <w:t>费</w:t>
      </w:r>
      <w:r>
        <w:rPr>
          <w:rFonts w:hint="eastAsia" w:ascii="仿宋_GB2312" w:hAnsi="宋体" w:eastAsia="仿宋_GB2312"/>
          <w:sz w:val="32"/>
          <w:szCs w:val="32"/>
          <w:lang w:val="zh-CN"/>
        </w:rPr>
        <w:t>主要负责大数据审计工作的数据收集、数据分析及其他专项事务等工作。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2．项目应实现的具体绩效目标，包括目标的量化、细化情况以及项目实施进度计划等。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外</w:t>
      </w:r>
      <w:r>
        <w:rPr>
          <w:rFonts w:hint="eastAsia" w:ascii="仿宋_GB2312" w:hAnsi="宋体" w:eastAsia="仿宋_GB2312"/>
          <w:sz w:val="32"/>
          <w:szCs w:val="32"/>
          <w:lang w:val="zh-CN"/>
        </w:rPr>
        <w:t>聘专业人员技术</w:t>
      </w:r>
      <w:r>
        <w:rPr>
          <w:rFonts w:hint="eastAsia" w:ascii="仿宋_GB2312" w:hAnsi="宋体" w:eastAsia="仿宋_GB2312"/>
          <w:sz w:val="32"/>
          <w:szCs w:val="32"/>
          <w:lang w:val="en-US" w:eastAsia="zh-CN"/>
        </w:rPr>
        <w:t>费</w:t>
      </w:r>
      <w:r>
        <w:rPr>
          <w:rFonts w:hint="eastAsia" w:ascii="仿宋_GB2312" w:hAnsi="宋体" w:eastAsia="仿宋_GB2312"/>
          <w:sz w:val="32"/>
          <w:szCs w:val="32"/>
          <w:lang w:val="zh-CN"/>
        </w:rPr>
        <w:t>项目</w:t>
      </w:r>
      <w:r>
        <w:rPr>
          <w:rFonts w:hint="eastAsia" w:ascii="仿宋_GB2312" w:hAnsi="宋体" w:eastAsia="仿宋_GB2312"/>
          <w:sz w:val="32"/>
          <w:szCs w:val="32"/>
          <w:lang w:val="en-US" w:eastAsia="zh-CN"/>
        </w:rPr>
        <w:t>在项目申报时，按照绩效目标管理要求</w:t>
      </w:r>
      <w:r>
        <w:rPr>
          <w:rFonts w:hint="eastAsia" w:ascii="仿宋_GB2312" w:hAnsi="宋体" w:eastAsia="仿宋_GB2312"/>
          <w:sz w:val="32"/>
          <w:szCs w:val="32"/>
          <w:lang w:val="zh-CN" w:eastAsia="zh-CN"/>
        </w:rPr>
        <w:t>设置了数量指标、质量指标、成本指标、时效指标、</w:t>
      </w:r>
      <w:r>
        <w:rPr>
          <w:rFonts w:hint="eastAsia" w:ascii="仿宋_GB2312" w:hAnsi="宋体" w:eastAsia="仿宋_GB2312"/>
          <w:sz w:val="32"/>
          <w:szCs w:val="32"/>
          <w:lang w:val="en-US" w:eastAsia="zh-CN"/>
        </w:rPr>
        <w:t>效益指标、</w:t>
      </w:r>
      <w:r>
        <w:rPr>
          <w:rFonts w:hint="eastAsia" w:ascii="仿宋_GB2312" w:hAnsi="宋体" w:eastAsia="仿宋_GB2312"/>
          <w:sz w:val="32"/>
          <w:szCs w:val="32"/>
          <w:lang w:val="zh-CN" w:eastAsia="zh-CN"/>
        </w:rPr>
        <w:t>满意度指标。审计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eastAsia="zh-CN"/>
        </w:rPr>
        <w:t>项目的实施</w:t>
      </w:r>
      <w:r>
        <w:rPr>
          <w:rFonts w:hint="eastAsia" w:ascii="仿宋_GB2312" w:hAnsi="宋体" w:eastAsia="仿宋_GB2312"/>
          <w:sz w:val="32"/>
          <w:szCs w:val="32"/>
          <w:lang w:val="en-US" w:eastAsia="zh-CN"/>
        </w:rPr>
        <w:t>是按照</w:t>
      </w:r>
      <w:r>
        <w:rPr>
          <w:rFonts w:hint="eastAsia" w:ascii="仿宋_GB2312" w:hAnsi="宋体" w:eastAsia="仿宋_GB2312"/>
          <w:sz w:val="32"/>
          <w:szCs w:val="32"/>
          <w:lang w:val="zh-CN" w:eastAsia="zh-CN"/>
        </w:rPr>
        <w:t>年初的审计计划进行。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该项目的</w:t>
      </w:r>
      <w:r>
        <w:rPr>
          <w:rFonts w:hint="eastAsia" w:ascii="仿宋_GB2312" w:hAnsi="宋体" w:eastAsia="仿宋_GB2312"/>
          <w:sz w:val="32"/>
          <w:szCs w:val="32"/>
          <w:lang w:val="zh-CN"/>
        </w:rPr>
        <w:t>申报内容与实际</w:t>
      </w:r>
      <w:r>
        <w:rPr>
          <w:rFonts w:hint="eastAsia" w:ascii="仿宋_GB2312" w:hAnsi="宋体" w:eastAsia="仿宋_GB2312"/>
          <w:sz w:val="32"/>
          <w:szCs w:val="32"/>
          <w:lang w:val="en-US" w:eastAsia="zh-CN"/>
        </w:rPr>
        <w:t>工作</w:t>
      </w:r>
      <w:r>
        <w:rPr>
          <w:rFonts w:hint="eastAsia" w:ascii="仿宋_GB2312" w:hAnsi="宋体" w:eastAsia="仿宋_GB2312"/>
          <w:sz w:val="32"/>
          <w:szCs w:val="32"/>
          <w:lang w:val="zh-CN"/>
        </w:rPr>
        <w:t>相符，</w:t>
      </w:r>
      <w:r>
        <w:rPr>
          <w:rFonts w:hint="eastAsia" w:ascii="仿宋_GB2312" w:hAnsi="宋体" w:eastAsia="仿宋_GB2312"/>
          <w:sz w:val="32"/>
          <w:szCs w:val="32"/>
          <w:lang w:val="en-US" w:eastAsia="zh-CN"/>
        </w:rPr>
        <w:t>且</w:t>
      </w:r>
      <w:r>
        <w:rPr>
          <w:rFonts w:hint="eastAsia" w:ascii="仿宋_GB2312" w:hAnsi="宋体" w:eastAsia="仿宋_GB2312"/>
          <w:sz w:val="32"/>
          <w:szCs w:val="32"/>
          <w:lang w:val="zh-CN"/>
        </w:rPr>
        <w:t>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审计局高度重视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支出绩效评价工作，按照</w:t>
      </w:r>
      <w:r>
        <w:rPr>
          <w:rFonts w:hint="eastAsia" w:ascii="仿宋_GB2312" w:eastAsia="仿宋_GB2312"/>
          <w:sz w:val="32"/>
          <w:szCs w:val="32"/>
          <w:highlight w:val="none"/>
          <w:lang w:val="en-US" w:eastAsia="zh-CN"/>
        </w:rPr>
        <w:t>预算绩效管理相关</w:t>
      </w:r>
      <w:r>
        <w:rPr>
          <w:rFonts w:hint="eastAsia" w:ascii="仿宋_GB2312" w:eastAsia="仿宋_GB2312"/>
          <w:sz w:val="32"/>
          <w:szCs w:val="32"/>
          <w:highlight w:val="none"/>
        </w:rPr>
        <w:t>文件精神，</w:t>
      </w:r>
      <w:r>
        <w:rPr>
          <w:rFonts w:hint="eastAsia" w:ascii="仿宋_GB2312" w:hAnsi="仿宋" w:eastAsia="仿宋_GB2312"/>
          <w:sz w:val="32"/>
          <w:szCs w:val="32"/>
          <w:highlight w:val="none"/>
        </w:rPr>
        <w:t>成立了</w:t>
      </w:r>
      <w:r>
        <w:rPr>
          <w:rFonts w:hint="eastAsia" w:ascii="仿宋_GB2312" w:hAnsi="仿宋" w:eastAsia="仿宋_GB2312"/>
          <w:sz w:val="32"/>
          <w:szCs w:val="32"/>
          <w:highlight w:val="none"/>
          <w:lang w:val="en-US" w:eastAsia="zh-CN"/>
        </w:rPr>
        <w:t>项目</w:t>
      </w:r>
      <w:r>
        <w:rPr>
          <w:rFonts w:hint="eastAsia" w:ascii="仿宋_GB2312" w:hAnsi="仿宋" w:eastAsia="仿宋_GB2312"/>
          <w:sz w:val="32"/>
          <w:szCs w:val="32"/>
          <w:highlight w:val="none"/>
        </w:rPr>
        <w:t>支出绩效自评</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小组，由分管财务工作的</w:t>
      </w:r>
      <w:r>
        <w:rPr>
          <w:rFonts w:hint="eastAsia" w:ascii="仿宋_GB2312" w:hAnsi="仿宋" w:eastAsia="仿宋_GB2312"/>
          <w:sz w:val="32"/>
          <w:szCs w:val="32"/>
          <w:highlight w:val="none"/>
          <w:lang w:eastAsia="zh-CN"/>
        </w:rPr>
        <w:t>局领导</w:t>
      </w:r>
      <w:r>
        <w:rPr>
          <w:rFonts w:hint="eastAsia" w:ascii="仿宋_GB2312" w:hAnsi="仿宋" w:eastAsia="仿宋_GB2312"/>
          <w:sz w:val="32"/>
          <w:szCs w:val="32"/>
          <w:highlight w:val="none"/>
        </w:rPr>
        <w:t>任组长，办公室主任、会计、出纳为成员，负责具体绩效自评工作。</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w:t>
      </w:r>
      <w:r>
        <w:rPr>
          <w:rFonts w:hint="eastAsia" w:ascii="仿宋_GB2312" w:hAnsi="仿宋" w:eastAsia="仿宋_GB2312"/>
          <w:sz w:val="32"/>
          <w:szCs w:val="32"/>
          <w:highlight w:val="none"/>
          <w:lang w:val="en-US" w:eastAsia="zh-CN"/>
        </w:rPr>
        <w:t>按照预算绩效管理相关</w:t>
      </w:r>
      <w:r>
        <w:rPr>
          <w:rFonts w:hint="eastAsia" w:ascii="仿宋_GB2312" w:hAnsi="仿宋" w:eastAsia="仿宋_GB2312"/>
          <w:sz w:val="32"/>
          <w:szCs w:val="32"/>
          <w:highlight w:val="none"/>
        </w:rPr>
        <w:t>要求，</w:t>
      </w:r>
      <w:r>
        <w:rPr>
          <w:rFonts w:hint="eastAsia" w:ascii="仿宋_GB2312" w:eastAsia="仿宋_GB2312"/>
          <w:sz w:val="32"/>
          <w:szCs w:val="32"/>
          <w:highlight w:val="none"/>
        </w:rPr>
        <w:t>以</w:t>
      </w:r>
      <w:r>
        <w:rPr>
          <w:rFonts w:hint="eastAsia" w:ascii="仿宋_GB2312" w:eastAsia="仿宋_GB2312"/>
          <w:sz w:val="32"/>
          <w:szCs w:val="32"/>
          <w:highlight w:val="none"/>
          <w:lang w:val="en-US" w:eastAsia="zh-CN"/>
        </w:rPr>
        <w:t>项目实施文书档案、资料</w:t>
      </w:r>
      <w:r>
        <w:rPr>
          <w:rFonts w:hint="eastAsia" w:ascii="仿宋_GB2312" w:eastAsia="仿宋_GB2312"/>
          <w:sz w:val="32"/>
          <w:szCs w:val="32"/>
          <w:highlight w:val="none"/>
        </w:rPr>
        <w:t>资料为基础，经过认真审核和核对，分析得出自评结果，形成自评结论。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外</w:t>
      </w:r>
      <w:r>
        <w:rPr>
          <w:rFonts w:hint="eastAsia" w:ascii="仿宋_GB2312" w:hAnsi="宋体" w:eastAsia="仿宋_GB2312"/>
          <w:sz w:val="32"/>
          <w:szCs w:val="32"/>
          <w:lang w:val="zh-CN"/>
        </w:rPr>
        <w:t>聘专业</w:t>
      </w:r>
      <w:r>
        <w:rPr>
          <w:rFonts w:hint="eastAsia" w:ascii="仿宋_GB2312" w:hAnsi="宋体" w:eastAsia="仿宋_GB2312"/>
          <w:sz w:val="32"/>
          <w:szCs w:val="32"/>
          <w:lang w:val="en-US" w:eastAsia="zh-CN"/>
        </w:rPr>
        <w:t>人员</w:t>
      </w:r>
      <w:r>
        <w:rPr>
          <w:rFonts w:hint="eastAsia" w:ascii="仿宋_GB2312" w:hAnsi="宋体" w:eastAsia="仿宋_GB2312"/>
          <w:sz w:val="32"/>
          <w:szCs w:val="32"/>
          <w:lang w:val="zh-CN"/>
        </w:rPr>
        <w:t>技术</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项目资金由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lang w:val="zh-CN"/>
        </w:rPr>
        <w:t>审计局进行申报，并编制部门预算项目支出绩效目标申报表，</w:t>
      </w:r>
      <w:r>
        <w:rPr>
          <w:rFonts w:hint="eastAsia" w:ascii="仿宋_GB2312" w:hAnsi="仿宋" w:eastAsia="仿宋_GB2312" w:cs="Times New Roman"/>
          <w:sz w:val="32"/>
          <w:szCs w:val="32"/>
          <w:highlight w:val="none"/>
          <w:lang w:val="en-US" w:eastAsia="zh-CN"/>
        </w:rPr>
        <w:t>按照预算绩效管理严格执行</w:t>
      </w:r>
      <w:r>
        <w:rPr>
          <w:rFonts w:hint="eastAsia" w:ascii="仿宋_GB2312" w:hAnsi="仿宋"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color w:val="auto"/>
          <w:sz w:val="32"/>
          <w:szCs w:val="32"/>
          <w:highlight w:val="none"/>
          <w:lang w:val="en-US" w:eastAsia="zh-CN"/>
        </w:rPr>
        <w:t>2021年，区本级财政下达我局外</w:t>
      </w:r>
      <w:r>
        <w:rPr>
          <w:rFonts w:hint="eastAsia" w:ascii="仿宋_GB2312" w:hAnsi="宋体" w:eastAsia="仿宋_GB2312"/>
          <w:sz w:val="32"/>
          <w:szCs w:val="32"/>
          <w:lang w:val="zh-CN"/>
        </w:rPr>
        <w:t>聘专业</w:t>
      </w:r>
      <w:r>
        <w:rPr>
          <w:rFonts w:hint="eastAsia" w:ascii="仿宋_GB2312" w:hAnsi="宋体" w:eastAsia="仿宋_GB2312"/>
          <w:sz w:val="32"/>
          <w:szCs w:val="32"/>
          <w:lang w:val="en-US" w:eastAsia="zh-CN"/>
        </w:rPr>
        <w:t>人员</w:t>
      </w:r>
      <w:r>
        <w:rPr>
          <w:rFonts w:hint="eastAsia" w:ascii="仿宋_GB2312" w:hAnsi="宋体" w:eastAsia="仿宋_GB2312"/>
          <w:sz w:val="32"/>
          <w:szCs w:val="32"/>
          <w:lang w:val="zh-CN"/>
        </w:rPr>
        <w:t>技术</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w:t>
      </w:r>
      <w:r>
        <w:rPr>
          <w:rFonts w:hint="eastAsia" w:ascii="仿宋_GB2312" w:hAnsi="仿宋" w:eastAsia="仿宋_GB2312" w:cs="Times New Roman"/>
          <w:sz w:val="32"/>
          <w:szCs w:val="32"/>
          <w:highlight w:val="none"/>
          <w:lang w:val="en-US" w:eastAsia="zh-CN"/>
        </w:rPr>
        <w:t>预算指标10万元</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 w:eastAsia="仿宋_GB2312" w:cs="Times New Roman"/>
          <w:sz w:val="32"/>
          <w:szCs w:val="32"/>
          <w:highlight w:val="none"/>
          <w:lang w:val="en-US" w:eastAsia="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 w:eastAsia="仿宋_GB2312" w:cs="Times New Roman"/>
          <w:sz w:val="32"/>
          <w:szCs w:val="32"/>
          <w:highlight w:val="none"/>
          <w:lang w:val="en-US" w:eastAsia="zh-CN"/>
        </w:rPr>
        <w:t>年初，</w:t>
      </w:r>
      <w:r>
        <w:rPr>
          <w:rFonts w:hint="eastAsia" w:ascii="仿宋_GB2312" w:hAnsi="仿宋_GB2312" w:eastAsia="仿宋_GB2312" w:cs="仿宋_GB2312"/>
          <w:color w:val="auto"/>
          <w:sz w:val="32"/>
          <w:szCs w:val="32"/>
          <w:highlight w:val="none"/>
          <w:lang w:val="en-US" w:eastAsia="zh-CN"/>
        </w:rPr>
        <w:t>区财政将2021年预算外</w:t>
      </w:r>
      <w:r>
        <w:rPr>
          <w:rFonts w:hint="eastAsia" w:ascii="仿宋_GB2312" w:hAnsi="宋体" w:eastAsia="仿宋_GB2312"/>
          <w:sz w:val="32"/>
          <w:szCs w:val="32"/>
          <w:lang w:val="zh-CN"/>
        </w:rPr>
        <w:t>聘专业</w:t>
      </w:r>
      <w:r>
        <w:rPr>
          <w:rFonts w:hint="eastAsia" w:ascii="仿宋_GB2312" w:hAnsi="宋体" w:eastAsia="仿宋_GB2312"/>
          <w:sz w:val="32"/>
          <w:szCs w:val="32"/>
          <w:lang w:val="en-US" w:eastAsia="zh-CN"/>
        </w:rPr>
        <w:t>人员</w:t>
      </w:r>
      <w:r>
        <w:rPr>
          <w:rFonts w:hint="eastAsia" w:ascii="仿宋_GB2312" w:hAnsi="宋体" w:eastAsia="仿宋_GB2312"/>
          <w:sz w:val="32"/>
          <w:szCs w:val="32"/>
          <w:lang w:val="zh-CN"/>
        </w:rPr>
        <w:t>技术</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项目资金</w:t>
      </w:r>
      <w:r>
        <w:rPr>
          <w:rFonts w:hint="eastAsia" w:ascii="仿宋_GB2312" w:hAnsi="仿宋" w:eastAsia="仿宋_GB2312" w:cs="Times New Roman"/>
          <w:sz w:val="32"/>
          <w:szCs w:val="32"/>
          <w:highlight w:val="none"/>
          <w:lang w:val="en-US" w:eastAsia="zh-CN"/>
        </w:rPr>
        <w:t>10万元指标导入区审计局财政大平台。</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color w:val="auto"/>
          <w:kern w:val="0"/>
          <w:sz w:val="32"/>
          <w:szCs w:val="32"/>
          <w:lang w:eastAsia="zh-CN" w:bidi="ar"/>
        </w:rPr>
        <w:t>202</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eastAsia="zh-CN" w:bidi="ar"/>
        </w:rPr>
        <w:t>，我</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 w:eastAsia="仿宋_GB2312" w:cs="Times New Roman"/>
          <w:sz w:val="32"/>
          <w:szCs w:val="32"/>
          <w:highlight w:val="none"/>
          <w:lang w:val="en-US" w:eastAsia="zh-CN"/>
        </w:rPr>
        <w:t>在项目实施过程中，按照审计监督项目实施进度申报资金用款计划并予以拨付，全年共计支出</w:t>
      </w:r>
      <w:r>
        <w:rPr>
          <w:rFonts w:hint="eastAsia" w:ascii="仿宋_GB2312" w:hAnsi="仿宋_GB2312" w:eastAsia="仿宋_GB2312" w:cs="仿宋_GB2312"/>
          <w:color w:val="auto"/>
          <w:sz w:val="32"/>
          <w:szCs w:val="32"/>
          <w:highlight w:val="none"/>
          <w:lang w:val="en-US" w:eastAsia="zh-CN"/>
        </w:rPr>
        <w:t>外</w:t>
      </w:r>
      <w:r>
        <w:rPr>
          <w:rFonts w:hint="eastAsia" w:ascii="仿宋_GB2312" w:hAnsi="宋体" w:eastAsia="仿宋_GB2312"/>
          <w:sz w:val="32"/>
          <w:szCs w:val="32"/>
          <w:lang w:val="zh-CN"/>
        </w:rPr>
        <w:t>聘专业</w:t>
      </w:r>
      <w:r>
        <w:rPr>
          <w:rFonts w:hint="eastAsia" w:ascii="仿宋_GB2312" w:hAnsi="宋体" w:eastAsia="仿宋_GB2312"/>
          <w:sz w:val="32"/>
          <w:szCs w:val="32"/>
          <w:lang w:val="en-US" w:eastAsia="zh-CN"/>
        </w:rPr>
        <w:t>人员</w:t>
      </w:r>
      <w:r>
        <w:rPr>
          <w:rFonts w:hint="eastAsia" w:ascii="仿宋_GB2312" w:hAnsi="宋体" w:eastAsia="仿宋_GB2312"/>
          <w:sz w:val="32"/>
          <w:szCs w:val="32"/>
          <w:lang w:val="zh-CN"/>
        </w:rPr>
        <w:t>技术</w:t>
      </w:r>
      <w:r>
        <w:rPr>
          <w:rFonts w:hint="eastAsia" w:ascii="仿宋_GB2312" w:hAnsi="宋体" w:eastAsia="仿宋_GB2312"/>
          <w:sz w:val="32"/>
          <w:szCs w:val="32"/>
          <w:lang w:val="en-US" w:eastAsia="zh-CN"/>
        </w:rPr>
        <w:t>费</w:t>
      </w:r>
      <w:r>
        <w:rPr>
          <w:rFonts w:hint="eastAsia" w:ascii="仿宋_GB2312" w:hAnsi="仿宋_GB2312" w:eastAsia="仿宋_GB2312" w:cs="仿宋_GB2312"/>
          <w:color w:val="auto"/>
          <w:kern w:val="0"/>
          <w:sz w:val="32"/>
          <w:szCs w:val="32"/>
          <w:lang w:val="en-US" w:eastAsia="zh-CN" w:bidi="ar"/>
        </w:rPr>
        <w:t>10</w:t>
      </w:r>
      <w:r>
        <w:rPr>
          <w:rFonts w:hint="eastAsia" w:ascii="仿宋_GB2312" w:hAnsi="仿宋_GB2312"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val="en-US" w:eastAsia="zh-CN" w:bidi="ar"/>
        </w:rPr>
        <w:t>有效保障了5人外聘专业人员工作开展。</w:t>
      </w:r>
      <w:r>
        <w:rPr>
          <w:rFonts w:hint="eastAsia" w:ascii="仿宋_GB2312" w:hAnsi="仿宋_GB2312" w:eastAsia="仿宋_GB2312" w:cs="仿宋_GB2312"/>
          <w:color w:val="auto"/>
          <w:sz w:val="32"/>
          <w:szCs w:val="32"/>
        </w:rPr>
        <w:t>通过自查，该项专项资金运行良好、资料完善、管理规范，无截留、挤占、挪用现象。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lang w:eastAsia="zh-CN"/>
        </w:rPr>
        <w:t>我局按照管理制度规定，</w:t>
      </w:r>
      <w:r>
        <w:rPr>
          <w:rFonts w:hint="eastAsia" w:ascii="仿宋_GB2312" w:hAnsi="仿宋_GB2312" w:eastAsia="仿宋_GB2312" w:cs="仿宋_GB2312"/>
          <w:color w:val="auto"/>
          <w:sz w:val="32"/>
          <w:szCs w:val="32"/>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外</w:t>
      </w:r>
      <w:r>
        <w:rPr>
          <w:rFonts w:hint="eastAsia" w:ascii="仿宋_GB2312" w:hAnsi="宋体" w:eastAsia="仿宋_GB2312"/>
          <w:sz w:val="32"/>
          <w:szCs w:val="32"/>
          <w:lang w:val="zh-CN"/>
        </w:rPr>
        <w:t>聘专业人员技术</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项目是</w:t>
      </w:r>
      <w:r>
        <w:rPr>
          <w:rFonts w:hint="eastAsia" w:ascii="仿宋_GB2312" w:hAnsi="仿宋" w:eastAsia="仿宋_GB2312" w:cs="Times New Roman"/>
          <w:sz w:val="32"/>
          <w:szCs w:val="32"/>
          <w:highlight w:val="none"/>
          <w:lang w:val="en-US" w:eastAsia="zh-CN"/>
        </w:rPr>
        <w:t>根据</w:t>
      </w:r>
      <w:r>
        <w:rPr>
          <w:rFonts w:hint="eastAsia" w:ascii="仿宋_GB2312" w:hAnsi="仿宋" w:eastAsia="仿宋_GB2312" w:cs="Times New Roman"/>
          <w:sz w:val="32"/>
          <w:szCs w:val="32"/>
          <w:highlight w:val="none"/>
          <w:lang w:val="zh-CN"/>
        </w:rPr>
        <w:t>各业务</w:t>
      </w:r>
      <w:r>
        <w:rPr>
          <w:rFonts w:hint="eastAsia" w:ascii="仿宋_GB2312" w:hAnsi="仿宋" w:eastAsia="仿宋_GB2312" w:cs="Times New Roman"/>
          <w:sz w:val="32"/>
          <w:szCs w:val="32"/>
          <w:highlight w:val="none"/>
          <w:lang w:val="en-US" w:eastAsia="zh-CN"/>
        </w:rPr>
        <w:t>股</w:t>
      </w:r>
      <w:r>
        <w:rPr>
          <w:rFonts w:hint="eastAsia" w:ascii="仿宋_GB2312" w:hAnsi="仿宋" w:eastAsia="仿宋_GB2312" w:cs="Times New Roman"/>
          <w:sz w:val="32"/>
          <w:szCs w:val="32"/>
          <w:highlight w:val="none"/>
          <w:lang w:val="zh-CN"/>
        </w:rPr>
        <w:t>室审计</w:t>
      </w:r>
      <w:r>
        <w:rPr>
          <w:rFonts w:hint="eastAsia" w:ascii="仿宋_GB2312" w:hAnsi="仿宋" w:eastAsia="仿宋_GB2312" w:cs="Times New Roman"/>
          <w:sz w:val="32"/>
          <w:szCs w:val="32"/>
          <w:highlight w:val="none"/>
          <w:lang w:val="en-US" w:eastAsia="zh-CN"/>
        </w:rPr>
        <w:t>监督工作</w:t>
      </w:r>
      <w:r>
        <w:rPr>
          <w:rFonts w:hint="eastAsia" w:ascii="仿宋_GB2312" w:hAnsi="仿宋" w:eastAsia="仿宋_GB2312" w:cs="Times New Roman"/>
          <w:sz w:val="32"/>
          <w:szCs w:val="32"/>
          <w:highlight w:val="none"/>
          <w:lang w:val="zh-CN"/>
        </w:rPr>
        <w:t>需要，</w:t>
      </w:r>
      <w:r>
        <w:rPr>
          <w:rFonts w:hint="eastAsia" w:ascii="仿宋_GB2312" w:hAnsi="仿宋" w:eastAsia="仿宋_GB2312" w:cs="Times New Roman"/>
          <w:sz w:val="32"/>
          <w:szCs w:val="32"/>
          <w:highlight w:val="none"/>
          <w:lang w:val="en-US" w:eastAsia="zh-CN"/>
        </w:rPr>
        <w:t>主要针对审计监督项目所需</w:t>
      </w:r>
      <w:r>
        <w:rPr>
          <w:rFonts w:hint="eastAsia" w:ascii="仿宋_GB2312" w:hAnsi="宋体" w:eastAsia="仿宋_GB2312"/>
          <w:sz w:val="32"/>
          <w:szCs w:val="32"/>
          <w:lang w:val="zh-CN"/>
        </w:rPr>
        <w:t>大数据</w:t>
      </w:r>
      <w:r>
        <w:rPr>
          <w:rFonts w:hint="eastAsia" w:ascii="仿宋_GB2312" w:hAnsi="宋体" w:eastAsia="仿宋_GB2312"/>
          <w:sz w:val="32"/>
          <w:szCs w:val="32"/>
          <w:lang w:val="en-US" w:eastAsia="zh-CN"/>
        </w:rPr>
        <w:t>的</w:t>
      </w:r>
      <w:r>
        <w:rPr>
          <w:rFonts w:hint="eastAsia" w:ascii="仿宋_GB2312" w:hAnsi="宋体" w:eastAsia="仿宋_GB2312"/>
          <w:sz w:val="32"/>
          <w:szCs w:val="32"/>
          <w:lang w:val="zh-CN"/>
        </w:rPr>
        <w:t>收集、分析及其他专项事务</w:t>
      </w:r>
      <w:r>
        <w:rPr>
          <w:rFonts w:hint="eastAsia" w:ascii="仿宋_GB2312" w:hAnsi="宋体" w:eastAsia="仿宋_GB2312"/>
          <w:sz w:val="32"/>
          <w:szCs w:val="32"/>
          <w:lang w:val="en-US" w:eastAsia="zh-CN"/>
        </w:rPr>
        <w:t>开展技术性服务工作</w:t>
      </w:r>
      <w:r>
        <w:rPr>
          <w:rFonts w:hint="eastAsia" w:ascii="仿宋_GB2312" w:hAnsi="宋体" w:eastAsia="仿宋_GB2312"/>
          <w:sz w:val="32"/>
          <w:szCs w:val="32"/>
          <w:lang w:val="zh-CN"/>
        </w:rPr>
        <w:t>，由各业务</w:t>
      </w:r>
      <w:r>
        <w:rPr>
          <w:rFonts w:hint="eastAsia" w:ascii="仿宋_GB2312" w:hAnsi="宋体" w:eastAsia="仿宋_GB2312"/>
          <w:sz w:val="32"/>
          <w:szCs w:val="32"/>
          <w:lang w:val="en-US" w:eastAsia="zh-CN"/>
        </w:rPr>
        <w:t>股</w:t>
      </w:r>
      <w:r>
        <w:rPr>
          <w:rFonts w:hint="eastAsia" w:ascii="仿宋_GB2312" w:hAnsi="宋体" w:eastAsia="仿宋_GB2312"/>
          <w:sz w:val="32"/>
          <w:szCs w:val="32"/>
          <w:lang w:val="zh-CN"/>
        </w:rPr>
        <w:t>室</w:t>
      </w:r>
      <w:r>
        <w:rPr>
          <w:rFonts w:hint="eastAsia" w:ascii="仿宋_GB2312" w:hAnsi="宋体" w:eastAsia="仿宋_GB2312"/>
          <w:sz w:val="32"/>
          <w:szCs w:val="32"/>
          <w:lang w:val="en-US" w:eastAsia="zh-CN"/>
        </w:rPr>
        <w:t>申</w:t>
      </w:r>
      <w:r>
        <w:rPr>
          <w:rFonts w:hint="eastAsia" w:ascii="仿宋_GB2312" w:hAnsi="宋体" w:eastAsia="仿宋_GB2312"/>
          <w:sz w:val="32"/>
          <w:szCs w:val="32"/>
          <w:lang w:val="zh-CN"/>
        </w:rPr>
        <w:t>报，分管领导审批通过后</w:t>
      </w:r>
      <w:r>
        <w:rPr>
          <w:rFonts w:hint="eastAsia" w:ascii="仿宋_GB2312" w:hAnsi="宋体" w:eastAsia="仿宋_GB2312"/>
          <w:sz w:val="32"/>
          <w:szCs w:val="32"/>
          <w:lang w:val="en-US" w:eastAsia="zh-CN"/>
        </w:rPr>
        <w:t>再进行实施</w:t>
      </w:r>
      <w:r>
        <w:rPr>
          <w:rFonts w:hint="eastAsia" w:ascii="仿宋_GB2312" w:hAnsi="宋体" w:eastAsia="仿宋_GB2312"/>
          <w:sz w:val="32"/>
          <w:szCs w:val="32"/>
          <w:lang w:val="zh-CN"/>
        </w:rPr>
        <w:t>。</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640" w:leftChars="0"/>
        <w:textAlignment w:val="auto"/>
        <w:rPr>
          <w:rFonts w:hint="eastAsia" w:ascii="仿宋_GB2312" w:hAnsi="宋体" w:eastAsia="仿宋_GB2312"/>
          <w:sz w:val="32"/>
          <w:szCs w:val="32"/>
          <w:lang w:val="zh-CN"/>
        </w:rPr>
      </w:pPr>
      <w:r>
        <w:rPr>
          <w:rFonts w:hint="eastAsia" w:ascii="仿宋_GB2312" w:hAnsi="仿宋_GB2312" w:eastAsia="仿宋_GB2312" w:cs="仿宋_GB2312"/>
          <w:b w:val="0"/>
          <w:bCs/>
          <w:color w:val="auto"/>
          <w:sz w:val="32"/>
          <w:szCs w:val="32"/>
          <w:highlight w:val="none"/>
          <w:lang w:val="en-US" w:eastAsia="zh-CN"/>
        </w:rPr>
        <w:t>该项目</w:t>
      </w:r>
      <w:r>
        <w:rPr>
          <w:rFonts w:hint="eastAsia" w:ascii="仿宋_GB2312" w:hAnsi="仿宋" w:eastAsia="仿宋_GB2312" w:cs="Times New Roman"/>
          <w:sz w:val="32"/>
          <w:szCs w:val="32"/>
          <w:highlight w:val="none"/>
          <w:lang w:val="zh-CN"/>
        </w:rPr>
        <w:t>在实施过程中严格</w:t>
      </w:r>
      <w:r>
        <w:rPr>
          <w:rFonts w:hint="eastAsia" w:ascii="仿宋_GB2312" w:hAnsi="宋体" w:eastAsia="仿宋_GB2312"/>
          <w:sz w:val="32"/>
          <w:szCs w:val="32"/>
          <w:lang w:val="en-US" w:eastAsia="zh-CN"/>
        </w:rPr>
        <w:t>按照</w:t>
      </w:r>
      <w:r>
        <w:rPr>
          <w:rFonts w:hint="eastAsia" w:ascii="仿宋_GB2312" w:hAnsi="宋体" w:eastAsia="仿宋_GB2312"/>
          <w:sz w:val="32"/>
          <w:szCs w:val="32"/>
          <w:lang w:val="zh-CN"/>
        </w:rPr>
        <w:t>相关法律、法规、项目管</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宋体" w:eastAsia="仿宋_GB2312"/>
          <w:sz w:val="32"/>
          <w:szCs w:val="32"/>
          <w:lang w:val="zh-CN"/>
        </w:rPr>
        <w:t>理等相关规定</w:t>
      </w:r>
      <w:r>
        <w:rPr>
          <w:rFonts w:hint="eastAsia" w:ascii="仿宋_GB2312" w:hAnsi="宋体" w:eastAsia="仿宋_GB2312"/>
          <w:sz w:val="32"/>
          <w:szCs w:val="32"/>
          <w:lang w:val="en-US" w:eastAsia="zh-CN"/>
        </w:rPr>
        <w:t>执行</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资金拨付按照项目实施进度、完成质量、资料完备、服务满意度等情况予以拨付。</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640" w:leftChars="0"/>
        <w:textAlignment w:val="auto"/>
        <w:rPr>
          <w:rFonts w:hint="eastAsia" w:ascii="仿宋_GB2312" w:hAnsi="仿宋" w:eastAsia="仿宋_GB2312" w:cs="Times New Roman"/>
          <w:sz w:val="32"/>
          <w:szCs w:val="32"/>
          <w:highlight w:val="none"/>
          <w:lang w:val="en-US" w:eastAsia="zh-CN"/>
        </w:rPr>
      </w:pPr>
      <w:r>
        <w:rPr>
          <w:rFonts w:hint="eastAsia" w:ascii="仿宋_GB2312" w:hAnsi="宋体" w:eastAsia="仿宋_GB2312"/>
          <w:sz w:val="32"/>
          <w:szCs w:val="32"/>
          <w:lang w:val="en-US" w:eastAsia="zh-CN"/>
        </w:rPr>
        <w:t>按照“谁申请、谁监管”的原则，</w:t>
      </w:r>
      <w:r>
        <w:rPr>
          <w:rFonts w:hint="eastAsia" w:ascii="仿宋_GB2312" w:hAnsi="仿宋" w:eastAsia="仿宋_GB2312" w:cs="Times New Roman"/>
          <w:sz w:val="32"/>
          <w:szCs w:val="32"/>
          <w:highlight w:val="none"/>
          <w:lang w:val="en-US" w:eastAsia="zh-CN"/>
        </w:rPr>
        <w:t>由申请业务股室进行</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sz w:val="32"/>
          <w:szCs w:val="32"/>
          <w:highlight w:val="none"/>
          <w:lang w:val="zh-CN"/>
        </w:rPr>
      </w:pPr>
      <w:r>
        <w:rPr>
          <w:rFonts w:hint="eastAsia" w:ascii="仿宋_GB2312" w:hAnsi="仿宋" w:eastAsia="仿宋_GB2312" w:cs="Times New Roman"/>
          <w:sz w:val="32"/>
          <w:szCs w:val="32"/>
          <w:highlight w:val="none"/>
          <w:lang w:val="zh-CN"/>
        </w:rPr>
        <w:t>监管，在</w:t>
      </w:r>
      <w:r>
        <w:rPr>
          <w:rFonts w:hint="eastAsia" w:ascii="仿宋_GB2312" w:hAnsi="仿宋" w:eastAsia="仿宋_GB2312" w:cs="Times New Roman"/>
          <w:sz w:val="32"/>
          <w:szCs w:val="32"/>
          <w:highlight w:val="none"/>
          <w:lang w:val="en-US" w:eastAsia="zh-CN"/>
        </w:rPr>
        <w:t>项目</w:t>
      </w:r>
      <w:r>
        <w:rPr>
          <w:rFonts w:hint="eastAsia" w:ascii="仿宋_GB2312" w:hAnsi="仿宋" w:eastAsia="仿宋_GB2312" w:cs="Times New Roman"/>
          <w:sz w:val="32"/>
          <w:szCs w:val="32"/>
          <w:highlight w:val="none"/>
          <w:lang w:val="zh-CN"/>
        </w:rPr>
        <w:t>审计</w:t>
      </w:r>
      <w:r>
        <w:rPr>
          <w:rFonts w:hint="eastAsia" w:ascii="仿宋_GB2312" w:hAnsi="仿宋" w:eastAsia="仿宋_GB2312" w:cs="Times New Roman"/>
          <w:sz w:val="32"/>
          <w:szCs w:val="32"/>
          <w:highlight w:val="none"/>
          <w:lang w:val="en-US" w:eastAsia="zh-CN"/>
        </w:rPr>
        <w:t>监督</w:t>
      </w:r>
      <w:r>
        <w:rPr>
          <w:rFonts w:hint="eastAsia" w:ascii="仿宋_GB2312" w:hAnsi="仿宋" w:eastAsia="仿宋_GB2312" w:cs="Times New Roman"/>
          <w:sz w:val="32"/>
          <w:szCs w:val="32"/>
          <w:highlight w:val="none"/>
          <w:lang w:val="zh-CN"/>
        </w:rPr>
        <w:t>过程中及时与</w:t>
      </w:r>
      <w:r>
        <w:rPr>
          <w:rFonts w:hint="eastAsia" w:ascii="仿宋_GB2312" w:hAnsi="仿宋" w:eastAsia="仿宋_GB2312" w:cs="Times New Roman"/>
          <w:sz w:val="32"/>
          <w:szCs w:val="32"/>
          <w:highlight w:val="none"/>
          <w:lang w:val="en-US" w:eastAsia="zh-CN"/>
        </w:rPr>
        <w:t>外</w:t>
      </w:r>
      <w:r>
        <w:rPr>
          <w:rFonts w:hint="eastAsia" w:ascii="仿宋_GB2312" w:hAnsi="仿宋" w:eastAsia="仿宋_GB2312" w:cs="Times New Roman"/>
          <w:sz w:val="32"/>
          <w:szCs w:val="32"/>
          <w:highlight w:val="none"/>
          <w:lang w:val="zh-CN"/>
        </w:rPr>
        <w:t>聘专</w:t>
      </w:r>
      <w:r>
        <w:rPr>
          <w:rFonts w:hint="eastAsia" w:ascii="仿宋_GB2312" w:hAnsi="仿宋" w:eastAsia="仿宋_GB2312" w:cs="Times New Roman"/>
          <w:sz w:val="32"/>
          <w:szCs w:val="32"/>
          <w:highlight w:val="none"/>
          <w:lang w:val="en-US" w:eastAsia="zh-CN"/>
        </w:rPr>
        <w:t>技</w:t>
      </w:r>
      <w:r>
        <w:rPr>
          <w:rFonts w:hint="eastAsia" w:ascii="仿宋_GB2312" w:hAnsi="仿宋" w:eastAsia="仿宋_GB2312" w:cs="Times New Roman"/>
          <w:sz w:val="32"/>
          <w:szCs w:val="32"/>
          <w:highlight w:val="none"/>
          <w:lang w:val="zh-CN"/>
        </w:rPr>
        <w:t>人员沟通交流，保证</w:t>
      </w:r>
      <w:r>
        <w:rPr>
          <w:rFonts w:hint="eastAsia" w:ascii="仿宋_GB2312" w:hAnsi="仿宋" w:eastAsia="仿宋_GB2312" w:cs="Times New Roman"/>
          <w:sz w:val="32"/>
          <w:szCs w:val="32"/>
          <w:highlight w:val="none"/>
          <w:lang w:val="en-US" w:eastAsia="zh-CN"/>
        </w:rPr>
        <w:t>技术服务</w:t>
      </w:r>
      <w:r>
        <w:rPr>
          <w:rFonts w:hint="eastAsia" w:ascii="仿宋_GB2312" w:hAnsi="仿宋" w:eastAsia="仿宋_GB2312" w:cs="Times New Roman"/>
          <w:sz w:val="32"/>
          <w:szCs w:val="32"/>
          <w:highlight w:val="none"/>
          <w:lang w:val="zh-CN"/>
        </w:rPr>
        <w:t>的质量，并在审计项目完成以后对聘用人员服务进行评价，并将该评价作为以后年度</w:t>
      </w:r>
      <w:r>
        <w:rPr>
          <w:rFonts w:hint="eastAsia" w:ascii="仿宋_GB2312" w:hAnsi="仿宋" w:eastAsia="仿宋_GB2312" w:cs="Times New Roman"/>
          <w:sz w:val="32"/>
          <w:szCs w:val="32"/>
          <w:highlight w:val="none"/>
          <w:lang w:val="en-US" w:eastAsia="zh-CN"/>
        </w:rPr>
        <w:t>的重要</w:t>
      </w:r>
      <w:r>
        <w:rPr>
          <w:rFonts w:hint="eastAsia" w:ascii="仿宋_GB2312" w:hAnsi="仿宋" w:eastAsia="仿宋_GB2312" w:cs="Times New Roman"/>
          <w:sz w:val="32"/>
          <w:szCs w:val="32"/>
          <w:highlight w:val="none"/>
          <w:lang w:val="zh-CN"/>
        </w:rPr>
        <w:t>参考依据。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olor w:val="000000"/>
          <w:sz w:val="32"/>
          <w:szCs w:val="32"/>
          <w:lang w:eastAsia="zh-CN"/>
        </w:rPr>
      </w:pPr>
      <w:r>
        <w:rPr>
          <w:rFonts w:hint="eastAsia" w:ascii="仿宋_GB2312" w:hAnsi="宋体" w:eastAsia="仿宋_GB2312"/>
          <w:sz w:val="32"/>
          <w:szCs w:val="32"/>
          <w:lang w:val="en-US" w:eastAsia="zh-CN"/>
        </w:rPr>
        <w:t>2021年，按照年度审计计划，我局外</w:t>
      </w:r>
      <w:r>
        <w:rPr>
          <w:rFonts w:hint="eastAsia" w:ascii="仿宋_GB2312" w:hAnsi="宋体" w:eastAsia="仿宋_GB2312"/>
          <w:sz w:val="32"/>
          <w:szCs w:val="32"/>
          <w:lang w:val="zh-CN"/>
        </w:rPr>
        <w:t>聘</w:t>
      </w:r>
      <w:r>
        <w:rPr>
          <w:rFonts w:hint="eastAsia" w:ascii="仿宋_GB2312" w:hAnsi="宋体" w:eastAsia="仿宋_GB2312"/>
          <w:sz w:val="32"/>
          <w:szCs w:val="32"/>
          <w:lang w:val="en-US" w:eastAsia="zh-CN"/>
        </w:rPr>
        <w:t>5名</w:t>
      </w:r>
      <w:r>
        <w:rPr>
          <w:rFonts w:hint="eastAsia" w:ascii="仿宋_GB2312" w:hAnsi="宋体" w:eastAsia="仿宋_GB2312"/>
          <w:sz w:val="32"/>
          <w:szCs w:val="32"/>
          <w:lang w:val="zh-CN"/>
        </w:rPr>
        <w:t>专技人员，</w:t>
      </w:r>
      <w:r>
        <w:rPr>
          <w:rFonts w:hint="eastAsia" w:ascii="仿宋_GB2312" w:hAnsi="仿宋" w:eastAsia="仿宋_GB2312" w:cs="Times New Roman"/>
          <w:sz w:val="32"/>
          <w:szCs w:val="32"/>
          <w:highlight w:val="none"/>
          <w:lang w:val="en-US" w:eastAsia="zh-CN"/>
        </w:rPr>
        <w:t>通过技术服务</w:t>
      </w:r>
      <w:r>
        <w:rPr>
          <w:rFonts w:hint="eastAsia" w:ascii="仿宋_GB2312" w:hAnsi="仿宋" w:eastAsia="仿宋_GB2312" w:cs="Times New Roman"/>
          <w:sz w:val="32"/>
          <w:szCs w:val="32"/>
          <w:highlight w:val="none"/>
          <w:lang w:val="zh-CN"/>
        </w:rPr>
        <w:t>，</w:t>
      </w:r>
      <w:r>
        <w:rPr>
          <w:rFonts w:hint="eastAsia" w:ascii="仿宋" w:hAnsi="仿宋" w:eastAsia="仿宋" w:cs="仿宋_GB2312"/>
          <w:color w:val="000000"/>
          <w:sz w:val="32"/>
          <w:szCs w:val="32"/>
        </w:rPr>
        <w:t>补足了审计业务中专业技术的短板，进一步促进了各类审计</w:t>
      </w:r>
      <w:r>
        <w:rPr>
          <w:rFonts w:hint="eastAsia" w:ascii="仿宋" w:hAnsi="仿宋" w:eastAsia="仿宋" w:cs="仿宋_GB2312"/>
          <w:color w:val="000000"/>
          <w:sz w:val="32"/>
          <w:szCs w:val="32"/>
          <w:lang w:val="en-US" w:eastAsia="zh-CN"/>
        </w:rPr>
        <w:t>监督</w:t>
      </w:r>
      <w:r>
        <w:rPr>
          <w:rFonts w:hint="eastAsia" w:ascii="仿宋" w:hAnsi="仿宋" w:eastAsia="仿宋" w:cs="仿宋_GB2312"/>
          <w:color w:val="000000"/>
          <w:sz w:val="32"/>
          <w:szCs w:val="32"/>
        </w:rPr>
        <w:t>项目的顺利</w:t>
      </w:r>
      <w:r>
        <w:rPr>
          <w:rFonts w:hint="eastAsia" w:ascii="仿宋" w:hAnsi="仿宋" w:eastAsia="仿宋"/>
          <w:color w:val="000000"/>
          <w:sz w:val="32"/>
          <w:szCs w:val="32"/>
        </w:rPr>
        <w:t>完成</w:t>
      </w:r>
      <w:r>
        <w:rPr>
          <w:rFonts w:hint="eastAsia" w:ascii="仿宋" w:hAnsi="仿宋" w:eastAsia="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 w:hAnsi="仿宋" w:eastAsia="仿宋"/>
          <w:color w:val="000000"/>
          <w:sz w:val="32"/>
          <w:szCs w:val="32"/>
          <w:lang w:val="en-US" w:eastAsia="zh-CN"/>
        </w:rPr>
        <w:t>2021年，外聘专技人员服务审计监督项目共7个，数据收集率达</w:t>
      </w:r>
      <w:r>
        <w:rPr>
          <w:rFonts w:hint="eastAsia" w:ascii="仿宋_GB2312" w:hAnsi="仿宋_GB2312" w:eastAsia="仿宋_GB2312" w:cs="仿宋_GB2312"/>
          <w:i w:val="0"/>
          <w:iCs w:val="0"/>
          <w:color w:val="000000"/>
          <w:kern w:val="0"/>
          <w:sz w:val="32"/>
          <w:szCs w:val="32"/>
          <w:u w:val="none"/>
          <w:lang w:val="en-US" w:eastAsia="zh-CN" w:bidi="ar"/>
        </w:rPr>
        <w:t>≥95%，</w:t>
      </w:r>
      <w:r>
        <w:rPr>
          <w:rFonts w:hint="eastAsia" w:ascii="仿宋" w:hAnsi="仿宋" w:eastAsia="仿宋"/>
          <w:color w:val="000000"/>
          <w:sz w:val="32"/>
          <w:szCs w:val="32"/>
          <w:lang w:val="en-US" w:eastAsia="zh-CN"/>
        </w:rPr>
        <w:t>数据准确率达</w:t>
      </w:r>
      <w:r>
        <w:rPr>
          <w:rFonts w:hint="eastAsia" w:ascii="仿宋_GB2312" w:hAnsi="仿宋_GB2312" w:eastAsia="仿宋_GB2312" w:cs="仿宋_GB2312"/>
          <w:i w:val="0"/>
          <w:iCs w:val="0"/>
          <w:color w:val="000000"/>
          <w:kern w:val="0"/>
          <w:sz w:val="32"/>
          <w:szCs w:val="32"/>
          <w:u w:val="none"/>
          <w:lang w:val="en-US" w:eastAsia="zh-CN" w:bidi="ar"/>
        </w:rPr>
        <w:t>≥90%，数据分析率达≥100%，数据使用股室满意度较好。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项目绩效</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规定，我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外聘专业人员技术费</w:t>
      </w:r>
      <w:r>
        <w:rPr>
          <w:rFonts w:hint="eastAsia" w:ascii="仿宋_GB2312" w:hAnsi="仿宋_GB2312" w:eastAsia="仿宋_GB2312" w:cs="仿宋_GB2312"/>
          <w:color w:val="auto"/>
          <w:sz w:val="32"/>
          <w:szCs w:val="32"/>
        </w:rPr>
        <w:t>项目专项资金分配、使用和管理等方面能够做到专款专用，</w:t>
      </w:r>
      <w:r>
        <w:rPr>
          <w:rFonts w:hint="eastAsia" w:ascii="仿宋_GB2312" w:hAnsi="仿宋_GB2312" w:eastAsia="仿宋_GB2312" w:cs="仿宋_GB2312"/>
          <w:color w:val="auto"/>
          <w:sz w:val="32"/>
          <w:szCs w:val="32"/>
          <w:lang w:val="en-US" w:eastAsia="zh-CN"/>
        </w:rPr>
        <w:t>资金封闭运行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资金管理合法合规，且预算编制规范合理，</w:t>
      </w:r>
      <w:r>
        <w:rPr>
          <w:rFonts w:hint="eastAsia" w:ascii="仿宋_GB2312" w:hAnsi="仿宋_GB2312" w:eastAsia="仿宋_GB2312" w:cs="仿宋_GB2312"/>
          <w:sz w:val="32"/>
          <w:szCs w:val="32"/>
          <w:lang w:val="en-US" w:eastAsia="zh-CN"/>
        </w:rPr>
        <w:t>达到了</w:t>
      </w:r>
      <w:r>
        <w:rPr>
          <w:rFonts w:hint="eastAsia" w:ascii="仿宋_GB2312" w:hAnsi="仿宋_GB2312" w:eastAsia="仿宋_GB2312" w:cs="仿宋_GB2312"/>
          <w:sz w:val="32"/>
          <w:szCs w:val="32"/>
        </w:rPr>
        <w:t>预算执行收支平衡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实现了</w:t>
      </w:r>
      <w:r>
        <w:rPr>
          <w:rFonts w:hint="eastAsia" w:ascii="仿宋_GB2312" w:hAnsi="仿宋_GB2312" w:eastAsia="仿宋_GB2312" w:cs="仿宋_GB2312"/>
          <w:sz w:val="32"/>
          <w:szCs w:val="32"/>
        </w:rPr>
        <w:t>绩效目标真实、可行、科学</w:t>
      </w:r>
      <w:r>
        <w:rPr>
          <w:rFonts w:hint="eastAsia" w:ascii="仿宋_GB2312" w:hAnsi="仿宋_GB2312" w:eastAsia="仿宋_GB2312" w:cs="仿宋_GB2312"/>
          <w:sz w:val="32"/>
          <w:szCs w:val="32"/>
          <w:lang w:eastAsia="zh-CN"/>
        </w:rPr>
        <w:t>，保证了</w:t>
      </w:r>
      <w:r>
        <w:rPr>
          <w:rFonts w:hint="eastAsia" w:ascii="仿宋_GB2312" w:hAnsi="仿宋_GB2312" w:eastAsia="仿宋_GB2312" w:cs="仿宋_GB2312"/>
          <w:sz w:val="32"/>
          <w:szCs w:val="32"/>
        </w:rPr>
        <w:t>审计工作顺利完成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预算执行</w:t>
      </w:r>
      <w:r>
        <w:rPr>
          <w:rFonts w:hint="eastAsia" w:ascii="仿宋_GB2312" w:hAnsi="仿宋_GB2312" w:eastAsia="仿宋_GB2312" w:cs="仿宋_GB2312"/>
          <w:sz w:val="32"/>
          <w:szCs w:val="32"/>
        </w:rPr>
        <w:t>动态监控预警</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无违规支付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行为，目标执行</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年初预算不够明确和精细化，存在预算漏项</w:t>
      </w:r>
      <w:r>
        <w:rPr>
          <w:rFonts w:hint="eastAsia" w:ascii="仿宋_GB2312" w:hAnsi="仿宋_GB2312" w:eastAsia="仿宋_GB2312" w:cs="仿宋_GB2312"/>
          <w:color w:val="auto"/>
          <w:sz w:val="32"/>
          <w:szCs w:val="32"/>
          <w:lang w:val="en-US" w:eastAsia="zh-CN"/>
        </w:rPr>
        <w:t>或资金测算与实际差距较大</w:t>
      </w:r>
      <w:r>
        <w:rPr>
          <w:rFonts w:hint="eastAsia" w:ascii="仿宋_GB2312" w:hAnsi="仿宋_GB2312" w:eastAsia="仿宋_GB2312" w:cs="仿宋_GB2312"/>
          <w:color w:val="auto"/>
          <w:sz w:val="32"/>
          <w:szCs w:val="32"/>
        </w:rPr>
        <w:t>，导致预算执行中追加预算现象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预算编制质量需进一步提高，在政府采购过程细节资料方面有待完善</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财务管理及会计核算有待加强，工作人员业务水平有待进一步提高。</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color w:val="auto"/>
          <w:sz w:val="30"/>
          <w:szCs w:val="30"/>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业务人员专业知识培训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规范预算编制行为</w:t>
      </w:r>
      <w:r>
        <w:rPr>
          <w:rFonts w:hint="eastAsia" w:ascii="仿宋_GB2312" w:hAnsi="仿宋_GB2312" w:eastAsia="仿宋_GB2312" w:cs="仿宋_GB2312"/>
          <w:color w:val="auto"/>
          <w:sz w:val="32"/>
          <w:szCs w:val="32"/>
        </w:rPr>
        <w:t>，合理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科学编制部门预算，做到精准化、明细化，确保预算不漏项。二是</w:t>
      </w:r>
      <w:r>
        <w:rPr>
          <w:rFonts w:hint="eastAsia" w:ascii="仿宋_GB2312" w:hAnsi="仿宋_GB2312" w:eastAsia="仿宋_GB2312" w:cs="仿宋_GB2312"/>
          <w:color w:val="auto"/>
          <w:sz w:val="32"/>
          <w:szCs w:val="32"/>
          <w:lang w:val="en-US" w:eastAsia="zh-CN"/>
        </w:rPr>
        <w:t>增强</w:t>
      </w:r>
      <w:r>
        <w:rPr>
          <w:rFonts w:hint="eastAsia" w:ascii="仿宋_GB2312" w:hAnsi="仿宋_GB2312" w:eastAsia="仿宋_GB2312" w:cs="仿宋_GB2312"/>
          <w:color w:val="auto"/>
          <w:sz w:val="32"/>
          <w:szCs w:val="32"/>
        </w:rPr>
        <w:t>绩效目标管理和审核</w:t>
      </w:r>
      <w:r>
        <w:rPr>
          <w:rFonts w:hint="eastAsia" w:ascii="仿宋_GB2312" w:hAnsi="仿宋_GB2312" w:eastAsia="仿宋_GB2312" w:cs="仿宋_GB2312"/>
          <w:color w:val="auto"/>
          <w:sz w:val="32"/>
          <w:szCs w:val="32"/>
          <w:lang w:val="en-US" w:eastAsia="zh-CN"/>
        </w:rPr>
        <w:t>力度</w:t>
      </w:r>
      <w:r>
        <w:rPr>
          <w:rFonts w:hint="eastAsia" w:ascii="仿宋_GB2312" w:hAnsi="仿宋_GB2312" w:eastAsia="仿宋_GB2312" w:cs="仿宋_GB2312"/>
          <w:color w:val="auto"/>
          <w:sz w:val="32"/>
          <w:szCs w:val="32"/>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财务人员党风廉政教育，提升财务管理水平和服务技能，强化业务知识学习，不断提高业务水平和工作能力。</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888"/>
        <w:gridCol w:w="1262"/>
        <w:gridCol w:w="2000"/>
        <w:gridCol w:w="1938"/>
        <w:gridCol w:w="262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宋体" w:hAnsi="宋体" w:eastAsia="宋体" w:cs="宋体"/>
                <w:sz w:val="32"/>
                <w:szCs w:val="32"/>
                <w:lang w:val="en-US" w:eastAsia="zh-CN"/>
              </w:rPr>
              <w:t>2021年外聘专业人员技术费预算项目绩效目标自评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40"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312301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实施单位</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项目预算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（万元）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预算数：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执行数：</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7"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年度总体目标完成情况</w:t>
            </w: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预期目标</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45"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zh-CN"/>
              </w:rPr>
            </w:pPr>
            <w:r>
              <w:rPr>
                <w:rFonts w:hint="eastAsia"/>
                <w:lang w:val="en-US" w:eastAsia="zh-CN"/>
              </w:rPr>
              <w:t>外</w:t>
            </w:r>
            <w:r>
              <w:rPr>
                <w:rFonts w:hint="eastAsia"/>
                <w:lang w:val="zh-CN"/>
              </w:rPr>
              <w:t>聘专业人员技术</w:t>
            </w:r>
            <w:r>
              <w:rPr>
                <w:rFonts w:hint="eastAsia"/>
                <w:lang w:val="en-US" w:eastAsia="zh-CN"/>
              </w:rPr>
              <w:t>费</w:t>
            </w:r>
            <w:r>
              <w:rPr>
                <w:rFonts w:hint="eastAsia"/>
                <w:lang w:val="zh-CN"/>
              </w:rPr>
              <w:t>主要负责大数据审计工作的数据收集、数据分析及其他专项事务等工作。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zh-CN"/>
              </w:rPr>
            </w:pPr>
            <w:r>
              <w:rPr>
                <w:rFonts w:hint="eastAsia"/>
                <w:lang w:val="en-US" w:eastAsia="zh-CN"/>
              </w:rPr>
              <w:t>外聘人员年内服务审计项目涉及7个，数据收集率达≥95%，数据准确率达≥90%，数据分析率达≥100%，数据使用股室满意度较好。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年度绩效指标完成情况</w:t>
            </w:r>
          </w:p>
        </w:tc>
        <w:tc>
          <w:tcPr>
            <w:tcW w:w="8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一级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二级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预期指标值</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数量指标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外聘专业人员</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宋体"/>
                <w:lang w:val="en-US" w:eastAsia="zh-CN"/>
              </w:rPr>
            </w:pPr>
            <w:r>
              <w:rPr>
                <w:rFonts w:hint="eastAsia"/>
              </w:rPr>
              <w:t>≥3</w:t>
            </w:r>
            <w:r>
              <w:rPr>
                <w:rFonts w:hint="eastAsia"/>
                <w:lang w:val="en-US" w:eastAsia="zh-CN"/>
              </w:rPr>
              <w:t>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项目审计个数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5个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质量指标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项目数据收集率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数据准确率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数据分析合格率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95%</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时效指标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完成时限</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2021年12月31日</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年度目标执行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10万元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经济效  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规范政府部门经济活动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不断规范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不断规范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保障国家重大政策措施落地落实</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持续保障</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可持续影响指标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审计体系建设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持续提升</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被审计单位满意度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95%</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6"/>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二</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2021年交叉审计费</w:t>
      </w:r>
      <w:r>
        <w:rPr>
          <w:rFonts w:hint="eastAsia" w:ascii="方正小标宋简体" w:hAnsi="方正小标宋简体" w:eastAsia="方正小标宋简体" w:cs="方正小标宋简体"/>
          <w:color w:val="auto"/>
          <w:kern w:val="2"/>
          <w:sz w:val="40"/>
          <w:szCs w:val="40"/>
          <w:highlight w:val="none"/>
          <w:lang w:val="zh-CN" w:eastAsia="zh-CN" w:bidi="ar-SA"/>
        </w:rPr>
        <w:t>预算项目支出</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1．说明项目主管部门（单位）在该项目管理中的职能。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根据2021年上级部署</w:t>
      </w:r>
      <w:r>
        <w:rPr>
          <w:rFonts w:hint="eastAsia" w:ascii="仿宋_GB2312" w:hAnsi="宋体" w:eastAsia="仿宋_GB2312"/>
          <w:sz w:val="32"/>
          <w:szCs w:val="32"/>
          <w:lang w:val="zh-CN" w:eastAsia="zh-CN"/>
        </w:rPr>
        <w:t>的</w:t>
      </w:r>
      <w:r>
        <w:rPr>
          <w:rFonts w:hint="eastAsia" w:ascii="仿宋_GB2312" w:hAnsi="宋体" w:eastAsia="仿宋_GB2312"/>
          <w:sz w:val="32"/>
          <w:szCs w:val="32"/>
          <w:lang w:val="en-US" w:eastAsia="zh-CN"/>
        </w:rPr>
        <w:t>专项</w:t>
      </w:r>
      <w:r>
        <w:rPr>
          <w:rFonts w:hint="eastAsia" w:ascii="仿宋_GB2312" w:hAnsi="宋体" w:eastAsia="仿宋_GB2312"/>
          <w:sz w:val="32"/>
          <w:szCs w:val="32"/>
          <w:lang w:val="zh-CN" w:eastAsia="zh-CN"/>
        </w:rPr>
        <w:t>审计事务及专项调查</w:t>
      </w:r>
      <w:r>
        <w:rPr>
          <w:rFonts w:hint="eastAsia" w:ascii="仿宋_GB2312" w:hAnsi="宋体" w:eastAsia="仿宋_GB2312"/>
          <w:sz w:val="32"/>
          <w:szCs w:val="32"/>
          <w:lang w:val="en-US" w:eastAsia="zh-CN"/>
        </w:rPr>
        <w:t>工作</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zh-CN" w:eastAsia="zh-CN"/>
        </w:rPr>
        <w:t>完成</w:t>
      </w:r>
      <w:r>
        <w:rPr>
          <w:rFonts w:hint="eastAsia" w:ascii="仿宋_GB2312" w:hAnsi="宋体" w:eastAsia="仿宋_GB2312"/>
          <w:sz w:val="32"/>
          <w:szCs w:val="32"/>
          <w:lang w:val="en-US" w:eastAsia="zh-CN"/>
        </w:rPr>
        <w:t>上级部署</w:t>
      </w:r>
      <w:r>
        <w:rPr>
          <w:rFonts w:hint="eastAsia" w:ascii="仿宋_GB2312" w:hAnsi="宋体" w:eastAsia="仿宋_GB2312"/>
          <w:sz w:val="32"/>
          <w:szCs w:val="32"/>
          <w:lang w:val="zh-CN" w:eastAsia="zh-CN"/>
        </w:rPr>
        <w:t>的</w:t>
      </w:r>
      <w:r>
        <w:rPr>
          <w:rFonts w:hint="eastAsia" w:ascii="仿宋_GB2312" w:hAnsi="宋体" w:eastAsia="仿宋_GB2312"/>
          <w:sz w:val="32"/>
          <w:szCs w:val="32"/>
          <w:lang w:val="en-US" w:eastAsia="zh-CN"/>
        </w:rPr>
        <w:t>专项</w:t>
      </w:r>
      <w:r>
        <w:rPr>
          <w:rFonts w:hint="eastAsia" w:ascii="仿宋_GB2312" w:hAnsi="宋体" w:eastAsia="仿宋_GB2312"/>
          <w:sz w:val="32"/>
          <w:szCs w:val="32"/>
          <w:lang w:val="zh-CN" w:eastAsia="zh-CN"/>
        </w:rPr>
        <w:t>审计事务及调查</w:t>
      </w:r>
      <w:r>
        <w:rPr>
          <w:rFonts w:hint="eastAsia" w:ascii="仿宋_GB2312" w:hAnsi="宋体" w:eastAsia="仿宋_GB2312"/>
          <w:sz w:val="32"/>
          <w:szCs w:val="32"/>
          <w:lang w:val="en-US" w:eastAsia="zh-CN"/>
        </w:rPr>
        <w:t>所</w:t>
      </w:r>
      <w:r>
        <w:rPr>
          <w:rFonts w:hint="eastAsia" w:ascii="仿宋_GB2312" w:hAnsi="宋体" w:eastAsia="仿宋_GB2312"/>
          <w:sz w:val="32"/>
          <w:szCs w:val="32"/>
          <w:lang w:val="zh-CN"/>
        </w:rPr>
        <w:t>需</w:t>
      </w:r>
      <w:r>
        <w:rPr>
          <w:rFonts w:hint="eastAsia" w:ascii="仿宋_GB2312" w:hAnsi="宋体" w:eastAsia="仿宋_GB2312"/>
          <w:sz w:val="32"/>
          <w:szCs w:val="32"/>
          <w:lang w:val="en-US" w:eastAsia="zh-CN"/>
        </w:rPr>
        <w:t>的</w:t>
      </w:r>
      <w:r>
        <w:rPr>
          <w:rFonts w:hint="eastAsia" w:ascii="仿宋_GB2312" w:hAnsi="宋体" w:eastAsia="仿宋_GB2312"/>
          <w:sz w:val="32"/>
          <w:szCs w:val="32"/>
          <w:lang w:val="zh-CN"/>
        </w:rPr>
        <w:t>审计</w:t>
      </w:r>
      <w:r>
        <w:rPr>
          <w:rFonts w:hint="eastAsia" w:ascii="仿宋_GB2312" w:hAnsi="宋体" w:eastAsia="仿宋_GB2312"/>
          <w:sz w:val="32"/>
          <w:szCs w:val="32"/>
          <w:lang w:val="en-US" w:eastAsia="zh-CN"/>
        </w:rPr>
        <w:t>专项工作</w:t>
      </w:r>
      <w:r>
        <w:rPr>
          <w:rFonts w:hint="eastAsia" w:ascii="仿宋_GB2312" w:hAnsi="宋体" w:eastAsia="仿宋_GB2312"/>
          <w:sz w:val="32"/>
          <w:szCs w:val="32"/>
          <w:lang w:val="zh-CN"/>
        </w:rPr>
        <w:t>经费。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按照上级审计监督专项工作部署，</w:t>
      </w:r>
      <w:r>
        <w:rPr>
          <w:rFonts w:hint="eastAsia" w:ascii="仿宋_GB2312" w:hAnsi="宋体" w:eastAsia="仿宋_GB2312"/>
          <w:sz w:val="32"/>
          <w:szCs w:val="32"/>
          <w:lang w:val="zh-CN"/>
        </w:rPr>
        <w:t>开展</w:t>
      </w:r>
      <w:r>
        <w:rPr>
          <w:rFonts w:hint="eastAsia" w:ascii="仿宋_GB2312" w:hAnsi="宋体" w:eastAsia="仿宋_GB2312"/>
          <w:sz w:val="32"/>
          <w:szCs w:val="32"/>
          <w:lang w:val="en-US" w:eastAsia="zh-CN"/>
        </w:rPr>
        <w:t>2021年省厅、</w:t>
      </w:r>
      <w:r>
        <w:rPr>
          <w:rFonts w:hint="eastAsia" w:ascii="仿宋_GB2312" w:hAnsi="宋体" w:eastAsia="仿宋_GB2312"/>
          <w:sz w:val="32"/>
          <w:szCs w:val="32"/>
          <w:lang w:val="zh-CN" w:eastAsia="zh-CN"/>
        </w:rPr>
        <w:t>市委、市政府交办的审计事务及专项调查</w:t>
      </w:r>
      <w:r>
        <w:rPr>
          <w:rFonts w:hint="eastAsia" w:ascii="仿宋_GB2312" w:hAnsi="宋体" w:eastAsia="仿宋_GB2312"/>
          <w:sz w:val="32"/>
          <w:szCs w:val="32"/>
          <w:lang w:val="en-US" w:eastAsia="zh-CN"/>
        </w:rPr>
        <w:t>工作任务。主要用于：</w:t>
      </w:r>
      <w:r>
        <w:rPr>
          <w:rFonts w:hint="eastAsia" w:ascii="仿宋_GB2312" w:hAnsi="宋体" w:eastAsia="仿宋_GB2312"/>
          <w:sz w:val="32"/>
          <w:szCs w:val="32"/>
          <w:lang w:val="zh-CN"/>
        </w:rPr>
        <w:t>完成相关审计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rPr>
        <w:t>项目</w:t>
      </w:r>
      <w:r>
        <w:rPr>
          <w:rFonts w:hint="eastAsia" w:ascii="仿宋_GB2312" w:hAnsi="宋体" w:eastAsia="仿宋_GB2312"/>
          <w:sz w:val="32"/>
          <w:szCs w:val="32"/>
          <w:lang w:val="en-US" w:eastAsia="zh-CN"/>
        </w:rPr>
        <w:t>的</w:t>
      </w:r>
      <w:r>
        <w:rPr>
          <w:rFonts w:hint="eastAsia" w:ascii="仿宋_GB2312" w:hAnsi="宋体" w:eastAsia="仿宋_GB2312"/>
          <w:sz w:val="32"/>
          <w:szCs w:val="32"/>
          <w:lang w:val="zh-CN"/>
        </w:rPr>
        <w:t>工作经费、差旅费</w:t>
      </w:r>
      <w:r>
        <w:rPr>
          <w:rFonts w:hint="eastAsia" w:ascii="仿宋_GB2312" w:hAnsi="宋体" w:eastAsia="仿宋_GB2312"/>
          <w:sz w:val="32"/>
          <w:szCs w:val="32"/>
          <w:lang w:val="en-US" w:eastAsia="zh-CN"/>
        </w:rPr>
        <w:t>等</w:t>
      </w:r>
      <w:r>
        <w:rPr>
          <w:rFonts w:hint="eastAsia" w:ascii="仿宋_GB2312" w:hAnsi="宋体" w:eastAsia="仿宋_GB2312"/>
          <w:sz w:val="32"/>
          <w:szCs w:val="32"/>
          <w:lang w:val="zh-CN"/>
        </w:rPr>
        <w:t>。由业务</w:t>
      </w:r>
      <w:r>
        <w:rPr>
          <w:rFonts w:hint="eastAsia" w:ascii="仿宋_GB2312" w:hAnsi="宋体" w:eastAsia="仿宋_GB2312"/>
          <w:sz w:val="32"/>
          <w:szCs w:val="32"/>
          <w:lang w:val="en-US" w:eastAsia="zh-CN"/>
        </w:rPr>
        <w:t>股</w:t>
      </w:r>
      <w:r>
        <w:rPr>
          <w:rFonts w:hint="eastAsia" w:ascii="仿宋_GB2312" w:hAnsi="宋体" w:eastAsia="仿宋_GB2312"/>
          <w:sz w:val="32"/>
          <w:szCs w:val="32"/>
          <w:lang w:val="zh-CN"/>
        </w:rPr>
        <w:t>室申报，分管领导审核，</w:t>
      </w:r>
      <w:r>
        <w:rPr>
          <w:rFonts w:hint="eastAsia" w:ascii="仿宋_GB2312" w:hAnsi="宋体" w:eastAsia="仿宋_GB2312"/>
          <w:sz w:val="32"/>
          <w:szCs w:val="32"/>
          <w:lang w:val="en-US" w:eastAsia="zh-CN"/>
        </w:rPr>
        <w:t>再</w:t>
      </w:r>
      <w:r>
        <w:rPr>
          <w:rFonts w:hint="eastAsia" w:ascii="仿宋_GB2312" w:hAnsi="宋体" w:eastAsia="仿宋_GB2312"/>
          <w:sz w:val="32"/>
          <w:szCs w:val="32"/>
          <w:lang w:val="zh-CN"/>
        </w:rPr>
        <w:t>由财务室凭借报销凭证以</w:t>
      </w:r>
      <w:r>
        <w:rPr>
          <w:rFonts w:hint="eastAsia" w:ascii="仿宋_GB2312" w:hAnsi="宋体" w:eastAsia="仿宋_GB2312"/>
          <w:sz w:val="32"/>
          <w:szCs w:val="32"/>
          <w:lang w:val="en-US" w:eastAsia="zh-CN"/>
        </w:rPr>
        <w:t>直接支付</w:t>
      </w:r>
      <w:r>
        <w:rPr>
          <w:rFonts w:hint="eastAsia" w:ascii="仿宋_GB2312" w:hAnsi="宋体" w:eastAsia="仿宋_GB2312"/>
          <w:sz w:val="32"/>
          <w:szCs w:val="32"/>
          <w:lang w:val="zh-CN"/>
        </w:rPr>
        <w:t>方式付款给</w:t>
      </w:r>
      <w:r>
        <w:rPr>
          <w:rFonts w:hint="eastAsia" w:ascii="仿宋_GB2312" w:hAnsi="宋体" w:eastAsia="仿宋_GB2312"/>
          <w:sz w:val="32"/>
          <w:szCs w:val="32"/>
          <w:lang w:val="en-US" w:eastAsia="zh-CN"/>
        </w:rPr>
        <w:t>报销</w:t>
      </w:r>
      <w:r>
        <w:rPr>
          <w:rFonts w:hint="eastAsia" w:ascii="仿宋_GB2312" w:hAnsi="宋体" w:eastAsia="仿宋_GB2312"/>
          <w:sz w:val="32"/>
          <w:szCs w:val="32"/>
          <w:lang w:val="zh-CN"/>
        </w:rPr>
        <w:t>人员。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根据上级部署的专项审计监督工作，外派审计人员所发生的经费。主要</w:t>
      </w:r>
      <w:r>
        <w:rPr>
          <w:rFonts w:hint="eastAsia" w:ascii="仿宋_GB2312" w:hAnsi="宋体" w:eastAsia="仿宋_GB2312"/>
          <w:sz w:val="32"/>
          <w:szCs w:val="32"/>
          <w:lang w:val="zh-CN"/>
        </w:rPr>
        <w:t>包括</w:t>
      </w:r>
      <w:r>
        <w:rPr>
          <w:rFonts w:hint="eastAsia" w:ascii="仿宋_GB2312" w:hAnsi="宋体" w:eastAsia="仿宋_GB2312"/>
          <w:sz w:val="32"/>
          <w:szCs w:val="32"/>
          <w:lang w:val="en-US" w:eastAsia="zh-CN"/>
        </w:rPr>
        <w:t>各类审计监督事务中外派工作人员</w:t>
      </w:r>
      <w:r>
        <w:rPr>
          <w:rFonts w:hint="eastAsia" w:ascii="仿宋" w:hAnsi="仿宋" w:eastAsia="仿宋" w:cs="仿宋_GB2312"/>
          <w:sz w:val="32"/>
          <w:szCs w:val="32"/>
          <w:highlight w:val="none"/>
          <w:lang w:val="en-US" w:eastAsia="zh-CN"/>
        </w:rPr>
        <w:t>的</w:t>
      </w:r>
      <w:r>
        <w:rPr>
          <w:rFonts w:hint="eastAsia" w:ascii="仿宋_GB2312" w:hAnsi="宋体" w:eastAsia="仿宋_GB2312"/>
          <w:sz w:val="32"/>
          <w:szCs w:val="32"/>
          <w:lang w:val="zh-CN"/>
        </w:rPr>
        <w:t>工作经费及差旅费。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highlight w:val="none"/>
          <w:lang w:val="en-US" w:eastAsia="zh-CN"/>
        </w:rPr>
      </w:pPr>
      <w:r>
        <w:rPr>
          <w:rFonts w:hint="eastAsia" w:ascii="仿宋_GB2312" w:hAnsi="宋体" w:eastAsia="仿宋_GB2312"/>
          <w:sz w:val="32"/>
          <w:szCs w:val="32"/>
          <w:lang w:val="en-US" w:eastAsia="zh-CN"/>
        </w:rPr>
        <w:t>2021年，根据省厅、市委、市政府相关审计监督工作要求，完成上级</w:t>
      </w:r>
      <w:r>
        <w:rPr>
          <w:rFonts w:hint="eastAsia" w:ascii="仿宋_GB2312" w:hAnsi="宋体" w:eastAsia="仿宋_GB2312"/>
          <w:sz w:val="32"/>
          <w:szCs w:val="32"/>
          <w:lang w:val="zh-CN" w:eastAsia="zh-CN"/>
        </w:rPr>
        <w:t>交办的</w:t>
      </w:r>
      <w:r>
        <w:rPr>
          <w:rFonts w:hint="eastAsia" w:ascii="仿宋_GB2312" w:hAnsi="宋体" w:eastAsia="仿宋_GB2312"/>
          <w:sz w:val="32"/>
          <w:szCs w:val="32"/>
          <w:lang w:val="en-US" w:eastAsia="zh-CN"/>
        </w:rPr>
        <w:t>专项</w:t>
      </w:r>
      <w:r>
        <w:rPr>
          <w:rFonts w:hint="eastAsia" w:ascii="仿宋_GB2312" w:hAnsi="宋体" w:eastAsia="仿宋_GB2312"/>
          <w:sz w:val="32"/>
          <w:szCs w:val="32"/>
          <w:lang w:val="zh-CN" w:eastAsia="zh-CN"/>
        </w:rPr>
        <w:t>审计事务</w:t>
      </w:r>
      <w:r>
        <w:rPr>
          <w:rFonts w:hint="eastAsia" w:ascii="仿宋_GB2312" w:hAnsi="宋体" w:eastAsia="仿宋_GB2312"/>
          <w:sz w:val="32"/>
          <w:szCs w:val="32"/>
          <w:lang w:val="en-US" w:eastAsia="zh-CN"/>
        </w:rPr>
        <w:t>和</w:t>
      </w:r>
      <w:r>
        <w:rPr>
          <w:rFonts w:hint="eastAsia" w:ascii="仿宋_GB2312" w:hAnsi="宋体" w:eastAsia="仿宋_GB2312"/>
          <w:sz w:val="32"/>
          <w:szCs w:val="32"/>
          <w:lang w:val="zh-CN" w:eastAsia="zh-CN"/>
        </w:rPr>
        <w:t>专项调查</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主要</w:t>
      </w:r>
      <w:r>
        <w:rPr>
          <w:rFonts w:hint="eastAsia" w:ascii="仿宋_GB2312" w:hAnsi="宋体" w:eastAsia="仿宋_GB2312"/>
          <w:sz w:val="32"/>
          <w:szCs w:val="32"/>
          <w:lang w:val="zh-CN"/>
        </w:rPr>
        <w:t>包括</w:t>
      </w:r>
      <w:r>
        <w:rPr>
          <w:rFonts w:hint="eastAsia" w:ascii="仿宋" w:hAnsi="仿宋" w:eastAsia="仿宋" w:cs="仿宋_GB2312"/>
          <w:sz w:val="32"/>
          <w:szCs w:val="32"/>
          <w:highlight w:val="none"/>
          <w:lang w:val="en-US" w:eastAsia="zh-CN"/>
        </w:rPr>
        <w:t>资环审计、预算执行审计、扶贫审计、医保基金审计等项目。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交叉审计费</w:t>
      </w:r>
      <w:r>
        <w:rPr>
          <w:rFonts w:hint="eastAsia" w:ascii="仿宋_GB2312" w:hAnsi="宋体" w:eastAsia="仿宋_GB2312"/>
          <w:sz w:val="32"/>
          <w:szCs w:val="32"/>
          <w:lang w:val="zh-CN"/>
        </w:rPr>
        <w:t>项目</w:t>
      </w:r>
      <w:r>
        <w:rPr>
          <w:rFonts w:hint="eastAsia" w:ascii="仿宋_GB2312" w:hAnsi="宋体" w:eastAsia="仿宋_GB2312"/>
          <w:sz w:val="32"/>
          <w:szCs w:val="32"/>
          <w:lang w:val="en-US" w:eastAsia="zh-CN"/>
        </w:rPr>
        <w:t>在项目申报时，按照绩效目标管理要求</w:t>
      </w:r>
      <w:r>
        <w:rPr>
          <w:rFonts w:hint="eastAsia" w:ascii="仿宋_GB2312" w:hAnsi="宋体" w:eastAsia="仿宋_GB2312"/>
          <w:sz w:val="32"/>
          <w:szCs w:val="32"/>
          <w:lang w:val="zh-CN" w:eastAsia="zh-CN"/>
        </w:rPr>
        <w:t>设置了数量指标、质量指标、成本指标、时效指标、</w:t>
      </w:r>
      <w:r>
        <w:rPr>
          <w:rFonts w:hint="eastAsia" w:ascii="仿宋_GB2312" w:hAnsi="宋体" w:eastAsia="仿宋_GB2312"/>
          <w:sz w:val="32"/>
          <w:szCs w:val="32"/>
          <w:lang w:val="en-US" w:eastAsia="zh-CN"/>
        </w:rPr>
        <w:t>效益指标、</w:t>
      </w:r>
      <w:r>
        <w:rPr>
          <w:rFonts w:hint="eastAsia" w:ascii="仿宋_GB2312" w:hAnsi="宋体" w:eastAsia="仿宋_GB2312"/>
          <w:sz w:val="32"/>
          <w:szCs w:val="32"/>
          <w:lang w:val="zh-CN" w:eastAsia="zh-CN"/>
        </w:rPr>
        <w:t>满意度指标。审计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eastAsia="zh-CN"/>
        </w:rPr>
        <w:t>项目的实施</w:t>
      </w:r>
      <w:r>
        <w:rPr>
          <w:rFonts w:hint="eastAsia" w:ascii="仿宋_GB2312" w:hAnsi="宋体" w:eastAsia="仿宋_GB2312"/>
          <w:sz w:val="32"/>
          <w:szCs w:val="32"/>
          <w:lang w:val="en-US" w:eastAsia="zh-CN"/>
        </w:rPr>
        <w:t>是按照上级工作要求及完成时限</w:t>
      </w:r>
      <w:r>
        <w:rPr>
          <w:rFonts w:hint="eastAsia" w:ascii="仿宋_GB2312" w:hAnsi="宋体" w:eastAsia="仿宋_GB2312"/>
          <w:sz w:val="32"/>
          <w:szCs w:val="32"/>
          <w:lang w:val="zh-CN" w:eastAsia="zh-CN"/>
        </w:rPr>
        <w:t>进行。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该项目</w:t>
      </w:r>
      <w:r>
        <w:rPr>
          <w:rFonts w:hint="eastAsia" w:ascii="仿宋_GB2312" w:hAnsi="宋体" w:eastAsia="仿宋_GB2312"/>
          <w:sz w:val="32"/>
          <w:szCs w:val="32"/>
          <w:lang w:val="zh-CN"/>
        </w:rPr>
        <w:t>申报内容与实际相符，</w:t>
      </w:r>
      <w:r>
        <w:rPr>
          <w:rFonts w:hint="eastAsia" w:ascii="仿宋_GB2312" w:hAnsi="宋体" w:eastAsia="仿宋_GB2312"/>
          <w:sz w:val="32"/>
          <w:szCs w:val="32"/>
          <w:lang w:val="en-US" w:eastAsia="zh-CN"/>
        </w:rPr>
        <w:t>且</w:t>
      </w:r>
      <w:r>
        <w:rPr>
          <w:rFonts w:hint="eastAsia" w:ascii="仿宋_GB2312" w:hAnsi="宋体" w:eastAsia="仿宋_GB2312"/>
          <w:sz w:val="32"/>
          <w:szCs w:val="32"/>
          <w:lang w:val="zh-CN"/>
        </w:rPr>
        <w:t>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审计局高度重视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支出绩效评价工作，按照</w:t>
      </w:r>
      <w:r>
        <w:rPr>
          <w:rFonts w:hint="eastAsia" w:ascii="仿宋_GB2312" w:eastAsia="仿宋_GB2312"/>
          <w:sz w:val="32"/>
          <w:szCs w:val="32"/>
          <w:highlight w:val="none"/>
          <w:lang w:val="en-US" w:eastAsia="zh-CN"/>
        </w:rPr>
        <w:t>预算绩效管理相关</w:t>
      </w:r>
      <w:r>
        <w:rPr>
          <w:rFonts w:hint="eastAsia" w:ascii="仿宋_GB2312" w:eastAsia="仿宋_GB2312"/>
          <w:sz w:val="32"/>
          <w:szCs w:val="32"/>
          <w:highlight w:val="none"/>
        </w:rPr>
        <w:t>文件精神，</w:t>
      </w:r>
      <w:r>
        <w:rPr>
          <w:rFonts w:hint="eastAsia" w:ascii="仿宋_GB2312" w:hAnsi="仿宋" w:eastAsia="仿宋_GB2312"/>
          <w:sz w:val="32"/>
          <w:szCs w:val="32"/>
          <w:highlight w:val="none"/>
        </w:rPr>
        <w:t>成立了</w:t>
      </w:r>
      <w:r>
        <w:rPr>
          <w:rFonts w:hint="eastAsia" w:ascii="仿宋_GB2312" w:hAnsi="仿宋" w:eastAsia="仿宋_GB2312"/>
          <w:sz w:val="32"/>
          <w:szCs w:val="32"/>
          <w:highlight w:val="none"/>
          <w:lang w:val="en-US" w:eastAsia="zh-CN"/>
        </w:rPr>
        <w:t>项目</w:t>
      </w:r>
      <w:r>
        <w:rPr>
          <w:rFonts w:hint="eastAsia" w:ascii="仿宋_GB2312" w:hAnsi="仿宋" w:eastAsia="仿宋_GB2312"/>
          <w:sz w:val="32"/>
          <w:szCs w:val="32"/>
          <w:highlight w:val="none"/>
        </w:rPr>
        <w:t>支出绩效自评</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小组，由分管财务工作的</w:t>
      </w:r>
      <w:r>
        <w:rPr>
          <w:rFonts w:hint="eastAsia" w:ascii="仿宋_GB2312" w:hAnsi="仿宋" w:eastAsia="仿宋_GB2312"/>
          <w:sz w:val="32"/>
          <w:szCs w:val="32"/>
          <w:highlight w:val="none"/>
          <w:lang w:eastAsia="zh-CN"/>
        </w:rPr>
        <w:t>局领导</w:t>
      </w:r>
      <w:r>
        <w:rPr>
          <w:rFonts w:hint="eastAsia" w:ascii="仿宋_GB2312" w:hAnsi="仿宋" w:eastAsia="仿宋_GB2312"/>
          <w:sz w:val="32"/>
          <w:szCs w:val="32"/>
          <w:highlight w:val="none"/>
        </w:rPr>
        <w:t>任组长，办公室主任、会计、出纳为成员，负责具体绩效自评工作。</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w:t>
      </w:r>
      <w:r>
        <w:rPr>
          <w:rFonts w:hint="eastAsia" w:ascii="仿宋_GB2312" w:hAnsi="仿宋" w:eastAsia="仿宋_GB2312"/>
          <w:sz w:val="32"/>
          <w:szCs w:val="32"/>
          <w:highlight w:val="none"/>
          <w:lang w:val="en-US" w:eastAsia="zh-CN"/>
        </w:rPr>
        <w:t>按照预算绩效管理相关</w:t>
      </w:r>
      <w:r>
        <w:rPr>
          <w:rFonts w:hint="eastAsia" w:ascii="仿宋_GB2312" w:hAnsi="仿宋" w:eastAsia="仿宋_GB2312"/>
          <w:sz w:val="32"/>
          <w:szCs w:val="32"/>
          <w:highlight w:val="none"/>
        </w:rPr>
        <w:t>要求，</w:t>
      </w:r>
      <w:r>
        <w:rPr>
          <w:rFonts w:hint="eastAsia" w:ascii="仿宋_GB2312" w:eastAsia="仿宋_GB2312"/>
          <w:sz w:val="32"/>
          <w:szCs w:val="32"/>
          <w:highlight w:val="none"/>
        </w:rPr>
        <w:t>以</w:t>
      </w:r>
      <w:r>
        <w:rPr>
          <w:rFonts w:hint="eastAsia" w:ascii="仿宋_GB2312" w:eastAsia="仿宋_GB2312"/>
          <w:sz w:val="32"/>
          <w:szCs w:val="32"/>
          <w:highlight w:val="none"/>
          <w:lang w:val="en-US" w:eastAsia="zh-CN"/>
        </w:rPr>
        <w:t>项目实施文书档案、资料</w:t>
      </w:r>
      <w:r>
        <w:rPr>
          <w:rFonts w:hint="eastAsia" w:ascii="仿宋_GB2312" w:eastAsia="仿宋_GB2312"/>
          <w:sz w:val="32"/>
          <w:szCs w:val="32"/>
          <w:highlight w:val="none"/>
        </w:rPr>
        <w:t>资料为基础，经过认真审核和核对，分析得出自评结果，形成自评结论。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外派交叉审计费</w:t>
      </w:r>
      <w:r>
        <w:rPr>
          <w:rFonts w:hint="eastAsia" w:ascii="仿宋_GB2312" w:hAnsi="仿宋" w:eastAsia="仿宋_GB2312" w:cs="Times New Roman"/>
          <w:sz w:val="32"/>
          <w:szCs w:val="32"/>
          <w:highlight w:val="none"/>
          <w:lang w:val="zh-CN"/>
        </w:rPr>
        <w:t>项目资金由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lang w:val="zh-CN"/>
        </w:rPr>
        <w:t>审计局进行申报并编制部门预算项目支出绩效目标申报表，</w:t>
      </w:r>
      <w:r>
        <w:rPr>
          <w:rFonts w:hint="eastAsia" w:ascii="仿宋_GB2312" w:hAnsi="仿宋" w:eastAsia="仿宋_GB2312" w:cs="Times New Roman"/>
          <w:sz w:val="32"/>
          <w:szCs w:val="32"/>
          <w:highlight w:val="none"/>
          <w:lang w:val="en-US" w:eastAsia="zh-CN"/>
        </w:rPr>
        <w:t>按照预算申报程序报区</w:t>
      </w:r>
      <w:r>
        <w:rPr>
          <w:rFonts w:hint="eastAsia" w:ascii="仿宋_GB2312" w:hAnsi="仿宋" w:eastAsia="仿宋_GB2312" w:cs="Times New Roman"/>
          <w:sz w:val="32"/>
          <w:szCs w:val="32"/>
          <w:highlight w:val="none"/>
          <w:lang w:val="zh-CN"/>
        </w:rPr>
        <w:t>财政审核并批复。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color w:val="auto"/>
          <w:sz w:val="32"/>
          <w:szCs w:val="32"/>
          <w:highlight w:val="none"/>
          <w:lang w:val="en-US" w:eastAsia="zh-CN"/>
        </w:rPr>
        <w:t>2021年，区本级财政下达我局交叉审计</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w:t>
      </w:r>
      <w:r>
        <w:rPr>
          <w:rFonts w:hint="eastAsia" w:ascii="仿宋_GB2312" w:hAnsi="仿宋" w:eastAsia="仿宋_GB2312" w:cs="Times New Roman"/>
          <w:sz w:val="32"/>
          <w:szCs w:val="32"/>
          <w:highlight w:val="none"/>
          <w:lang w:val="en-US" w:eastAsia="zh-CN"/>
        </w:rPr>
        <w:t>预算指标5万元</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 w:eastAsia="仿宋_GB2312" w:cs="Times New Roman"/>
          <w:sz w:val="32"/>
          <w:szCs w:val="32"/>
          <w:highlight w:val="none"/>
          <w:lang w:val="en-US" w:eastAsia="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 w:eastAsia="仿宋_GB2312" w:cs="Times New Roman"/>
          <w:sz w:val="32"/>
          <w:szCs w:val="32"/>
          <w:highlight w:val="none"/>
          <w:lang w:val="en-US" w:eastAsia="zh-CN"/>
        </w:rPr>
        <w:t>年初，</w:t>
      </w:r>
      <w:r>
        <w:rPr>
          <w:rFonts w:hint="eastAsia" w:ascii="仿宋_GB2312" w:hAnsi="仿宋_GB2312" w:eastAsia="仿宋_GB2312" w:cs="仿宋_GB2312"/>
          <w:color w:val="auto"/>
          <w:sz w:val="32"/>
          <w:szCs w:val="32"/>
          <w:highlight w:val="none"/>
          <w:lang w:val="en-US" w:eastAsia="zh-CN"/>
        </w:rPr>
        <w:t>区财政将2021年预算交叉审计</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项目资金</w:t>
      </w:r>
      <w:r>
        <w:rPr>
          <w:rFonts w:hint="eastAsia" w:ascii="仿宋_GB2312" w:hAnsi="仿宋" w:eastAsia="仿宋_GB2312" w:cs="Times New Roman"/>
          <w:sz w:val="32"/>
          <w:szCs w:val="32"/>
          <w:highlight w:val="none"/>
          <w:lang w:val="en-US" w:eastAsia="zh-CN"/>
        </w:rPr>
        <w:t>5万元指标导入区审计局财政大平台。</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color w:val="auto"/>
          <w:kern w:val="0"/>
          <w:sz w:val="32"/>
          <w:szCs w:val="32"/>
          <w:lang w:eastAsia="zh-CN" w:bidi="ar"/>
        </w:rPr>
        <w:t>202</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eastAsia="zh-CN" w:bidi="ar"/>
        </w:rPr>
        <w:t>，我</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 w:eastAsia="仿宋_GB2312" w:cs="Times New Roman"/>
          <w:sz w:val="32"/>
          <w:szCs w:val="32"/>
          <w:highlight w:val="none"/>
          <w:lang w:val="en-US" w:eastAsia="zh-CN"/>
        </w:rPr>
        <w:t>在项目实施过程中，按照项目实施进度申报资金用款计划并予以拨付，全年共计支出</w:t>
      </w:r>
      <w:r>
        <w:rPr>
          <w:rFonts w:hint="eastAsia" w:ascii="仿宋_GB2312" w:hAnsi="仿宋_GB2312" w:eastAsia="仿宋_GB2312" w:cs="仿宋_GB2312"/>
          <w:color w:val="auto"/>
          <w:sz w:val="32"/>
          <w:szCs w:val="32"/>
          <w:highlight w:val="none"/>
          <w:lang w:val="en-US" w:eastAsia="zh-CN"/>
        </w:rPr>
        <w:t>交叉审计</w:t>
      </w:r>
      <w:r>
        <w:rPr>
          <w:rFonts w:hint="eastAsia" w:ascii="仿宋_GB2312" w:hAnsi="宋体" w:eastAsia="仿宋_GB2312"/>
          <w:sz w:val="32"/>
          <w:szCs w:val="32"/>
          <w:lang w:val="en-US" w:eastAsia="zh-CN"/>
        </w:rPr>
        <w:t>费</w:t>
      </w:r>
      <w:r>
        <w:rPr>
          <w:rFonts w:hint="eastAsia" w:ascii="仿宋_GB2312" w:hAnsi="仿宋_GB2312" w:eastAsia="仿宋_GB2312" w:cs="仿宋_GB2312"/>
          <w:color w:val="auto"/>
          <w:kern w:val="0"/>
          <w:sz w:val="32"/>
          <w:szCs w:val="32"/>
          <w:lang w:val="en-US" w:eastAsia="zh-CN" w:bidi="ar"/>
        </w:rPr>
        <w:t>5</w:t>
      </w:r>
      <w:r>
        <w:rPr>
          <w:rFonts w:hint="eastAsia" w:ascii="仿宋_GB2312" w:hAnsi="仿宋_GB2312"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val="en-US" w:eastAsia="zh-CN" w:bidi="ar"/>
        </w:rPr>
        <w:t>有效保障了交叉审计人员工作开展。</w:t>
      </w:r>
      <w:r>
        <w:rPr>
          <w:rFonts w:hint="eastAsia" w:ascii="仿宋_GB2312" w:hAnsi="仿宋_GB2312" w:eastAsia="仿宋_GB2312" w:cs="仿宋_GB2312"/>
          <w:color w:val="auto"/>
          <w:sz w:val="32"/>
          <w:szCs w:val="32"/>
        </w:rPr>
        <w:t>通过自查，该项专项资金运行良好、资料完善、管理规范，无截留、挤占、挪用现象。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lang w:eastAsia="zh-CN"/>
        </w:rPr>
        <w:t>我局按照管理制度规定，</w:t>
      </w:r>
      <w:r>
        <w:rPr>
          <w:rFonts w:hint="eastAsia" w:ascii="仿宋_GB2312" w:hAnsi="仿宋_GB2312" w:eastAsia="仿宋_GB2312" w:cs="仿宋_GB2312"/>
          <w:color w:val="auto"/>
          <w:sz w:val="32"/>
          <w:szCs w:val="32"/>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highlight w:val="none"/>
          <w:lang w:val="en-US" w:eastAsia="zh-CN"/>
        </w:rPr>
      </w:pPr>
      <w:r>
        <w:rPr>
          <w:rFonts w:hint="eastAsia" w:ascii="仿宋_GB2312" w:hAnsi="宋体" w:eastAsia="仿宋_GB2312"/>
          <w:sz w:val="32"/>
          <w:szCs w:val="32"/>
          <w:lang w:val="en-US" w:eastAsia="zh-CN"/>
        </w:rPr>
        <w:t>2021年，根据省厅、市委、市政府相关要求，完成上级</w:t>
      </w:r>
      <w:r>
        <w:rPr>
          <w:rFonts w:hint="eastAsia" w:ascii="仿宋_GB2312" w:hAnsi="宋体" w:eastAsia="仿宋_GB2312"/>
          <w:sz w:val="32"/>
          <w:szCs w:val="32"/>
          <w:lang w:val="zh-CN" w:eastAsia="zh-CN"/>
        </w:rPr>
        <w:t>交办的</w:t>
      </w:r>
      <w:r>
        <w:rPr>
          <w:rFonts w:hint="eastAsia" w:ascii="仿宋_GB2312" w:hAnsi="宋体" w:eastAsia="仿宋_GB2312"/>
          <w:sz w:val="32"/>
          <w:szCs w:val="32"/>
          <w:lang w:val="en-US" w:eastAsia="zh-CN"/>
        </w:rPr>
        <w:t>专项</w:t>
      </w:r>
      <w:r>
        <w:rPr>
          <w:rFonts w:hint="eastAsia" w:ascii="仿宋_GB2312" w:hAnsi="宋体" w:eastAsia="仿宋_GB2312"/>
          <w:sz w:val="32"/>
          <w:szCs w:val="32"/>
          <w:lang w:val="zh-CN" w:eastAsia="zh-CN"/>
        </w:rPr>
        <w:t>审计事务及专项调查</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主要</w:t>
      </w:r>
      <w:r>
        <w:rPr>
          <w:rFonts w:hint="eastAsia" w:ascii="仿宋_GB2312" w:hAnsi="宋体" w:eastAsia="仿宋_GB2312"/>
          <w:sz w:val="32"/>
          <w:szCs w:val="32"/>
          <w:lang w:val="zh-CN"/>
        </w:rPr>
        <w:t>包括</w:t>
      </w:r>
      <w:r>
        <w:rPr>
          <w:rFonts w:hint="eastAsia" w:ascii="仿宋" w:hAnsi="仿宋" w:eastAsia="仿宋" w:cs="仿宋_GB2312"/>
          <w:sz w:val="32"/>
          <w:szCs w:val="32"/>
          <w:highlight w:val="none"/>
          <w:lang w:val="en-US" w:eastAsia="zh-CN"/>
        </w:rPr>
        <w:t>资环审计、预算执行审计、扶贫审计、医保基金审计等项目。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该项目</w:t>
      </w:r>
      <w:r>
        <w:rPr>
          <w:rFonts w:hint="eastAsia" w:ascii="仿宋_GB2312" w:hAnsi="仿宋" w:eastAsia="仿宋_GB2312" w:cs="Times New Roman"/>
          <w:sz w:val="32"/>
          <w:szCs w:val="32"/>
          <w:highlight w:val="none"/>
          <w:lang w:val="zh-CN"/>
        </w:rPr>
        <w:t>在实施过程中严格</w:t>
      </w:r>
      <w:r>
        <w:rPr>
          <w:rFonts w:hint="eastAsia" w:ascii="仿宋_GB2312" w:hAnsi="宋体" w:eastAsia="仿宋_GB2312"/>
          <w:sz w:val="32"/>
          <w:szCs w:val="32"/>
          <w:lang w:val="zh-CN"/>
        </w:rPr>
        <w:t>执行相关法律法规及项目管理制度等相关规定。</w:t>
      </w:r>
      <w:r>
        <w:rPr>
          <w:rFonts w:hint="eastAsia" w:ascii="仿宋_GB2312" w:hAnsi="宋体" w:eastAsia="仿宋_GB2312"/>
          <w:sz w:val="32"/>
          <w:szCs w:val="32"/>
          <w:lang w:val="en-US" w:eastAsia="zh-CN"/>
        </w:rPr>
        <w:t>资金支付严格审批程序，做到支出资料完备、真实、合规、合法。</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宋体" w:eastAsia="仿宋_GB2312"/>
          <w:sz w:val="32"/>
          <w:szCs w:val="32"/>
          <w:lang w:val="en-US" w:eastAsia="zh-CN"/>
        </w:rPr>
        <w:t>按照上级部署的专项审计工作任务，外派工作人员</w:t>
      </w:r>
      <w:r>
        <w:rPr>
          <w:rFonts w:hint="eastAsia" w:ascii="仿宋_GB2312" w:hAnsi="仿宋" w:eastAsia="仿宋_GB2312" w:cs="Times New Roman"/>
          <w:sz w:val="32"/>
          <w:szCs w:val="32"/>
          <w:highlight w:val="none"/>
          <w:lang w:val="zh-CN"/>
        </w:rPr>
        <w:t>在审计过程中严格遵守相关审计规定，保证审计</w:t>
      </w:r>
      <w:r>
        <w:rPr>
          <w:rFonts w:hint="eastAsia" w:ascii="仿宋_GB2312" w:hAnsi="仿宋" w:eastAsia="仿宋_GB2312" w:cs="Times New Roman"/>
          <w:sz w:val="32"/>
          <w:szCs w:val="32"/>
          <w:highlight w:val="none"/>
          <w:lang w:val="en-US" w:eastAsia="zh-CN"/>
        </w:rPr>
        <w:t>监督</w:t>
      </w:r>
      <w:r>
        <w:rPr>
          <w:rFonts w:hint="eastAsia" w:ascii="仿宋_GB2312" w:hAnsi="仿宋" w:eastAsia="仿宋_GB2312" w:cs="Times New Roman"/>
          <w:sz w:val="32"/>
          <w:szCs w:val="32"/>
          <w:highlight w:val="none"/>
          <w:lang w:val="zh-CN"/>
        </w:rPr>
        <w:t>项目的</w:t>
      </w:r>
      <w:r>
        <w:rPr>
          <w:rFonts w:hint="eastAsia" w:ascii="仿宋_GB2312" w:hAnsi="仿宋" w:eastAsia="仿宋_GB2312" w:cs="Times New Roman"/>
          <w:sz w:val="32"/>
          <w:szCs w:val="32"/>
          <w:highlight w:val="none"/>
          <w:lang w:val="en-US" w:eastAsia="zh-CN"/>
        </w:rPr>
        <w:t>工作</w:t>
      </w:r>
      <w:r>
        <w:rPr>
          <w:rFonts w:hint="eastAsia" w:ascii="仿宋_GB2312" w:hAnsi="仿宋" w:eastAsia="仿宋_GB2312" w:cs="Times New Roman"/>
          <w:sz w:val="32"/>
          <w:szCs w:val="32"/>
          <w:highlight w:val="none"/>
          <w:lang w:val="zh-CN"/>
        </w:rPr>
        <w:t>质量。</w:t>
      </w:r>
      <w:r>
        <w:rPr>
          <w:rFonts w:hint="eastAsia" w:ascii="仿宋_GB2312" w:hAnsi="仿宋" w:eastAsia="仿宋_GB2312" w:cs="Times New Roman"/>
          <w:sz w:val="32"/>
          <w:szCs w:val="32"/>
          <w:highlight w:val="none"/>
          <w:lang w:val="en-US" w:eastAsia="zh-CN"/>
        </w:rPr>
        <w:t>工作人员外派工作期间所发生的经费严格按照局机关报销制度执行，通过财政大平台直接支付给报销人。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b/>
          <w:color w:val="0000FF"/>
          <w:sz w:val="32"/>
          <w:szCs w:val="32"/>
          <w:lang w:val="zh-CN"/>
        </w:rPr>
      </w:pPr>
      <w:r>
        <w:rPr>
          <w:rFonts w:hint="eastAsia" w:ascii="仿宋_GB2312" w:hAnsi="宋体" w:eastAsia="仿宋_GB2312"/>
          <w:color w:val="auto"/>
          <w:sz w:val="32"/>
          <w:szCs w:val="32"/>
          <w:lang w:val="en-US" w:eastAsia="zh-CN"/>
        </w:rPr>
        <w:t>2021年，按照上级审计监督工作安排，所开展的经责审计、</w:t>
      </w:r>
      <w:r>
        <w:rPr>
          <w:rFonts w:hint="eastAsia" w:ascii="仿宋" w:hAnsi="仿宋" w:eastAsia="仿宋" w:cs="仿宋_GB2312"/>
          <w:color w:val="auto"/>
          <w:sz w:val="32"/>
          <w:szCs w:val="32"/>
          <w:highlight w:val="none"/>
          <w:lang w:val="en-US" w:eastAsia="zh-CN"/>
        </w:rPr>
        <w:t>资环审计、预算执行审计、扶贫审计、医保基金审计等</w:t>
      </w:r>
      <w:r>
        <w:rPr>
          <w:rFonts w:hint="eastAsia" w:ascii="仿宋_GB2312" w:hAnsi="宋体" w:eastAsia="仿宋_GB2312"/>
          <w:color w:val="auto"/>
          <w:sz w:val="32"/>
          <w:szCs w:val="32"/>
          <w:lang w:val="en-US" w:eastAsia="zh-CN"/>
        </w:rPr>
        <w:t>都已经出具审计报告。</w:t>
      </w:r>
      <w:r>
        <w:rPr>
          <w:rFonts w:hint="eastAsia" w:ascii="仿宋_GB2312" w:hAnsi="仿宋" w:eastAsia="仿宋_GB2312" w:cs="Times New Roman"/>
          <w:color w:val="auto"/>
          <w:sz w:val="32"/>
          <w:szCs w:val="32"/>
          <w:highlight w:val="none"/>
          <w:lang w:val="zh-CN"/>
        </w:rPr>
        <w:t>在项目执行过程中，</w:t>
      </w:r>
      <w:r>
        <w:rPr>
          <w:rFonts w:hint="eastAsia" w:ascii="仿宋" w:hAnsi="仿宋" w:eastAsia="仿宋" w:cs="仿宋_GB2312"/>
          <w:color w:val="auto"/>
          <w:sz w:val="32"/>
          <w:szCs w:val="32"/>
          <w:lang w:eastAsia="zh-CN"/>
        </w:rPr>
        <w:t>相关绩效指标完成情况良好</w:t>
      </w:r>
      <w:r>
        <w:rPr>
          <w:rFonts w:hint="eastAsia" w:ascii="仿宋_GB2312" w:hAnsi="宋体" w:eastAsia="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
          <w:color w:val="000000"/>
          <w:sz w:val="32"/>
          <w:szCs w:val="32"/>
          <w:lang w:val="en-US" w:eastAsia="zh-CN"/>
        </w:rPr>
        <w:t>2021年度，按照上级工作要求，完成专项审计5个，出具专项审计报告5个，外派交叉审计工作组5个，审计工作人员17人次（含专项审计工作抽调人员），均于年内完成，</w:t>
      </w:r>
      <w:r>
        <w:rPr>
          <w:rFonts w:hint="eastAsia" w:ascii="仿宋_GB2312" w:hAnsi="仿宋_GB2312" w:eastAsia="仿宋_GB2312" w:cs="仿宋_GB2312"/>
          <w:i w:val="0"/>
          <w:iCs w:val="0"/>
          <w:color w:val="000000"/>
          <w:kern w:val="0"/>
          <w:sz w:val="32"/>
          <w:szCs w:val="32"/>
          <w:u w:val="none"/>
          <w:lang w:val="en-US" w:eastAsia="zh-CN" w:bidi="ar"/>
        </w:rPr>
        <w:t>征求</w:t>
      </w:r>
      <w:r>
        <w:rPr>
          <w:rFonts w:hint="eastAsia" w:ascii="仿宋" w:hAnsi="仿宋" w:eastAsia="仿宋"/>
          <w:color w:val="000000"/>
          <w:sz w:val="32"/>
          <w:szCs w:val="32"/>
          <w:lang w:val="en-US" w:eastAsia="zh-CN"/>
        </w:rPr>
        <w:t>被审计对象</w:t>
      </w:r>
      <w:r>
        <w:rPr>
          <w:rFonts w:hint="eastAsia" w:ascii="仿宋_GB2312" w:hAnsi="仿宋_GB2312" w:eastAsia="仿宋_GB2312" w:cs="仿宋_GB2312"/>
          <w:i w:val="0"/>
          <w:iCs w:val="0"/>
          <w:color w:val="000000"/>
          <w:kern w:val="0"/>
          <w:sz w:val="32"/>
          <w:szCs w:val="32"/>
          <w:u w:val="none"/>
          <w:lang w:val="en-US" w:eastAsia="zh-CN" w:bidi="ar"/>
        </w:rPr>
        <w:t>审计情况满意度测评95%。</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朝天区</w:t>
      </w:r>
      <w:r>
        <w:rPr>
          <w:rFonts w:hint="eastAsia" w:ascii="仿宋_GB2312" w:hAnsi="仿宋_GB2312" w:eastAsia="仿宋_GB2312" w:cs="仿宋_GB2312"/>
          <w:sz w:val="32"/>
          <w:szCs w:val="32"/>
        </w:rPr>
        <w:t>审计局年度目标任务完成良好，严格按照财政绩效管理要求制定并执行绩效目标，且绩效目标真实、可行、科学。预算编制规范合理，预算执行收支平衡，</w:t>
      </w:r>
      <w:r>
        <w:rPr>
          <w:rFonts w:hint="eastAsia" w:ascii="仿宋_GB2312" w:hAnsi="仿宋_GB2312" w:eastAsia="仿宋_GB2312" w:cs="仿宋_GB2312"/>
          <w:sz w:val="32"/>
          <w:szCs w:val="32"/>
          <w:lang w:val="en-US" w:eastAsia="zh-CN"/>
        </w:rPr>
        <w:t>项目预算</w:t>
      </w:r>
      <w:r>
        <w:rPr>
          <w:rFonts w:hint="eastAsia" w:ascii="仿宋_GB2312" w:hAnsi="仿宋_GB2312" w:eastAsia="仿宋_GB2312" w:cs="仿宋_GB2312"/>
          <w:sz w:val="32"/>
          <w:szCs w:val="32"/>
        </w:rPr>
        <w:t>资金管理合法合规，</w:t>
      </w:r>
      <w:r>
        <w:rPr>
          <w:rFonts w:hint="eastAsia" w:ascii="仿宋_GB2312" w:hAnsi="仿宋_GB2312" w:eastAsia="仿宋_GB2312" w:cs="仿宋_GB2312"/>
          <w:sz w:val="32"/>
          <w:szCs w:val="32"/>
          <w:lang w:val="en-US" w:eastAsia="zh-CN"/>
        </w:rPr>
        <w:t>做到了</w:t>
      </w:r>
      <w:r>
        <w:rPr>
          <w:rFonts w:hint="eastAsia" w:ascii="仿宋_GB2312" w:hAnsi="仿宋_GB2312" w:eastAsia="仿宋_GB2312" w:cs="仿宋_GB2312"/>
          <w:sz w:val="32"/>
          <w:szCs w:val="32"/>
          <w:lang w:eastAsia="zh-CN"/>
        </w:rPr>
        <w:t>专款专并保证了</w:t>
      </w:r>
      <w:r>
        <w:rPr>
          <w:rFonts w:hint="eastAsia" w:ascii="仿宋_GB2312" w:hAnsi="仿宋_GB2312" w:eastAsia="仿宋_GB2312" w:cs="仿宋_GB2312"/>
          <w:sz w:val="32"/>
          <w:szCs w:val="32"/>
        </w:rPr>
        <w:t>审计工作顺利完成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预算执行</w:t>
      </w:r>
      <w:r>
        <w:rPr>
          <w:rFonts w:hint="eastAsia" w:ascii="仿宋_GB2312" w:hAnsi="仿宋_GB2312" w:eastAsia="仿宋_GB2312" w:cs="仿宋_GB2312"/>
          <w:sz w:val="32"/>
          <w:szCs w:val="32"/>
        </w:rPr>
        <w:t>动态监控预警</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无违规支付行为，目标执行</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年初预算不够明确和精细化，存在预算</w:t>
      </w:r>
      <w:r>
        <w:rPr>
          <w:rFonts w:hint="eastAsia" w:ascii="仿宋_GB2312" w:hAnsi="仿宋_GB2312" w:eastAsia="仿宋_GB2312" w:cs="仿宋_GB2312"/>
          <w:color w:val="auto"/>
          <w:sz w:val="32"/>
          <w:szCs w:val="32"/>
          <w:lang w:val="en-US" w:eastAsia="zh-CN"/>
        </w:rPr>
        <w:t>资金与实际差距较大</w:t>
      </w:r>
      <w:r>
        <w:rPr>
          <w:rFonts w:hint="eastAsia" w:ascii="仿宋_GB2312" w:hAnsi="仿宋_GB2312" w:eastAsia="仿宋_GB2312" w:cs="仿宋_GB2312"/>
          <w:color w:val="auto"/>
          <w:sz w:val="32"/>
          <w:szCs w:val="32"/>
        </w:rPr>
        <w:t>，导致预算执行中追加预算现象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预算编制质量需进一步提高</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财务管理及会计核算有待加强，工作人员业务水平有待进一步提高。</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color w:val="auto"/>
          <w:sz w:val="30"/>
          <w:szCs w:val="30"/>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业务人员专业知识培训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规范预算编制行为</w:t>
      </w:r>
      <w:r>
        <w:rPr>
          <w:rFonts w:hint="eastAsia" w:ascii="仿宋_GB2312" w:hAnsi="仿宋_GB2312" w:eastAsia="仿宋_GB2312" w:cs="仿宋_GB2312"/>
          <w:color w:val="auto"/>
          <w:sz w:val="32"/>
          <w:szCs w:val="32"/>
        </w:rPr>
        <w:t>，合理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科学编制部门预算，做到精准化、明细化，确保预算不漏项。二是</w:t>
      </w:r>
      <w:r>
        <w:rPr>
          <w:rFonts w:hint="eastAsia" w:ascii="仿宋_GB2312" w:hAnsi="仿宋_GB2312" w:eastAsia="仿宋_GB2312" w:cs="仿宋_GB2312"/>
          <w:color w:val="auto"/>
          <w:sz w:val="32"/>
          <w:szCs w:val="32"/>
          <w:lang w:val="en-US" w:eastAsia="zh-CN"/>
        </w:rPr>
        <w:t>增强</w:t>
      </w:r>
      <w:r>
        <w:rPr>
          <w:rFonts w:hint="eastAsia" w:ascii="仿宋_GB2312" w:hAnsi="仿宋_GB2312" w:eastAsia="仿宋_GB2312" w:cs="仿宋_GB2312"/>
          <w:color w:val="auto"/>
          <w:sz w:val="32"/>
          <w:szCs w:val="32"/>
        </w:rPr>
        <w:t>绩效目标管理和审核</w:t>
      </w:r>
      <w:r>
        <w:rPr>
          <w:rFonts w:hint="eastAsia" w:ascii="仿宋_GB2312" w:hAnsi="仿宋_GB2312" w:eastAsia="仿宋_GB2312" w:cs="仿宋_GB2312"/>
          <w:color w:val="auto"/>
          <w:sz w:val="32"/>
          <w:szCs w:val="32"/>
          <w:lang w:val="en-US" w:eastAsia="zh-CN"/>
        </w:rPr>
        <w:t>力度</w:t>
      </w:r>
      <w:r>
        <w:rPr>
          <w:rFonts w:hint="eastAsia" w:ascii="仿宋_GB2312" w:hAnsi="仿宋_GB2312" w:eastAsia="仿宋_GB2312" w:cs="仿宋_GB2312"/>
          <w:color w:val="auto"/>
          <w:sz w:val="32"/>
          <w:szCs w:val="32"/>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财务人员党风廉政教育，提升财务管理水平和服务技能，强化业务知识学习，不断提高业务水平和工作能力。</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888"/>
        <w:gridCol w:w="1262"/>
        <w:gridCol w:w="2000"/>
        <w:gridCol w:w="1938"/>
        <w:gridCol w:w="262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宋体" w:hAnsi="宋体" w:eastAsia="宋体" w:cs="宋体"/>
                <w:sz w:val="32"/>
                <w:szCs w:val="32"/>
                <w:lang w:val="en-US" w:eastAsia="zh-CN"/>
              </w:rPr>
              <w:t>2021年</w:t>
            </w:r>
            <w:r>
              <w:rPr>
                <w:rFonts w:hint="eastAsia" w:ascii="宋体" w:hAnsi="宋体" w:cs="宋体"/>
                <w:sz w:val="32"/>
                <w:szCs w:val="32"/>
                <w:lang w:val="en-US" w:eastAsia="zh-CN"/>
              </w:rPr>
              <w:t>交叉审计</w:t>
            </w:r>
            <w:r>
              <w:rPr>
                <w:rFonts w:hint="eastAsia" w:ascii="宋体" w:hAnsi="宋体" w:eastAsia="宋体" w:cs="宋体"/>
                <w:sz w:val="32"/>
                <w:szCs w:val="32"/>
                <w:lang w:val="en-US" w:eastAsia="zh-CN"/>
              </w:rPr>
              <w:t>费预算项目绩效目标自评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40"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312301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实施单位</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项目预算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（万元）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预算数：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执行数：</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7"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年度总体目标完成情况</w:t>
            </w: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预期目标</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352"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rPr>
            </w:pPr>
            <w:r>
              <w:rPr>
                <w:rFonts w:hint="eastAsia"/>
                <w:lang w:val="en-US" w:eastAsia="zh-CN"/>
              </w:rPr>
              <w:t>根据国家审计署、审计厅、市审计局的专项审计工作安排，派出审计人员参加交叉审计项目。</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sz w:val="21"/>
                <w:szCs w:val="21"/>
                <w:lang w:val="en-US" w:eastAsia="zh-CN"/>
              </w:rPr>
              <w:t>2021年度完成专项审计5个，出具专项审计报告5个，外派交叉审计工作组5个，审计工作人员17人次（含专项审计工作抽调人员），均于年内完成，</w:t>
            </w:r>
            <w:r>
              <w:rPr>
                <w:rFonts w:hint="eastAsia" w:ascii="宋体" w:hAnsi="宋体" w:eastAsia="宋体" w:cs="宋体"/>
                <w:i w:val="0"/>
                <w:iCs w:val="0"/>
                <w:color w:val="000000"/>
                <w:kern w:val="0"/>
                <w:sz w:val="21"/>
                <w:szCs w:val="21"/>
                <w:u w:val="none"/>
                <w:lang w:val="en-US" w:eastAsia="zh-CN" w:bidi="ar"/>
              </w:rPr>
              <w:t>征求</w:t>
            </w:r>
            <w:r>
              <w:rPr>
                <w:rFonts w:hint="eastAsia" w:ascii="宋体" w:hAnsi="宋体" w:eastAsia="宋体" w:cs="宋体"/>
                <w:color w:val="000000"/>
                <w:sz w:val="21"/>
                <w:szCs w:val="21"/>
                <w:lang w:val="en-US" w:eastAsia="zh-CN"/>
              </w:rPr>
              <w:t>被审计对象</w:t>
            </w:r>
            <w:r>
              <w:rPr>
                <w:rFonts w:hint="eastAsia" w:ascii="宋体" w:hAnsi="宋体" w:eastAsia="宋体" w:cs="宋体"/>
                <w:i w:val="0"/>
                <w:iCs w:val="0"/>
                <w:color w:val="000000"/>
                <w:kern w:val="0"/>
                <w:sz w:val="21"/>
                <w:szCs w:val="21"/>
                <w:u w:val="none"/>
                <w:lang w:val="en-US" w:eastAsia="zh-CN" w:bidi="ar"/>
              </w:rPr>
              <w:t>审计情况满意度测评100%。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年度绩效指标完成情况</w:t>
            </w:r>
          </w:p>
        </w:tc>
        <w:tc>
          <w:tcPr>
            <w:tcW w:w="8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一级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二级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预期指标值</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数量指标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专项审计项目个数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rPr>
              <w:t>≥</w:t>
            </w:r>
            <w:r>
              <w:rPr>
                <w:rFonts w:hint="eastAsia"/>
                <w:lang w:val="en-US" w:eastAsia="zh-CN"/>
              </w:rPr>
              <w:t>5个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外派审计组个数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5个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外派审计人员</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15人次</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17人次（含抽调人员）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质量指标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审计报告合格率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数据准确率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95%</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工作纪律执行率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1005%</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时效指标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完成时限</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2021年12月31日</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年度目标执行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5万元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经济效  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规范政府部门经济活动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不断规范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不断规范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保障国家重大政策措施落地落实</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持续保障</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可持续影响指标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审计体系建设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持续提升</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被审计单位满意度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95%</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6"/>
        <w:rPr>
          <w:rFonts w:hint="default"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三</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2021年项目决算审计费</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1．说明项目主管部门（单位）在该项目管理中的职能。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b w:val="0"/>
          <w:bCs w:val="0"/>
          <w:color w:val="auto"/>
          <w:sz w:val="32"/>
          <w:szCs w:val="32"/>
          <w:highlight w:val="none"/>
          <w:lang w:eastAsia="zh-CN"/>
        </w:rPr>
        <w:t>着力提高投资审计工作质效，</w:t>
      </w:r>
      <w:r>
        <w:rPr>
          <w:rFonts w:hint="eastAsia" w:ascii="仿宋_GB2312" w:hAnsi="仿宋_GB2312" w:eastAsia="仿宋_GB2312" w:cs="仿宋_GB2312"/>
          <w:b w:val="0"/>
          <w:bCs w:val="0"/>
          <w:color w:val="auto"/>
          <w:sz w:val="32"/>
          <w:szCs w:val="32"/>
          <w:highlight w:val="none"/>
        </w:rPr>
        <w:t>切实推进投资审计“三个转变”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 w:eastAsia="zh-CN"/>
        </w:rPr>
        <w:t>充分发挥投资审计监督在推动深化改革、促进社会经济发展、加强反腐倡廉建设、提高政府投资绩效等方面的重要作用。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sz w:val="32"/>
          <w:szCs w:val="32"/>
          <w:lang w:val="en-US" w:eastAsia="zh-CN"/>
        </w:rPr>
        <w:t>2021年，我局紧紧</w:t>
      </w:r>
      <w:r>
        <w:rPr>
          <w:rFonts w:hint="eastAsia" w:ascii="仿宋_GB2312" w:hAnsi="仿宋_GB2312" w:eastAsia="仿宋_GB2312" w:cs="仿宋_GB2312"/>
          <w:b w:val="0"/>
          <w:bCs w:val="0"/>
          <w:color w:val="auto"/>
          <w:kern w:val="0"/>
          <w:sz w:val="32"/>
          <w:szCs w:val="32"/>
          <w:highlight w:val="none"/>
          <w:lang w:val="en-US" w:eastAsia="zh-CN" w:bidi="ar-SA"/>
        </w:rPr>
        <w:t>围绕区委、区政府中心工作和上级审计机关工作部署，加强年度项目计划与审计全覆盖规划的统筹衔接，结合投资审计职能定位和现有审计力量，在</w:t>
      </w:r>
      <w:r>
        <w:rPr>
          <w:rFonts w:hint="eastAsia" w:ascii="仿宋_GB2312" w:hAnsi="仿宋_GB2312" w:eastAsia="仿宋_GB2312" w:cs="仿宋_GB2312"/>
          <w:sz w:val="32"/>
          <w:szCs w:val="32"/>
          <w:lang w:val="zh-CN" w:eastAsia="zh-CN"/>
        </w:rPr>
        <w:t>完成</w:t>
      </w:r>
      <w:r>
        <w:rPr>
          <w:rFonts w:hint="eastAsia" w:ascii="仿宋_GB2312" w:hAnsi="仿宋_GB2312" w:eastAsia="仿宋_GB2312" w:cs="仿宋_GB2312"/>
          <w:sz w:val="32"/>
          <w:szCs w:val="32"/>
          <w:lang w:val="en-US" w:eastAsia="zh-CN"/>
        </w:rPr>
        <w:t>政府性投资绩效</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lang w:val="zh-CN" w:eastAsia="zh-CN"/>
        </w:rPr>
        <w:t>审计事务及调查</w:t>
      </w:r>
      <w:r>
        <w:rPr>
          <w:rFonts w:hint="eastAsia" w:ascii="仿宋_GB2312" w:hAnsi="仿宋_GB2312" w:eastAsia="仿宋_GB2312" w:cs="仿宋_GB2312"/>
          <w:sz w:val="32"/>
          <w:szCs w:val="32"/>
          <w:lang w:val="en-US" w:eastAsia="zh-CN"/>
        </w:rPr>
        <w:t>中所</w:t>
      </w:r>
      <w:r>
        <w:rPr>
          <w:rFonts w:hint="eastAsia" w:ascii="仿宋_GB2312" w:hAnsi="仿宋_GB2312" w:eastAsia="仿宋_GB2312" w:cs="仿宋_GB2312"/>
          <w:sz w:val="32"/>
          <w:szCs w:val="32"/>
          <w:lang w:val="zh-CN"/>
        </w:rPr>
        <w:t>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rPr>
        <w:t>审计</w:t>
      </w:r>
      <w:r>
        <w:rPr>
          <w:rFonts w:hint="eastAsia" w:ascii="仿宋_GB2312" w:hAnsi="仿宋_GB2312" w:eastAsia="仿宋_GB2312" w:cs="仿宋_GB2312"/>
          <w:sz w:val="32"/>
          <w:szCs w:val="32"/>
          <w:lang w:val="en-US" w:eastAsia="zh-CN"/>
        </w:rPr>
        <w:t>工作专项</w:t>
      </w:r>
      <w:r>
        <w:rPr>
          <w:rFonts w:hint="eastAsia" w:ascii="仿宋_GB2312" w:hAnsi="仿宋_GB2312" w:eastAsia="仿宋_GB2312" w:cs="仿宋_GB2312"/>
          <w:sz w:val="32"/>
          <w:szCs w:val="32"/>
          <w:lang w:val="zh-CN"/>
        </w:rPr>
        <w:t>经费。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按照年度审计专项工作计划，完成2021年政府性投资</w:t>
      </w:r>
      <w:r>
        <w:rPr>
          <w:rFonts w:hint="eastAsia" w:ascii="仿宋_GB2312" w:hAnsi="宋体" w:eastAsia="仿宋_GB2312"/>
          <w:sz w:val="32"/>
          <w:szCs w:val="32"/>
          <w:lang w:val="zh-CN" w:eastAsia="zh-CN"/>
        </w:rPr>
        <w:t>的审计事务及专项调查</w:t>
      </w:r>
      <w:r>
        <w:rPr>
          <w:rFonts w:hint="eastAsia" w:ascii="仿宋_GB2312" w:hAnsi="宋体" w:eastAsia="仿宋_GB2312"/>
          <w:sz w:val="32"/>
          <w:szCs w:val="32"/>
          <w:lang w:val="en-US" w:eastAsia="zh-CN"/>
        </w:rPr>
        <w:t>工作任务。主要用于：</w:t>
      </w:r>
      <w:r>
        <w:rPr>
          <w:rFonts w:hint="eastAsia" w:ascii="仿宋_GB2312" w:hAnsi="宋体" w:eastAsia="仿宋_GB2312"/>
          <w:sz w:val="32"/>
          <w:szCs w:val="32"/>
          <w:lang w:val="zh-CN"/>
        </w:rPr>
        <w:t>完成相关审计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rPr>
        <w:t>项目工作经费及差旅费。由业务</w:t>
      </w:r>
      <w:r>
        <w:rPr>
          <w:rFonts w:hint="eastAsia" w:ascii="仿宋_GB2312" w:hAnsi="宋体" w:eastAsia="仿宋_GB2312"/>
          <w:sz w:val="32"/>
          <w:szCs w:val="32"/>
          <w:lang w:val="en-US" w:eastAsia="zh-CN"/>
        </w:rPr>
        <w:t>股</w:t>
      </w:r>
      <w:r>
        <w:rPr>
          <w:rFonts w:hint="eastAsia" w:ascii="仿宋_GB2312" w:hAnsi="宋体" w:eastAsia="仿宋_GB2312"/>
          <w:sz w:val="32"/>
          <w:szCs w:val="32"/>
          <w:lang w:val="zh-CN"/>
        </w:rPr>
        <w:t>室申报，分管领导审核，最终由财务室凭借报销凭证以</w:t>
      </w:r>
      <w:r>
        <w:rPr>
          <w:rFonts w:hint="eastAsia" w:ascii="仿宋_GB2312" w:hAnsi="宋体" w:eastAsia="仿宋_GB2312"/>
          <w:sz w:val="32"/>
          <w:szCs w:val="32"/>
          <w:lang w:val="en-US" w:eastAsia="zh-CN"/>
        </w:rPr>
        <w:t>直接支付</w:t>
      </w:r>
      <w:r>
        <w:rPr>
          <w:rFonts w:hint="eastAsia" w:ascii="仿宋_GB2312" w:hAnsi="宋体" w:eastAsia="仿宋_GB2312"/>
          <w:sz w:val="32"/>
          <w:szCs w:val="32"/>
          <w:lang w:val="zh-CN"/>
        </w:rPr>
        <w:t>方式付款给</w:t>
      </w:r>
      <w:r>
        <w:rPr>
          <w:rFonts w:hint="eastAsia" w:ascii="仿宋_GB2312" w:hAnsi="宋体" w:eastAsia="仿宋_GB2312"/>
          <w:sz w:val="32"/>
          <w:szCs w:val="32"/>
          <w:lang w:val="en-US" w:eastAsia="zh-CN"/>
        </w:rPr>
        <w:t>报销人</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根据年内审计工作计划，对政府性投资进行审计时所发生的经费。</w:t>
      </w:r>
      <w:r>
        <w:rPr>
          <w:rFonts w:hint="eastAsia" w:ascii="仿宋_GB2312" w:hAnsi="宋体" w:eastAsia="仿宋_GB2312"/>
          <w:sz w:val="32"/>
          <w:szCs w:val="32"/>
          <w:lang w:val="zh-CN"/>
        </w:rPr>
        <w:t>包括：</w:t>
      </w:r>
      <w:r>
        <w:rPr>
          <w:rFonts w:hint="eastAsia" w:ascii="仿宋_GB2312" w:hAnsi="宋体" w:eastAsia="仿宋_GB2312"/>
          <w:sz w:val="32"/>
          <w:szCs w:val="32"/>
          <w:lang w:val="en-US" w:eastAsia="zh-CN"/>
        </w:rPr>
        <w:t>审计工作经费、差旅费、审计中介费等</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color w:val="auto"/>
          <w:sz w:val="32"/>
          <w:szCs w:val="32"/>
          <w:highlight w:val="none"/>
          <w:lang w:val="en" w:eastAsia="zh-CN"/>
        </w:rPr>
      </w:pPr>
      <w:r>
        <w:rPr>
          <w:rFonts w:hint="eastAsia" w:ascii="仿宋_GB2312" w:hAnsi="仿宋_GB2312" w:eastAsia="仿宋_GB2312" w:cs="仿宋_GB2312"/>
          <w:sz w:val="32"/>
          <w:szCs w:val="32"/>
          <w:lang w:val="en-US" w:eastAsia="zh-CN"/>
        </w:rPr>
        <w:t>按照2021年审计工作安排，紧紧</w:t>
      </w:r>
      <w:r>
        <w:rPr>
          <w:rFonts w:hint="eastAsia" w:ascii="仿宋_GB2312" w:hAnsi="仿宋_GB2312" w:eastAsia="仿宋_GB2312" w:cs="仿宋_GB2312"/>
          <w:b w:val="0"/>
          <w:bCs w:val="0"/>
          <w:color w:val="auto"/>
          <w:kern w:val="0"/>
          <w:sz w:val="32"/>
          <w:szCs w:val="32"/>
          <w:highlight w:val="none"/>
          <w:lang w:val="en-US" w:eastAsia="zh-CN" w:bidi="ar-SA"/>
        </w:rPr>
        <w:t>围绕区委、区政府中心工作和上级审计机关工作部署，</w:t>
      </w:r>
      <w:r>
        <w:rPr>
          <w:rFonts w:hint="eastAsia" w:ascii="仿宋_GB2312" w:hAnsi="仿宋_GB2312" w:eastAsia="仿宋_GB2312" w:cs="仿宋_GB2312"/>
          <w:b w:val="0"/>
          <w:bCs w:val="0"/>
          <w:color w:val="auto"/>
          <w:sz w:val="32"/>
          <w:szCs w:val="32"/>
          <w:highlight w:val="none"/>
          <w:lang w:val="en" w:eastAsia="zh-CN"/>
        </w:rPr>
        <w:t>充分发挥投资审计监督在推动深化改革、促进社会经济发展、加强反腐倡廉建设、提高政府投资绩效等方面的重要作用。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项目决算审计费</w:t>
      </w:r>
      <w:r>
        <w:rPr>
          <w:rFonts w:hint="eastAsia" w:ascii="仿宋_GB2312" w:hAnsi="宋体" w:eastAsia="仿宋_GB2312"/>
          <w:sz w:val="32"/>
          <w:szCs w:val="32"/>
          <w:lang w:val="zh-CN"/>
        </w:rPr>
        <w:t>项目</w:t>
      </w:r>
      <w:r>
        <w:rPr>
          <w:rFonts w:hint="eastAsia" w:ascii="仿宋_GB2312" w:hAnsi="宋体" w:eastAsia="仿宋_GB2312"/>
          <w:sz w:val="32"/>
          <w:szCs w:val="32"/>
          <w:lang w:val="en-US" w:eastAsia="zh-CN"/>
        </w:rPr>
        <w:t>在项目申报时，按照绩效目标管理要求</w:t>
      </w:r>
      <w:r>
        <w:rPr>
          <w:rFonts w:hint="eastAsia" w:ascii="仿宋_GB2312" w:hAnsi="宋体" w:eastAsia="仿宋_GB2312"/>
          <w:sz w:val="32"/>
          <w:szCs w:val="32"/>
          <w:lang w:val="zh-CN" w:eastAsia="zh-CN"/>
        </w:rPr>
        <w:t>设置了数量指标、质量指标、成本指标、时效指标、</w:t>
      </w:r>
      <w:r>
        <w:rPr>
          <w:rFonts w:hint="eastAsia" w:ascii="仿宋_GB2312" w:hAnsi="宋体" w:eastAsia="仿宋_GB2312"/>
          <w:sz w:val="32"/>
          <w:szCs w:val="32"/>
          <w:lang w:val="en-US" w:eastAsia="zh-CN"/>
        </w:rPr>
        <w:t>效益指标、</w:t>
      </w:r>
      <w:r>
        <w:rPr>
          <w:rFonts w:hint="eastAsia" w:ascii="仿宋_GB2312" w:hAnsi="宋体" w:eastAsia="仿宋_GB2312"/>
          <w:sz w:val="32"/>
          <w:szCs w:val="32"/>
          <w:lang w:val="zh-CN" w:eastAsia="zh-CN"/>
        </w:rPr>
        <w:t>满意度指标。审计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eastAsia="zh-CN"/>
        </w:rPr>
        <w:t>项目的实施</w:t>
      </w:r>
      <w:r>
        <w:rPr>
          <w:rFonts w:hint="eastAsia" w:ascii="仿宋_GB2312" w:hAnsi="宋体" w:eastAsia="仿宋_GB2312"/>
          <w:sz w:val="32"/>
          <w:szCs w:val="32"/>
          <w:lang w:val="en-US" w:eastAsia="zh-CN"/>
        </w:rPr>
        <w:t>是按照上级工作要求及完成时限</w:t>
      </w:r>
      <w:r>
        <w:rPr>
          <w:rFonts w:hint="eastAsia" w:ascii="仿宋_GB2312" w:hAnsi="宋体" w:eastAsia="仿宋_GB2312"/>
          <w:sz w:val="32"/>
          <w:szCs w:val="32"/>
          <w:lang w:val="zh-CN" w:eastAsia="zh-CN"/>
        </w:rPr>
        <w:t>进行。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该项目</w:t>
      </w:r>
      <w:r>
        <w:rPr>
          <w:rFonts w:hint="eastAsia" w:ascii="仿宋_GB2312" w:hAnsi="宋体" w:eastAsia="仿宋_GB2312"/>
          <w:sz w:val="32"/>
          <w:szCs w:val="32"/>
          <w:lang w:val="zh-CN"/>
        </w:rPr>
        <w:t>申报内容与实际相符，</w:t>
      </w:r>
      <w:r>
        <w:rPr>
          <w:rFonts w:hint="eastAsia" w:ascii="仿宋_GB2312" w:hAnsi="宋体" w:eastAsia="仿宋_GB2312"/>
          <w:sz w:val="32"/>
          <w:szCs w:val="32"/>
          <w:lang w:val="en-US" w:eastAsia="zh-CN"/>
        </w:rPr>
        <w:t>且</w:t>
      </w:r>
      <w:r>
        <w:rPr>
          <w:rFonts w:hint="eastAsia" w:ascii="仿宋_GB2312" w:hAnsi="宋体" w:eastAsia="仿宋_GB2312"/>
          <w:sz w:val="32"/>
          <w:szCs w:val="32"/>
          <w:lang w:val="zh-CN"/>
        </w:rPr>
        <w:t>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审计局高度重视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支出绩效评价工作，按照</w:t>
      </w:r>
      <w:r>
        <w:rPr>
          <w:rFonts w:hint="eastAsia" w:ascii="仿宋_GB2312" w:eastAsia="仿宋_GB2312"/>
          <w:sz w:val="32"/>
          <w:szCs w:val="32"/>
          <w:highlight w:val="none"/>
          <w:lang w:val="en-US" w:eastAsia="zh-CN"/>
        </w:rPr>
        <w:t>预算绩效管理相关</w:t>
      </w:r>
      <w:r>
        <w:rPr>
          <w:rFonts w:hint="eastAsia" w:ascii="仿宋_GB2312" w:eastAsia="仿宋_GB2312"/>
          <w:sz w:val="32"/>
          <w:szCs w:val="32"/>
          <w:highlight w:val="none"/>
        </w:rPr>
        <w:t>文件精神，</w:t>
      </w:r>
      <w:r>
        <w:rPr>
          <w:rFonts w:hint="eastAsia" w:ascii="仿宋_GB2312" w:hAnsi="仿宋" w:eastAsia="仿宋_GB2312"/>
          <w:sz w:val="32"/>
          <w:szCs w:val="32"/>
          <w:highlight w:val="none"/>
        </w:rPr>
        <w:t>成立了</w:t>
      </w:r>
      <w:r>
        <w:rPr>
          <w:rFonts w:hint="eastAsia" w:ascii="仿宋_GB2312" w:hAnsi="仿宋" w:eastAsia="仿宋_GB2312"/>
          <w:sz w:val="32"/>
          <w:szCs w:val="32"/>
          <w:highlight w:val="none"/>
          <w:lang w:val="en-US" w:eastAsia="zh-CN"/>
        </w:rPr>
        <w:t>项目</w:t>
      </w:r>
      <w:r>
        <w:rPr>
          <w:rFonts w:hint="eastAsia" w:ascii="仿宋_GB2312" w:hAnsi="仿宋" w:eastAsia="仿宋_GB2312"/>
          <w:sz w:val="32"/>
          <w:szCs w:val="32"/>
          <w:highlight w:val="none"/>
        </w:rPr>
        <w:t>支出绩效自评</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小组，由分管财务工作的</w:t>
      </w:r>
      <w:r>
        <w:rPr>
          <w:rFonts w:hint="eastAsia" w:ascii="仿宋_GB2312" w:hAnsi="仿宋" w:eastAsia="仿宋_GB2312"/>
          <w:sz w:val="32"/>
          <w:szCs w:val="32"/>
          <w:highlight w:val="none"/>
          <w:lang w:eastAsia="zh-CN"/>
        </w:rPr>
        <w:t>局领导</w:t>
      </w:r>
      <w:r>
        <w:rPr>
          <w:rFonts w:hint="eastAsia" w:ascii="仿宋_GB2312" w:hAnsi="仿宋" w:eastAsia="仿宋_GB2312"/>
          <w:sz w:val="32"/>
          <w:szCs w:val="32"/>
          <w:highlight w:val="none"/>
        </w:rPr>
        <w:t>任组长，办公室主任、会计、出纳为成员，负责具体绩效自评工作。</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w:t>
      </w:r>
      <w:r>
        <w:rPr>
          <w:rFonts w:hint="eastAsia" w:ascii="仿宋_GB2312" w:hAnsi="仿宋" w:eastAsia="仿宋_GB2312"/>
          <w:sz w:val="32"/>
          <w:szCs w:val="32"/>
          <w:highlight w:val="none"/>
          <w:lang w:val="en-US" w:eastAsia="zh-CN"/>
        </w:rPr>
        <w:t>按照预算绩效管理相关</w:t>
      </w:r>
      <w:r>
        <w:rPr>
          <w:rFonts w:hint="eastAsia" w:ascii="仿宋_GB2312" w:hAnsi="仿宋" w:eastAsia="仿宋_GB2312"/>
          <w:sz w:val="32"/>
          <w:szCs w:val="32"/>
          <w:highlight w:val="none"/>
        </w:rPr>
        <w:t>要求，</w:t>
      </w:r>
      <w:r>
        <w:rPr>
          <w:rFonts w:hint="eastAsia" w:ascii="仿宋_GB2312" w:eastAsia="仿宋_GB2312"/>
          <w:sz w:val="32"/>
          <w:szCs w:val="32"/>
          <w:highlight w:val="none"/>
        </w:rPr>
        <w:t>以</w:t>
      </w:r>
      <w:r>
        <w:rPr>
          <w:rFonts w:hint="eastAsia" w:ascii="仿宋_GB2312" w:eastAsia="仿宋_GB2312"/>
          <w:sz w:val="32"/>
          <w:szCs w:val="32"/>
          <w:highlight w:val="none"/>
          <w:lang w:val="en-US" w:eastAsia="zh-CN"/>
        </w:rPr>
        <w:t>项目实施文书档案、资料</w:t>
      </w:r>
      <w:r>
        <w:rPr>
          <w:rFonts w:hint="eastAsia" w:ascii="仿宋_GB2312" w:eastAsia="仿宋_GB2312"/>
          <w:sz w:val="32"/>
          <w:szCs w:val="32"/>
          <w:highlight w:val="none"/>
        </w:rPr>
        <w:t>资料为基础，经过认真审核和核对，分析得出自评结果，形成自评结论。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项目决算审计费</w:t>
      </w:r>
      <w:r>
        <w:rPr>
          <w:rFonts w:hint="eastAsia" w:ascii="仿宋_GB2312" w:hAnsi="仿宋" w:eastAsia="仿宋_GB2312" w:cs="Times New Roman"/>
          <w:sz w:val="32"/>
          <w:szCs w:val="32"/>
          <w:highlight w:val="none"/>
          <w:lang w:val="zh-CN"/>
        </w:rPr>
        <w:t>项目资金由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lang w:val="zh-CN"/>
        </w:rPr>
        <w:t>审计局进行申报并编制部门预算项目支出绩效目标申报表，</w:t>
      </w:r>
      <w:r>
        <w:rPr>
          <w:rFonts w:hint="eastAsia" w:ascii="仿宋_GB2312" w:hAnsi="仿宋" w:eastAsia="仿宋_GB2312" w:cs="Times New Roman"/>
          <w:sz w:val="32"/>
          <w:szCs w:val="32"/>
          <w:highlight w:val="none"/>
          <w:lang w:val="en-US" w:eastAsia="zh-CN"/>
        </w:rPr>
        <w:t>按照预算申报程序报区</w:t>
      </w:r>
      <w:r>
        <w:rPr>
          <w:rFonts w:hint="eastAsia" w:ascii="仿宋_GB2312" w:hAnsi="仿宋" w:eastAsia="仿宋_GB2312" w:cs="Times New Roman"/>
          <w:sz w:val="32"/>
          <w:szCs w:val="32"/>
          <w:highlight w:val="none"/>
          <w:lang w:val="zh-CN"/>
        </w:rPr>
        <w:t>财政审核并批复。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color w:val="auto"/>
          <w:sz w:val="32"/>
          <w:szCs w:val="32"/>
          <w:highlight w:val="none"/>
          <w:lang w:val="en-US" w:eastAsia="zh-CN"/>
        </w:rPr>
        <w:t>2021年，区本级财政下达我局项目决算审计</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w:t>
      </w:r>
      <w:r>
        <w:rPr>
          <w:rFonts w:hint="eastAsia" w:ascii="仿宋_GB2312" w:hAnsi="仿宋" w:eastAsia="仿宋_GB2312" w:cs="Times New Roman"/>
          <w:sz w:val="32"/>
          <w:szCs w:val="32"/>
          <w:highlight w:val="none"/>
          <w:lang w:val="en-US" w:eastAsia="zh-CN"/>
        </w:rPr>
        <w:t>预算指标8万元</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 w:eastAsia="仿宋_GB2312" w:cs="Times New Roman"/>
          <w:sz w:val="32"/>
          <w:szCs w:val="32"/>
          <w:highlight w:val="none"/>
          <w:lang w:val="en-US" w:eastAsia="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 w:eastAsia="仿宋_GB2312" w:cs="Times New Roman"/>
          <w:sz w:val="32"/>
          <w:szCs w:val="32"/>
          <w:highlight w:val="none"/>
          <w:lang w:val="en-US" w:eastAsia="zh-CN"/>
        </w:rPr>
        <w:t>年初，</w:t>
      </w:r>
      <w:r>
        <w:rPr>
          <w:rFonts w:hint="eastAsia" w:ascii="仿宋_GB2312" w:hAnsi="仿宋_GB2312" w:eastAsia="仿宋_GB2312" w:cs="仿宋_GB2312"/>
          <w:color w:val="auto"/>
          <w:sz w:val="32"/>
          <w:szCs w:val="32"/>
          <w:highlight w:val="none"/>
          <w:lang w:val="en-US" w:eastAsia="zh-CN"/>
        </w:rPr>
        <w:t>区财政将2021年预算项目决算审计</w:t>
      </w:r>
      <w:r>
        <w:rPr>
          <w:rFonts w:hint="eastAsia" w:ascii="仿宋_GB2312" w:hAnsi="宋体" w:eastAsia="仿宋_GB2312"/>
          <w:sz w:val="32"/>
          <w:szCs w:val="32"/>
          <w:lang w:val="en-US" w:eastAsia="zh-CN"/>
        </w:rPr>
        <w:t>费</w:t>
      </w:r>
      <w:r>
        <w:rPr>
          <w:rFonts w:hint="eastAsia" w:ascii="仿宋_GB2312" w:hAnsi="仿宋" w:eastAsia="仿宋_GB2312" w:cs="Times New Roman"/>
          <w:sz w:val="32"/>
          <w:szCs w:val="32"/>
          <w:highlight w:val="none"/>
          <w:lang w:val="zh-CN"/>
        </w:rPr>
        <w:t>项目资金</w:t>
      </w:r>
      <w:r>
        <w:rPr>
          <w:rFonts w:hint="eastAsia" w:ascii="仿宋_GB2312" w:hAnsi="仿宋" w:eastAsia="仿宋_GB2312" w:cs="Times New Roman"/>
          <w:sz w:val="32"/>
          <w:szCs w:val="32"/>
          <w:highlight w:val="none"/>
          <w:lang w:val="en-US" w:eastAsia="zh-CN"/>
        </w:rPr>
        <w:t>8万元指标导入区审计局财政大平台。</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color w:val="auto"/>
          <w:kern w:val="0"/>
          <w:sz w:val="32"/>
          <w:szCs w:val="32"/>
          <w:lang w:eastAsia="zh-CN" w:bidi="ar"/>
        </w:rPr>
        <w:t>202</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eastAsia="zh-CN" w:bidi="ar"/>
        </w:rPr>
        <w:t>，我</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 w:eastAsia="仿宋_GB2312" w:cs="Times New Roman"/>
          <w:sz w:val="32"/>
          <w:szCs w:val="32"/>
          <w:highlight w:val="none"/>
          <w:lang w:val="en-US" w:eastAsia="zh-CN"/>
        </w:rPr>
        <w:t>在项目实施过程中，按照项目实施进度申报资金用款计划并予以拨付，全年共计支出</w:t>
      </w:r>
      <w:r>
        <w:rPr>
          <w:rFonts w:hint="eastAsia" w:ascii="仿宋_GB2312" w:hAnsi="仿宋_GB2312" w:eastAsia="仿宋_GB2312" w:cs="仿宋_GB2312"/>
          <w:color w:val="auto"/>
          <w:sz w:val="32"/>
          <w:szCs w:val="32"/>
          <w:highlight w:val="none"/>
          <w:lang w:val="en-US" w:eastAsia="zh-CN"/>
        </w:rPr>
        <w:t>项目决算审计</w:t>
      </w:r>
      <w:r>
        <w:rPr>
          <w:rFonts w:hint="eastAsia" w:ascii="仿宋_GB2312" w:hAnsi="宋体" w:eastAsia="仿宋_GB2312"/>
          <w:sz w:val="32"/>
          <w:szCs w:val="32"/>
          <w:lang w:val="en-US" w:eastAsia="zh-CN"/>
        </w:rPr>
        <w:t>费</w:t>
      </w:r>
      <w:r>
        <w:rPr>
          <w:rFonts w:hint="eastAsia" w:ascii="仿宋_GB2312" w:hAnsi="仿宋_GB2312" w:eastAsia="仿宋_GB2312" w:cs="仿宋_GB2312"/>
          <w:color w:val="auto"/>
          <w:kern w:val="0"/>
          <w:sz w:val="32"/>
          <w:szCs w:val="32"/>
          <w:lang w:val="en-US" w:eastAsia="zh-CN" w:bidi="ar"/>
        </w:rPr>
        <w:t>8</w:t>
      </w:r>
      <w:r>
        <w:rPr>
          <w:rFonts w:hint="eastAsia" w:ascii="仿宋_GB2312" w:hAnsi="仿宋_GB2312"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val="en-US" w:eastAsia="zh-CN" w:bidi="ar"/>
        </w:rPr>
        <w:t>有效保障了项目决算审计人员工作开展。</w:t>
      </w:r>
      <w:r>
        <w:rPr>
          <w:rFonts w:hint="eastAsia" w:ascii="仿宋_GB2312" w:hAnsi="仿宋_GB2312" w:eastAsia="仿宋_GB2312" w:cs="仿宋_GB2312"/>
          <w:color w:val="auto"/>
          <w:sz w:val="32"/>
          <w:szCs w:val="32"/>
        </w:rPr>
        <w:t>通过自查，该项专项资金运行良好、资料完善、管理规范，无截留、挤占、挪用现象。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lang w:eastAsia="zh-CN"/>
        </w:rPr>
        <w:t>我局按照管理制度规定，</w:t>
      </w:r>
      <w:r>
        <w:rPr>
          <w:rFonts w:hint="eastAsia" w:ascii="仿宋_GB2312" w:hAnsi="仿宋_GB2312" w:eastAsia="仿宋_GB2312" w:cs="仿宋_GB2312"/>
          <w:color w:val="auto"/>
          <w:sz w:val="32"/>
          <w:szCs w:val="32"/>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highlight w:val="none"/>
          <w:lang w:val="en-US" w:eastAsia="zh-CN"/>
        </w:rPr>
      </w:pPr>
      <w:r>
        <w:rPr>
          <w:rFonts w:hint="eastAsia" w:ascii="仿宋_GB2312" w:hAnsi="仿宋_GB2312" w:eastAsia="仿宋_GB2312" w:cs="仿宋_GB2312"/>
          <w:sz w:val="32"/>
          <w:szCs w:val="32"/>
          <w:lang w:val="en-US" w:eastAsia="zh-CN"/>
        </w:rPr>
        <w:t>按照2021年审计工作安排，紧紧</w:t>
      </w:r>
      <w:r>
        <w:rPr>
          <w:rFonts w:hint="eastAsia" w:ascii="仿宋_GB2312" w:hAnsi="仿宋_GB2312" w:eastAsia="仿宋_GB2312" w:cs="仿宋_GB2312"/>
          <w:b w:val="0"/>
          <w:bCs w:val="0"/>
          <w:color w:val="auto"/>
          <w:kern w:val="0"/>
          <w:sz w:val="32"/>
          <w:szCs w:val="32"/>
          <w:highlight w:val="none"/>
          <w:lang w:val="en-US" w:eastAsia="zh-CN" w:bidi="ar-SA"/>
        </w:rPr>
        <w:t>围绕区委、区政府中心工作和上级审计机关工作部署，对全区实施的政府性投资和重点工程跟踪审计</w:t>
      </w:r>
      <w:r>
        <w:rPr>
          <w:rFonts w:hint="eastAsia" w:ascii="仿宋_GB2312" w:hAnsi="仿宋_GB2312" w:eastAsia="仿宋_GB2312" w:cs="仿宋_GB2312"/>
          <w:b w:val="0"/>
          <w:bCs w:val="0"/>
          <w:color w:val="auto"/>
          <w:sz w:val="32"/>
          <w:szCs w:val="32"/>
          <w:highlight w:val="none"/>
          <w:lang w:val="en-US" w:eastAsia="zh-CN"/>
        </w:rPr>
        <w:t>进行</w:t>
      </w:r>
      <w:r>
        <w:rPr>
          <w:rFonts w:hint="eastAsia" w:ascii="仿宋_GB2312" w:hAnsi="仿宋_GB2312" w:eastAsia="仿宋_GB2312" w:cs="仿宋_GB2312"/>
          <w:b w:val="0"/>
          <w:bCs w:val="0"/>
          <w:color w:val="auto"/>
          <w:sz w:val="32"/>
          <w:szCs w:val="32"/>
          <w:highlight w:val="none"/>
          <w:lang w:val="en" w:eastAsia="zh-CN"/>
        </w:rPr>
        <w:t>审计监督</w:t>
      </w:r>
      <w:r>
        <w:rPr>
          <w:rFonts w:hint="eastAsia" w:ascii="仿宋" w:hAnsi="仿宋" w:eastAsia="仿宋"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该项目</w:t>
      </w:r>
      <w:r>
        <w:rPr>
          <w:rFonts w:hint="eastAsia" w:ascii="仿宋_GB2312" w:hAnsi="仿宋" w:eastAsia="仿宋_GB2312" w:cs="Times New Roman"/>
          <w:sz w:val="32"/>
          <w:szCs w:val="32"/>
          <w:highlight w:val="none"/>
          <w:lang w:val="zh-CN"/>
        </w:rPr>
        <w:t>在实施过程中严格</w:t>
      </w:r>
      <w:r>
        <w:rPr>
          <w:rFonts w:hint="eastAsia" w:ascii="仿宋_GB2312" w:hAnsi="宋体" w:eastAsia="仿宋_GB2312"/>
          <w:sz w:val="32"/>
          <w:szCs w:val="32"/>
          <w:lang w:val="zh-CN"/>
        </w:rPr>
        <w:t>执行相关法律法规及项目管理制度等相关规定。</w:t>
      </w:r>
      <w:r>
        <w:rPr>
          <w:rFonts w:hint="eastAsia" w:ascii="仿宋_GB2312" w:hAnsi="宋体" w:eastAsia="仿宋_GB2312"/>
          <w:sz w:val="32"/>
          <w:szCs w:val="32"/>
          <w:lang w:val="en-US" w:eastAsia="zh-CN"/>
        </w:rPr>
        <w:t>资金支付严格审批程序，做到支出资料完备、真实、合规、合法。</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sz w:val="32"/>
          <w:szCs w:val="32"/>
          <w:highlight w:val="none"/>
          <w:lang w:val="zh-CN"/>
        </w:rPr>
      </w:pPr>
      <w:r>
        <w:rPr>
          <w:rFonts w:hint="eastAsia" w:ascii="仿宋_GB2312" w:hAnsi="宋体" w:eastAsia="仿宋_GB2312"/>
          <w:sz w:val="32"/>
          <w:szCs w:val="32"/>
          <w:lang w:val="en-US" w:eastAsia="zh-CN"/>
        </w:rPr>
        <w:t>按照年度审计工作计划，项目决算审计时审计人员</w:t>
      </w:r>
      <w:r>
        <w:rPr>
          <w:rFonts w:hint="eastAsia" w:ascii="仿宋_GB2312" w:hAnsi="仿宋" w:eastAsia="仿宋_GB2312" w:cs="Times New Roman"/>
          <w:sz w:val="32"/>
          <w:szCs w:val="32"/>
          <w:highlight w:val="none"/>
          <w:lang w:val="zh-CN"/>
        </w:rPr>
        <w:t>在审计过程中严格遵守相关审计规定，保证审计项目的质量。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b/>
          <w:color w:val="0000FF"/>
          <w:sz w:val="32"/>
          <w:szCs w:val="32"/>
          <w:lang w:val="zh-CN"/>
        </w:rPr>
      </w:pPr>
      <w:r>
        <w:rPr>
          <w:rFonts w:hint="eastAsia" w:ascii="仿宋_GB2312" w:hAnsi="宋体" w:eastAsia="仿宋_GB2312"/>
          <w:color w:val="auto"/>
          <w:sz w:val="32"/>
          <w:szCs w:val="32"/>
          <w:lang w:val="en-US" w:eastAsia="zh-CN"/>
        </w:rPr>
        <w:t>2021年，按照审计监督工作部署，所开展的政府性投资、重大项目跟踪</w:t>
      </w:r>
      <w:r>
        <w:rPr>
          <w:rFonts w:hint="eastAsia" w:ascii="仿宋" w:hAnsi="仿宋" w:eastAsia="仿宋" w:cs="仿宋_GB2312"/>
          <w:color w:val="auto"/>
          <w:sz w:val="32"/>
          <w:szCs w:val="32"/>
          <w:highlight w:val="none"/>
          <w:lang w:val="en-US" w:eastAsia="zh-CN"/>
        </w:rPr>
        <w:t>审计等</w:t>
      </w:r>
      <w:r>
        <w:rPr>
          <w:rFonts w:hint="eastAsia" w:ascii="仿宋_GB2312" w:hAnsi="宋体" w:eastAsia="仿宋_GB2312"/>
          <w:color w:val="auto"/>
          <w:sz w:val="32"/>
          <w:szCs w:val="32"/>
          <w:lang w:val="en-US" w:eastAsia="zh-CN"/>
        </w:rPr>
        <w:t>均已经出具审计报告。</w:t>
      </w:r>
      <w:r>
        <w:rPr>
          <w:rFonts w:hint="eastAsia" w:ascii="仿宋_GB2312" w:hAnsi="仿宋" w:eastAsia="仿宋_GB2312" w:cs="Times New Roman"/>
          <w:color w:val="auto"/>
          <w:sz w:val="32"/>
          <w:szCs w:val="32"/>
          <w:highlight w:val="none"/>
          <w:lang w:val="zh-CN"/>
        </w:rPr>
        <w:t>在项目执行过程中，</w:t>
      </w:r>
      <w:r>
        <w:rPr>
          <w:rFonts w:hint="eastAsia" w:ascii="仿宋" w:hAnsi="仿宋" w:eastAsia="仿宋" w:cs="仿宋_GB2312"/>
          <w:color w:val="auto"/>
          <w:sz w:val="32"/>
          <w:szCs w:val="32"/>
          <w:lang w:eastAsia="zh-CN"/>
        </w:rPr>
        <w:t>相关绩效指标完成情况良好</w:t>
      </w:r>
      <w:r>
        <w:rPr>
          <w:rFonts w:hint="eastAsia" w:ascii="仿宋_GB2312" w:hAnsi="宋体" w:eastAsia="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color w:val="000000"/>
          <w:sz w:val="32"/>
          <w:szCs w:val="32"/>
          <w:lang w:val="en-US" w:eastAsia="zh-CN"/>
        </w:rPr>
      </w:pPr>
      <w:r>
        <w:rPr>
          <w:rFonts w:hint="eastAsia" w:ascii="仿宋" w:hAnsi="仿宋" w:eastAsia="仿宋"/>
          <w:color w:val="000000"/>
          <w:sz w:val="32"/>
          <w:szCs w:val="32"/>
          <w:lang w:val="en-US" w:eastAsia="zh-CN"/>
        </w:rPr>
        <w:t>2021年度，完成项目决算专项审计1个，跟踪审计项目2个，工程结算审计11个，出具专项审计报告14个，</w:t>
      </w:r>
      <w:r>
        <w:rPr>
          <w:rFonts w:hint="eastAsia" w:ascii="仿宋_GB2312" w:hAnsi="仿宋_GB2312" w:eastAsia="仿宋_GB2312" w:cs="仿宋_GB2312"/>
          <w:b w:val="0"/>
          <w:bCs w:val="0"/>
          <w:color w:val="auto"/>
          <w:sz w:val="32"/>
          <w:szCs w:val="32"/>
          <w:highlight w:val="none"/>
          <w:lang w:val="en" w:eastAsia="zh-CN"/>
        </w:rPr>
        <w:t>核减政府投资金额</w:t>
      </w:r>
      <w:r>
        <w:rPr>
          <w:rFonts w:hint="eastAsia" w:ascii="仿宋_GB2312" w:hAnsi="仿宋_GB2312" w:eastAsia="仿宋_GB2312" w:cs="仿宋_GB2312"/>
          <w:b w:val="0"/>
          <w:bCs w:val="0"/>
          <w:color w:val="auto"/>
          <w:sz w:val="32"/>
          <w:szCs w:val="32"/>
          <w:highlight w:val="none"/>
          <w:lang w:val="en-US" w:eastAsia="zh-CN"/>
        </w:rPr>
        <w:t>3881.55</w:t>
      </w:r>
      <w:r>
        <w:rPr>
          <w:rFonts w:hint="eastAsia" w:ascii="仿宋_GB2312" w:hAnsi="仿宋_GB2312" w:eastAsia="仿宋_GB2312" w:cs="仿宋_GB2312"/>
          <w:b w:val="0"/>
          <w:bCs w:val="0"/>
          <w:color w:val="auto"/>
          <w:sz w:val="32"/>
          <w:szCs w:val="32"/>
          <w:highlight w:val="none"/>
          <w:lang w:val="en" w:eastAsia="zh-CN"/>
        </w:rPr>
        <w:t>万元，审计各类发现问题</w:t>
      </w:r>
      <w:r>
        <w:rPr>
          <w:rFonts w:hint="eastAsia" w:ascii="仿宋_GB2312" w:hAnsi="仿宋_GB2312" w:eastAsia="仿宋_GB2312" w:cs="仿宋_GB2312"/>
          <w:b w:val="0"/>
          <w:bCs w:val="0"/>
          <w:color w:val="auto"/>
          <w:sz w:val="32"/>
          <w:szCs w:val="32"/>
          <w:highlight w:val="none"/>
          <w:lang w:val="en-US" w:eastAsia="zh-CN"/>
        </w:rPr>
        <w:t>25</w:t>
      </w:r>
      <w:r>
        <w:rPr>
          <w:rFonts w:hint="eastAsia" w:ascii="仿宋_GB2312" w:hAnsi="仿宋_GB2312" w:eastAsia="仿宋_GB2312" w:cs="仿宋_GB2312"/>
          <w:b w:val="0"/>
          <w:bCs w:val="0"/>
          <w:color w:val="auto"/>
          <w:sz w:val="32"/>
          <w:szCs w:val="32"/>
          <w:highlight w:val="none"/>
          <w:lang w:val="en" w:eastAsia="zh-CN"/>
        </w:rPr>
        <w:t>个，提出审计建议</w:t>
      </w:r>
      <w:r>
        <w:rPr>
          <w:rFonts w:hint="eastAsia" w:ascii="仿宋_GB2312" w:hAnsi="仿宋_GB2312" w:eastAsia="仿宋_GB2312" w:cs="仿宋_GB2312"/>
          <w:b w:val="0"/>
          <w:bCs w:val="0"/>
          <w:color w:val="auto"/>
          <w:sz w:val="32"/>
          <w:szCs w:val="32"/>
          <w:highlight w:val="none"/>
          <w:lang w:val="en-US" w:eastAsia="zh-CN"/>
        </w:rPr>
        <w:t>38</w:t>
      </w:r>
      <w:r>
        <w:rPr>
          <w:rFonts w:hint="eastAsia" w:ascii="仿宋_GB2312" w:hAnsi="仿宋_GB2312" w:eastAsia="仿宋_GB2312" w:cs="仿宋_GB2312"/>
          <w:b w:val="0"/>
          <w:bCs w:val="0"/>
          <w:color w:val="auto"/>
          <w:sz w:val="32"/>
          <w:szCs w:val="32"/>
          <w:highlight w:val="none"/>
          <w:lang w:val="en" w:eastAsia="zh-CN"/>
        </w:rPr>
        <w:t>条</w:t>
      </w:r>
      <w:r>
        <w:rPr>
          <w:rFonts w:hint="eastAsia" w:ascii="仿宋_GB2312" w:hAnsi="仿宋_GB2312" w:eastAsia="仿宋_GB2312" w:cs="仿宋_GB2312"/>
          <w:b w:val="0"/>
          <w:bCs w:val="0"/>
          <w:color w:val="auto"/>
          <w:sz w:val="32"/>
          <w:szCs w:val="32"/>
          <w:highlight w:val="none"/>
          <w:lang w:val="en-US" w:eastAsia="zh-CN"/>
        </w:rPr>
        <w:t>，移送审计线索2件，审计信息被采用3条，</w:t>
      </w:r>
      <w:r>
        <w:rPr>
          <w:rFonts w:hint="eastAsia" w:ascii="仿宋_GB2312" w:hAnsi="仿宋_GB2312" w:eastAsia="仿宋_GB2312" w:cs="仿宋_GB2312"/>
          <w:i w:val="0"/>
          <w:iCs w:val="0"/>
          <w:color w:val="000000"/>
          <w:kern w:val="0"/>
          <w:sz w:val="32"/>
          <w:szCs w:val="32"/>
          <w:u w:val="none"/>
          <w:lang w:val="en-US" w:eastAsia="zh-CN" w:bidi="ar"/>
        </w:rPr>
        <w:t>征求</w:t>
      </w:r>
      <w:r>
        <w:rPr>
          <w:rFonts w:hint="eastAsia" w:ascii="仿宋" w:hAnsi="仿宋" w:eastAsia="仿宋"/>
          <w:color w:val="000000"/>
          <w:sz w:val="32"/>
          <w:szCs w:val="32"/>
          <w:lang w:val="en-US" w:eastAsia="zh-CN"/>
        </w:rPr>
        <w:t>被审计对象</w:t>
      </w:r>
      <w:r>
        <w:rPr>
          <w:rFonts w:hint="eastAsia" w:ascii="仿宋_GB2312" w:hAnsi="仿宋_GB2312" w:eastAsia="仿宋_GB2312" w:cs="仿宋_GB2312"/>
          <w:i w:val="0"/>
          <w:iCs w:val="0"/>
          <w:color w:val="000000"/>
          <w:kern w:val="0"/>
          <w:sz w:val="32"/>
          <w:szCs w:val="32"/>
          <w:u w:val="none"/>
          <w:lang w:val="en-US" w:eastAsia="zh-CN" w:bidi="ar"/>
        </w:rPr>
        <w:t>审计情况满意度测评95%。</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朝天区</w:t>
      </w:r>
      <w:r>
        <w:rPr>
          <w:rFonts w:hint="eastAsia" w:ascii="仿宋_GB2312" w:hAnsi="仿宋_GB2312" w:eastAsia="仿宋_GB2312" w:cs="仿宋_GB2312"/>
          <w:sz w:val="32"/>
          <w:szCs w:val="32"/>
        </w:rPr>
        <w:t>审计局年度目标任务完成良好，严格按照财政绩效管理要求制定并执行绩效目标，且绩效目标真实、可行、科学。预算编制规范合理，预算执行收支平衡，</w:t>
      </w:r>
      <w:r>
        <w:rPr>
          <w:rFonts w:hint="eastAsia" w:ascii="仿宋_GB2312" w:hAnsi="仿宋_GB2312" w:eastAsia="仿宋_GB2312" w:cs="仿宋_GB2312"/>
          <w:sz w:val="32"/>
          <w:szCs w:val="32"/>
          <w:lang w:val="en-US" w:eastAsia="zh-CN"/>
        </w:rPr>
        <w:t>项目预算</w:t>
      </w:r>
      <w:r>
        <w:rPr>
          <w:rFonts w:hint="eastAsia" w:ascii="仿宋_GB2312" w:hAnsi="仿宋_GB2312" w:eastAsia="仿宋_GB2312" w:cs="仿宋_GB2312"/>
          <w:sz w:val="32"/>
          <w:szCs w:val="32"/>
        </w:rPr>
        <w:t>资金管理合法合规，</w:t>
      </w:r>
      <w:r>
        <w:rPr>
          <w:rFonts w:hint="eastAsia" w:ascii="仿宋_GB2312" w:hAnsi="仿宋_GB2312" w:eastAsia="仿宋_GB2312" w:cs="仿宋_GB2312"/>
          <w:sz w:val="32"/>
          <w:szCs w:val="32"/>
          <w:lang w:val="en-US" w:eastAsia="zh-CN"/>
        </w:rPr>
        <w:t>做到了</w:t>
      </w:r>
      <w:r>
        <w:rPr>
          <w:rFonts w:hint="eastAsia" w:ascii="仿宋_GB2312" w:hAnsi="仿宋_GB2312" w:eastAsia="仿宋_GB2312" w:cs="仿宋_GB2312"/>
          <w:sz w:val="32"/>
          <w:szCs w:val="32"/>
          <w:lang w:eastAsia="zh-CN"/>
        </w:rPr>
        <w:t>专款专并保证了</w:t>
      </w:r>
      <w:r>
        <w:rPr>
          <w:rFonts w:hint="eastAsia" w:ascii="仿宋_GB2312" w:hAnsi="仿宋_GB2312" w:eastAsia="仿宋_GB2312" w:cs="仿宋_GB2312"/>
          <w:sz w:val="32"/>
          <w:szCs w:val="32"/>
        </w:rPr>
        <w:t>审计工作顺利完成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预算执行</w:t>
      </w:r>
      <w:r>
        <w:rPr>
          <w:rFonts w:hint="eastAsia" w:ascii="仿宋_GB2312" w:hAnsi="仿宋_GB2312" w:eastAsia="仿宋_GB2312" w:cs="仿宋_GB2312"/>
          <w:sz w:val="32"/>
          <w:szCs w:val="32"/>
        </w:rPr>
        <w:t>动态监控预警</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无违规支付行为，目标执行</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年初预算不够明确和精细化，存在预算</w:t>
      </w:r>
      <w:r>
        <w:rPr>
          <w:rFonts w:hint="eastAsia" w:ascii="仿宋_GB2312" w:hAnsi="仿宋_GB2312" w:eastAsia="仿宋_GB2312" w:cs="仿宋_GB2312"/>
          <w:color w:val="auto"/>
          <w:sz w:val="32"/>
          <w:szCs w:val="32"/>
          <w:lang w:val="en-US" w:eastAsia="zh-CN"/>
        </w:rPr>
        <w:t>资金与实际差距较大</w:t>
      </w:r>
      <w:r>
        <w:rPr>
          <w:rFonts w:hint="eastAsia" w:ascii="仿宋_GB2312" w:hAnsi="仿宋_GB2312" w:eastAsia="仿宋_GB2312" w:cs="仿宋_GB2312"/>
          <w:color w:val="auto"/>
          <w:sz w:val="32"/>
          <w:szCs w:val="32"/>
        </w:rPr>
        <w:t>，导致预算执行中追加预算现象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预算编制质量需进一步提高</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财务管理及会计核算有待加强，工作人员业务水平有待进一步提高。</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color w:val="auto"/>
          <w:sz w:val="30"/>
          <w:szCs w:val="30"/>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业务人员专业知识培训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规范预算编制行为</w:t>
      </w:r>
      <w:r>
        <w:rPr>
          <w:rFonts w:hint="eastAsia" w:ascii="仿宋_GB2312" w:hAnsi="仿宋_GB2312" w:eastAsia="仿宋_GB2312" w:cs="仿宋_GB2312"/>
          <w:color w:val="auto"/>
          <w:sz w:val="32"/>
          <w:szCs w:val="32"/>
        </w:rPr>
        <w:t>，合理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科学编制部门预算，做到精准化、明细化，确保预算不漏项。二是</w:t>
      </w:r>
      <w:r>
        <w:rPr>
          <w:rFonts w:hint="eastAsia" w:ascii="仿宋_GB2312" w:hAnsi="仿宋_GB2312" w:eastAsia="仿宋_GB2312" w:cs="仿宋_GB2312"/>
          <w:color w:val="auto"/>
          <w:sz w:val="32"/>
          <w:szCs w:val="32"/>
          <w:lang w:val="en-US" w:eastAsia="zh-CN"/>
        </w:rPr>
        <w:t>增强</w:t>
      </w:r>
      <w:r>
        <w:rPr>
          <w:rFonts w:hint="eastAsia" w:ascii="仿宋_GB2312" w:hAnsi="仿宋_GB2312" w:eastAsia="仿宋_GB2312" w:cs="仿宋_GB2312"/>
          <w:color w:val="auto"/>
          <w:sz w:val="32"/>
          <w:szCs w:val="32"/>
        </w:rPr>
        <w:t>绩效目标管理和审核</w:t>
      </w:r>
      <w:r>
        <w:rPr>
          <w:rFonts w:hint="eastAsia" w:ascii="仿宋_GB2312" w:hAnsi="仿宋_GB2312" w:eastAsia="仿宋_GB2312" w:cs="仿宋_GB2312"/>
          <w:color w:val="auto"/>
          <w:sz w:val="32"/>
          <w:szCs w:val="32"/>
          <w:lang w:val="en-US" w:eastAsia="zh-CN"/>
        </w:rPr>
        <w:t>力度</w:t>
      </w:r>
      <w:r>
        <w:rPr>
          <w:rFonts w:hint="eastAsia" w:ascii="仿宋_GB2312" w:hAnsi="仿宋_GB2312" w:eastAsia="仿宋_GB2312" w:cs="仿宋_GB2312"/>
          <w:color w:val="auto"/>
          <w:sz w:val="32"/>
          <w:szCs w:val="32"/>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财务人员党风廉政教育，提升财务管理水平和服务技能，强化业务知识学习，不断提高业务水平和工作能力。</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888"/>
        <w:gridCol w:w="1262"/>
        <w:gridCol w:w="2000"/>
        <w:gridCol w:w="1938"/>
        <w:gridCol w:w="262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宋体" w:hAnsi="宋体" w:eastAsia="宋体" w:cs="宋体"/>
                <w:sz w:val="32"/>
                <w:szCs w:val="32"/>
                <w:lang w:val="en-US" w:eastAsia="zh-CN"/>
              </w:rPr>
              <w:t>2021年</w:t>
            </w:r>
            <w:r>
              <w:rPr>
                <w:rFonts w:hint="eastAsia" w:ascii="宋体" w:hAnsi="宋体" w:cs="宋体"/>
                <w:sz w:val="32"/>
                <w:szCs w:val="32"/>
                <w:lang w:val="en-US" w:eastAsia="zh-CN"/>
              </w:rPr>
              <w:t>项目决算审计</w:t>
            </w:r>
            <w:r>
              <w:rPr>
                <w:rFonts w:hint="eastAsia" w:ascii="宋体" w:hAnsi="宋体" w:eastAsia="宋体" w:cs="宋体"/>
                <w:sz w:val="32"/>
                <w:szCs w:val="32"/>
                <w:lang w:val="en-US" w:eastAsia="zh-CN"/>
              </w:rPr>
              <w:t>费预算项目绩效目标自评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40"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312301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实施单位</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项目预算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（万元）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预算数：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执行数：</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7"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年度总体目标完成情况</w:t>
            </w: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预期目标</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352"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rPr>
            </w:pPr>
            <w:r>
              <w:rPr>
                <w:rFonts w:hint="eastAsia"/>
                <w:lang w:val="en-US" w:eastAsia="zh-CN"/>
              </w:rPr>
              <w:t>根据年度审计计划，</w:t>
            </w:r>
            <w:r>
              <w:rPr>
                <w:rFonts w:hint="eastAsia" w:ascii="宋体" w:hAnsi="宋体" w:eastAsia="宋体" w:cs="宋体"/>
                <w:sz w:val="21"/>
                <w:szCs w:val="21"/>
                <w:lang w:val="en-US" w:eastAsia="zh-CN"/>
              </w:rPr>
              <w:t>紧紧</w:t>
            </w:r>
            <w:r>
              <w:rPr>
                <w:rFonts w:hint="eastAsia" w:ascii="宋体" w:hAnsi="宋体" w:eastAsia="宋体" w:cs="宋体"/>
                <w:b w:val="0"/>
                <w:bCs w:val="0"/>
                <w:color w:val="auto"/>
                <w:kern w:val="0"/>
                <w:sz w:val="21"/>
                <w:szCs w:val="21"/>
                <w:highlight w:val="none"/>
                <w:lang w:val="en-US" w:eastAsia="zh-CN" w:bidi="ar-SA"/>
              </w:rPr>
              <w:t>围绕区委、区政府中心工作和上级审计机关工作部署，</w:t>
            </w:r>
            <w:r>
              <w:rPr>
                <w:rFonts w:hint="eastAsia" w:ascii="宋体" w:hAnsi="宋体" w:eastAsia="宋体" w:cs="宋体"/>
                <w:b w:val="0"/>
                <w:bCs w:val="0"/>
                <w:color w:val="auto"/>
                <w:sz w:val="21"/>
                <w:szCs w:val="21"/>
                <w:highlight w:val="none"/>
                <w:lang w:val="en" w:eastAsia="zh-CN"/>
              </w:rPr>
              <w:t>充分发挥投资审计监督在推动深化改革、促进社会经济发展、加强反腐倡廉建设、提高政府投资绩效等方面的重要作用。</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000000"/>
                <w:sz w:val="21"/>
                <w:szCs w:val="21"/>
                <w:lang w:val="en-US" w:eastAsia="zh-CN"/>
              </w:rPr>
              <w:t>完成项目决算专项审计1个，跟踪审计项目2个，工程结算审计11个，出具专项审计报告14个，</w:t>
            </w:r>
            <w:r>
              <w:rPr>
                <w:rFonts w:hint="eastAsia" w:ascii="宋体" w:hAnsi="宋体" w:eastAsia="宋体" w:cs="宋体"/>
                <w:b w:val="0"/>
                <w:bCs w:val="0"/>
                <w:color w:val="auto"/>
                <w:sz w:val="21"/>
                <w:szCs w:val="21"/>
                <w:highlight w:val="none"/>
                <w:lang w:val="en" w:eastAsia="zh-CN"/>
              </w:rPr>
              <w:t>核减政府投资金额</w:t>
            </w:r>
            <w:r>
              <w:rPr>
                <w:rFonts w:hint="eastAsia" w:ascii="宋体" w:hAnsi="宋体" w:eastAsia="宋体" w:cs="宋体"/>
                <w:b w:val="0"/>
                <w:bCs w:val="0"/>
                <w:color w:val="auto"/>
                <w:sz w:val="21"/>
                <w:szCs w:val="21"/>
                <w:highlight w:val="none"/>
                <w:lang w:val="en-US" w:eastAsia="zh-CN"/>
              </w:rPr>
              <w:t>3881.55</w:t>
            </w:r>
            <w:r>
              <w:rPr>
                <w:rFonts w:hint="eastAsia" w:ascii="宋体" w:hAnsi="宋体" w:eastAsia="宋体" w:cs="宋体"/>
                <w:b w:val="0"/>
                <w:bCs w:val="0"/>
                <w:color w:val="auto"/>
                <w:sz w:val="21"/>
                <w:szCs w:val="21"/>
                <w:highlight w:val="none"/>
                <w:lang w:val="en" w:eastAsia="zh-CN"/>
              </w:rPr>
              <w:t>万元，审计各类发现问题</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 w:eastAsia="zh-CN"/>
              </w:rPr>
              <w:t>个，提出审计建议</w:t>
            </w:r>
            <w:r>
              <w:rPr>
                <w:rFonts w:hint="eastAsia" w:ascii="宋体" w:hAnsi="宋体" w:eastAsia="宋体" w:cs="宋体"/>
                <w:b w:val="0"/>
                <w:bCs w:val="0"/>
                <w:color w:val="auto"/>
                <w:sz w:val="21"/>
                <w:szCs w:val="21"/>
                <w:highlight w:val="none"/>
                <w:lang w:val="en-US" w:eastAsia="zh-CN"/>
              </w:rPr>
              <w:t>38</w:t>
            </w:r>
            <w:r>
              <w:rPr>
                <w:rFonts w:hint="eastAsia" w:ascii="宋体" w:hAnsi="宋体" w:eastAsia="宋体" w:cs="宋体"/>
                <w:b w:val="0"/>
                <w:bCs w:val="0"/>
                <w:color w:val="auto"/>
                <w:sz w:val="21"/>
                <w:szCs w:val="21"/>
                <w:highlight w:val="none"/>
                <w:lang w:val="en" w:eastAsia="zh-CN"/>
              </w:rPr>
              <w:t>条</w:t>
            </w:r>
            <w:r>
              <w:rPr>
                <w:rFonts w:hint="eastAsia" w:ascii="宋体" w:hAnsi="宋体" w:eastAsia="宋体" w:cs="宋体"/>
                <w:b w:val="0"/>
                <w:bCs w:val="0"/>
                <w:color w:val="auto"/>
                <w:sz w:val="21"/>
                <w:szCs w:val="21"/>
                <w:highlight w:val="none"/>
                <w:lang w:val="en-US" w:eastAsia="zh-CN"/>
              </w:rPr>
              <w:t>，移送审计线索2件，审计信息被采用3条，</w:t>
            </w:r>
            <w:r>
              <w:rPr>
                <w:rFonts w:hint="eastAsia" w:ascii="宋体" w:hAnsi="宋体" w:eastAsia="宋体" w:cs="宋体"/>
                <w:i w:val="0"/>
                <w:iCs w:val="0"/>
                <w:color w:val="000000"/>
                <w:kern w:val="0"/>
                <w:sz w:val="21"/>
                <w:szCs w:val="21"/>
                <w:u w:val="none"/>
                <w:lang w:val="en-US" w:eastAsia="zh-CN" w:bidi="ar"/>
              </w:rPr>
              <w:t>征求</w:t>
            </w:r>
            <w:r>
              <w:rPr>
                <w:rFonts w:hint="eastAsia" w:ascii="宋体" w:hAnsi="宋体" w:eastAsia="宋体" w:cs="宋体"/>
                <w:color w:val="000000"/>
                <w:sz w:val="21"/>
                <w:szCs w:val="21"/>
                <w:lang w:val="en-US" w:eastAsia="zh-CN"/>
              </w:rPr>
              <w:t>被审计对象</w:t>
            </w:r>
            <w:r>
              <w:rPr>
                <w:rFonts w:hint="eastAsia" w:ascii="宋体" w:hAnsi="宋体" w:eastAsia="宋体" w:cs="宋体"/>
                <w:i w:val="0"/>
                <w:iCs w:val="0"/>
                <w:color w:val="000000"/>
                <w:kern w:val="0"/>
                <w:sz w:val="21"/>
                <w:szCs w:val="21"/>
                <w:u w:val="none"/>
                <w:lang w:val="en-US" w:eastAsia="zh-CN" w:bidi="ar"/>
              </w:rPr>
              <w:t>审计情况满意度测评100%。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年度绩效指标完成情况</w:t>
            </w:r>
          </w:p>
        </w:tc>
        <w:tc>
          <w:tcPr>
            <w:tcW w:w="8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一级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二级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预期指标值</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数量指标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项目决算审计个数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rPr>
              <w:t>≥</w:t>
            </w:r>
            <w:r>
              <w:rPr>
                <w:rFonts w:hint="eastAsia"/>
                <w:lang w:val="en-US" w:eastAsia="zh-CN"/>
              </w:rPr>
              <w:t>1个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重大项目跟踪审计个数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工程结算审计个数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聘请中介机构个数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5个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质量指标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审计报告合格率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数据准确率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95%</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工作纪律执行率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1005%</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时效指标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完成时限</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2021年12月31日</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年度目标执行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8万元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经济效  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规范政府部门经济活动</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不断规范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不断规范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保障国家重大政策措施落地落实</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持续保障</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持续保障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可持续影响指标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审计体系建设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持续提升</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被审计单位满意度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95%</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6"/>
        <w:rPr>
          <w:rFonts w:hint="default"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四</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2021年信息化建设</w:t>
      </w:r>
      <w:r>
        <w:rPr>
          <w:rFonts w:hint="eastAsia" w:ascii="方正小标宋简体" w:hAnsi="方正小标宋简体" w:eastAsia="方正小标宋简体" w:cs="方正小标宋简体"/>
          <w:color w:val="auto"/>
          <w:kern w:val="2"/>
          <w:sz w:val="40"/>
          <w:szCs w:val="40"/>
          <w:highlight w:val="none"/>
          <w:lang w:val="zh-CN" w:eastAsia="zh-CN" w:bidi="ar-SA"/>
        </w:rPr>
        <w:t>预算项目</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1．说明项目主管部门（单位）在该项目管理中的职能。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为</w:t>
      </w:r>
      <w:r>
        <w:rPr>
          <w:rFonts w:hint="eastAsia" w:ascii="仿宋_GB2312" w:hAnsi="仿宋_GB2312" w:eastAsia="仿宋_GB2312" w:cs="仿宋_GB2312"/>
          <w:b w:val="0"/>
          <w:bCs w:val="0"/>
          <w:color w:val="auto"/>
          <w:sz w:val="32"/>
          <w:szCs w:val="32"/>
          <w:highlight w:val="none"/>
          <w:lang w:eastAsia="zh-CN"/>
        </w:rPr>
        <w:t>着力提高审计工作质效，</w:t>
      </w:r>
      <w:r>
        <w:rPr>
          <w:rFonts w:hint="eastAsia" w:ascii="仿宋_GB2312" w:hAnsi="仿宋_GB2312" w:eastAsia="仿宋_GB2312" w:cs="仿宋_GB2312"/>
          <w:b w:val="0"/>
          <w:bCs w:val="0"/>
          <w:color w:val="auto"/>
          <w:sz w:val="32"/>
          <w:szCs w:val="32"/>
          <w:highlight w:val="none"/>
        </w:rPr>
        <w:t>切实推进审计“三个转变”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 w:eastAsia="zh-CN"/>
        </w:rPr>
        <w:t>充分发挥审计监督在推动深化改革</w:t>
      </w:r>
      <w:r>
        <w:rPr>
          <w:rFonts w:hint="eastAsia" w:ascii="仿宋_GB2312" w:hAnsi="仿宋_GB2312" w:eastAsia="仿宋_GB2312" w:cs="仿宋_GB2312"/>
          <w:b w:val="0"/>
          <w:bCs w:val="0"/>
          <w:color w:val="auto"/>
          <w:sz w:val="32"/>
          <w:szCs w:val="32"/>
          <w:highlight w:val="none"/>
          <w:lang w:val="en-US" w:eastAsia="zh-CN"/>
        </w:rPr>
        <w:t>作用。</w:t>
      </w:r>
      <w:r>
        <w:rPr>
          <w:rFonts w:hint="eastAsia" w:ascii="仿宋_GB2312" w:hAnsi="仿宋" w:eastAsia="仿宋_GB2312"/>
          <w:sz w:val="32"/>
          <w:szCs w:val="32"/>
          <w:lang w:val="en-US" w:eastAsia="zh-CN"/>
        </w:rPr>
        <w:t>通过对现有的信息技术设备进行维护、完善、更新，切实保障审计监督工作中大数据的运用、收集、分析及其他审计专项事务工作需要，不断提升单位的行政能力和工作效率。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对现有信息化设备进行维护、升级、完善，</w:t>
      </w:r>
      <w:r>
        <w:rPr>
          <w:rFonts w:hint="eastAsia" w:ascii="仿宋_GB2312" w:hAnsi="仿宋" w:eastAsia="仿宋_GB2312"/>
          <w:sz w:val="32"/>
          <w:szCs w:val="32"/>
          <w:lang w:val="en-US" w:eastAsia="zh-CN"/>
        </w:rPr>
        <w:t>保障审计工作中信息化大数据的运用、收集、分析及其他审计专项事务工作需要。</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2021年完成对现有信息化建设部分设备进行维护、升级等工作任务。主要用于：网络改造、设备更新及软件升级服务等费用</w:t>
      </w:r>
      <w:r>
        <w:rPr>
          <w:rFonts w:hint="eastAsia" w:ascii="仿宋_GB2312" w:hAnsi="宋体" w:eastAsia="仿宋_GB2312"/>
          <w:sz w:val="32"/>
          <w:szCs w:val="32"/>
          <w:lang w:val="zh-CN"/>
        </w:rPr>
        <w:t>。由</w:t>
      </w:r>
      <w:r>
        <w:rPr>
          <w:rFonts w:hint="eastAsia" w:ascii="仿宋_GB2312" w:hAnsi="宋体" w:eastAsia="仿宋_GB2312"/>
          <w:sz w:val="32"/>
          <w:szCs w:val="32"/>
          <w:lang w:val="en-US" w:eastAsia="zh-CN"/>
        </w:rPr>
        <w:t>局办公</w:t>
      </w:r>
      <w:r>
        <w:rPr>
          <w:rFonts w:hint="eastAsia" w:ascii="仿宋_GB2312" w:hAnsi="宋体" w:eastAsia="仿宋_GB2312"/>
          <w:sz w:val="32"/>
          <w:szCs w:val="32"/>
          <w:lang w:val="zh-CN"/>
        </w:rPr>
        <w:t>室</w:t>
      </w:r>
      <w:r>
        <w:rPr>
          <w:rFonts w:hint="eastAsia" w:ascii="仿宋_GB2312" w:hAnsi="宋体" w:eastAsia="仿宋_GB2312"/>
          <w:sz w:val="32"/>
          <w:szCs w:val="32"/>
          <w:lang w:val="en-US" w:eastAsia="zh-CN"/>
        </w:rPr>
        <w:t>通统一</w:t>
      </w:r>
      <w:r>
        <w:rPr>
          <w:rFonts w:hint="eastAsia" w:ascii="仿宋_GB2312" w:hAnsi="宋体" w:eastAsia="仿宋_GB2312"/>
          <w:sz w:val="32"/>
          <w:szCs w:val="32"/>
          <w:lang w:val="zh-CN"/>
        </w:rPr>
        <w:t>申报，分管领导审核，最终由财务室凭借报销凭证以</w:t>
      </w:r>
      <w:r>
        <w:rPr>
          <w:rFonts w:hint="eastAsia" w:ascii="仿宋_GB2312" w:hAnsi="宋体" w:eastAsia="仿宋_GB2312"/>
          <w:sz w:val="32"/>
          <w:szCs w:val="32"/>
          <w:lang w:val="en-US" w:eastAsia="zh-CN"/>
        </w:rPr>
        <w:t>直接支付</w:t>
      </w:r>
      <w:r>
        <w:rPr>
          <w:rFonts w:hint="eastAsia" w:ascii="仿宋_GB2312" w:hAnsi="宋体" w:eastAsia="仿宋_GB2312"/>
          <w:sz w:val="32"/>
          <w:szCs w:val="32"/>
          <w:lang w:val="zh-CN"/>
        </w:rPr>
        <w:t>方式付款给</w:t>
      </w:r>
      <w:r>
        <w:rPr>
          <w:rFonts w:hint="eastAsia" w:ascii="仿宋_GB2312" w:hAnsi="宋体" w:eastAsia="仿宋_GB2312"/>
          <w:sz w:val="32"/>
          <w:szCs w:val="32"/>
          <w:lang w:val="en-US" w:eastAsia="zh-CN"/>
        </w:rPr>
        <w:t>服务对象</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根据审计工作需要，及时更新网络、软件、设备，保障审计工作任务顺利完成。主要涉及信息技术方面的服务费</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对现有信息化设备进行维护、升级、完善，</w:t>
      </w:r>
      <w:r>
        <w:rPr>
          <w:rFonts w:hint="eastAsia" w:ascii="仿宋_GB2312" w:hAnsi="仿宋" w:eastAsia="仿宋_GB2312"/>
          <w:sz w:val="32"/>
          <w:szCs w:val="32"/>
          <w:lang w:val="en-US" w:eastAsia="zh-CN"/>
        </w:rPr>
        <w:t>保障审计工作中信息化大数据的运用、收集、分析及其他审计专项事务工作需要。</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信息化建设</w:t>
      </w:r>
      <w:r>
        <w:rPr>
          <w:rFonts w:hint="eastAsia" w:ascii="仿宋_GB2312" w:hAnsi="宋体" w:eastAsia="仿宋_GB2312"/>
          <w:sz w:val="32"/>
          <w:szCs w:val="32"/>
          <w:lang w:val="zh-CN"/>
        </w:rPr>
        <w:t>项目</w:t>
      </w:r>
      <w:r>
        <w:rPr>
          <w:rFonts w:hint="eastAsia" w:ascii="仿宋_GB2312" w:hAnsi="宋体" w:eastAsia="仿宋_GB2312"/>
          <w:sz w:val="32"/>
          <w:szCs w:val="32"/>
          <w:lang w:val="en-US" w:eastAsia="zh-CN"/>
        </w:rPr>
        <w:t>在项目申报时，按照绩效目标管理要求</w:t>
      </w:r>
      <w:r>
        <w:rPr>
          <w:rFonts w:hint="eastAsia" w:ascii="仿宋_GB2312" w:hAnsi="宋体" w:eastAsia="仿宋_GB2312"/>
          <w:sz w:val="32"/>
          <w:szCs w:val="32"/>
          <w:lang w:val="zh-CN" w:eastAsia="zh-CN"/>
        </w:rPr>
        <w:t>设置了数量指标、质量指标、成本指标、时效指标、</w:t>
      </w:r>
      <w:r>
        <w:rPr>
          <w:rFonts w:hint="eastAsia" w:ascii="仿宋_GB2312" w:hAnsi="宋体" w:eastAsia="仿宋_GB2312"/>
          <w:sz w:val="32"/>
          <w:szCs w:val="32"/>
          <w:lang w:val="en-US" w:eastAsia="zh-CN"/>
        </w:rPr>
        <w:t>效益指标、</w:t>
      </w:r>
      <w:r>
        <w:rPr>
          <w:rFonts w:hint="eastAsia" w:ascii="仿宋_GB2312" w:hAnsi="宋体" w:eastAsia="仿宋_GB2312"/>
          <w:sz w:val="32"/>
          <w:szCs w:val="32"/>
          <w:lang w:val="zh-CN" w:eastAsia="zh-CN"/>
        </w:rPr>
        <w:t>满意度指标。审计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eastAsia="zh-CN"/>
        </w:rPr>
        <w:t>项目的实施</w:t>
      </w:r>
      <w:r>
        <w:rPr>
          <w:rFonts w:hint="eastAsia" w:ascii="仿宋_GB2312" w:hAnsi="宋体" w:eastAsia="仿宋_GB2312"/>
          <w:sz w:val="32"/>
          <w:szCs w:val="32"/>
          <w:lang w:val="en-US" w:eastAsia="zh-CN"/>
        </w:rPr>
        <w:t>是按照上级工作要求及完成时限</w:t>
      </w:r>
      <w:r>
        <w:rPr>
          <w:rFonts w:hint="eastAsia" w:ascii="仿宋_GB2312" w:hAnsi="宋体" w:eastAsia="仿宋_GB2312"/>
          <w:sz w:val="32"/>
          <w:szCs w:val="32"/>
          <w:lang w:val="zh-CN" w:eastAsia="zh-CN"/>
        </w:rPr>
        <w:t>进行。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该项目</w:t>
      </w:r>
      <w:r>
        <w:rPr>
          <w:rFonts w:hint="eastAsia" w:ascii="仿宋_GB2312" w:hAnsi="宋体" w:eastAsia="仿宋_GB2312"/>
          <w:sz w:val="32"/>
          <w:szCs w:val="32"/>
          <w:lang w:val="zh-CN"/>
        </w:rPr>
        <w:t>申报内容与实际相符，</w:t>
      </w:r>
      <w:r>
        <w:rPr>
          <w:rFonts w:hint="eastAsia" w:ascii="仿宋_GB2312" w:hAnsi="宋体" w:eastAsia="仿宋_GB2312"/>
          <w:sz w:val="32"/>
          <w:szCs w:val="32"/>
          <w:lang w:val="en-US" w:eastAsia="zh-CN"/>
        </w:rPr>
        <w:t>且</w:t>
      </w:r>
      <w:r>
        <w:rPr>
          <w:rFonts w:hint="eastAsia" w:ascii="仿宋_GB2312" w:hAnsi="宋体" w:eastAsia="仿宋_GB2312"/>
          <w:sz w:val="32"/>
          <w:szCs w:val="32"/>
          <w:lang w:val="zh-CN"/>
        </w:rPr>
        <w:t>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审计局高度重视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支出绩效评价工作，按照</w:t>
      </w:r>
      <w:r>
        <w:rPr>
          <w:rFonts w:hint="eastAsia" w:ascii="仿宋_GB2312" w:eastAsia="仿宋_GB2312"/>
          <w:sz w:val="32"/>
          <w:szCs w:val="32"/>
          <w:highlight w:val="none"/>
          <w:lang w:val="en-US" w:eastAsia="zh-CN"/>
        </w:rPr>
        <w:t>预算绩效管理相关</w:t>
      </w:r>
      <w:r>
        <w:rPr>
          <w:rFonts w:hint="eastAsia" w:ascii="仿宋_GB2312" w:eastAsia="仿宋_GB2312"/>
          <w:sz w:val="32"/>
          <w:szCs w:val="32"/>
          <w:highlight w:val="none"/>
        </w:rPr>
        <w:t>文件精神，</w:t>
      </w:r>
      <w:r>
        <w:rPr>
          <w:rFonts w:hint="eastAsia" w:ascii="仿宋_GB2312" w:hAnsi="仿宋" w:eastAsia="仿宋_GB2312"/>
          <w:sz w:val="32"/>
          <w:szCs w:val="32"/>
          <w:highlight w:val="none"/>
        </w:rPr>
        <w:t>成立了</w:t>
      </w:r>
      <w:r>
        <w:rPr>
          <w:rFonts w:hint="eastAsia" w:ascii="仿宋_GB2312" w:hAnsi="仿宋" w:eastAsia="仿宋_GB2312"/>
          <w:sz w:val="32"/>
          <w:szCs w:val="32"/>
          <w:highlight w:val="none"/>
          <w:lang w:val="en-US" w:eastAsia="zh-CN"/>
        </w:rPr>
        <w:t>项目</w:t>
      </w:r>
      <w:r>
        <w:rPr>
          <w:rFonts w:hint="eastAsia" w:ascii="仿宋_GB2312" w:hAnsi="仿宋" w:eastAsia="仿宋_GB2312"/>
          <w:sz w:val="32"/>
          <w:szCs w:val="32"/>
          <w:highlight w:val="none"/>
        </w:rPr>
        <w:t>支出绩效自评</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小组，由分管财务工作的</w:t>
      </w:r>
      <w:r>
        <w:rPr>
          <w:rFonts w:hint="eastAsia" w:ascii="仿宋_GB2312" w:hAnsi="仿宋" w:eastAsia="仿宋_GB2312"/>
          <w:sz w:val="32"/>
          <w:szCs w:val="32"/>
          <w:highlight w:val="none"/>
          <w:lang w:eastAsia="zh-CN"/>
        </w:rPr>
        <w:t>局领导</w:t>
      </w:r>
      <w:r>
        <w:rPr>
          <w:rFonts w:hint="eastAsia" w:ascii="仿宋_GB2312" w:hAnsi="仿宋" w:eastAsia="仿宋_GB2312"/>
          <w:sz w:val="32"/>
          <w:szCs w:val="32"/>
          <w:highlight w:val="none"/>
        </w:rPr>
        <w:t>任组长，办公室主任、会计、出纳为成员，负责具体绩效自评工作。</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w:t>
      </w:r>
      <w:r>
        <w:rPr>
          <w:rFonts w:hint="eastAsia" w:ascii="仿宋_GB2312" w:hAnsi="仿宋" w:eastAsia="仿宋_GB2312"/>
          <w:sz w:val="32"/>
          <w:szCs w:val="32"/>
          <w:highlight w:val="none"/>
          <w:lang w:val="en-US" w:eastAsia="zh-CN"/>
        </w:rPr>
        <w:t>按照预算绩效管理相关</w:t>
      </w:r>
      <w:r>
        <w:rPr>
          <w:rFonts w:hint="eastAsia" w:ascii="仿宋_GB2312" w:hAnsi="仿宋" w:eastAsia="仿宋_GB2312"/>
          <w:sz w:val="32"/>
          <w:szCs w:val="32"/>
          <w:highlight w:val="none"/>
        </w:rPr>
        <w:t>要求，</w:t>
      </w:r>
      <w:r>
        <w:rPr>
          <w:rFonts w:hint="eastAsia" w:ascii="仿宋_GB2312" w:eastAsia="仿宋_GB2312"/>
          <w:sz w:val="32"/>
          <w:szCs w:val="32"/>
          <w:highlight w:val="none"/>
        </w:rPr>
        <w:t>以</w:t>
      </w:r>
      <w:r>
        <w:rPr>
          <w:rFonts w:hint="eastAsia" w:ascii="仿宋_GB2312" w:eastAsia="仿宋_GB2312"/>
          <w:sz w:val="32"/>
          <w:szCs w:val="32"/>
          <w:highlight w:val="none"/>
          <w:lang w:val="en-US" w:eastAsia="zh-CN"/>
        </w:rPr>
        <w:t>项目实施文书档案、资料</w:t>
      </w:r>
      <w:r>
        <w:rPr>
          <w:rFonts w:hint="eastAsia" w:ascii="仿宋_GB2312" w:eastAsia="仿宋_GB2312"/>
          <w:sz w:val="32"/>
          <w:szCs w:val="32"/>
          <w:highlight w:val="none"/>
        </w:rPr>
        <w:t>资料为基础，经过认真审核和核对，分析得出自评结果，形成自评结论。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信息化建设</w:t>
      </w:r>
      <w:r>
        <w:rPr>
          <w:rFonts w:hint="eastAsia" w:ascii="仿宋_GB2312" w:hAnsi="仿宋" w:eastAsia="仿宋_GB2312" w:cs="Times New Roman"/>
          <w:sz w:val="32"/>
          <w:szCs w:val="32"/>
          <w:highlight w:val="none"/>
          <w:lang w:val="zh-CN"/>
        </w:rPr>
        <w:t>项目资金由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lang w:val="zh-CN"/>
        </w:rPr>
        <w:t>审计局进行申报并编制部门预算项目支出绩效目标申报表，</w:t>
      </w:r>
      <w:r>
        <w:rPr>
          <w:rFonts w:hint="eastAsia" w:ascii="仿宋_GB2312" w:hAnsi="仿宋" w:eastAsia="仿宋_GB2312" w:cs="Times New Roman"/>
          <w:sz w:val="32"/>
          <w:szCs w:val="32"/>
          <w:highlight w:val="none"/>
          <w:lang w:val="en-US" w:eastAsia="zh-CN"/>
        </w:rPr>
        <w:t>按照预算申报程序报区</w:t>
      </w:r>
      <w:r>
        <w:rPr>
          <w:rFonts w:hint="eastAsia" w:ascii="仿宋_GB2312" w:hAnsi="仿宋" w:eastAsia="仿宋_GB2312" w:cs="Times New Roman"/>
          <w:sz w:val="32"/>
          <w:szCs w:val="32"/>
          <w:highlight w:val="none"/>
          <w:lang w:val="zh-CN"/>
        </w:rPr>
        <w:t>财政审核并批复。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color w:val="auto"/>
          <w:sz w:val="32"/>
          <w:szCs w:val="32"/>
          <w:highlight w:val="none"/>
          <w:lang w:val="en-US" w:eastAsia="zh-CN"/>
        </w:rPr>
        <w:t>2021年，区本级财政下达我局信息化建设项目</w:t>
      </w:r>
      <w:r>
        <w:rPr>
          <w:rFonts w:hint="eastAsia" w:ascii="仿宋_GB2312" w:hAnsi="仿宋" w:eastAsia="仿宋_GB2312" w:cs="Times New Roman"/>
          <w:sz w:val="32"/>
          <w:szCs w:val="32"/>
          <w:highlight w:val="none"/>
          <w:lang w:val="en-US" w:eastAsia="zh-CN"/>
        </w:rPr>
        <w:t>预算指标5.24万元（含财政金财网维护费）</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 w:eastAsia="仿宋_GB2312" w:cs="Times New Roman"/>
          <w:sz w:val="32"/>
          <w:szCs w:val="32"/>
          <w:highlight w:val="none"/>
          <w:lang w:val="en-US" w:eastAsia="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 w:eastAsia="仿宋_GB2312" w:cs="Times New Roman"/>
          <w:sz w:val="32"/>
          <w:szCs w:val="32"/>
          <w:highlight w:val="none"/>
          <w:lang w:val="en-US" w:eastAsia="zh-CN"/>
        </w:rPr>
        <w:t>年初，</w:t>
      </w:r>
      <w:r>
        <w:rPr>
          <w:rFonts w:hint="eastAsia" w:ascii="仿宋_GB2312" w:hAnsi="仿宋_GB2312" w:eastAsia="仿宋_GB2312" w:cs="仿宋_GB2312"/>
          <w:color w:val="auto"/>
          <w:sz w:val="32"/>
          <w:szCs w:val="32"/>
          <w:highlight w:val="none"/>
          <w:lang w:val="en-US" w:eastAsia="zh-CN"/>
        </w:rPr>
        <w:t>区财政将2021年预算信息化建设</w:t>
      </w:r>
      <w:r>
        <w:rPr>
          <w:rFonts w:hint="eastAsia" w:ascii="仿宋_GB2312" w:hAnsi="仿宋" w:eastAsia="仿宋_GB2312" w:cs="Times New Roman"/>
          <w:sz w:val="32"/>
          <w:szCs w:val="32"/>
          <w:highlight w:val="none"/>
          <w:lang w:val="zh-CN"/>
        </w:rPr>
        <w:t>项目资金</w:t>
      </w:r>
      <w:r>
        <w:rPr>
          <w:rFonts w:hint="eastAsia" w:ascii="仿宋_GB2312" w:hAnsi="仿宋" w:eastAsia="仿宋_GB2312" w:cs="Times New Roman"/>
          <w:sz w:val="32"/>
          <w:szCs w:val="32"/>
          <w:highlight w:val="none"/>
          <w:lang w:val="en-US" w:eastAsia="zh-CN"/>
        </w:rPr>
        <w:t>5.24万元指标导入区审计局财政大平台。</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color w:val="auto"/>
          <w:kern w:val="0"/>
          <w:sz w:val="32"/>
          <w:szCs w:val="32"/>
          <w:lang w:eastAsia="zh-CN" w:bidi="ar"/>
        </w:rPr>
        <w:t>202</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eastAsia="zh-CN" w:bidi="ar"/>
        </w:rPr>
        <w:t>，我</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 w:eastAsia="仿宋_GB2312" w:cs="Times New Roman"/>
          <w:sz w:val="32"/>
          <w:szCs w:val="32"/>
          <w:highlight w:val="none"/>
          <w:lang w:val="en-US" w:eastAsia="zh-CN"/>
        </w:rPr>
        <w:t>在项目实施过程中，按照项目实施进度申报资金用款计划并予以拨付，全年共计支出</w:t>
      </w:r>
      <w:r>
        <w:rPr>
          <w:rFonts w:hint="eastAsia" w:ascii="仿宋_GB2312" w:hAnsi="仿宋_GB2312" w:eastAsia="仿宋_GB2312" w:cs="仿宋_GB2312"/>
          <w:color w:val="auto"/>
          <w:sz w:val="32"/>
          <w:szCs w:val="32"/>
          <w:highlight w:val="none"/>
          <w:lang w:val="en-US" w:eastAsia="zh-CN"/>
        </w:rPr>
        <w:t>信息化建设</w:t>
      </w:r>
      <w:r>
        <w:rPr>
          <w:rFonts w:hint="eastAsia" w:ascii="仿宋_GB2312" w:hAnsi="宋体" w:eastAsia="仿宋_GB2312"/>
          <w:sz w:val="32"/>
          <w:szCs w:val="32"/>
          <w:lang w:val="en-US" w:eastAsia="zh-CN"/>
        </w:rPr>
        <w:t>费</w:t>
      </w:r>
      <w:r>
        <w:rPr>
          <w:rFonts w:hint="eastAsia" w:ascii="仿宋_GB2312" w:hAnsi="仿宋_GB2312" w:eastAsia="仿宋_GB2312" w:cs="仿宋_GB2312"/>
          <w:color w:val="auto"/>
          <w:kern w:val="0"/>
          <w:sz w:val="32"/>
          <w:szCs w:val="32"/>
          <w:lang w:val="en-US" w:eastAsia="zh-CN" w:bidi="ar"/>
        </w:rPr>
        <w:t>5.24</w:t>
      </w:r>
      <w:r>
        <w:rPr>
          <w:rFonts w:hint="eastAsia" w:ascii="仿宋_GB2312" w:hAnsi="仿宋_GB2312"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val="en-US" w:eastAsia="zh-CN" w:bidi="ar"/>
        </w:rPr>
        <w:t>有效保障了各项审计工作开展。</w:t>
      </w:r>
      <w:r>
        <w:rPr>
          <w:rFonts w:hint="eastAsia" w:ascii="仿宋_GB2312" w:hAnsi="仿宋_GB2312" w:eastAsia="仿宋_GB2312" w:cs="仿宋_GB2312"/>
          <w:color w:val="auto"/>
          <w:sz w:val="32"/>
          <w:szCs w:val="32"/>
        </w:rPr>
        <w:t>通过自查，该项专项资金运行良好、资料完善、管理规范，无截留、挤占、挪用现象。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lang w:eastAsia="zh-CN"/>
        </w:rPr>
        <w:t>我局按照管理制度规定，</w:t>
      </w:r>
      <w:r>
        <w:rPr>
          <w:rFonts w:hint="eastAsia" w:ascii="仿宋_GB2312" w:hAnsi="仿宋_GB2312" w:eastAsia="仿宋_GB2312" w:cs="仿宋_GB2312"/>
          <w:color w:val="auto"/>
          <w:sz w:val="32"/>
          <w:szCs w:val="32"/>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highlight w:val="none"/>
          <w:lang w:val="en-US" w:eastAsia="zh-CN"/>
        </w:rPr>
      </w:pPr>
      <w:r>
        <w:rPr>
          <w:rFonts w:hint="eastAsia" w:ascii="仿宋_GB2312" w:hAnsi="宋体" w:eastAsia="仿宋_GB2312"/>
          <w:sz w:val="32"/>
          <w:szCs w:val="32"/>
          <w:lang w:val="en-US" w:eastAsia="zh-CN"/>
        </w:rPr>
        <w:t>根据审计工作需要，及时更新网络、软件、设备，保障审计工作任务顺利完成。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该项目</w:t>
      </w:r>
      <w:r>
        <w:rPr>
          <w:rFonts w:hint="eastAsia" w:ascii="仿宋_GB2312" w:hAnsi="仿宋" w:eastAsia="仿宋_GB2312" w:cs="Times New Roman"/>
          <w:sz w:val="32"/>
          <w:szCs w:val="32"/>
          <w:highlight w:val="none"/>
          <w:lang w:val="zh-CN"/>
        </w:rPr>
        <w:t>在实施过程中严格</w:t>
      </w:r>
      <w:r>
        <w:rPr>
          <w:rFonts w:hint="eastAsia" w:ascii="仿宋_GB2312" w:hAnsi="宋体" w:eastAsia="仿宋_GB2312"/>
          <w:sz w:val="32"/>
          <w:szCs w:val="32"/>
          <w:lang w:val="zh-CN"/>
        </w:rPr>
        <w:t>执行相关法律法规及项目管理制度等相关规定。</w:t>
      </w:r>
      <w:r>
        <w:rPr>
          <w:rFonts w:hint="eastAsia" w:ascii="仿宋_GB2312" w:hAnsi="宋体" w:eastAsia="仿宋_GB2312"/>
          <w:sz w:val="32"/>
          <w:szCs w:val="32"/>
          <w:lang w:val="en-US" w:eastAsia="zh-CN"/>
        </w:rPr>
        <w:t>资金支付严格审批程序，做到支出资料完备、真实、合规、合法。</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sz w:val="32"/>
          <w:szCs w:val="32"/>
          <w:highlight w:val="none"/>
          <w:lang w:val="zh-CN"/>
        </w:rPr>
      </w:pPr>
      <w:r>
        <w:rPr>
          <w:rFonts w:hint="eastAsia" w:ascii="仿宋_GB2312" w:hAnsi="宋体" w:eastAsia="仿宋_GB2312"/>
          <w:sz w:val="32"/>
          <w:szCs w:val="32"/>
          <w:lang w:val="en-US" w:eastAsia="zh-CN"/>
        </w:rPr>
        <w:t>根据信息化建设维护、升级、改造情况，严格《政府采购法》及相关规定执行，保证项目实施的合规性、合法性。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b/>
          <w:color w:val="0000FF"/>
          <w:sz w:val="32"/>
          <w:szCs w:val="32"/>
          <w:lang w:val="zh-CN"/>
        </w:rPr>
      </w:pPr>
      <w:r>
        <w:rPr>
          <w:rFonts w:hint="eastAsia" w:ascii="仿宋_GB2312" w:hAnsi="宋体" w:eastAsia="仿宋_GB2312"/>
          <w:sz w:val="32"/>
          <w:szCs w:val="32"/>
          <w:lang w:val="en-US" w:eastAsia="zh-CN"/>
        </w:rPr>
        <w:t>2021年完成对现有信息化建设部分设备进行维护、升级等工作任务。主要用于：网络改造、设备更新及软件升级服务等费用</w:t>
      </w:r>
      <w:r>
        <w:rPr>
          <w:rFonts w:hint="eastAsia" w:ascii="仿宋_GB2312" w:hAnsi="宋体" w:eastAsia="仿宋_GB2312"/>
          <w:sz w:val="32"/>
          <w:szCs w:val="32"/>
          <w:lang w:val="zh-CN"/>
        </w:rPr>
        <w:t>。</w:t>
      </w:r>
      <w:r>
        <w:rPr>
          <w:rFonts w:hint="eastAsia" w:ascii="仿宋_GB2312" w:hAnsi="仿宋" w:eastAsia="仿宋_GB2312" w:cs="Times New Roman"/>
          <w:color w:val="auto"/>
          <w:sz w:val="32"/>
          <w:szCs w:val="32"/>
          <w:highlight w:val="none"/>
          <w:lang w:val="zh-CN"/>
        </w:rPr>
        <w:t>在项目执行过程中，</w:t>
      </w:r>
      <w:r>
        <w:rPr>
          <w:rFonts w:hint="eastAsia" w:ascii="仿宋" w:hAnsi="仿宋" w:eastAsia="仿宋" w:cs="仿宋_GB2312"/>
          <w:color w:val="auto"/>
          <w:sz w:val="32"/>
          <w:szCs w:val="32"/>
          <w:lang w:eastAsia="zh-CN"/>
        </w:rPr>
        <w:t>相关绩效指标完成情况良好</w:t>
      </w:r>
      <w:r>
        <w:rPr>
          <w:rFonts w:hint="eastAsia" w:ascii="仿宋_GB2312" w:hAnsi="宋体" w:eastAsia="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 w:hAnsi="仿宋" w:eastAsia="仿宋"/>
          <w:color w:val="00B0F0"/>
          <w:sz w:val="32"/>
          <w:szCs w:val="32"/>
          <w:lang w:val="en-US" w:eastAsia="zh-CN"/>
        </w:rPr>
      </w:pPr>
      <w:r>
        <w:rPr>
          <w:rFonts w:hint="eastAsia" w:ascii="仿宋" w:hAnsi="仿宋" w:eastAsia="仿宋"/>
          <w:color w:val="auto"/>
          <w:sz w:val="32"/>
          <w:szCs w:val="32"/>
          <w:lang w:val="en-US" w:eastAsia="zh-CN"/>
        </w:rPr>
        <w:t>2021年度，完成信息中心网络线路改造5条，系统软件维护、升级7个，监控摄像头维护1个点位，更新计算机设备2台，传真机1台。年内通过对现有设备维护、保障，提升了审计工作效率，保证了审计工作的有序推进。</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朝天区</w:t>
      </w:r>
      <w:r>
        <w:rPr>
          <w:rFonts w:hint="eastAsia" w:ascii="仿宋_GB2312" w:hAnsi="仿宋_GB2312" w:eastAsia="仿宋_GB2312" w:cs="仿宋_GB2312"/>
          <w:sz w:val="32"/>
          <w:szCs w:val="32"/>
        </w:rPr>
        <w:t>审计局年度目标任务完成良好，严格按照财政绩效管理要求制定并执行绩效目标，且绩效目标真实、可行、科学。预算编制规范合理，预算执行收支平衡，</w:t>
      </w:r>
      <w:r>
        <w:rPr>
          <w:rFonts w:hint="eastAsia" w:ascii="仿宋_GB2312" w:hAnsi="仿宋_GB2312" w:eastAsia="仿宋_GB2312" w:cs="仿宋_GB2312"/>
          <w:sz w:val="32"/>
          <w:szCs w:val="32"/>
          <w:lang w:val="en-US" w:eastAsia="zh-CN"/>
        </w:rPr>
        <w:t>项目预算</w:t>
      </w:r>
      <w:r>
        <w:rPr>
          <w:rFonts w:hint="eastAsia" w:ascii="仿宋_GB2312" w:hAnsi="仿宋_GB2312" w:eastAsia="仿宋_GB2312" w:cs="仿宋_GB2312"/>
          <w:sz w:val="32"/>
          <w:szCs w:val="32"/>
        </w:rPr>
        <w:t>资金管理合法合规，</w:t>
      </w:r>
      <w:r>
        <w:rPr>
          <w:rFonts w:hint="eastAsia" w:ascii="仿宋_GB2312" w:hAnsi="仿宋_GB2312" w:eastAsia="仿宋_GB2312" w:cs="仿宋_GB2312"/>
          <w:sz w:val="32"/>
          <w:szCs w:val="32"/>
          <w:lang w:val="en-US" w:eastAsia="zh-CN"/>
        </w:rPr>
        <w:t>做到了</w:t>
      </w:r>
      <w:r>
        <w:rPr>
          <w:rFonts w:hint="eastAsia" w:ascii="仿宋_GB2312" w:hAnsi="仿宋_GB2312" w:eastAsia="仿宋_GB2312" w:cs="仿宋_GB2312"/>
          <w:sz w:val="32"/>
          <w:szCs w:val="32"/>
          <w:lang w:eastAsia="zh-CN"/>
        </w:rPr>
        <w:t>专款专并保证了</w:t>
      </w:r>
      <w:r>
        <w:rPr>
          <w:rFonts w:hint="eastAsia" w:ascii="仿宋_GB2312" w:hAnsi="仿宋_GB2312" w:eastAsia="仿宋_GB2312" w:cs="仿宋_GB2312"/>
          <w:sz w:val="32"/>
          <w:szCs w:val="32"/>
        </w:rPr>
        <w:t>审计工作顺利完成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预算执行</w:t>
      </w:r>
      <w:r>
        <w:rPr>
          <w:rFonts w:hint="eastAsia" w:ascii="仿宋_GB2312" w:hAnsi="仿宋_GB2312" w:eastAsia="仿宋_GB2312" w:cs="仿宋_GB2312"/>
          <w:sz w:val="32"/>
          <w:szCs w:val="32"/>
        </w:rPr>
        <w:t>动态监控预警</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无违规支付行为，目标执行</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年初预算不够明确和精细化，存在预算</w:t>
      </w:r>
      <w:r>
        <w:rPr>
          <w:rFonts w:hint="eastAsia" w:ascii="仿宋_GB2312" w:hAnsi="仿宋_GB2312" w:eastAsia="仿宋_GB2312" w:cs="仿宋_GB2312"/>
          <w:color w:val="auto"/>
          <w:sz w:val="32"/>
          <w:szCs w:val="32"/>
          <w:lang w:val="en-US" w:eastAsia="zh-CN"/>
        </w:rPr>
        <w:t>资金与实际差距较大</w:t>
      </w:r>
      <w:r>
        <w:rPr>
          <w:rFonts w:hint="eastAsia" w:ascii="仿宋_GB2312" w:hAnsi="仿宋_GB2312" w:eastAsia="仿宋_GB2312" w:cs="仿宋_GB2312"/>
          <w:color w:val="auto"/>
          <w:sz w:val="32"/>
          <w:szCs w:val="32"/>
        </w:rPr>
        <w:t>，导致预算执行中追加预算现象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预算编制质量需进一步提高</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财务管理及会计核算有待加强，工作人员业务水平有待进一步提高。</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color w:val="auto"/>
          <w:sz w:val="30"/>
          <w:szCs w:val="30"/>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业务人员专业知识培训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规范预算编制行为</w:t>
      </w:r>
      <w:r>
        <w:rPr>
          <w:rFonts w:hint="eastAsia" w:ascii="仿宋_GB2312" w:hAnsi="仿宋_GB2312" w:eastAsia="仿宋_GB2312" w:cs="仿宋_GB2312"/>
          <w:color w:val="auto"/>
          <w:sz w:val="32"/>
          <w:szCs w:val="32"/>
        </w:rPr>
        <w:t>，合理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科学编制部门预算，做到精准化、明细化，确保预算不漏项。二是</w:t>
      </w:r>
      <w:r>
        <w:rPr>
          <w:rFonts w:hint="eastAsia" w:ascii="仿宋_GB2312" w:hAnsi="仿宋_GB2312" w:eastAsia="仿宋_GB2312" w:cs="仿宋_GB2312"/>
          <w:color w:val="auto"/>
          <w:sz w:val="32"/>
          <w:szCs w:val="32"/>
          <w:lang w:val="en-US" w:eastAsia="zh-CN"/>
        </w:rPr>
        <w:t>增强</w:t>
      </w:r>
      <w:r>
        <w:rPr>
          <w:rFonts w:hint="eastAsia" w:ascii="仿宋_GB2312" w:hAnsi="仿宋_GB2312" w:eastAsia="仿宋_GB2312" w:cs="仿宋_GB2312"/>
          <w:color w:val="auto"/>
          <w:sz w:val="32"/>
          <w:szCs w:val="32"/>
        </w:rPr>
        <w:t>绩效目标管理和审核</w:t>
      </w:r>
      <w:r>
        <w:rPr>
          <w:rFonts w:hint="eastAsia" w:ascii="仿宋_GB2312" w:hAnsi="仿宋_GB2312" w:eastAsia="仿宋_GB2312" w:cs="仿宋_GB2312"/>
          <w:color w:val="auto"/>
          <w:sz w:val="32"/>
          <w:szCs w:val="32"/>
          <w:lang w:val="en-US" w:eastAsia="zh-CN"/>
        </w:rPr>
        <w:t>力度</w:t>
      </w:r>
      <w:r>
        <w:rPr>
          <w:rFonts w:hint="eastAsia" w:ascii="仿宋_GB2312" w:hAnsi="仿宋_GB2312" w:eastAsia="仿宋_GB2312" w:cs="仿宋_GB2312"/>
          <w:color w:val="auto"/>
          <w:sz w:val="32"/>
          <w:szCs w:val="32"/>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财务人员党风廉政教育，提升财务管理水平和服务技能，强化业务知识学习，不断提高业务水平和工作能力。</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888"/>
        <w:gridCol w:w="1262"/>
        <w:gridCol w:w="2000"/>
        <w:gridCol w:w="1938"/>
        <w:gridCol w:w="262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宋体" w:hAnsi="宋体" w:eastAsia="宋体" w:cs="宋体"/>
                <w:sz w:val="32"/>
                <w:szCs w:val="32"/>
                <w:lang w:val="en-US" w:eastAsia="zh-CN"/>
              </w:rPr>
              <w:t>2021年</w:t>
            </w:r>
            <w:r>
              <w:rPr>
                <w:rFonts w:hint="eastAsia" w:ascii="宋体" w:hAnsi="宋体" w:cs="宋体"/>
                <w:sz w:val="32"/>
                <w:szCs w:val="32"/>
                <w:lang w:val="en-US" w:eastAsia="zh-CN"/>
              </w:rPr>
              <w:t>信息化建设</w:t>
            </w:r>
            <w:r>
              <w:rPr>
                <w:rFonts w:hint="eastAsia" w:ascii="宋体" w:hAnsi="宋体" w:eastAsia="宋体" w:cs="宋体"/>
                <w:sz w:val="32"/>
                <w:szCs w:val="32"/>
                <w:lang w:val="en-US" w:eastAsia="zh-CN"/>
              </w:rPr>
              <w:t>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40"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312301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实施单位</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项目预算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（万元）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预算数：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5.24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执行数：</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5.24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7"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年度总体目标完成情况</w:t>
            </w: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预期目标</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673"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rPr>
            </w:pPr>
            <w:r>
              <w:rPr>
                <w:rFonts w:hint="eastAsia" w:ascii="宋体" w:hAnsi="宋体" w:eastAsia="宋体" w:cs="宋体"/>
                <w:sz w:val="21"/>
                <w:szCs w:val="21"/>
                <w:lang w:val="en-US" w:eastAsia="zh-CN"/>
              </w:rPr>
              <w:t>根据审计工作需要，及时更新网络、软件、设备，保障审计工作任务顺利完成。</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color w:val="auto"/>
                <w:sz w:val="21"/>
                <w:szCs w:val="21"/>
                <w:lang w:val="en-US" w:eastAsia="zh-CN"/>
              </w:rPr>
              <w:t>完成信息中心网络线路改造5条，系统软件维护、升级7个，监控摄像头维护1点位，更新计算机设备2台，传真机1台。年内通过对现有设备维护、保障，提升了审计工作效率，保证了审计工作的有序推进。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年度绩效指标完成情况</w:t>
            </w:r>
          </w:p>
        </w:tc>
        <w:tc>
          <w:tcPr>
            <w:tcW w:w="8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一级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二级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预期指标值</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数量指标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网络改造个数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ascii="微软雅黑" w:hAnsi="微软雅黑" w:eastAsia="微软雅黑" w:cs="微软雅黑"/>
              </w:rPr>
              <w:t>≤</w:t>
            </w:r>
            <w:r>
              <w:rPr>
                <w:rFonts w:hint="eastAsia"/>
                <w:lang w:val="en-US" w:eastAsia="zh-CN"/>
              </w:rPr>
              <w:t>5个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维护个数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微软雅黑" w:hAnsi="微软雅黑" w:eastAsia="微软雅黑" w:cs="微软雅黑"/>
              </w:rPr>
              <w:t>≤</w:t>
            </w:r>
            <w:r>
              <w:rPr>
                <w:rFonts w:hint="eastAsia"/>
                <w:lang w:val="en-US" w:eastAsia="zh-CN"/>
              </w:rPr>
              <w:t>10个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设备更新个数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微软雅黑" w:hAnsi="微软雅黑" w:eastAsia="微软雅黑" w:cs="微软雅黑"/>
              </w:rPr>
              <w:t>≤</w:t>
            </w:r>
            <w:r>
              <w:rPr>
                <w:rFonts w:hint="eastAsia"/>
                <w:lang w:val="en-US" w:eastAsia="zh-CN"/>
              </w:rPr>
              <w:t>5个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财政局域网个数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微软雅黑" w:hAnsi="微软雅黑" w:eastAsia="宋体" w:cs="微软雅黑"/>
                <w:lang w:val="en-US" w:eastAsia="zh-CN"/>
              </w:rPr>
            </w:pPr>
            <w:r>
              <w:rPr>
                <w:rFonts w:hint="eastAsia"/>
              </w:rPr>
              <w:t>≥</w:t>
            </w:r>
            <w:r>
              <w:rPr>
                <w:rFonts w:hint="eastAsia"/>
                <w:lang w:val="en-US" w:eastAsia="zh-CN"/>
              </w:rPr>
              <w:t>1条</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质量指标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信息化保障率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故障排除</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及时</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金财网使用保障率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时效指标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完成时限</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2021年12月31日</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年度目标执行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5.24万元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5.24万元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提升审计工作效率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不断提升</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可持续影响指标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审计体系建设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持续提升</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持续提升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度指标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信息中心使用   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财政金财网使用满意度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100%</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pStyle w:val="6"/>
        <w:rPr>
          <w:rFonts w:hint="eastAsia" w:eastAsia="仿宋_GB2312"/>
          <w:color w:val="auto"/>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五</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2021年驻村工作队（含第一书记）工作</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经费</w:t>
      </w:r>
      <w:r>
        <w:rPr>
          <w:rFonts w:hint="eastAsia" w:ascii="方正小标宋简体" w:hAnsi="方正小标宋简体" w:eastAsia="方正小标宋简体" w:cs="方正小标宋简体"/>
          <w:color w:val="auto"/>
          <w:kern w:val="2"/>
          <w:sz w:val="40"/>
          <w:szCs w:val="40"/>
          <w:highlight w:val="none"/>
          <w:lang w:val="zh-CN" w:eastAsia="zh-CN" w:bidi="ar-SA"/>
        </w:rPr>
        <w:t>预算项目支出绩效自评报告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1．说明项目主管部门（单位）在该项目管理中的职能。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方正仿宋简体" w:eastAsia="仿宋_GB2312" w:cs="方正仿宋简体"/>
          <w:sz w:val="32"/>
          <w:szCs w:val="32"/>
        </w:rPr>
        <w:t>为深入贯彻落实中央和省委、市委、区委有关脱贫攻坚工作部署要求，扎实做好</w:t>
      </w:r>
      <w:r>
        <w:rPr>
          <w:rFonts w:hint="eastAsia" w:ascii="仿宋_GB2312" w:hAnsi="方正仿宋简体" w:eastAsia="仿宋_GB2312" w:cs="方正仿宋简体"/>
          <w:sz w:val="32"/>
          <w:szCs w:val="32"/>
          <w:lang w:val="en-US" w:eastAsia="zh-CN"/>
        </w:rPr>
        <w:t>乡村振兴</w:t>
      </w:r>
      <w:r>
        <w:rPr>
          <w:rFonts w:hint="eastAsia" w:ascii="仿宋_GB2312" w:hAnsi="方正仿宋简体" w:eastAsia="仿宋_GB2312" w:cs="方正仿宋简体"/>
          <w:sz w:val="32"/>
          <w:szCs w:val="32"/>
        </w:rPr>
        <w:t>驻村帮扶工作，全面巩固提升精准脱贫成效</w:t>
      </w:r>
      <w:r>
        <w:rPr>
          <w:rFonts w:hint="eastAsia" w:ascii="仿宋_GB2312" w:hAnsi="方正仿宋简体" w:eastAsia="仿宋_GB2312" w:cs="方正仿宋简体"/>
          <w:sz w:val="32"/>
          <w:szCs w:val="32"/>
          <w:lang w:eastAsia="zh-CN"/>
        </w:rPr>
        <w:t>。</w:t>
      </w:r>
      <w:r>
        <w:rPr>
          <w:rFonts w:hint="eastAsia" w:ascii="仿宋_GB2312" w:hAnsi="方正仿宋简体" w:eastAsia="仿宋_GB2312" w:cs="方正仿宋简体"/>
          <w:sz w:val="32"/>
          <w:szCs w:val="32"/>
          <w:lang w:val="en-US" w:eastAsia="zh-CN"/>
        </w:rPr>
        <w:t>我局指派驻村工作队（含第一书记）3人联系两河口镇黄柏村驻村帮扶工作。</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2．项目立项、资金申报的依据。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方正仿宋简体" w:eastAsia="仿宋_GB2312" w:cs="方正仿宋简体"/>
          <w:sz w:val="32"/>
          <w:szCs w:val="32"/>
          <w:lang w:val="en-US" w:eastAsia="zh-CN"/>
        </w:rPr>
        <w:t>按照</w:t>
      </w:r>
      <w:r>
        <w:rPr>
          <w:rFonts w:hint="eastAsia" w:ascii="仿宋_GB2312" w:hAnsi="方正仿宋简体" w:eastAsia="仿宋_GB2312" w:cs="方正仿宋简体"/>
          <w:sz w:val="32"/>
          <w:szCs w:val="32"/>
        </w:rPr>
        <w:t>中央和省、市、区有关</w:t>
      </w:r>
      <w:r>
        <w:rPr>
          <w:rFonts w:hint="eastAsia" w:ascii="仿宋_GB2312" w:hAnsi="方正仿宋简体" w:eastAsia="仿宋_GB2312" w:cs="方正仿宋简体"/>
          <w:sz w:val="32"/>
          <w:szCs w:val="32"/>
          <w:lang w:val="en-US" w:eastAsia="zh-CN"/>
        </w:rPr>
        <w:t>乡村振兴</w:t>
      </w:r>
      <w:r>
        <w:rPr>
          <w:rFonts w:hint="eastAsia" w:ascii="仿宋_GB2312" w:hAnsi="方正仿宋简体" w:eastAsia="仿宋_GB2312" w:cs="方正仿宋简体"/>
          <w:sz w:val="32"/>
          <w:szCs w:val="32"/>
        </w:rPr>
        <w:t>工作部署要求，</w:t>
      </w:r>
      <w:r>
        <w:rPr>
          <w:rFonts w:hint="eastAsia" w:ascii="仿宋_GB2312" w:hAnsi="方正仿宋简体" w:eastAsia="仿宋_GB2312" w:cs="方正仿宋简体"/>
          <w:sz w:val="32"/>
          <w:szCs w:val="32"/>
          <w:lang w:val="en-US" w:eastAsia="zh-CN"/>
        </w:rPr>
        <w:t>为</w:t>
      </w:r>
      <w:r>
        <w:rPr>
          <w:rFonts w:hint="eastAsia" w:ascii="仿宋_GB2312" w:hAnsi="方正仿宋简体" w:eastAsia="仿宋_GB2312" w:cs="方正仿宋简体"/>
          <w:sz w:val="32"/>
          <w:szCs w:val="32"/>
        </w:rPr>
        <w:t>扎实做好</w:t>
      </w:r>
      <w:r>
        <w:rPr>
          <w:rFonts w:hint="eastAsia" w:ascii="仿宋_GB2312" w:hAnsi="方正仿宋简体" w:eastAsia="仿宋_GB2312" w:cs="方正仿宋简体"/>
          <w:sz w:val="32"/>
          <w:szCs w:val="32"/>
          <w:lang w:val="en-US" w:eastAsia="zh-CN"/>
        </w:rPr>
        <w:t>乡村振兴</w:t>
      </w:r>
      <w:r>
        <w:rPr>
          <w:rFonts w:hint="eastAsia" w:ascii="仿宋_GB2312" w:hAnsi="方正仿宋简体" w:eastAsia="仿宋_GB2312" w:cs="方正仿宋简体"/>
          <w:sz w:val="32"/>
          <w:szCs w:val="32"/>
        </w:rPr>
        <w:t>驻村帮扶工作，全面巩固提升精准脱贫成效</w:t>
      </w:r>
      <w:r>
        <w:rPr>
          <w:rFonts w:hint="eastAsia" w:ascii="仿宋_GB2312" w:hAnsi="方正仿宋简体" w:eastAsia="仿宋_GB2312" w:cs="方正仿宋简体"/>
          <w:sz w:val="32"/>
          <w:szCs w:val="32"/>
          <w:lang w:val="en-US" w:eastAsia="zh-CN"/>
        </w:rPr>
        <w:t>而所发生的保障性经费。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3．资金管理办法制定情况，资金支持具体项目的条件、范围与支持方式概况。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该项工作经费主要用于保障</w:t>
      </w:r>
      <w:r>
        <w:rPr>
          <w:rFonts w:hint="eastAsia" w:ascii="仿宋_GB2312" w:hAnsi="仿宋_GB2312" w:eastAsia="仿宋_GB2312" w:cs="仿宋_GB2312"/>
          <w:color w:val="auto"/>
          <w:sz w:val="32"/>
          <w:szCs w:val="32"/>
          <w:lang w:val="en-US" w:eastAsia="zh-CN"/>
        </w:rPr>
        <w:t>驻村工作队（含</w:t>
      </w:r>
      <w:r>
        <w:rPr>
          <w:rFonts w:hint="eastAsia" w:ascii="仿宋_GB2312" w:hAnsi="仿宋_GB2312" w:eastAsia="仿宋_GB2312" w:cs="仿宋_GB2312"/>
          <w:color w:val="auto"/>
          <w:sz w:val="32"/>
          <w:szCs w:val="32"/>
        </w:rPr>
        <w:t>第一书记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在帮扶村开展进村入户走访、产业发展指导、开办农民夜校、举办就业培训、慰问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差旅费</w:t>
      </w:r>
      <w:r>
        <w:rPr>
          <w:rFonts w:hint="eastAsia" w:ascii="仿宋_GB2312" w:hAnsi="仿宋_GB2312" w:eastAsia="仿宋_GB2312" w:cs="仿宋_GB2312"/>
          <w:color w:val="auto"/>
          <w:sz w:val="32"/>
          <w:szCs w:val="32"/>
        </w:rPr>
        <w:t>等。</w:t>
      </w:r>
      <w:r>
        <w:rPr>
          <w:rFonts w:hint="eastAsia" w:ascii="仿宋_GB2312" w:hAnsi="宋体" w:eastAsia="仿宋_GB2312"/>
          <w:sz w:val="32"/>
          <w:szCs w:val="32"/>
          <w:lang w:val="zh-CN"/>
        </w:rPr>
        <w:t>由</w:t>
      </w:r>
      <w:r>
        <w:rPr>
          <w:rFonts w:hint="eastAsia" w:ascii="仿宋_GB2312" w:hAnsi="宋体" w:eastAsia="仿宋_GB2312"/>
          <w:sz w:val="32"/>
          <w:szCs w:val="32"/>
          <w:lang w:val="en-US" w:eastAsia="zh-CN"/>
        </w:rPr>
        <w:t>驻村工作队成员提出</w:t>
      </w:r>
      <w:r>
        <w:rPr>
          <w:rFonts w:hint="eastAsia" w:ascii="仿宋_GB2312" w:hAnsi="宋体" w:eastAsia="仿宋_GB2312"/>
          <w:sz w:val="32"/>
          <w:szCs w:val="32"/>
          <w:lang w:val="zh-CN"/>
        </w:rPr>
        <w:t>申报，分管领导审核，最终由财务室凭借报销凭证以</w:t>
      </w:r>
      <w:r>
        <w:rPr>
          <w:rFonts w:hint="eastAsia" w:ascii="仿宋_GB2312" w:hAnsi="宋体" w:eastAsia="仿宋_GB2312"/>
          <w:sz w:val="32"/>
          <w:szCs w:val="32"/>
          <w:lang w:val="en-US" w:eastAsia="zh-CN"/>
        </w:rPr>
        <w:t>直接支付</w:t>
      </w:r>
      <w:r>
        <w:rPr>
          <w:rFonts w:hint="eastAsia" w:ascii="仿宋_GB2312" w:hAnsi="宋体" w:eastAsia="仿宋_GB2312"/>
          <w:sz w:val="32"/>
          <w:szCs w:val="32"/>
          <w:lang w:val="zh-CN"/>
        </w:rPr>
        <w:t>方式付款给</w:t>
      </w:r>
      <w:r>
        <w:rPr>
          <w:rFonts w:hint="eastAsia" w:ascii="仿宋_GB2312" w:hAnsi="宋体" w:eastAsia="仿宋_GB2312"/>
          <w:sz w:val="32"/>
          <w:szCs w:val="32"/>
          <w:lang w:val="en-US" w:eastAsia="zh-CN"/>
        </w:rPr>
        <w:t>报销人员</w:t>
      </w:r>
      <w:r>
        <w:rPr>
          <w:rFonts w:hint="eastAsia" w:ascii="仿宋_GB2312" w:hAnsi="宋体" w:eastAsia="仿宋_GB2312"/>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eastAsia" w:ascii="仿宋_GB2312" w:hAnsi="宋体" w:eastAsia="仿宋_GB2312"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4．资金分配的原则及考虑因素。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根据乡村振兴工作需要，该项工作经费主要用于保障工作队</w:t>
      </w:r>
      <w:r>
        <w:rPr>
          <w:rFonts w:hint="eastAsia" w:ascii="仿宋_GB2312" w:hAnsi="仿宋_GB2312" w:eastAsia="仿宋_GB2312" w:cs="仿宋_GB2312"/>
          <w:color w:val="auto"/>
          <w:sz w:val="32"/>
          <w:szCs w:val="32"/>
        </w:rPr>
        <w:t>进村入户走访、产业发展指导、开办农民夜校、举办就业培训、慰问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差旅费</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r>
        <w:rPr>
          <w:rFonts w:hint="eastAsia" w:ascii="仿宋_GB2312" w:hAnsi="宋体" w:eastAsia="仿宋_GB2312"/>
          <w:sz w:val="32"/>
          <w:szCs w:val="32"/>
          <w:lang w:val="en-US" w:eastAsia="zh-CN"/>
        </w:rPr>
        <w:t>保障乡村振兴工作任务顺利完成。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1．项目主要内容。</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该项经费</w:t>
      </w:r>
      <w:r>
        <w:rPr>
          <w:rFonts w:hint="eastAsia" w:ascii="仿宋_GB2312" w:hAnsi="宋体" w:eastAsia="仿宋_GB2312"/>
          <w:sz w:val="32"/>
          <w:szCs w:val="32"/>
          <w:lang w:val="en-US" w:eastAsia="zh-CN"/>
        </w:rPr>
        <w:t>主要用于保障工作队</w:t>
      </w:r>
      <w:r>
        <w:rPr>
          <w:rFonts w:hint="eastAsia" w:ascii="仿宋_GB2312" w:hAnsi="仿宋_GB2312" w:eastAsia="仿宋_GB2312" w:cs="仿宋_GB2312"/>
          <w:color w:val="auto"/>
          <w:sz w:val="32"/>
          <w:szCs w:val="32"/>
        </w:rPr>
        <w:t>进村入户走访、产业发展指导、开办农民夜校、举办就业培训、慰问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差旅费</w:t>
      </w:r>
      <w:r>
        <w:rPr>
          <w:rFonts w:hint="eastAsia" w:ascii="仿宋_GB2312" w:hAnsi="仿宋_GB2312" w:eastAsia="仿宋_GB2312" w:cs="仿宋_GB2312"/>
          <w:color w:val="auto"/>
          <w:sz w:val="32"/>
          <w:szCs w:val="32"/>
        </w:rPr>
        <w:t>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2．项目应实现的具体绩效目标，包括目标的量化、细化情况以及项目实施进度计划等。</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驻村工作队（含第一书记）工作经费在项目申报时，按照绩效目标管理要求</w:t>
      </w:r>
      <w:r>
        <w:rPr>
          <w:rFonts w:hint="eastAsia" w:ascii="仿宋_GB2312" w:hAnsi="宋体" w:eastAsia="仿宋_GB2312"/>
          <w:sz w:val="32"/>
          <w:szCs w:val="32"/>
          <w:lang w:val="zh-CN" w:eastAsia="zh-CN"/>
        </w:rPr>
        <w:t>设置了数量指标、质量指标、成本指标、时效指标、</w:t>
      </w:r>
      <w:r>
        <w:rPr>
          <w:rFonts w:hint="eastAsia" w:ascii="仿宋_GB2312" w:hAnsi="宋体" w:eastAsia="仿宋_GB2312"/>
          <w:sz w:val="32"/>
          <w:szCs w:val="32"/>
          <w:lang w:val="en-US" w:eastAsia="zh-CN"/>
        </w:rPr>
        <w:t>效益指标、</w:t>
      </w:r>
      <w:r>
        <w:rPr>
          <w:rFonts w:hint="eastAsia" w:ascii="仿宋_GB2312" w:hAnsi="宋体" w:eastAsia="仿宋_GB2312"/>
          <w:sz w:val="32"/>
          <w:szCs w:val="32"/>
          <w:lang w:val="zh-CN" w:eastAsia="zh-CN"/>
        </w:rPr>
        <w:t>满意度指标。审计</w:t>
      </w:r>
      <w:r>
        <w:rPr>
          <w:rFonts w:hint="eastAsia" w:ascii="仿宋_GB2312" w:hAnsi="宋体" w:eastAsia="仿宋_GB2312"/>
          <w:sz w:val="32"/>
          <w:szCs w:val="32"/>
          <w:lang w:val="en-US" w:eastAsia="zh-CN"/>
        </w:rPr>
        <w:t>监督</w:t>
      </w:r>
      <w:r>
        <w:rPr>
          <w:rFonts w:hint="eastAsia" w:ascii="仿宋_GB2312" w:hAnsi="宋体" w:eastAsia="仿宋_GB2312"/>
          <w:sz w:val="32"/>
          <w:szCs w:val="32"/>
          <w:lang w:val="zh-CN" w:eastAsia="zh-CN"/>
        </w:rPr>
        <w:t>项目的实施</w:t>
      </w:r>
      <w:r>
        <w:rPr>
          <w:rFonts w:hint="eastAsia" w:ascii="仿宋_GB2312" w:hAnsi="宋体" w:eastAsia="仿宋_GB2312"/>
          <w:sz w:val="32"/>
          <w:szCs w:val="32"/>
          <w:lang w:val="en-US" w:eastAsia="zh-CN"/>
        </w:rPr>
        <w:t>是按照上级工作要求及完成时限</w:t>
      </w:r>
      <w:r>
        <w:rPr>
          <w:rFonts w:hint="eastAsia" w:ascii="仿宋_GB2312" w:hAnsi="宋体" w:eastAsia="仿宋_GB2312"/>
          <w:sz w:val="32"/>
          <w:szCs w:val="32"/>
          <w:lang w:val="zh-CN" w:eastAsia="zh-CN"/>
        </w:rPr>
        <w:t>进行。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3．分析评价申报内容是否与实际相符，申报目标是否合理可行。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仿宋_GB2312" w:hAnsi="宋体" w:eastAsia="仿宋_GB2312"/>
          <w:sz w:val="32"/>
          <w:szCs w:val="32"/>
          <w:lang w:val="en-US" w:eastAsia="zh-CN"/>
        </w:rPr>
        <w:t>该项目</w:t>
      </w:r>
      <w:r>
        <w:rPr>
          <w:rFonts w:hint="eastAsia" w:ascii="仿宋_GB2312" w:hAnsi="宋体" w:eastAsia="仿宋_GB2312"/>
          <w:sz w:val="32"/>
          <w:szCs w:val="32"/>
          <w:lang w:val="zh-CN"/>
        </w:rPr>
        <w:t>申报内容与实际相符，</w:t>
      </w:r>
      <w:r>
        <w:rPr>
          <w:rFonts w:hint="eastAsia" w:ascii="仿宋_GB2312" w:hAnsi="宋体" w:eastAsia="仿宋_GB2312"/>
          <w:sz w:val="32"/>
          <w:szCs w:val="32"/>
          <w:lang w:val="en-US" w:eastAsia="zh-CN"/>
        </w:rPr>
        <w:t>且</w:t>
      </w:r>
      <w:r>
        <w:rPr>
          <w:rFonts w:hint="eastAsia" w:ascii="仿宋_GB2312" w:hAnsi="宋体" w:eastAsia="仿宋_GB2312"/>
          <w:sz w:val="32"/>
          <w:szCs w:val="32"/>
          <w:lang w:val="zh-CN"/>
        </w:rPr>
        <w:t>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（三）项目自评步骤及方法。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审计局高度重视</w:t>
      </w:r>
      <w:r>
        <w:rPr>
          <w:rFonts w:hint="eastAsia" w:ascii="仿宋_GB2312" w:eastAsia="仿宋_GB2312"/>
          <w:sz w:val="32"/>
          <w:szCs w:val="32"/>
          <w:highlight w:val="none"/>
          <w:lang w:val="en-US" w:eastAsia="zh-CN"/>
        </w:rPr>
        <w:t>项目</w:t>
      </w:r>
      <w:r>
        <w:rPr>
          <w:rFonts w:hint="eastAsia" w:ascii="仿宋_GB2312" w:eastAsia="仿宋_GB2312"/>
          <w:sz w:val="32"/>
          <w:szCs w:val="32"/>
          <w:highlight w:val="none"/>
        </w:rPr>
        <w:t>支出绩效评价工作，按照</w:t>
      </w:r>
      <w:r>
        <w:rPr>
          <w:rFonts w:hint="eastAsia" w:ascii="仿宋_GB2312" w:eastAsia="仿宋_GB2312"/>
          <w:sz w:val="32"/>
          <w:szCs w:val="32"/>
          <w:highlight w:val="none"/>
          <w:lang w:val="en-US" w:eastAsia="zh-CN"/>
        </w:rPr>
        <w:t>预算绩效管理相关</w:t>
      </w:r>
      <w:r>
        <w:rPr>
          <w:rFonts w:hint="eastAsia" w:ascii="仿宋_GB2312" w:eastAsia="仿宋_GB2312"/>
          <w:sz w:val="32"/>
          <w:szCs w:val="32"/>
          <w:highlight w:val="none"/>
        </w:rPr>
        <w:t>文件精神，</w:t>
      </w:r>
      <w:r>
        <w:rPr>
          <w:rFonts w:hint="eastAsia" w:ascii="仿宋_GB2312" w:hAnsi="仿宋" w:eastAsia="仿宋_GB2312"/>
          <w:sz w:val="32"/>
          <w:szCs w:val="32"/>
          <w:highlight w:val="none"/>
        </w:rPr>
        <w:t>成立了</w:t>
      </w:r>
      <w:r>
        <w:rPr>
          <w:rFonts w:hint="eastAsia" w:ascii="仿宋_GB2312" w:hAnsi="仿宋" w:eastAsia="仿宋_GB2312"/>
          <w:sz w:val="32"/>
          <w:szCs w:val="32"/>
          <w:highlight w:val="none"/>
          <w:lang w:val="en-US" w:eastAsia="zh-CN"/>
        </w:rPr>
        <w:t>项目</w:t>
      </w:r>
      <w:r>
        <w:rPr>
          <w:rFonts w:hint="eastAsia" w:ascii="仿宋_GB2312" w:hAnsi="仿宋" w:eastAsia="仿宋_GB2312"/>
          <w:sz w:val="32"/>
          <w:szCs w:val="32"/>
          <w:highlight w:val="none"/>
        </w:rPr>
        <w:t>支出绩效自评</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小组，由分管财务工作的</w:t>
      </w:r>
      <w:r>
        <w:rPr>
          <w:rFonts w:hint="eastAsia" w:ascii="仿宋_GB2312" w:hAnsi="仿宋" w:eastAsia="仿宋_GB2312"/>
          <w:sz w:val="32"/>
          <w:szCs w:val="32"/>
          <w:highlight w:val="none"/>
          <w:lang w:eastAsia="zh-CN"/>
        </w:rPr>
        <w:t>局领导</w:t>
      </w:r>
      <w:r>
        <w:rPr>
          <w:rFonts w:hint="eastAsia" w:ascii="仿宋_GB2312" w:hAnsi="仿宋" w:eastAsia="仿宋_GB2312"/>
          <w:sz w:val="32"/>
          <w:szCs w:val="32"/>
          <w:highlight w:val="none"/>
        </w:rPr>
        <w:t>任组长，办公室主任、会计、出纳为成员，负责具体绩效自评工作。</w:t>
      </w:r>
      <w:r>
        <w:rPr>
          <w:rFonts w:hint="eastAsia" w:ascii="仿宋_GB2312" w:hAnsi="仿宋" w:eastAsia="仿宋_GB2312"/>
          <w:sz w:val="32"/>
          <w:szCs w:val="32"/>
          <w:highlight w:val="none"/>
          <w:lang w:val="en-US" w:eastAsia="zh-CN"/>
        </w:rPr>
        <w:t>工作</w:t>
      </w:r>
      <w:r>
        <w:rPr>
          <w:rFonts w:hint="eastAsia" w:ascii="仿宋_GB2312" w:hAnsi="仿宋" w:eastAsia="仿宋_GB2312"/>
          <w:sz w:val="32"/>
          <w:szCs w:val="32"/>
          <w:highlight w:val="none"/>
        </w:rPr>
        <w:t>小组</w:t>
      </w:r>
      <w:r>
        <w:rPr>
          <w:rFonts w:hint="eastAsia" w:ascii="仿宋_GB2312" w:hAnsi="仿宋" w:eastAsia="仿宋_GB2312"/>
          <w:sz w:val="32"/>
          <w:szCs w:val="32"/>
          <w:highlight w:val="none"/>
          <w:lang w:val="en-US" w:eastAsia="zh-CN"/>
        </w:rPr>
        <w:t>按照预算绩效管理相关</w:t>
      </w:r>
      <w:r>
        <w:rPr>
          <w:rFonts w:hint="eastAsia" w:ascii="仿宋_GB2312" w:hAnsi="仿宋" w:eastAsia="仿宋_GB2312"/>
          <w:sz w:val="32"/>
          <w:szCs w:val="32"/>
          <w:highlight w:val="none"/>
        </w:rPr>
        <w:t>要求，</w:t>
      </w:r>
      <w:r>
        <w:rPr>
          <w:rFonts w:hint="eastAsia" w:ascii="仿宋_GB2312" w:eastAsia="仿宋_GB2312"/>
          <w:sz w:val="32"/>
          <w:szCs w:val="32"/>
          <w:highlight w:val="none"/>
        </w:rPr>
        <w:t>以</w:t>
      </w:r>
      <w:r>
        <w:rPr>
          <w:rFonts w:hint="eastAsia" w:ascii="仿宋_GB2312" w:eastAsia="仿宋_GB2312"/>
          <w:sz w:val="32"/>
          <w:szCs w:val="32"/>
          <w:highlight w:val="none"/>
          <w:lang w:val="en-US" w:eastAsia="zh-CN"/>
        </w:rPr>
        <w:t>项目实施文书档案、资料</w:t>
      </w:r>
      <w:r>
        <w:rPr>
          <w:rFonts w:hint="eastAsia" w:ascii="仿宋_GB2312" w:eastAsia="仿宋_GB2312"/>
          <w:sz w:val="32"/>
          <w:szCs w:val="32"/>
          <w:highlight w:val="none"/>
        </w:rPr>
        <w:t>资料为基础，经过认真审核和核对，分析得出自评结果，形成自评结论。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sz w:val="32"/>
          <w:szCs w:val="32"/>
          <w:lang w:val="en-US" w:eastAsia="zh-CN"/>
        </w:rPr>
        <w:t>驻村工作队（含第一书记）工作经费</w:t>
      </w:r>
      <w:r>
        <w:rPr>
          <w:rFonts w:hint="eastAsia" w:ascii="仿宋_GB2312" w:hAnsi="仿宋" w:eastAsia="仿宋_GB2312" w:cs="Times New Roman"/>
          <w:sz w:val="32"/>
          <w:szCs w:val="32"/>
          <w:highlight w:val="none"/>
          <w:lang w:val="zh-CN"/>
        </w:rPr>
        <w:t>项目资金由</w:t>
      </w:r>
      <w:r>
        <w:rPr>
          <w:rFonts w:hint="eastAsia" w:ascii="仿宋_GB2312" w:hAnsi="仿宋" w:eastAsia="仿宋_GB2312" w:cs="Times New Roman"/>
          <w:sz w:val="32"/>
          <w:szCs w:val="32"/>
          <w:highlight w:val="none"/>
          <w:lang w:val="en-US" w:eastAsia="zh-CN"/>
        </w:rPr>
        <w:t>区</w:t>
      </w:r>
      <w:r>
        <w:rPr>
          <w:rFonts w:hint="eastAsia" w:ascii="仿宋_GB2312" w:hAnsi="仿宋" w:eastAsia="仿宋_GB2312" w:cs="Times New Roman"/>
          <w:sz w:val="32"/>
          <w:szCs w:val="32"/>
          <w:highlight w:val="none"/>
          <w:lang w:val="zh-CN"/>
        </w:rPr>
        <w:t>审计局进行申报并编制部门预算项目支出绩效目标申报表，</w:t>
      </w:r>
      <w:r>
        <w:rPr>
          <w:rFonts w:hint="eastAsia" w:ascii="仿宋_GB2312" w:hAnsi="仿宋" w:eastAsia="仿宋_GB2312" w:cs="Times New Roman"/>
          <w:sz w:val="32"/>
          <w:szCs w:val="32"/>
          <w:highlight w:val="none"/>
          <w:lang w:val="en-US" w:eastAsia="zh-CN"/>
        </w:rPr>
        <w:t>按照预算申报程序报区</w:t>
      </w:r>
      <w:r>
        <w:rPr>
          <w:rFonts w:hint="eastAsia" w:ascii="仿宋_GB2312" w:hAnsi="仿宋" w:eastAsia="仿宋_GB2312" w:cs="Times New Roman"/>
          <w:sz w:val="32"/>
          <w:szCs w:val="32"/>
          <w:highlight w:val="none"/>
          <w:lang w:val="zh-CN"/>
        </w:rPr>
        <w:t>财政审核并批复。</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color w:val="auto"/>
          <w:sz w:val="32"/>
          <w:szCs w:val="32"/>
          <w:highlight w:val="none"/>
          <w:lang w:val="en-US" w:eastAsia="zh-CN"/>
        </w:rPr>
        <w:t>2021年，区本级财政下达我局驻村工作队（含第一书记）工作经费</w:t>
      </w:r>
      <w:r>
        <w:rPr>
          <w:rFonts w:hint="eastAsia" w:ascii="仿宋_GB2312" w:hAnsi="仿宋" w:eastAsia="仿宋_GB2312" w:cs="Times New Roman"/>
          <w:sz w:val="32"/>
          <w:szCs w:val="32"/>
          <w:highlight w:val="none"/>
          <w:lang w:val="en-US" w:eastAsia="zh-CN"/>
        </w:rPr>
        <w:t>预算指标1.5万元</w:t>
      </w:r>
      <w:r>
        <w:rPr>
          <w:rFonts w:hint="eastAsia" w:ascii="仿宋_GB2312" w:hAnsi="宋体" w:eastAsia="仿宋_GB2312"/>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 w:eastAsia="仿宋_GB2312" w:cs="Times New Roman"/>
          <w:sz w:val="32"/>
          <w:szCs w:val="32"/>
          <w:highlight w:val="none"/>
          <w:lang w:val="en-US" w:eastAsia="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 w:eastAsia="仿宋_GB2312" w:cs="Times New Roman"/>
          <w:sz w:val="32"/>
          <w:szCs w:val="32"/>
          <w:highlight w:val="none"/>
          <w:lang w:val="en-US" w:eastAsia="zh-CN"/>
        </w:rPr>
        <w:t>年初，</w:t>
      </w:r>
      <w:r>
        <w:rPr>
          <w:rFonts w:hint="eastAsia" w:ascii="仿宋_GB2312" w:hAnsi="仿宋_GB2312" w:eastAsia="仿宋_GB2312" w:cs="仿宋_GB2312"/>
          <w:color w:val="auto"/>
          <w:sz w:val="32"/>
          <w:szCs w:val="32"/>
          <w:highlight w:val="none"/>
          <w:lang w:val="en-US" w:eastAsia="zh-CN"/>
        </w:rPr>
        <w:t>区财政将2021年预算驻村工作队（含第一书记）工作经费</w:t>
      </w:r>
      <w:r>
        <w:rPr>
          <w:rFonts w:hint="eastAsia" w:ascii="仿宋_GB2312" w:hAnsi="仿宋" w:eastAsia="仿宋_GB2312" w:cs="Times New Roman"/>
          <w:sz w:val="32"/>
          <w:szCs w:val="32"/>
          <w:highlight w:val="none"/>
          <w:lang w:val="zh-CN"/>
        </w:rPr>
        <w:t>项目资金</w:t>
      </w:r>
      <w:r>
        <w:rPr>
          <w:rFonts w:hint="eastAsia" w:ascii="仿宋_GB2312" w:hAnsi="仿宋" w:eastAsia="仿宋_GB2312" w:cs="Times New Roman"/>
          <w:sz w:val="32"/>
          <w:szCs w:val="32"/>
          <w:highlight w:val="none"/>
          <w:lang w:val="en-US" w:eastAsia="zh-CN"/>
        </w:rPr>
        <w:t>1.5万元指标导入区审计局财政大平台。</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color w:val="auto"/>
          <w:sz w:val="32"/>
          <w:szCs w:val="32"/>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color w:val="auto"/>
          <w:kern w:val="0"/>
          <w:sz w:val="32"/>
          <w:szCs w:val="32"/>
          <w:lang w:eastAsia="zh-CN" w:bidi="ar"/>
        </w:rPr>
        <w:t>202</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年</w:t>
      </w:r>
      <w:r>
        <w:rPr>
          <w:rFonts w:hint="eastAsia" w:ascii="仿宋_GB2312" w:hAnsi="仿宋_GB2312" w:eastAsia="仿宋_GB2312" w:cs="仿宋_GB2312"/>
          <w:color w:val="auto"/>
          <w:kern w:val="0"/>
          <w:sz w:val="32"/>
          <w:szCs w:val="32"/>
          <w:lang w:eastAsia="zh-CN" w:bidi="ar"/>
        </w:rPr>
        <w:t>，我</w:t>
      </w:r>
      <w:r>
        <w:rPr>
          <w:rFonts w:hint="eastAsia" w:ascii="仿宋_GB2312" w:hAnsi="仿宋_GB2312" w:eastAsia="仿宋_GB2312" w:cs="仿宋_GB2312"/>
          <w:color w:val="auto"/>
          <w:kern w:val="0"/>
          <w:sz w:val="32"/>
          <w:szCs w:val="32"/>
          <w:lang w:val="en-US" w:eastAsia="zh-CN" w:bidi="ar"/>
        </w:rPr>
        <w:t>局</w:t>
      </w:r>
      <w:r>
        <w:rPr>
          <w:rFonts w:hint="eastAsia" w:ascii="仿宋_GB2312" w:hAnsi="仿宋" w:eastAsia="仿宋_GB2312" w:cs="Times New Roman"/>
          <w:sz w:val="32"/>
          <w:szCs w:val="32"/>
          <w:highlight w:val="none"/>
          <w:lang w:val="en-US" w:eastAsia="zh-CN"/>
        </w:rPr>
        <w:t>在项目实施过程中，按照项目实施进度申报资金用款计划并予以拨付，全年共计支出</w:t>
      </w:r>
      <w:r>
        <w:rPr>
          <w:rFonts w:hint="eastAsia" w:ascii="仿宋_GB2312" w:hAnsi="仿宋_GB2312" w:eastAsia="仿宋_GB2312" w:cs="仿宋_GB2312"/>
          <w:color w:val="auto"/>
          <w:sz w:val="32"/>
          <w:szCs w:val="32"/>
          <w:highlight w:val="none"/>
          <w:lang w:val="en-US" w:eastAsia="zh-CN"/>
        </w:rPr>
        <w:t>驻村工作队（含第一书记）工作经费</w:t>
      </w:r>
      <w:r>
        <w:rPr>
          <w:rFonts w:hint="eastAsia" w:ascii="仿宋_GB2312" w:hAnsi="仿宋_GB2312" w:eastAsia="仿宋_GB2312" w:cs="仿宋_GB2312"/>
          <w:color w:val="auto"/>
          <w:kern w:val="0"/>
          <w:sz w:val="32"/>
          <w:szCs w:val="32"/>
          <w:lang w:val="en-US" w:eastAsia="zh-CN" w:bidi="ar"/>
        </w:rPr>
        <w:t>1.5</w:t>
      </w:r>
      <w:r>
        <w:rPr>
          <w:rFonts w:hint="eastAsia" w:ascii="仿宋_GB2312" w:hAnsi="仿宋_GB2312" w:eastAsia="仿宋_GB2312" w:cs="仿宋_GB2312"/>
          <w:color w:val="auto"/>
          <w:kern w:val="0"/>
          <w:sz w:val="32"/>
          <w:szCs w:val="32"/>
          <w:lang w:bidi="ar"/>
        </w:rPr>
        <w:t>万元，</w:t>
      </w:r>
      <w:r>
        <w:rPr>
          <w:rFonts w:hint="eastAsia" w:ascii="仿宋_GB2312" w:hAnsi="仿宋_GB2312" w:eastAsia="仿宋_GB2312" w:cs="仿宋_GB2312"/>
          <w:color w:val="auto"/>
          <w:kern w:val="0"/>
          <w:sz w:val="32"/>
          <w:szCs w:val="32"/>
          <w:lang w:val="en-US" w:eastAsia="zh-CN" w:bidi="ar"/>
        </w:rPr>
        <w:t>有效保障了驻村帮扶工作开展。</w:t>
      </w:r>
      <w:r>
        <w:rPr>
          <w:rFonts w:hint="eastAsia" w:ascii="仿宋_GB2312" w:hAnsi="仿宋_GB2312" w:eastAsia="仿宋_GB2312" w:cs="仿宋_GB2312"/>
          <w:color w:val="auto"/>
          <w:sz w:val="32"/>
          <w:szCs w:val="32"/>
        </w:rPr>
        <w:t>通过自查，该项专项资金运行良好、资料完善、管理规范，无截留、挤占、挪用现象。</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color w:val="auto"/>
          <w:sz w:val="32"/>
          <w:szCs w:val="32"/>
          <w:lang w:eastAsia="zh-CN"/>
        </w:rPr>
        <w:t>我局按照管理制度规定，</w:t>
      </w:r>
      <w:r>
        <w:rPr>
          <w:rFonts w:hint="eastAsia" w:ascii="仿宋_GB2312" w:hAnsi="仿宋_GB2312" w:eastAsia="仿宋_GB2312" w:cs="仿宋_GB2312"/>
          <w:color w:val="auto"/>
          <w:sz w:val="32"/>
          <w:szCs w:val="32"/>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cs="仿宋_GB2312"/>
          <w:sz w:val="32"/>
          <w:szCs w:val="32"/>
          <w:highlight w:val="none"/>
          <w:lang w:val="en-US" w:eastAsia="zh-CN"/>
        </w:rPr>
      </w:pPr>
      <w:r>
        <w:rPr>
          <w:rFonts w:hint="eastAsia" w:ascii="仿宋_GB2312" w:hAnsi="宋体" w:eastAsia="仿宋_GB2312"/>
          <w:sz w:val="32"/>
          <w:szCs w:val="32"/>
          <w:lang w:val="en-US" w:eastAsia="zh-CN"/>
        </w:rPr>
        <w:t>根据乡村振兴工作需要，及时保障驻村工作队开展驻村帮扶过程中发生的工作经费，保证驻村帮扶工作任务顺利完成。</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cs="Times New Roman"/>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该项目</w:t>
      </w:r>
      <w:r>
        <w:rPr>
          <w:rFonts w:hint="eastAsia" w:ascii="仿宋_GB2312" w:hAnsi="仿宋" w:eastAsia="仿宋_GB2312" w:cs="Times New Roman"/>
          <w:sz w:val="32"/>
          <w:szCs w:val="32"/>
          <w:highlight w:val="none"/>
          <w:lang w:val="zh-CN"/>
        </w:rPr>
        <w:t>在实施过程中严格</w:t>
      </w:r>
      <w:r>
        <w:rPr>
          <w:rFonts w:hint="eastAsia" w:ascii="仿宋_GB2312" w:hAnsi="宋体" w:eastAsia="仿宋_GB2312"/>
          <w:sz w:val="32"/>
          <w:szCs w:val="32"/>
          <w:lang w:val="zh-CN"/>
        </w:rPr>
        <w:t>执行相关法律法规及项目管理制度等相关规定。</w:t>
      </w:r>
      <w:r>
        <w:rPr>
          <w:rFonts w:hint="eastAsia" w:ascii="仿宋_GB2312" w:hAnsi="宋体" w:eastAsia="仿宋_GB2312"/>
          <w:sz w:val="32"/>
          <w:szCs w:val="32"/>
          <w:lang w:val="en-US" w:eastAsia="zh-CN"/>
        </w:rPr>
        <w:t>资金支付严格审批程序，做到支出资料完备、真实、合规、合法。</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640" w:left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sz w:val="32"/>
          <w:szCs w:val="32"/>
          <w:highlight w:val="none"/>
          <w:lang w:val="zh-CN"/>
        </w:rPr>
      </w:pPr>
      <w:r>
        <w:rPr>
          <w:rFonts w:hint="eastAsia" w:ascii="仿宋_GB2312" w:hAnsi="宋体" w:eastAsia="仿宋_GB2312"/>
          <w:sz w:val="32"/>
          <w:szCs w:val="32"/>
          <w:lang w:val="en-US" w:eastAsia="zh-CN"/>
        </w:rPr>
        <w:t>根据乡村振兴驻村帮扶工作情况，严格各项管理规定，经费支出按照局机关经费支出审批程序执行，保证该项保障性经费实施的合规性、合法性。</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b/>
          <w:color w:val="0000FF"/>
          <w:sz w:val="32"/>
          <w:szCs w:val="32"/>
          <w:lang w:val="zh-CN"/>
        </w:rPr>
      </w:pPr>
      <w:r>
        <w:rPr>
          <w:rFonts w:hint="eastAsia" w:ascii="仿宋_GB2312" w:hAnsi="宋体" w:eastAsia="仿宋_GB2312"/>
          <w:sz w:val="32"/>
          <w:szCs w:val="32"/>
          <w:lang w:val="en-US" w:eastAsia="zh-CN"/>
        </w:rPr>
        <w:t>2021年，完成两河口镇黄柏村脱贫攻坚与乡村振兴有效衔接工作，通过乡村振兴政策落实、产业帮扶，巩固提升全村脱贫户57户207人人均收入达0.85万元以上、组织</w:t>
      </w:r>
      <w:r>
        <w:rPr>
          <w:rFonts w:hint="eastAsia" w:ascii="仿宋_GB2312" w:hAnsi="方正仿宋简体" w:eastAsia="仿宋_GB2312" w:cs="方正仿宋简体"/>
          <w:sz w:val="32"/>
          <w:szCs w:val="32"/>
        </w:rPr>
        <w:t>开办“农民夜校”</w:t>
      </w:r>
      <w:r>
        <w:rPr>
          <w:rFonts w:hint="eastAsia" w:ascii="仿宋_GB2312" w:hAnsi="方正仿宋简体" w:eastAsia="仿宋_GB2312" w:cs="方正仿宋简体"/>
          <w:sz w:val="32"/>
          <w:szCs w:val="32"/>
          <w:lang w:val="en-US" w:eastAsia="zh-CN"/>
        </w:rPr>
        <w:t>4次、讲党课2次、持续抓好村基础实施建设，培育种植（养殖）业大户7户，实现集体经济增长3.5万元以上。</w:t>
      </w:r>
      <w:r>
        <w:rPr>
          <w:rFonts w:hint="eastAsia" w:ascii="仿宋_GB2312" w:hAnsi="仿宋" w:eastAsia="仿宋_GB2312" w:cs="Times New Roman"/>
          <w:color w:val="auto"/>
          <w:sz w:val="32"/>
          <w:szCs w:val="32"/>
          <w:highlight w:val="none"/>
          <w:lang w:val="zh-CN"/>
        </w:rPr>
        <w:t>在项目执行过程中，</w:t>
      </w:r>
      <w:r>
        <w:rPr>
          <w:rFonts w:hint="eastAsia" w:ascii="仿宋" w:hAnsi="仿宋" w:eastAsia="仿宋" w:cs="仿宋_GB2312"/>
          <w:color w:val="auto"/>
          <w:sz w:val="32"/>
          <w:szCs w:val="32"/>
          <w:lang w:eastAsia="zh-CN"/>
        </w:rPr>
        <w:t>相关绩效指标完成情况良好</w:t>
      </w:r>
      <w:r>
        <w:rPr>
          <w:rFonts w:hint="eastAsia" w:ascii="仿宋_GB2312" w:hAnsi="宋体" w:eastAsia="仿宋_GB2312"/>
          <w:color w:val="auto"/>
          <w:sz w:val="32"/>
          <w:szCs w:val="32"/>
          <w:lang w:val="zh-CN"/>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olor w:val="auto"/>
          <w:sz w:val="32"/>
          <w:szCs w:val="32"/>
          <w:lang w:val="en-US" w:eastAsia="zh-CN"/>
        </w:rPr>
        <w:t>2021年度，按照乡村振兴工作部署，</w:t>
      </w:r>
      <w:r>
        <w:rPr>
          <w:rFonts w:hint="eastAsia" w:ascii="仿宋_GB2312" w:hAnsi="仿宋_GB2312" w:eastAsia="仿宋_GB2312" w:cs="仿宋_GB2312"/>
          <w:color w:val="auto"/>
          <w:sz w:val="32"/>
          <w:szCs w:val="32"/>
        </w:rPr>
        <w:t>我局全面完成了</w:t>
      </w:r>
      <w:r>
        <w:rPr>
          <w:rFonts w:hint="eastAsia" w:ascii="仿宋_GB2312" w:hAnsi="仿宋_GB2312" w:eastAsia="仿宋_GB2312" w:cs="仿宋_GB2312"/>
          <w:color w:val="auto"/>
          <w:sz w:val="32"/>
          <w:szCs w:val="32"/>
          <w:lang w:val="en-US" w:eastAsia="zh-CN"/>
        </w:rPr>
        <w:t>两河口镇黄柏村年度帮扶工作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该项保障性经费有效保障了驻村工作队工作顺利开展，使其在村</w:t>
      </w:r>
      <w:r>
        <w:rPr>
          <w:rFonts w:hint="eastAsia" w:ascii="仿宋_GB2312" w:hAnsi="仿宋_GB2312" w:eastAsia="仿宋_GB2312" w:cs="仿宋_GB2312"/>
          <w:color w:val="auto"/>
          <w:sz w:val="32"/>
          <w:szCs w:val="32"/>
        </w:rPr>
        <w:t>产业发展、</w:t>
      </w:r>
      <w:r>
        <w:rPr>
          <w:rFonts w:hint="eastAsia" w:ascii="仿宋_GB2312" w:hAnsi="仿宋_GB2312" w:eastAsia="仿宋_GB2312" w:cs="仿宋_GB2312"/>
          <w:color w:val="auto"/>
          <w:sz w:val="32"/>
          <w:szCs w:val="32"/>
          <w:lang w:val="en-US" w:eastAsia="zh-CN"/>
        </w:rPr>
        <w:t>基础设施（新村）建设、</w:t>
      </w:r>
      <w:r>
        <w:rPr>
          <w:rFonts w:hint="eastAsia" w:ascii="仿宋_GB2312" w:hAnsi="仿宋_GB2312" w:eastAsia="仿宋_GB2312" w:cs="仿宋_GB2312"/>
          <w:color w:val="auto"/>
          <w:sz w:val="32"/>
          <w:szCs w:val="32"/>
        </w:rPr>
        <w:t>集体经济发展三项行业</w:t>
      </w:r>
      <w:r>
        <w:rPr>
          <w:rFonts w:hint="eastAsia" w:ascii="仿宋_GB2312" w:hAnsi="仿宋_GB2312" w:eastAsia="仿宋_GB2312" w:cs="仿宋_GB2312"/>
          <w:color w:val="auto"/>
          <w:sz w:val="32"/>
          <w:szCs w:val="32"/>
          <w:lang w:val="en-US" w:eastAsia="zh-CN"/>
        </w:rPr>
        <w:t>帮扶</w:t>
      </w:r>
      <w:r>
        <w:rPr>
          <w:rFonts w:hint="eastAsia" w:ascii="仿宋_GB2312" w:hAnsi="仿宋_GB2312" w:eastAsia="仿宋_GB2312" w:cs="仿宋_GB2312"/>
          <w:color w:val="auto"/>
          <w:sz w:val="32"/>
          <w:szCs w:val="32"/>
        </w:rPr>
        <w:t>工作全面完成。</w:t>
      </w:r>
      <w:r>
        <w:rPr>
          <w:rFonts w:hint="eastAsia" w:ascii="仿宋_GB2312" w:hAnsi="仿宋_GB2312" w:eastAsia="仿宋_GB2312" w:cs="仿宋_GB2312"/>
          <w:color w:val="auto"/>
          <w:sz w:val="32"/>
          <w:szCs w:val="32"/>
          <w:lang w:val="en-US" w:eastAsia="zh-CN"/>
        </w:rPr>
        <w:t>被帮扶脱贫村、脱贫户满意度达95%以上。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朝天区</w:t>
      </w:r>
      <w:r>
        <w:rPr>
          <w:rFonts w:hint="eastAsia" w:ascii="仿宋_GB2312" w:hAnsi="仿宋_GB2312" w:eastAsia="仿宋_GB2312" w:cs="仿宋_GB2312"/>
          <w:sz w:val="32"/>
          <w:szCs w:val="32"/>
        </w:rPr>
        <w:t>审计局年度目标任务完成良好，严格按照财政绩效管理要求制定并执行绩效目标，且绩效目标真实、可行、科学。预算编制规范合理，预算执行收支平衡，</w:t>
      </w:r>
      <w:r>
        <w:rPr>
          <w:rFonts w:hint="eastAsia" w:ascii="仿宋_GB2312" w:hAnsi="仿宋_GB2312" w:eastAsia="仿宋_GB2312" w:cs="仿宋_GB2312"/>
          <w:sz w:val="32"/>
          <w:szCs w:val="32"/>
          <w:lang w:val="en-US" w:eastAsia="zh-CN"/>
        </w:rPr>
        <w:t>项目预算</w:t>
      </w:r>
      <w:r>
        <w:rPr>
          <w:rFonts w:hint="eastAsia" w:ascii="仿宋_GB2312" w:hAnsi="仿宋_GB2312" w:eastAsia="仿宋_GB2312" w:cs="仿宋_GB2312"/>
          <w:sz w:val="32"/>
          <w:szCs w:val="32"/>
        </w:rPr>
        <w:t>资金管理合法合规，</w:t>
      </w:r>
      <w:r>
        <w:rPr>
          <w:rFonts w:hint="eastAsia" w:ascii="仿宋_GB2312" w:hAnsi="仿宋_GB2312" w:eastAsia="仿宋_GB2312" w:cs="仿宋_GB2312"/>
          <w:sz w:val="32"/>
          <w:szCs w:val="32"/>
          <w:lang w:val="en-US" w:eastAsia="zh-CN"/>
        </w:rPr>
        <w:t>做到了</w:t>
      </w:r>
      <w:r>
        <w:rPr>
          <w:rFonts w:hint="eastAsia" w:ascii="仿宋_GB2312" w:hAnsi="仿宋_GB2312" w:eastAsia="仿宋_GB2312" w:cs="仿宋_GB2312"/>
          <w:sz w:val="32"/>
          <w:szCs w:val="32"/>
          <w:lang w:eastAsia="zh-CN"/>
        </w:rPr>
        <w:t>专款专并保证了</w:t>
      </w:r>
      <w:r>
        <w:rPr>
          <w:rFonts w:hint="eastAsia" w:ascii="仿宋_GB2312" w:hAnsi="仿宋_GB2312" w:eastAsia="仿宋_GB2312" w:cs="仿宋_GB2312"/>
          <w:sz w:val="32"/>
          <w:szCs w:val="32"/>
        </w:rPr>
        <w:t>审计工作顺利完成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全年按照</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预算执行</w:t>
      </w:r>
      <w:r>
        <w:rPr>
          <w:rFonts w:hint="eastAsia" w:ascii="仿宋_GB2312" w:hAnsi="仿宋_GB2312" w:eastAsia="仿宋_GB2312" w:cs="仿宋_GB2312"/>
          <w:sz w:val="32"/>
          <w:szCs w:val="32"/>
        </w:rPr>
        <w:t>动态监控预警</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无违规支付行为，目标执行</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 w:hAnsi="仿宋" w:eastAsia="仿宋"/>
          <w:sz w:val="32"/>
          <w:szCs w:val="32"/>
        </w:rPr>
      </w:pP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年初预算不够明确和精细化，存在预算</w:t>
      </w:r>
      <w:r>
        <w:rPr>
          <w:rFonts w:hint="eastAsia" w:ascii="仿宋_GB2312" w:hAnsi="仿宋_GB2312" w:eastAsia="仿宋_GB2312" w:cs="仿宋_GB2312"/>
          <w:color w:val="auto"/>
          <w:sz w:val="32"/>
          <w:szCs w:val="32"/>
          <w:lang w:val="en-US" w:eastAsia="zh-CN"/>
        </w:rPr>
        <w:t>资金与实际差距较大</w:t>
      </w:r>
      <w:r>
        <w:rPr>
          <w:rFonts w:hint="eastAsia" w:ascii="仿宋_GB2312" w:hAnsi="仿宋_GB2312" w:eastAsia="仿宋_GB2312" w:cs="仿宋_GB2312"/>
          <w:color w:val="auto"/>
          <w:sz w:val="32"/>
          <w:szCs w:val="32"/>
        </w:rPr>
        <w:t>，导致预算执行中追加预算现象</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预算编制质量需进一步提高</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财务管理及会计核算有待加强，工作人员业务水平有待进一步提高。</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640" w:leftChars="0" w:firstLine="0"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相关建议。</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contextualSpacing/>
        <w:jc w:val="left"/>
        <w:textAlignment w:val="auto"/>
        <w:rPr>
          <w:color w:val="auto"/>
          <w:sz w:val="30"/>
          <w:szCs w:val="30"/>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lang w:val="en-US" w:eastAsia="zh-CN"/>
        </w:rPr>
        <w:t>进一步</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业务人员专业知识培训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规范预算编制行为</w:t>
      </w:r>
      <w:r>
        <w:rPr>
          <w:rFonts w:hint="eastAsia" w:ascii="仿宋_GB2312" w:hAnsi="仿宋_GB2312" w:eastAsia="仿宋_GB2312" w:cs="仿宋_GB2312"/>
          <w:color w:val="auto"/>
          <w:sz w:val="32"/>
          <w:szCs w:val="32"/>
        </w:rPr>
        <w:t>，合理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科学编制部门预算，做到精准化、明细化，确保预算不漏项。二是</w:t>
      </w:r>
      <w:r>
        <w:rPr>
          <w:rFonts w:hint="eastAsia" w:ascii="仿宋_GB2312" w:hAnsi="仿宋_GB2312" w:eastAsia="仿宋_GB2312" w:cs="仿宋_GB2312"/>
          <w:color w:val="auto"/>
          <w:sz w:val="32"/>
          <w:szCs w:val="32"/>
          <w:lang w:val="en-US" w:eastAsia="zh-CN"/>
        </w:rPr>
        <w:t>增强</w:t>
      </w:r>
      <w:r>
        <w:rPr>
          <w:rFonts w:hint="eastAsia" w:ascii="仿宋_GB2312" w:hAnsi="仿宋_GB2312" w:eastAsia="仿宋_GB2312" w:cs="仿宋_GB2312"/>
          <w:color w:val="auto"/>
          <w:sz w:val="32"/>
          <w:szCs w:val="32"/>
        </w:rPr>
        <w:t>绩效目标管理和审核</w:t>
      </w:r>
      <w:r>
        <w:rPr>
          <w:rFonts w:hint="eastAsia" w:ascii="仿宋_GB2312" w:hAnsi="仿宋_GB2312" w:eastAsia="仿宋_GB2312" w:cs="仿宋_GB2312"/>
          <w:color w:val="auto"/>
          <w:sz w:val="32"/>
          <w:szCs w:val="32"/>
          <w:lang w:val="en-US" w:eastAsia="zh-CN"/>
        </w:rPr>
        <w:t>力度</w:t>
      </w:r>
      <w:r>
        <w:rPr>
          <w:rFonts w:hint="eastAsia" w:ascii="仿宋_GB2312" w:hAnsi="仿宋_GB2312" w:eastAsia="仿宋_GB2312" w:cs="仿宋_GB2312"/>
          <w:color w:val="auto"/>
          <w:sz w:val="32"/>
          <w:szCs w:val="32"/>
        </w:rPr>
        <w:t>，将绩效目标设置作为预算安排的前置条件，提高绩效目标编报质量，形成项目实施、监控、结果评价的依据。三是</w:t>
      </w:r>
      <w:r>
        <w:rPr>
          <w:rFonts w:hint="eastAsia" w:ascii="仿宋_GB2312" w:hAnsi="仿宋_GB2312" w:eastAsia="仿宋_GB2312" w:cs="仿宋_GB2312"/>
          <w:color w:val="auto"/>
          <w:sz w:val="32"/>
          <w:szCs w:val="32"/>
          <w:lang w:val="en-US" w:eastAsia="zh-CN"/>
        </w:rPr>
        <w:t>强化</w:t>
      </w:r>
      <w:r>
        <w:rPr>
          <w:rFonts w:hint="eastAsia" w:ascii="仿宋_GB2312" w:hAnsi="仿宋_GB2312" w:eastAsia="仿宋_GB2312" w:cs="仿宋_GB2312"/>
          <w:color w:val="auto"/>
          <w:sz w:val="32"/>
          <w:szCs w:val="32"/>
        </w:rPr>
        <w:t>财务人员党风廉政教育，提升财务管理水平和服务技能，强化业务知识学习，不断提高业务水平和工作能力。</w:t>
      </w: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6"/>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bookmarkStart w:id="73" w:name="_GoBack"/>
      <w:bookmarkEnd w:id="73"/>
    </w:p>
    <w:tbl>
      <w:tblPr>
        <w:tblStyle w:val="15"/>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888"/>
        <w:gridCol w:w="1262"/>
        <w:gridCol w:w="2000"/>
        <w:gridCol w:w="1938"/>
        <w:gridCol w:w="2627"/>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宋体" w:hAnsi="宋体" w:cs="宋体"/>
                <w:sz w:val="32"/>
                <w:szCs w:val="32"/>
                <w:lang w:val="en-US" w:eastAsia="zh-CN"/>
              </w:rPr>
            </w:pPr>
            <w:r>
              <w:rPr>
                <w:rFonts w:hint="eastAsia" w:ascii="宋体" w:hAnsi="宋体" w:eastAsia="宋体" w:cs="宋体"/>
                <w:sz w:val="32"/>
                <w:szCs w:val="32"/>
                <w:lang w:val="en-US" w:eastAsia="zh-CN"/>
              </w:rPr>
              <w:t>2021年</w:t>
            </w:r>
            <w:r>
              <w:rPr>
                <w:rFonts w:hint="eastAsia" w:ascii="宋体" w:hAnsi="宋体" w:cs="宋体"/>
                <w:sz w:val="32"/>
                <w:szCs w:val="32"/>
                <w:lang w:val="en-US" w:eastAsia="zh-CN"/>
              </w:rPr>
              <w:t>驻村工作队（含第一书记）工作经费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ascii="宋体" w:hAnsi="宋体" w:eastAsia="宋体" w:cs="宋体"/>
                <w:sz w:val="32"/>
                <w:szCs w:val="32"/>
                <w:lang w:val="en-US" w:eastAsia="zh-CN"/>
              </w:rPr>
              <w:t>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40"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主管部门及代码</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312301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实施单位</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广元市朝天区审计局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项目预算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lang w:val="en-US" w:eastAsia="zh-CN"/>
              </w:rPr>
            </w:pPr>
            <w:r>
              <w:rPr>
                <w:rFonts w:hint="eastAsia"/>
                <w:lang w:val="en-US" w:eastAsia="zh-CN"/>
              </w:rPr>
              <w:t>执行情况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（万元）</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预算数：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 xml:space="preserve"> 执行数：</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lang w:val="en-US" w:eastAsia="zh-CN"/>
              </w:rPr>
            </w:pPr>
            <w:r>
              <w:rPr>
                <w:rFonts w:hint="eastAsia"/>
                <w:lang w:val="en-US" w:eastAsia="zh-CN"/>
              </w:rPr>
              <w:t>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rPr>
            </w:pPr>
            <w:r>
              <w:rPr>
                <w:rFonts w:hint="eastAsia"/>
                <w:lang w:val="en-US" w:eastAsia="zh-CN"/>
              </w:rPr>
              <w:t>财政拨款</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其他资金</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97"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年度总体目标完成情况</w:t>
            </w: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预期目标</w:t>
            </w: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673"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4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80" w:lineRule="exact"/>
              <w:ind w:left="0" w:right="0" w:firstLine="72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根据乡村振兴工作需要，及时保障驻村工作队开展驻村帮扶过程中所发生的工作经费，保证驻村帮扶工作任务顺利完成。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rPr>
            </w:pPr>
          </w:p>
        </w:tc>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完成两河口镇黄柏村脱贫攻坚与乡村振兴有效衔接工作，通过乡村振兴政策落实、产业帮扶，巩固提升全村脱贫户57户207人人均收入达0.85万元以上、组织</w:t>
            </w:r>
            <w:r>
              <w:rPr>
                <w:rFonts w:hint="eastAsia" w:ascii="宋体" w:hAnsi="宋体" w:eastAsia="宋体" w:cs="宋体"/>
                <w:sz w:val="21"/>
                <w:szCs w:val="21"/>
              </w:rPr>
              <w:t>开办“农民夜校”</w:t>
            </w:r>
            <w:r>
              <w:rPr>
                <w:rFonts w:hint="eastAsia" w:ascii="宋体" w:hAnsi="宋体" w:eastAsia="宋体" w:cs="宋体"/>
                <w:sz w:val="21"/>
                <w:szCs w:val="21"/>
                <w:lang w:val="en-US" w:eastAsia="zh-CN"/>
              </w:rPr>
              <w:t>4次、讲党课2次、持续抓好村基础实施建设，培育种植（养殖）业大户7户，实现集体经济增长3.5万元以上。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r>
              <w:rPr>
                <w:rFonts w:hint="eastAsia"/>
                <w:lang w:val="en-US" w:eastAsia="zh-CN"/>
              </w:rPr>
              <w:t>年度绩效指标完成情况</w:t>
            </w:r>
          </w:p>
        </w:tc>
        <w:tc>
          <w:tcPr>
            <w:tcW w:w="88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一级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二级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lang w:val="en-US" w:eastAsia="zh-CN"/>
              </w:rPr>
            </w:pPr>
            <w:r>
              <w:rPr>
                <w:rFonts w:hint="eastAsia"/>
                <w:lang w:val="en-US" w:eastAsia="zh-CN"/>
              </w:rPr>
              <w:t>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rPr>
            </w:pPr>
            <w:r>
              <w:rPr>
                <w:rFonts w:hint="eastAsia"/>
                <w:lang w:val="en-US" w:eastAsia="zh-CN"/>
              </w:rPr>
              <w:t>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预期指标值</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完成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数量指标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帮扶村个数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rPr>
              <w:t>≥</w:t>
            </w:r>
            <w:r>
              <w:rPr>
                <w:rFonts w:hint="eastAsia"/>
                <w:lang w:val="en-US" w:eastAsia="zh-CN"/>
              </w:rPr>
              <w:t>1个</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工作队队员人数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rPr>
              <w:t>≥</w:t>
            </w:r>
            <w:r>
              <w:rPr>
                <w:rFonts w:hint="eastAsia"/>
                <w:lang w:val="en-US" w:eastAsia="zh-CN"/>
              </w:rPr>
              <w:t>3人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脱贫户户数、人数</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rPr>
              <w:t>≥</w:t>
            </w:r>
            <w:r>
              <w:rPr>
                <w:rFonts w:hint="eastAsia"/>
                <w:lang w:val="en-US" w:eastAsia="zh-CN"/>
              </w:rPr>
              <w:t>57户、207人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57户、207人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质量指标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三方评估考评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合格率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政策知晓率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eastAsia="宋体"/>
                <w:lang w:val="en-US" w:eastAsia="zh-CN"/>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eastAsia="宋体"/>
                <w:lang w:val="en-US" w:eastAsia="zh-CN"/>
              </w:rPr>
            </w:pPr>
            <w:r>
              <w:rPr>
                <w:rFonts w:hint="eastAsia"/>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时效指标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完成时限</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2021年12月31日</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成本指标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年度目标执行</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1.5万元</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经济效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脱贫户生活水平</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不断提升</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不断提升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lang w:val="en-US" w:eastAsia="zh-CN"/>
              </w:rPr>
            </w:pPr>
            <w:r>
              <w:rPr>
                <w:rFonts w:hint="eastAsia"/>
                <w:lang w:val="en-US" w:eastAsia="zh-CN"/>
              </w:rPr>
              <w:t>脱贫村产业持续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lang w:val="en-US" w:eastAsia="zh-CN"/>
              </w:rPr>
            </w:pPr>
            <w:r>
              <w:rPr>
                <w:rFonts w:hint="eastAsia"/>
                <w:lang w:val="en-US" w:eastAsia="zh-CN"/>
              </w:rPr>
              <w:t>发展</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lang w:val="en-US" w:eastAsia="zh-CN"/>
              </w:rPr>
            </w:pPr>
            <w:r>
              <w:rPr>
                <w:rFonts w:hint="eastAsia"/>
                <w:lang w:val="en-US" w:eastAsia="zh-CN"/>
              </w:rPr>
              <w:t>巩固发展</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lang w:val="en-US" w:eastAsia="zh-CN"/>
              </w:rPr>
            </w:pPr>
            <w:r>
              <w:rPr>
                <w:rFonts w:hint="eastAsia"/>
                <w:lang w:val="en-US" w:eastAsia="zh-CN"/>
              </w:rPr>
              <w:t>巩固发展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益指标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地方经济水平</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不断提高</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可持续影响指标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制度体系建设</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不断加强</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rPr>
            </w:pPr>
            <w:r>
              <w:rPr>
                <w:rFonts w:hint="eastAsia"/>
                <w:lang w:val="en-US" w:eastAsia="zh-CN"/>
              </w:rPr>
              <w:t>不断加强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度指标</w:t>
            </w:r>
          </w:p>
        </w:tc>
        <w:tc>
          <w:tcPr>
            <w:tcW w:w="126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r>
              <w:rPr>
                <w:rFonts w:hint="eastAsia"/>
                <w:lang w:val="en-US" w:eastAsia="zh-CN"/>
              </w:rPr>
              <w:t>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lang w:val="en-US" w:eastAsia="zh-CN"/>
              </w:rPr>
              <w:t>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脱贫村满意度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rPr>
            </w:pPr>
            <w:r>
              <w:rPr>
                <w:rFonts w:hint="eastAsia"/>
              </w:rPr>
              <w:t>≥</w:t>
            </w:r>
            <w:r>
              <w:rPr>
                <w:rFonts w:hint="eastAsia"/>
                <w:lang w:val="en-US" w:eastAsia="zh-CN"/>
              </w:rPr>
              <w:t>100%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lang w:val="en-US" w:eastAsia="zh-CN"/>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8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rPr>
            </w:pPr>
          </w:p>
        </w:tc>
        <w:tc>
          <w:tcPr>
            <w:tcW w:w="8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1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lang w:val="en-US" w:eastAsia="zh-CN"/>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lang w:val="en-US" w:eastAsia="zh-CN"/>
              </w:rPr>
            </w:pPr>
            <w:r>
              <w:rPr>
                <w:rFonts w:hint="eastAsia"/>
                <w:lang w:val="en-US" w:eastAsia="zh-CN"/>
              </w:rPr>
              <w:t>帮扶对象满意度</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rPr>
              <w:t>≥</w:t>
            </w:r>
            <w:r>
              <w:rPr>
                <w:rFonts w:hint="eastAsia"/>
                <w:lang w:val="en-US" w:eastAsia="zh-CN"/>
              </w:rPr>
              <w:t>90%</w:t>
            </w:r>
          </w:p>
        </w:tc>
        <w:tc>
          <w:tcPr>
            <w:tcW w:w="2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eastAsia="宋体" w:cs="Times New Roman"/>
                <w:kern w:val="2"/>
                <w:sz w:val="21"/>
                <w:szCs w:val="24"/>
                <w:lang w:val="en-US" w:eastAsia="zh-CN" w:bidi="ar-SA"/>
              </w:rPr>
            </w:pPr>
            <w:r>
              <w:rPr>
                <w:rFonts w:hint="eastAsia"/>
                <w:lang w:val="en-US" w:eastAsia="zh-CN"/>
              </w:rPr>
              <w:t>95%</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ind w:firstLine="640" w:firstLineChars="200"/>
        <w:contextualSpacing/>
        <w:jc w:val="left"/>
        <w:textAlignment w:val="auto"/>
        <w:rPr>
          <w:rFonts w:hint="eastAsia" w:ascii="仿宋_GB2312" w:hAnsi="宋体" w:eastAsia="仿宋_GB2312" w:cs="宋体"/>
          <w:b w:val="0"/>
          <w:bCs w:val="0"/>
          <w:color w:val="auto"/>
          <w:kern w:val="0"/>
          <w:sz w:val="32"/>
          <w:szCs w:val="32"/>
          <w:highlight w:val="none"/>
          <w:shd w:val="clear" w:color="auto" w:fill="FFFFFF"/>
          <w:lang w:val="zh-CN"/>
        </w:rPr>
      </w:pPr>
    </w:p>
    <w:p>
      <w:pPr>
        <w:spacing w:line="580" w:lineRule="exact"/>
        <w:rPr>
          <w:rStyle w:val="26"/>
          <w:rFonts w:ascii="黑体" w:hAnsi="黑体" w:eastAsia="黑体"/>
          <w:b w:val="0"/>
          <w:color w:val="auto"/>
          <w:highlight w:val="none"/>
        </w:rPr>
      </w:pPr>
    </w:p>
    <w:p>
      <w:pPr>
        <w:widowControl/>
        <w:jc w:val="left"/>
        <w:rPr>
          <w:rStyle w:val="26"/>
          <w:rFonts w:ascii="黑体" w:hAnsi="黑体" w:eastAsia="黑体"/>
          <w:b w:val="0"/>
          <w:color w:val="auto"/>
          <w:highlight w:val="none"/>
        </w:rPr>
      </w:pPr>
      <w:r>
        <w:rPr>
          <w:rStyle w:val="26"/>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9" w:name="_Toc15396618"/>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7"/>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3"/>
    </w:p>
    <w:p>
      <w:pPr>
        <w:pStyle w:val="4"/>
        <w:rPr>
          <w:rStyle w:val="27"/>
          <w:rFonts w:ascii="仿宋" w:hAnsi="仿宋" w:eastAsia="仿宋"/>
          <w:b w:val="0"/>
          <w:bCs w:val="0"/>
          <w:color w:val="auto"/>
          <w:highlight w:val="none"/>
        </w:rPr>
      </w:pPr>
      <w:bookmarkStart w:id="64"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1"/>
    </w:p>
    <w:p>
      <w:pPr>
        <w:pStyle w:val="4"/>
        <w:rPr>
          <w:rStyle w:val="27"/>
          <w:rFonts w:hint="eastAsia" w:ascii="仿宋" w:hAnsi="仿宋" w:eastAsia="仿宋"/>
          <w:b w:val="0"/>
          <w:bCs w:val="0"/>
          <w:color w:val="auto"/>
          <w:highlight w:val="none"/>
        </w:rPr>
      </w:pPr>
      <w:bookmarkStart w:id="72"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FDB6FCB"/>
    <w:multiLevelType w:val="singleLevel"/>
    <w:tmpl w:val="1FDB6FCB"/>
    <w:lvl w:ilvl="0" w:tentative="0">
      <w:start w:val="10"/>
      <w:numFmt w:val="decimal"/>
      <w:lvlText w:val="%1."/>
      <w:lvlJc w:val="left"/>
      <w:pPr>
        <w:tabs>
          <w:tab w:val="left" w:pos="312"/>
        </w:tabs>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46044CCF"/>
    <w:multiLevelType w:val="singleLevel"/>
    <w:tmpl w:val="46044CCF"/>
    <w:lvl w:ilvl="0" w:tentative="0">
      <w:start w:val="2"/>
      <w:numFmt w:val="chineseCounting"/>
      <w:suff w:val="nothing"/>
      <w:lvlText w:val="（%1）"/>
      <w:lvlJc w:val="left"/>
      <w:rPr>
        <w:rFonts w:hint="eastAsia"/>
      </w:rPr>
    </w:lvl>
  </w:abstractNum>
  <w:abstractNum w:abstractNumId="6">
    <w:nsid w:val="54392D02"/>
    <w:multiLevelType w:val="singleLevel"/>
    <w:tmpl w:val="54392D0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mRmNzczNzUxNWQ0NTk1OTViZThmNjdkOWQzZ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031"/>
    <w:rsid w:val="00473F31"/>
    <w:rsid w:val="0048263A"/>
    <w:rsid w:val="00487E5D"/>
    <w:rsid w:val="004A06E1"/>
    <w:rsid w:val="004A711F"/>
    <w:rsid w:val="004B199D"/>
    <w:rsid w:val="004B4690"/>
    <w:rsid w:val="004E0A2D"/>
    <w:rsid w:val="004E206B"/>
    <w:rsid w:val="004E6DF7"/>
    <w:rsid w:val="004F0FBD"/>
    <w:rsid w:val="00500138"/>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11F9"/>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D5A"/>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827C0"/>
    <w:rsid w:val="010E693C"/>
    <w:rsid w:val="01207B0A"/>
    <w:rsid w:val="023B4BEA"/>
    <w:rsid w:val="0241242E"/>
    <w:rsid w:val="024C3528"/>
    <w:rsid w:val="02B56978"/>
    <w:rsid w:val="02DE7C7D"/>
    <w:rsid w:val="02F474A0"/>
    <w:rsid w:val="02F70D3E"/>
    <w:rsid w:val="034A1105"/>
    <w:rsid w:val="035148F2"/>
    <w:rsid w:val="036C5DF7"/>
    <w:rsid w:val="03B31109"/>
    <w:rsid w:val="03D11CDA"/>
    <w:rsid w:val="03F51722"/>
    <w:rsid w:val="0405748B"/>
    <w:rsid w:val="040A4AA1"/>
    <w:rsid w:val="04A647CA"/>
    <w:rsid w:val="04CC2C90"/>
    <w:rsid w:val="04F512AE"/>
    <w:rsid w:val="052F2A11"/>
    <w:rsid w:val="053F6CB3"/>
    <w:rsid w:val="05605F23"/>
    <w:rsid w:val="05726DA2"/>
    <w:rsid w:val="057E5747"/>
    <w:rsid w:val="058F1702"/>
    <w:rsid w:val="05F81055"/>
    <w:rsid w:val="06002480"/>
    <w:rsid w:val="063A78C0"/>
    <w:rsid w:val="06694C76"/>
    <w:rsid w:val="066E0107"/>
    <w:rsid w:val="06C70A28"/>
    <w:rsid w:val="071F0864"/>
    <w:rsid w:val="07683FB9"/>
    <w:rsid w:val="076A1715"/>
    <w:rsid w:val="076D15CF"/>
    <w:rsid w:val="07823E03"/>
    <w:rsid w:val="07996F6E"/>
    <w:rsid w:val="07D16002"/>
    <w:rsid w:val="082425D6"/>
    <w:rsid w:val="08297BEC"/>
    <w:rsid w:val="086230FE"/>
    <w:rsid w:val="08D30429"/>
    <w:rsid w:val="08F71A98"/>
    <w:rsid w:val="08FD4BD5"/>
    <w:rsid w:val="09622C8A"/>
    <w:rsid w:val="096800F3"/>
    <w:rsid w:val="098A290C"/>
    <w:rsid w:val="09C6146A"/>
    <w:rsid w:val="0A2032A3"/>
    <w:rsid w:val="0ABE2142"/>
    <w:rsid w:val="0B266665"/>
    <w:rsid w:val="0B8E5FB8"/>
    <w:rsid w:val="0B974E6D"/>
    <w:rsid w:val="0BF95B27"/>
    <w:rsid w:val="0BFC181C"/>
    <w:rsid w:val="0C281F69"/>
    <w:rsid w:val="0C6311F3"/>
    <w:rsid w:val="0C8E2713"/>
    <w:rsid w:val="0CAC4948"/>
    <w:rsid w:val="0CCA0DCD"/>
    <w:rsid w:val="0CE872BE"/>
    <w:rsid w:val="0D18022F"/>
    <w:rsid w:val="0D1879F4"/>
    <w:rsid w:val="0D1B1ACD"/>
    <w:rsid w:val="0D307327"/>
    <w:rsid w:val="0D821DB2"/>
    <w:rsid w:val="0DD25F58"/>
    <w:rsid w:val="0DD8176C"/>
    <w:rsid w:val="0E2B5D40"/>
    <w:rsid w:val="0E395DE8"/>
    <w:rsid w:val="0E811E04"/>
    <w:rsid w:val="0E9C279A"/>
    <w:rsid w:val="0E9E29B6"/>
    <w:rsid w:val="0EB14497"/>
    <w:rsid w:val="0EE71CA9"/>
    <w:rsid w:val="0F0A004B"/>
    <w:rsid w:val="0F6C6610"/>
    <w:rsid w:val="0F9A13CF"/>
    <w:rsid w:val="0FF30ADF"/>
    <w:rsid w:val="101860EC"/>
    <w:rsid w:val="10246EEB"/>
    <w:rsid w:val="10AF2C58"/>
    <w:rsid w:val="10C055FF"/>
    <w:rsid w:val="11401B02"/>
    <w:rsid w:val="11535CDA"/>
    <w:rsid w:val="118107EC"/>
    <w:rsid w:val="11A6405B"/>
    <w:rsid w:val="11E64458"/>
    <w:rsid w:val="11E86280"/>
    <w:rsid w:val="12557610"/>
    <w:rsid w:val="1275392B"/>
    <w:rsid w:val="12AF0CEE"/>
    <w:rsid w:val="12EA441C"/>
    <w:rsid w:val="13224911"/>
    <w:rsid w:val="133A1717"/>
    <w:rsid w:val="13627976"/>
    <w:rsid w:val="13763B3C"/>
    <w:rsid w:val="138945B5"/>
    <w:rsid w:val="13A97E33"/>
    <w:rsid w:val="13C54541"/>
    <w:rsid w:val="13D50BC4"/>
    <w:rsid w:val="13F51773"/>
    <w:rsid w:val="143F60A1"/>
    <w:rsid w:val="14985EC3"/>
    <w:rsid w:val="14BC6AA0"/>
    <w:rsid w:val="155362A8"/>
    <w:rsid w:val="16105F47"/>
    <w:rsid w:val="16311027"/>
    <w:rsid w:val="16540C3D"/>
    <w:rsid w:val="16BB723D"/>
    <w:rsid w:val="16E318AE"/>
    <w:rsid w:val="171952CF"/>
    <w:rsid w:val="176C69FB"/>
    <w:rsid w:val="17740758"/>
    <w:rsid w:val="17B93866"/>
    <w:rsid w:val="17F84EE5"/>
    <w:rsid w:val="18082CB8"/>
    <w:rsid w:val="18153CE9"/>
    <w:rsid w:val="189866C8"/>
    <w:rsid w:val="19371A3D"/>
    <w:rsid w:val="19594C9D"/>
    <w:rsid w:val="19595E57"/>
    <w:rsid w:val="19603EF5"/>
    <w:rsid w:val="1981715C"/>
    <w:rsid w:val="199101AE"/>
    <w:rsid w:val="1ABF0366"/>
    <w:rsid w:val="1AF26D6C"/>
    <w:rsid w:val="1B100797"/>
    <w:rsid w:val="1B4A1EFB"/>
    <w:rsid w:val="1BD47A17"/>
    <w:rsid w:val="1BDE0896"/>
    <w:rsid w:val="1BE55780"/>
    <w:rsid w:val="1BE8440E"/>
    <w:rsid w:val="1C4050AC"/>
    <w:rsid w:val="1C9C6787"/>
    <w:rsid w:val="1C9F1DD3"/>
    <w:rsid w:val="1D1327C1"/>
    <w:rsid w:val="1D155CEE"/>
    <w:rsid w:val="1D216C8C"/>
    <w:rsid w:val="1D2D3883"/>
    <w:rsid w:val="1D320E99"/>
    <w:rsid w:val="1D7B2840"/>
    <w:rsid w:val="1DD97567"/>
    <w:rsid w:val="1DE32193"/>
    <w:rsid w:val="1DED4DC0"/>
    <w:rsid w:val="1DF67234"/>
    <w:rsid w:val="1E312EFF"/>
    <w:rsid w:val="1EE91A2B"/>
    <w:rsid w:val="1EF53F2C"/>
    <w:rsid w:val="1F066139"/>
    <w:rsid w:val="1F2B3DF2"/>
    <w:rsid w:val="1F811C64"/>
    <w:rsid w:val="1FEB3581"/>
    <w:rsid w:val="20076D00"/>
    <w:rsid w:val="20234AC9"/>
    <w:rsid w:val="203211B0"/>
    <w:rsid w:val="20B67ED5"/>
    <w:rsid w:val="20DE5380"/>
    <w:rsid w:val="215D225D"/>
    <w:rsid w:val="21821CC3"/>
    <w:rsid w:val="228026A7"/>
    <w:rsid w:val="22804455"/>
    <w:rsid w:val="22916662"/>
    <w:rsid w:val="23367893"/>
    <w:rsid w:val="23403BE4"/>
    <w:rsid w:val="23860B96"/>
    <w:rsid w:val="240371BF"/>
    <w:rsid w:val="24392B0D"/>
    <w:rsid w:val="243D0D8E"/>
    <w:rsid w:val="24833D88"/>
    <w:rsid w:val="24B403E6"/>
    <w:rsid w:val="25090731"/>
    <w:rsid w:val="251470D6"/>
    <w:rsid w:val="254F010E"/>
    <w:rsid w:val="256E67E6"/>
    <w:rsid w:val="25E116AE"/>
    <w:rsid w:val="261455E0"/>
    <w:rsid w:val="26154EB4"/>
    <w:rsid w:val="261D7B91"/>
    <w:rsid w:val="26213859"/>
    <w:rsid w:val="269229A8"/>
    <w:rsid w:val="26BE379D"/>
    <w:rsid w:val="2715161A"/>
    <w:rsid w:val="276F4A98"/>
    <w:rsid w:val="28343473"/>
    <w:rsid w:val="284D302B"/>
    <w:rsid w:val="289C366A"/>
    <w:rsid w:val="28EC45F2"/>
    <w:rsid w:val="29233D8C"/>
    <w:rsid w:val="292A336C"/>
    <w:rsid w:val="292C0E92"/>
    <w:rsid w:val="297840D8"/>
    <w:rsid w:val="298A7967"/>
    <w:rsid w:val="29946A38"/>
    <w:rsid w:val="29B03871"/>
    <w:rsid w:val="29CE1F49"/>
    <w:rsid w:val="29DF4157"/>
    <w:rsid w:val="29FD04D3"/>
    <w:rsid w:val="29FF526A"/>
    <w:rsid w:val="2A506E02"/>
    <w:rsid w:val="2A693A20"/>
    <w:rsid w:val="2A7E3970"/>
    <w:rsid w:val="2AB23619"/>
    <w:rsid w:val="2ADB2B70"/>
    <w:rsid w:val="2AE13EFE"/>
    <w:rsid w:val="2AFF7566"/>
    <w:rsid w:val="2C7768C8"/>
    <w:rsid w:val="2C8A61B5"/>
    <w:rsid w:val="2CA945A8"/>
    <w:rsid w:val="2D2105E2"/>
    <w:rsid w:val="2D7C1CBC"/>
    <w:rsid w:val="2DA47682"/>
    <w:rsid w:val="2DB256DE"/>
    <w:rsid w:val="2DC67455"/>
    <w:rsid w:val="2DC91AB9"/>
    <w:rsid w:val="2DDF2977"/>
    <w:rsid w:val="2DE41D3C"/>
    <w:rsid w:val="2DF04E50"/>
    <w:rsid w:val="2E3A7BAD"/>
    <w:rsid w:val="2E3D769E"/>
    <w:rsid w:val="2E556795"/>
    <w:rsid w:val="2E666EA3"/>
    <w:rsid w:val="2E7D3F3E"/>
    <w:rsid w:val="2E861045"/>
    <w:rsid w:val="2EC674FB"/>
    <w:rsid w:val="2F234AE5"/>
    <w:rsid w:val="2F364819"/>
    <w:rsid w:val="2F866E22"/>
    <w:rsid w:val="2FA31782"/>
    <w:rsid w:val="2FBE036A"/>
    <w:rsid w:val="304765B2"/>
    <w:rsid w:val="305807BF"/>
    <w:rsid w:val="30C82D62"/>
    <w:rsid w:val="31336B36"/>
    <w:rsid w:val="31342FDA"/>
    <w:rsid w:val="314D4176"/>
    <w:rsid w:val="319F7F4E"/>
    <w:rsid w:val="31A812D2"/>
    <w:rsid w:val="32747406"/>
    <w:rsid w:val="329655CE"/>
    <w:rsid w:val="32B02B9E"/>
    <w:rsid w:val="32CB44F5"/>
    <w:rsid w:val="32CC0FF0"/>
    <w:rsid w:val="32D560F7"/>
    <w:rsid w:val="3304406C"/>
    <w:rsid w:val="331704BD"/>
    <w:rsid w:val="33743B62"/>
    <w:rsid w:val="33EF68B0"/>
    <w:rsid w:val="34030A42"/>
    <w:rsid w:val="342F1837"/>
    <w:rsid w:val="343C3F54"/>
    <w:rsid w:val="346D3801"/>
    <w:rsid w:val="34C06933"/>
    <w:rsid w:val="34E24AFB"/>
    <w:rsid w:val="34F52A80"/>
    <w:rsid w:val="353335A8"/>
    <w:rsid w:val="357065AB"/>
    <w:rsid w:val="357E2A76"/>
    <w:rsid w:val="358D2CB9"/>
    <w:rsid w:val="359E6C74"/>
    <w:rsid w:val="359F7AA1"/>
    <w:rsid w:val="362C564B"/>
    <w:rsid w:val="36420D5E"/>
    <w:rsid w:val="36462E68"/>
    <w:rsid w:val="365D041B"/>
    <w:rsid w:val="36AA5135"/>
    <w:rsid w:val="371D62BE"/>
    <w:rsid w:val="37893954"/>
    <w:rsid w:val="37B663D0"/>
    <w:rsid w:val="37D42E21"/>
    <w:rsid w:val="37D50947"/>
    <w:rsid w:val="37E16F03"/>
    <w:rsid w:val="37FC2378"/>
    <w:rsid w:val="3805122C"/>
    <w:rsid w:val="3810197F"/>
    <w:rsid w:val="3831444F"/>
    <w:rsid w:val="38C06F01"/>
    <w:rsid w:val="390E2362"/>
    <w:rsid w:val="39363667"/>
    <w:rsid w:val="397F7CC3"/>
    <w:rsid w:val="39CD7B28"/>
    <w:rsid w:val="39D23390"/>
    <w:rsid w:val="3A1219DE"/>
    <w:rsid w:val="3A255BB6"/>
    <w:rsid w:val="3A2B0CF2"/>
    <w:rsid w:val="3A685AA2"/>
    <w:rsid w:val="3AA34D2C"/>
    <w:rsid w:val="3AD81184"/>
    <w:rsid w:val="3B067D09"/>
    <w:rsid w:val="3B0F23C2"/>
    <w:rsid w:val="3B111C96"/>
    <w:rsid w:val="3BA02500"/>
    <w:rsid w:val="3BA945C4"/>
    <w:rsid w:val="3C102681"/>
    <w:rsid w:val="3C2479A4"/>
    <w:rsid w:val="3CA8662A"/>
    <w:rsid w:val="3CBE5E4E"/>
    <w:rsid w:val="3D5A55E9"/>
    <w:rsid w:val="3D98207C"/>
    <w:rsid w:val="3DD82F3F"/>
    <w:rsid w:val="3E864749"/>
    <w:rsid w:val="3E974BA8"/>
    <w:rsid w:val="3EA42E21"/>
    <w:rsid w:val="3EB23790"/>
    <w:rsid w:val="3F087854"/>
    <w:rsid w:val="3F220916"/>
    <w:rsid w:val="3F724CCD"/>
    <w:rsid w:val="3F8A64BB"/>
    <w:rsid w:val="3F8C2233"/>
    <w:rsid w:val="3FC65745"/>
    <w:rsid w:val="40993ADF"/>
    <w:rsid w:val="40E165AE"/>
    <w:rsid w:val="40EF4827"/>
    <w:rsid w:val="410C5D42"/>
    <w:rsid w:val="411424E0"/>
    <w:rsid w:val="41362456"/>
    <w:rsid w:val="41BD2B78"/>
    <w:rsid w:val="41C9151C"/>
    <w:rsid w:val="41FD2F74"/>
    <w:rsid w:val="42071EA1"/>
    <w:rsid w:val="421570DA"/>
    <w:rsid w:val="42186000"/>
    <w:rsid w:val="42905B96"/>
    <w:rsid w:val="42F60D30"/>
    <w:rsid w:val="432F53AF"/>
    <w:rsid w:val="43301127"/>
    <w:rsid w:val="43811983"/>
    <w:rsid w:val="43961D47"/>
    <w:rsid w:val="43A538C3"/>
    <w:rsid w:val="43FE73A3"/>
    <w:rsid w:val="44005831"/>
    <w:rsid w:val="441647C1"/>
    <w:rsid w:val="44205155"/>
    <w:rsid w:val="445A2900"/>
    <w:rsid w:val="446656DC"/>
    <w:rsid w:val="447F2366"/>
    <w:rsid w:val="448259B3"/>
    <w:rsid w:val="44C91833"/>
    <w:rsid w:val="44D15F3E"/>
    <w:rsid w:val="44E268DA"/>
    <w:rsid w:val="453E18DA"/>
    <w:rsid w:val="457479F1"/>
    <w:rsid w:val="4586644E"/>
    <w:rsid w:val="45B85B30"/>
    <w:rsid w:val="45BB73CE"/>
    <w:rsid w:val="45CD492D"/>
    <w:rsid w:val="46150390"/>
    <w:rsid w:val="461546B7"/>
    <w:rsid w:val="46511AE0"/>
    <w:rsid w:val="465B295F"/>
    <w:rsid w:val="4665558C"/>
    <w:rsid w:val="46A63BDA"/>
    <w:rsid w:val="46DD3374"/>
    <w:rsid w:val="46DF70EC"/>
    <w:rsid w:val="474969D3"/>
    <w:rsid w:val="47694C08"/>
    <w:rsid w:val="478A52AA"/>
    <w:rsid w:val="479A3013"/>
    <w:rsid w:val="48595C23"/>
    <w:rsid w:val="486407FF"/>
    <w:rsid w:val="48642F39"/>
    <w:rsid w:val="489839F7"/>
    <w:rsid w:val="48BF71D5"/>
    <w:rsid w:val="48E46C3C"/>
    <w:rsid w:val="48F86243"/>
    <w:rsid w:val="491263EA"/>
    <w:rsid w:val="49382AE4"/>
    <w:rsid w:val="49B74350"/>
    <w:rsid w:val="49E862B8"/>
    <w:rsid w:val="49F25388"/>
    <w:rsid w:val="4A627F82"/>
    <w:rsid w:val="4A6347ED"/>
    <w:rsid w:val="4B4F25DA"/>
    <w:rsid w:val="4B7D0C82"/>
    <w:rsid w:val="4B971D44"/>
    <w:rsid w:val="4BE068DB"/>
    <w:rsid w:val="4BEA4569"/>
    <w:rsid w:val="4C392DFB"/>
    <w:rsid w:val="4CBA612F"/>
    <w:rsid w:val="4CE76CFB"/>
    <w:rsid w:val="4CEA67EB"/>
    <w:rsid w:val="4D07739D"/>
    <w:rsid w:val="4D0E072B"/>
    <w:rsid w:val="4D367BEE"/>
    <w:rsid w:val="4D526B76"/>
    <w:rsid w:val="4D577224"/>
    <w:rsid w:val="4D5F2D35"/>
    <w:rsid w:val="4D6C0FAE"/>
    <w:rsid w:val="4D9820D9"/>
    <w:rsid w:val="4DC5142F"/>
    <w:rsid w:val="4DD86643"/>
    <w:rsid w:val="4EAB630A"/>
    <w:rsid w:val="4EC217CD"/>
    <w:rsid w:val="4ECE2238"/>
    <w:rsid w:val="4EEA2AD2"/>
    <w:rsid w:val="4F302BDB"/>
    <w:rsid w:val="4F455F5A"/>
    <w:rsid w:val="4F4E0DE0"/>
    <w:rsid w:val="4F5543EF"/>
    <w:rsid w:val="4F626B0C"/>
    <w:rsid w:val="4F7725B8"/>
    <w:rsid w:val="4F83092F"/>
    <w:rsid w:val="4F84624E"/>
    <w:rsid w:val="50010158"/>
    <w:rsid w:val="5043249A"/>
    <w:rsid w:val="506D7517"/>
    <w:rsid w:val="509656D4"/>
    <w:rsid w:val="5099655E"/>
    <w:rsid w:val="50A8054F"/>
    <w:rsid w:val="50C555A5"/>
    <w:rsid w:val="50FC1E9B"/>
    <w:rsid w:val="51A27694"/>
    <w:rsid w:val="51BA7EB5"/>
    <w:rsid w:val="51F7178E"/>
    <w:rsid w:val="52495D62"/>
    <w:rsid w:val="526A2983"/>
    <w:rsid w:val="52943481"/>
    <w:rsid w:val="52976ACD"/>
    <w:rsid w:val="52B14033"/>
    <w:rsid w:val="52B54651"/>
    <w:rsid w:val="52BA27BB"/>
    <w:rsid w:val="53874D93"/>
    <w:rsid w:val="53AE609C"/>
    <w:rsid w:val="53D53D51"/>
    <w:rsid w:val="540E7263"/>
    <w:rsid w:val="54136627"/>
    <w:rsid w:val="545A4256"/>
    <w:rsid w:val="557E3F74"/>
    <w:rsid w:val="55A41C2D"/>
    <w:rsid w:val="55AE4859"/>
    <w:rsid w:val="55F304BE"/>
    <w:rsid w:val="561D3440"/>
    <w:rsid w:val="56222B52"/>
    <w:rsid w:val="566B62A7"/>
    <w:rsid w:val="57193F55"/>
    <w:rsid w:val="574D3BFE"/>
    <w:rsid w:val="57EC3417"/>
    <w:rsid w:val="58273FFC"/>
    <w:rsid w:val="583B7EFB"/>
    <w:rsid w:val="58773629"/>
    <w:rsid w:val="588C69A8"/>
    <w:rsid w:val="58935F89"/>
    <w:rsid w:val="58BD4DB3"/>
    <w:rsid w:val="58C37670"/>
    <w:rsid w:val="590271D1"/>
    <w:rsid w:val="59262959"/>
    <w:rsid w:val="59592D2E"/>
    <w:rsid w:val="596A4F3B"/>
    <w:rsid w:val="598A738C"/>
    <w:rsid w:val="5A2A6479"/>
    <w:rsid w:val="5A497C1D"/>
    <w:rsid w:val="5A5E4FDA"/>
    <w:rsid w:val="5A89319F"/>
    <w:rsid w:val="5A9A3C6F"/>
    <w:rsid w:val="5ACF25EC"/>
    <w:rsid w:val="5AEA77D2"/>
    <w:rsid w:val="5AF92295"/>
    <w:rsid w:val="5B183109"/>
    <w:rsid w:val="5BA26C0E"/>
    <w:rsid w:val="5BB4249E"/>
    <w:rsid w:val="5C6F4617"/>
    <w:rsid w:val="5C7259BF"/>
    <w:rsid w:val="5C763BF7"/>
    <w:rsid w:val="5CD71FC4"/>
    <w:rsid w:val="5CDC659E"/>
    <w:rsid w:val="5CE34E6C"/>
    <w:rsid w:val="5D331AE8"/>
    <w:rsid w:val="5D4F6922"/>
    <w:rsid w:val="5D511C23"/>
    <w:rsid w:val="5D79574D"/>
    <w:rsid w:val="5D8E3F8D"/>
    <w:rsid w:val="5D916F3A"/>
    <w:rsid w:val="5E2140D8"/>
    <w:rsid w:val="5E510478"/>
    <w:rsid w:val="5E802B0B"/>
    <w:rsid w:val="5F2E2567"/>
    <w:rsid w:val="5FA12D39"/>
    <w:rsid w:val="5FA74386"/>
    <w:rsid w:val="5FCA6734"/>
    <w:rsid w:val="5FF53085"/>
    <w:rsid w:val="5FF925BA"/>
    <w:rsid w:val="601B0D3D"/>
    <w:rsid w:val="604A33D1"/>
    <w:rsid w:val="607246D5"/>
    <w:rsid w:val="608F5287"/>
    <w:rsid w:val="61291238"/>
    <w:rsid w:val="613A3445"/>
    <w:rsid w:val="615C0D47"/>
    <w:rsid w:val="61E57855"/>
    <w:rsid w:val="61F25ACE"/>
    <w:rsid w:val="62091DBD"/>
    <w:rsid w:val="622B0FE0"/>
    <w:rsid w:val="6268433A"/>
    <w:rsid w:val="6280132C"/>
    <w:rsid w:val="62B15989"/>
    <w:rsid w:val="6353259C"/>
    <w:rsid w:val="63DC4C88"/>
    <w:rsid w:val="645C029A"/>
    <w:rsid w:val="64AC6408"/>
    <w:rsid w:val="64E22634"/>
    <w:rsid w:val="65A672FB"/>
    <w:rsid w:val="65BF216B"/>
    <w:rsid w:val="65D379C4"/>
    <w:rsid w:val="66376316"/>
    <w:rsid w:val="6639016F"/>
    <w:rsid w:val="6646288C"/>
    <w:rsid w:val="667E3DD4"/>
    <w:rsid w:val="66CD08B8"/>
    <w:rsid w:val="675D1C3B"/>
    <w:rsid w:val="67650AF0"/>
    <w:rsid w:val="67695FB4"/>
    <w:rsid w:val="676C37C5"/>
    <w:rsid w:val="67874F0A"/>
    <w:rsid w:val="67E4235D"/>
    <w:rsid w:val="681D13CB"/>
    <w:rsid w:val="685C0145"/>
    <w:rsid w:val="68773217"/>
    <w:rsid w:val="6894168D"/>
    <w:rsid w:val="697274F4"/>
    <w:rsid w:val="69C77840"/>
    <w:rsid w:val="69EB1780"/>
    <w:rsid w:val="69EE74C3"/>
    <w:rsid w:val="6A4304D6"/>
    <w:rsid w:val="6AD41FC3"/>
    <w:rsid w:val="6B364C7D"/>
    <w:rsid w:val="6B3C600C"/>
    <w:rsid w:val="6B6343D5"/>
    <w:rsid w:val="6B8754D9"/>
    <w:rsid w:val="6C1C0317"/>
    <w:rsid w:val="6C2F54E6"/>
    <w:rsid w:val="6C4A05C8"/>
    <w:rsid w:val="6CD3474E"/>
    <w:rsid w:val="6D2376F2"/>
    <w:rsid w:val="6D321474"/>
    <w:rsid w:val="6D8F68C7"/>
    <w:rsid w:val="6DA73C10"/>
    <w:rsid w:val="6E7E3605"/>
    <w:rsid w:val="6EC6456A"/>
    <w:rsid w:val="6EE175F6"/>
    <w:rsid w:val="6F084B83"/>
    <w:rsid w:val="6F5163D3"/>
    <w:rsid w:val="6F5C4ECE"/>
    <w:rsid w:val="6F62674A"/>
    <w:rsid w:val="6FD74555"/>
    <w:rsid w:val="6FF5CC65"/>
    <w:rsid w:val="6FFF218C"/>
    <w:rsid w:val="709057CC"/>
    <w:rsid w:val="70C42D2B"/>
    <w:rsid w:val="70CC398E"/>
    <w:rsid w:val="70F84783"/>
    <w:rsid w:val="710466E3"/>
    <w:rsid w:val="711D2C56"/>
    <w:rsid w:val="715C0E4B"/>
    <w:rsid w:val="7185070D"/>
    <w:rsid w:val="71866233"/>
    <w:rsid w:val="718E7DEE"/>
    <w:rsid w:val="71A843FB"/>
    <w:rsid w:val="71AF35F6"/>
    <w:rsid w:val="71F238C8"/>
    <w:rsid w:val="72330169"/>
    <w:rsid w:val="723C5812"/>
    <w:rsid w:val="72587BCF"/>
    <w:rsid w:val="72734D90"/>
    <w:rsid w:val="727442DD"/>
    <w:rsid w:val="73155AC0"/>
    <w:rsid w:val="732C6966"/>
    <w:rsid w:val="733F0D8F"/>
    <w:rsid w:val="739B4217"/>
    <w:rsid w:val="73AD73D5"/>
    <w:rsid w:val="73B6EB34"/>
    <w:rsid w:val="740C0C71"/>
    <w:rsid w:val="740D49E9"/>
    <w:rsid w:val="74485A21"/>
    <w:rsid w:val="747131CA"/>
    <w:rsid w:val="74FF2584"/>
    <w:rsid w:val="75271ADB"/>
    <w:rsid w:val="75377F70"/>
    <w:rsid w:val="757461D2"/>
    <w:rsid w:val="759058D2"/>
    <w:rsid w:val="759251A6"/>
    <w:rsid w:val="75A13AAE"/>
    <w:rsid w:val="75A924F0"/>
    <w:rsid w:val="75B415C0"/>
    <w:rsid w:val="75B94E29"/>
    <w:rsid w:val="75DC0B17"/>
    <w:rsid w:val="75F06371"/>
    <w:rsid w:val="75FC2F67"/>
    <w:rsid w:val="7625601A"/>
    <w:rsid w:val="7626666D"/>
    <w:rsid w:val="7634625D"/>
    <w:rsid w:val="76516E0F"/>
    <w:rsid w:val="776577D1"/>
    <w:rsid w:val="77843214"/>
    <w:rsid w:val="779C055E"/>
    <w:rsid w:val="786E69EF"/>
    <w:rsid w:val="789800D0"/>
    <w:rsid w:val="78F63C9E"/>
    <w:rsid w:val="78FF6FF6"/>
    <w:rsid w:val="790243F1"/>
    <w:rsid w:val="791B659E"/>
    <w:rsid w:val="794762A8"/>
    <w:rsid w:val="79782905"/>
    <w:rsid w:val="79AE4579"/>
    <w:rsid w:val="79BF6786"/>
    <w:rsid w:val="79CB70DE"/>
    <w:rsid w:val="79EE5BA4"/>
    <w:rsid w:val="7A731BC2"/>
    <w:rsid w:val="7A894339"/>
    <w:rsid w:val="7AB7745D"/>
    <w:rsid w:val="7B292109"/>
    <w:rsid w:val="7B8D17FF"/>
    <w:rsid w:val="7BA2010D"/>
    <w:rsid w:val="7BE129E3"/>
    <w:rsid w:val="7BE81FC4"/>
    <w:rsid w:val="7BF00E78"/>
    <w:rsid w:val="7BF24BF0"/>
    <w:rsid w:val="7BFF10BB"/>
    <w:rsid w:val="7C2A25DC"/>
    <w:rsid w:val="7CB77BE8"/>
    <w:rsid w:val="7CC06A9D"/>
    <w:rsid w:val="7CEA58C8"/>
    <w:rsid w:val="7D2171B5"/>
    <w:rsid w:val="7D6733BC"/>
    <w:rsid w:val="7D6C09D3"/>
    <w:rsid w:val="7D9C12B8"/>
    <w:rsid w:val="7DBB1012"/>
    <w:rsid w:val="7DD02D0F"/>
    <w:rsid w:val="7E551467"/>
    <w:rsid w:val="7EC363D0"/>
    <w:rsid w:val="7EEF11D3"/>
    <w:rsid w:val="7EFE38AC"/>
    <w:rsid w:val="7F005876"/>
    <w:rsid w:val="7F245082"/>
    <w:rsid w:val="7F9E0BEB"/>
    <w:rsid w:val="7FA30C79"/>
    <w:rsid w:val="7FC96657"/>
    <w:rsid w:val="7FE51C0C"/>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next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line="560" w:lineRule="exact"/>
      <w:ind w:firstLine="640" w:firstLineChars="200"/>
    </w:pPr>
    <w:rPr>
      <w:rFonts w:eastAsia="仿宋_GB2312"/>
      <w:sz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styleId="25">
    <w:name w:val="List Paragraph"/>
    <w:basedOn w:val="1"/>
    <w:qFormat/>
    <w:uiPriority w:val="34"/>
    <w:pPr>
      <w:ind w:firstLine="420" w:firstLineChars="200"/>
    </w:pPr>
  </w:style>
  <w:style w:type="character" w:customStyle="1" w:styleId="26">
    <w:name w:val="标题 1 Char"/>
    <w:basedOn w:val="16"/>
    <w:link w:val="3"/>
    <w:qFormat/>
    <w:uiPriority w:val="9"/>
    <w:rPr>
      <w:rFonts w:ascii="Times New Roman" w:hAnsi="Times New Roman"/>
      <w:b/>
      <w:bCs/>
      <w:kern w:val="44"/>
      <w:sz w:val="44"/>
      <w:szCs w:val="44"/>
    </w:rPr>
  </w:style>
  <w:style w:type="character" w:customStyle="1" w:styleId="27">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6"/>
    <w:link w:val="9"/>
    <w:semiHidden/>
    <w:qFormat/>
    <w:uiPriority w:val="99"/>
    <w:rPr>
      <w:rFonts w:ascii="Times New Roman" w:hAnsi="Times New Roman"/>
      <w:kern w:val="2"/>
      <w:sz w:val="18"/>
      <w:szCs w:val="18"/>
    </w:rPr>
  </w:style>
  <w:style w:type="character" w:customStyle="1" w:styleId="30">
    <w:name w:val="标题 3 Char"/>
    <w:basedOn w:val="16"/>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'[新建 XLSX 工作表.xlsx]Sheet3'!$A$1:$D$2</c:f>
              <c:multiLvlStrCache>
                <c:ptCount val="4"/>
                <c:lvl>
                  <c:pt idx="0">
                    <c:v>2020年</c:v>
                  </c:pt>
                  <c:pt idx="1">
                    <c:v>2020年</c:v>
                  </c:pt>
                  <c:pt idx="2">
                    <c:v>2021年</c:v>
                  </c:pt>
                  <c:pt idx="3">
                    <c:v>2021年</c:v>
                  </c:pt>
                </c:lvl>
                <c:lvl>
                  <c:pt idx="0">
                    <c:v>收</c:v>
                  </c:pt>
                  <c:pt idx="1">
                    <c:v>支</c:v>
                  </c:pt>
                  <c:pt idx="2">
                    <c:v>收</c:v>
                  </c:pt>
                  <c:pt idx="3">
                    <c:v>支</c:v>
                  </c:pt>
                </c:lvl>
              </c:multiLvlStrCache>
            </c:multiLvlStrRef>
          </c:cat>
          <c:val>
            <c:numRef>
              <c:f>'[新建 XLSX 工作表.xlsx]Sheet3'!$A$3:$D$3</c:f>
              <c:numCache>
                <c:formatCode>General</c:formatCode>
                <c:ptCount val="4"/>
                <c:pt idx="0">
                  <c:v>355.17</c:v>
                </c:pt>
                <c:pt idx="1">
                  <c:v>355.17</c:v>
                </c:pt>
                <c:pt idx="2">
                  <c:v>395.77</c:v>
                </c:pt>
                <c:pt idx="3">
                  <c:v>395.77</c:v>
                </c:pt>
              </c:numCache>
            </c:numRef>
          </c:val>
        </c:ser>
        <c:dLbls>
          <c:showLegendKey val="0"/>
          <c:showVal val="0"/>
          <c:showCatName val="0"/>
          <c:showSerName val="0"/>
          <c:showPercent val="0"/>
          <c:showBubbleSize val="0"/>
        </c:dLbls>
        <c:gapWidth val="219"/>
        <c:overlap val="-27"/>
        <c:axId val="363945671"/>
        <c:axId val="191035779"/>
      </c:barChart>
      <c:catAx>
        <c:axId val="3639456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035779"/>
        <c:crosses val="autoZero"/>
        <c:auto val="1"/>
        <c:lblAlgn val="ctr"/>
        <c:lblOffset val="100"/>
        <c:noMultiLvlLbl val="0"/>
      </c:catAx>
      <c:valAx>
        <c:axId val="1910357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3945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收入决算结构图</a:t>
            </a:r>
          </a:p>
        </c:rich>
      </c:tx>
      <c:layout/>
      <c:overlay val="0"/>
      <c:spPr>
        <a:noFill/>
        <a:ln>
          <a:noFill/>
        </a:ln>
        <a:effectLst/>
      </c:spPr>
    </c:title>
    <c:autoTitleDeleted val="0"/>
    <c:plotArea>
      <c:layout/>
      <c:pieChart>
        <c:varyColors val="1"/>
        <c:ser>
          <c:idx val="0"/>
          <c:order val="0"/>
          <c:spPr>
            <a:ln w="19050">
              <a:noFill/>
            </a:ln>
            <a:effectLst>
              <a:outerShdw blurRad="50800" dist="38100" dir="5400000" algn="t" rotWithShape="0">
                <a:prstClr val="black">
                  <a:alpha val="40000"/>
                </a:prstClr>
              </a:outerShdw>
            </a:effectLst>
          </c:spPr>
          <c:explosion val="4"/>
          <c:dPt>
            <c:idx val="0"/>
            <c:bubble3D val="0"/>
            <c:explosion val="0"/>
            <c:spPr>
              <a:solidFill>
                <a:srgbClr val="6F59FF"/>
              </a:solidFill>
              <a:ln w="19050">
                <a:noFill/>
              </a:ln>
              <a:effectLst>
                <a:outerShdw blurRad="50800" dist="38100" dir="5400000" algn="t" rotWithShape="0">
                  <a:prstClr val="black">
                    <a:alpha val="40000"/>
                  </a:prstClr>
                </a:outerShdw>
              </a:effectLst>
            </c:spPr>
          </c:dPt>
          <c:dPt>
            <c:idx val="1"/>
            <c:bubble3D val="0"/>
            <c:explosion val="0"/>
            <c:spPr>
              <a:solidFill>
                <a:srgbClr val="8063FF"/>
              </a:solidFill>
              <a:ln w="19050">
                <a:noFill/>
              </a:ln>
              <a:effectLst>
                <a:outerShdw blurRad="50800" dist="38100" dir="5400000" algn="t" rotWithShape="0">
                  <a:prstClr val="black">
                    <a:alpha val="40000"/>
                  </a:prstClr>
                </a:outerShdw>
              </a:effectLst>
            </c:spPr>
          </c:dPt>
          <c:dPt>
            <c:idx val="2"/>
            <c:bubble3D val="0"/>
            <c:explosion val="0"/>
            <c:spPr>
              <a:solidFill>
                <a:srgbClr val="8D6EFF"/>
              </a:solidFill>
              <a:ln w="19050">
                <a:noFill/>
              </a:ln>
              <a:effectLst>
                <a:outerShdw blurRad="50800" dist="38100" dir="5400000" algn="t" rotWithShape="0">
                  <a:prstClr val="black">
                    <a:alpha val="40000"/>
                  </a:prstClr>
                </a:outerShdw>
              </a:effectLst>
            </c:spPr>
          </c:dPt>
          <c:dPt>
            <c:idx val="3"/>
            <c:bubble3D val="0"/>
            <c:explosion val="0"/>
            <c:spPr>
              <a:solidFill>
                <a:srgbClr val="9A78FF"/>
              </a:solidFill>
              <a:ln w="19050">
                <a:noFill/>
              </a:ln>
              <a:effectLst>
                <a:outerShdw blurRad="50800" dist="38100" dir="5400000" algn="t" rotWithShape="0">
                  <a:prstClr val="black">
                    <a:alpha val="40000"/>
                  </a:prstClr>
                </a:outerShdw>
              </a:effectLst>
            </c:spPr>
          </c:dPt>
          <c:dPt>
            <c:idx val="4"/>
            <c:bubble3D val="0"/>
            <c:explosion val="0"/>
            <c:spPr>
              <a:solidFill>
                <a:srgbClr val="A582FF"/>
              </a:solidFill>
              <a:ln w="19050">
                <a:noFill/>
              </a:ln>
              <a:effectLst>
                <a:outerShdw blurRad="50800" dist="38100" dir="5400000" algn="t"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工作表.xlsx]Sheet3'!$B$4:$B$8</c:f>
              <c:strCache>
                <c:ptCount val="5"/>
                <c:pt idx="0">
                  <c:v>一般公共预算财政拨款收入</c:v>
                </c:pt>
                <c:pt idx="1">
                  <c:v>社会保障和就业支出收入</c:v>
                </c:pt>
                <c:pt idx="2">
                  <c:v>卫生健康支出收入</c:v>
                </c:pt>
                <c:pt idx="3">
                  <c:v>农业水支出收入</c:v>
                </c:pt>
                <c:pt idx="4">
                  <c:v>住房保障支出收入</c:v>
                </c:pt>
              </c:strCache>
            </c:strRef>
          </c:cat>
          <c:val>
            <c:numRef>
              <c:f>'[新建 XLSX 工作表.xlsx]Sheet3'!$C$4:$C$8</c:f>
              <c:numCache>
                <c:formatCode>General</c:formatCode>
                <c:ptCount val="5"/>
                <c:pt idx="0">
                  <c:v>329.45</c:v>
                </c:pt>
                <c:pt idx="1">
                  <c:v>29.86</c:v>
                </c:pt>
                <c:pt idx="2">
                  <c:v>14.13</c:v>
                </c:pt>
                <c:pt idx="3">
                  <c:v>1.5</c:v>
                </c:pt>
                <c:pt idx="4">
                  <c:v>20.83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XLSX 工作表.xlsx]Sheet3'!$B$4:$B$5</c:f>
              <c:strCache>
                <c:ptCount val="2"/>
                <c:pt idx="0">
                  <c:v>基本支出</c:v>
                </c:pt>
                <c:pt idx="1">
                  <c:v>项目支出</c:v>
                </c:pt>
              </c:strCache>
            </c:strRef>
          </c:cat>
          <c:val>
            <c:numRef>
              <c:f>'[新建 XLSX 工作表.xlsx]Sheet3'!$C$4:$C$5</c:f>
              <c:numCache>
                <c:formatCode>General</c:formatCode>
                <c:ptCount val="2"/>
                <c:pt idx="0">
                  <c:v>362.23</c:v>
                </c:pt>
                <c:pt idx="1">
                  <c:v>33.54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'[新建 XLSX 工作表.xlsx]Sheet3'!$A$1:$D$2</c:f>
              <c:multiLvlStrCache>
                <c:ptCount val="4"/>
                <c:lvl>
                  <c:pt idx="0">
                    <c:v>2020年</c:v>
                  </c:pt>
                  <c:pt idx="1">
                    <c:v>2020年</c:v>
                  </c:pt>
                  <c:pt idx="2">
                    <c:v>2021年</c:v>
                  </c:pt>
                  <c:pt idx="3">
                    <c:v>2021年</c:v>
                  </c:pt>
                </c:lvl>
                <c:lvl>
                  <c:pt idx="0">
                    <c:v>收</c:v>
                  </c:pt>
                  <c:pt idx="1">
                    <c:v>支</c:v>
                  </c:pt>
                  <c:pt idx="2">
                    <c:v>收</c:v>
                  </c:pt>
                  <c:pt idx="3">
                    <c:v>支</c:v>
                  </c:pt>
                </c:lvl>
              </c:multiLvlStrCache>
            </c:multiLvlStrRef>
          </c:cat>
          <c:val>
            <c:numRef>
              <c:f>'[新建 XLSX 工作表.xlsx]Sheet3'!$A$3:$D$3</c:f>
              <c:numCache>
                <c:formatCode>General</c:formatCode>
                <c:ptCount val="4"/>
                <c:pt idx="0">
                  <c:v>355.17</c:v>
                </c:pt>
                <c:pt idx="1">
                  <c:v>355.17</c:v>
                </c:pt>
                <c:pt idx="2">
                  <c:v>395.77</c:v>
                </c:pt>
                <c:pt idx="3">
                  <c:v>395.77</c:v>
                </c:pt>
              </c:numCache>
            </c:numRef>
          </c:val>
        </c:ser>
        <c:dLbls>
          <c:showLegendKey val="0"/>
          <c:showVal val="0"/>
          <c:showCatName val="0"/>
          <c:showSerName val="0"/>
          <c:showPercent val="0"/>
          <c:showBubbleSize val="0"/>
        </c:dLbls>
        <c:gapWidth val="219"/>
        <c:overlap val="-27"/>
        <c:axId val="542094610"/>
        <c:axId val="931319698"/>
      </c:barChart>
      <c:catAx>
        <c:axId val="5420946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1319698"/>
        <c:crosses val="autoZero"/>
        <c:auto val="1"/>
        <c:lblAlgn val="ctr"/>
        <c:lblOffset val="100"/>
        <c:noMultiLvlLbl val="0"/>
      </c:catAx>
      <c:valAx>
        <c:axId val="9313196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09461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r>
              <a:rPr lang="en-US" altLang="zh-CN"/>
              <a:t> </a:t>
            </a:r>
            <a:r>
              <a:t>（单位：万元）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multiLvlStrRef>
              <c:f>'[新建 XLSX 工作表.xlsx]Sheet3'!$B$17:$C$18</c:f>
              <c:multiLvlStrCache>
                <c:ptCount val="2"/>
                <c:lvl>
                  <c:pt idx="0">
                    <c:v>2020年</c:v>
                  </c:pt>
                  <c:pt idx="1">
                    <c:v>2021年</c:v>
                  </c:pt>
                </c:lvl>
                <c:lvl>
                  <c:pt idx="0">
                    <c:v>支</c:v>
                  </c:pt>
                  <c:pt idx="1">
                    <c:v>支</c:v>
                  </c:pt>
                </c:lvl>
              </c:multiLvlStrCache>
            </c:multiLvlStrRef>
          </c:cat>
          <c:val>
            <c:numRef>
              <c:f>'[新建 XLSX 工作表.xlsx]Sheet3'!$B$19:$C$19</c:f>
              <c:numCache>
                <c:formatCode>General</c:formatCode>
                <c:ptCount val="2"/>
                <c:pt idx="0">
                  <c:v>355.17</c:v>
                </c:pt>
                <c:pt idx="1">
                  <c:v>395.77</c:v>
                </c:pt>
              </c:numCache>
            </c:numRef>
          </c:val>
        </c:ser>
        <c:dLbls>
          <c:showLegendKey val="0"/>
          <c:showVal val="0"/>
          <c:showCatName val="0"/>
          <c:showSerName val="0"/>
          <c:showPercent val="0"/>
          <c:showBubbleSize val="0"/>
        </c:dLbls>
        <c:gapWidth val="219"/>
        <c:overlap val="-27"/>
        <c:axId val="181599434"/>
        <c:axId val="564953377"/>
      </c:barChart>
      <c:catAx>
        <c:axId val="1815994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953377"/>
        <c:crosses val="autoZero"/>
        <c:auto val="1"/>
        <c:lblAlgn val="ctr"/>
        <c:lblOffset val="100"/>
        <c:noMultiLvlLbl val="0"/>
      </c:catAx>
      <c:valAx>
        <c:axId val="5649533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59943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'[新建 XLSX 工作表.xlsx]Sheet3'!$B$4:$B$8</c:f>
              <c:strCache>
                <c:ptCount val="5"/>
                <c:pt idx="0">
                  <c:v>一般公共服务支出</c:v>
                </c:pt>
                <c:pt idx="1">
                  <c:v>社会保障和就业支出</c:v>
                </c:pt>
                <c:pt idx="2">
                  <c:v>卫生健康支出收入</c:v>
                </c:pt>
                <c:pt idx="3">
                  <c:v>农业水支出收入</c:v>
                </c:pt>
                <c:pt idx="4">
                  <c:v>住房保障支出收入</c:v>
                </c:pt>
              </c:strCache>
            </c:strRef>
          </c:cat>
          <c:val>
            <c:numRef>
              <c:f>'[新建 XLSX 工作表.xlsx]Sheet3'!$C$4:$C$8</c:f>
              <c:numCache>
                <c:formatCode>General</c:formatCode>
                <c:ptCount val="5"/>
                <c:pt idx="0">
                  <c:v>329.45</c:v>
                </c:pt>
                <c:pt idx="1">
                  <c:v>29.86</c:v>
                </c:pt>
                <c:pt idx="2">
                  <c:v>14.13</c:v>
                </c:pt>
                <c:pt idx="3">
                  <c:v>1.5</c:v>
                </c:pt>
                <c:pt idx="4">
                  <c:v>20.83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'[新建 XLSX 工作表.xlsx]Sheet3'!$B$34</c:f>
              <c:strCache>
                <c:ptCount val="1"/>
                <c:pt idx="0">
                  <c:v>公务接待费支出</c:v>
                </c:pt>
              </c:strCache>
            </c:strRef>
          </c:tx>
          <c:spPr/>
          <c:explosion val="0"/>
          <c:dPt>
            <c:idx val="0"/>
            <c:bubble3D val="0"/>
            <c:spPr>
              <a:solidFill>
                <a:schemeClr val="accent1"/>
              </a:solidFill>
              <a:ln w="19050">
                <a:solidFill>
                  <a:schemeClr val="lt1"/>
                </a:solidFill>
              </a:ln>
              <a:effectLst/>
            </c:spPr>
          </c:dPt>
          <c:dLbls>
            <c:delete val="1"/>
          </c:dLbls>
          <c:val>
            <c:numRef>
              <c:f>'[新建 XLSX 工作表.xlsx]Sheet3'!$C$34</c:f>
              <c:numCache>
                <c:formatCode>General</c:formatCode>
                <c:ptCount val="1"/>
                <c:pt idx="0">
                  <c:v>2.01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61</Pages>
  <Words>22826</Words>
  <Characters>24051</Characters>
  <Lines>61</Lines>
  <Paragraphs>17</Paragraphs>
  <TotalTime>7</TotalTime>
  <ScaleCrop>false</ScaleCrop>
  <LinksUpToDate>false</LinksUpToDate>
  <CharactersWithSpaces>24117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oo7</cp:lastModifiedBy>
  <cp:lastPrinted>2022-08-08T09:11:00Z</cp:lastPrinted>
  <dcterms:modified xsi:type="dcterms:W3CDTF">2022-09-20T02:37:19Z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71EE4C5B63CC42F888BCD11980679D2B</vt:lpwstr>
  </property>
</Properties>
</file>