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96597"/>
      <w:bookmarkStart w:id="1" w:name="_Toc15377193"/>
      <w:bookmarkStart w:id="2" w:name="_Toc15377425"/>
      <w:bookmarkStart w:id="3" w:name="_Toc15396475"/>
      <w:bookmarkStart w:id="4" w:name="_Toc15378441"/>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bookmarkEnd w:id="5"/>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8442"/>
      <w:bookmarkStart w:id="7" w:name="_Toc15396598"/>
      <w:bookmarkStart w:id="8" w:name="_Toc15306268"/>
      <w:bookmarkStart w:id="9" w:name="_Toc15396476"/>
      <w:bookmarkStart w:id="10" w:name="_Toc15377426"/>
      <w:bookmarkStart w:id="11" w:name="_Toc15377194"/>
      <w:r>
        <w:rPr>
          <w:rFonts w:hint="eastAsia" w:ascii="方正小标宋简体" w:hAnsi="方正小标宋简体" w:eastAsia="方正小标宋简体" w:cs="方正小标宋简体"/>
          <w:color w:val="auto"/>
          <w:sz w:val="72"/>
          <w:szCs w:val="72"/>
          <w:highlight w:val="none"/>
          <w:lang w:eastAsia="zh-CN"/>
        </w:rPr>
        <w:t>广元市朝天区人力资源和社会保障局</w:t>
      </w: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auto"/>
          <w:sz w:val="52"/>
          <w:szCs w:val="52"/>
          <w:highlight w:val="none"/>
        </w:rPr>
      </w:pPr>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2"/>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p>
      <w:pPr>
        <w:rPr>
          <w:color w:val="auto"/>
          <w:highlight w:val="none"/>
        </w:rPr>
      </w:pPr>
    </w:p>
    <w:p>
      <w:pPr>
        <w:pStyle w:val="12"/>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p>
    <w:p>
      <w:pPr>
        <w:pStyle w:val="14"/>
        <w:adjustRightInd w:val="0"/>
        <w:snapToGrid w:val="0"/>
        <w:spacing w:line="440" w:lineRule="exact"/>
        <w:jc w:val="left"/>
        <w:rPr>
          <w:rFonts w:hint="default" w:ascii="仿宋" w:hAnsi="仿宋" w:eastAsia="宋体"/>
          <w:color w:val="auto"/>
          <w:sz w:val="24"/>
          <w:highlight w:val="none"/>
          <w:lang w:val="en-US" w:eastAsia="zh-CN"/>
        </w:rPr>
      </w:pPr>
      <w:r>
        <w:rPr>
          <w:rFonts w:hint="eastAsia"/>
          <w:color w:val="auto"/>
          <w:sz w:val="24"/>
          <w:highlight w:val="none"/>
        </w:rPr>
        <w:t>一、基本职能及主要工作</w:t>
      </w:r>
      <w:r>
        <w:rPr>
          <w:rFonts w:hint="eastAsia"/>
          <w:color w:val="auto"/>
          <w:sz w:val="24"/>
          <w:highlight w:val="none"/>
          <w:lang w:val="en-US" w:eastAsia="zh-CN"/>
        </w:rPr>
        <w:t>..................................................................................4-5</w:t>
      </w:r>
    </w:p>
    <w:p>
      <w:pPr>
        <w:pStyle w:val="14"/>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二、机构设置</w:t>
      </w:r>
      <w:r>
        <w:rPr>
          <w:rFonts w:hint="eastAsia"/>
          <w:color w:val="auto"/>
          <w:sz w:val="24"/>
          <w:highlight w:val="none"/>
          <w:lang w:val="en-US" w:eastAsia="zh-CN"/>
        </w:rPr>
        <w:t>......................................................................................................6</w:t>
      </w:r>
    </w:p>
    <w:p>
      <w:pPr>
        <w:pStyle w:val="12"/>
        <w:adjustRightInd w:val="0"/>
        <w:snapToGrid w:val="0"/>
        <w:spacing w:before="0" w:line="440" w:lineRule="exact"/>
        <w:jc w:val="left"/>
        <w:rPr>
          <w:rFonts w:hint="default"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rPr>
        <w:t>部门决算情况说明</w:t>
      </w:r>
      <w:r>
        <w:rPr>
          <w:rFonts w:hint="eastAsia"/>
          <w:color w:val="auto"/>
          <w:sz w:val="24"/>
          <w:highlight w:val="none"/>
          <w:lang w:val="en-US" w:eastAsia="zh-CN"/>
        </w:rPr>
        <w:t>................................7-15</w:t>
      </w:r>
    </w:p>
    <w:p>
      <w:pPr>
        <w:pStyle w:val="14"/>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val="en-US" w:eastAsia="zh-CN"/>
        </w:rPr>
        <w:t>......................................................................7</w:t>
      </w:r>
    </w:p>
    <w:p>
      <w:pPr>
        <w:pStyle w:val="14"/>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val="en-US" w:eastAsia="zh-CN"/>
        </w:rPr>
        <w:t>......................................................................................8</w:t>
      </w:r>
    </w:p>
    <w:p>
      <w:pPr>
        <w:pStyle w:val="14"/>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val="en-US" w:eastAsia="zh-CN"/>
        </w:rPr>
        <w:t>......................................................................................8</w:t>
      </w:r>
    </w:p>
    <w:p>
      <w:pPr>
        <w:pStyle w:val="14"/>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val="en-US" w:eastAsia="zh-CN"/>
        </w:rPr>
        <w:t>......................................................9</w:t>
      </w:r>
    </w:p>
    <w:p>
      <w:pPr>
        <w:pStyle w:val="14"/>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val="en-US" w:eastAsia="zh-CN"/>
        </w:rPr>
        <w:t>.............................................10-12</w:t>
      </w:r>
    </w:p>
    <w:p>
      <w:pPr>
        <w:pStyle w:val="14"/>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val="en-US" w:eastAsia="zh-CN"/>
        </w:rPr>
        <w:t>.....................................12</w:t>
      </w:r>
    </w:p>
    <w:p>
      <w:pPr>
        <w:pStyle w:val="14"/>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rFonts w:hint="eastAsia"/>
          <w:color w:val="auto"/>
          <w:sz w:val="24"/>
          <w:highlight w:val="none"/>
          <w:lang w:val="en-US" w:eastAsia="zh-CN"/>
        </w:rPr>
        <w:t>............................................13-14</w:t>
      </w:r>
    </w:p>
    <w:p>
      <w:pPr>
        <w:pStyle w:val="14"/>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val="en-US" w:eastAsia="zh-CN"/>
        </w:rPr>
        <w:t>..........................................................14</w:t>
      </w:r>
    </w:p>
    <w:p>
      <w:pPr>
        <w:pStyle w:val="14"/>
        <w:adjustRightInd w:val="0"/>
        <w:snapToGrid w:val="0"/>
        <w:spacing w:line="440" w:lineRule="exact"/>
        <w:ind w:leftChars="0"/>
        <w:jc w:val="lef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r>
        <w:rPr>
          <w:rFonts w:hint="eastAsia"/>
          <w:color w:val="auto"/>
          <w:sz w:val="24"/>
          <w:highlight w:val="none"/>
          <w:lang w:val="en-US" w:eastAsia="zh-CN"/>
        </w:rPr>
        <w:t>......................................................14</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default" w:asciiTheme="minorEastAsia" w:hAnsiTheme="minorEastAsia" w:eastAsiaTheme="minorEastAsia" w:cstheme="minorEastAsia"/>
          <w:color w:val="auto"/>
          <w:sz w:val="24"/>
          <w:highlight w:val="none"/>
          <w:lang w:val="en-US"/>
        </w:rPr>
      </w:pPr>
      <w:r>
        <w:rPr>
          <w:rStyle w:val="19"/>
          <w:rFonts w:hint="eastAsia" w:asciiTheme="minorEastAsia" w:hAnsiTheme="minorEastAsia" w:eastAsiaTheme="minorEastAsia" w:cstheme="minorEastAsia"/>
          <w:color w:val="auto"/>
          <w:sz w:val="24"/>
          <w:highlight w:val="none"/>
          <w:u w:val="none"/>
          <w:lang w:eastAsia="zh-CN"/>
        </w:rPr>
        <w:t>十</w:t>
      </w:r>
      <w:r>
        <w:rPr>
          <w:rStyle w:val="19"/>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lang w:val="en-US" w:eastAsia="zh-CN"/>
        </w:rPr>
        <w:t>预算绩效管理情况</w:t>
      </w:r>
      <w:r>
        <w:rPr>
          <w:rFonts w:hint="eastAsia" w:asciiTheme="minorEastAsia" w:hAnsiTheme="minorEastAsia" w:eastAsiaTheme="minorEastAsia" w:cstheme="minorEastAsia"/>
          <w:color w:val="auto"/>
          <w:sz w:val="24"/>
          <w:highlight w:val="none"/>
        </w:rPr>
        <w:tab/>
      </w:r>
      <w:r>
        <w:rPr>
          <w:rFonts w:hint="eastAsia"/>
          <w:color w:val="auto"/>
          <w:sz w:val="24"/>
          <w:highlight w:val="none"/>
          <w:lang w:val="en-US" w:eastAsia="zh-CN"/>
        </w:rPr>
        <w:t>....................................................................................15</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default" w:eastAsiaTheme="minorEastAsia"/>
          <w:lang w:val="en-US" w:eastAsia="zh-CN"/>
        </w:rPr>
      </w:pPr>
      <w:r>
        <w:rPr>
          <w:rFonts w:hint="eastAsia" w:asciiTheme="minorEastAsia" w:hAnsiTheme="minorEastAsia" w:eastAsiaTheme="minorEastAsia" w:cstheme="minorEastAsia"/>
          <w:color w:val="auto"/>
          <w:sz w:val="24"/>
          <w:highlight w:val="none"/>
          <w:lang w:val="en-US" w:eastAsia="zh-CN"/>
        </w:rPr>
        <w:t>十一、</w:t>
      </w:r>
      <w:r>
        <w:rPr>
          <w:rFonts w:hint="eastAsia" w:asciiTheme="minorEastAsia" w:hAnsiTheme="minorEastAsia" w:eastAsiaTheme="minorEastAsia" w:cstheme="minorEastAsia"/>
          <w:color w:val="auto"/>
          <w:sz w:val="24"/>
          <w:highlight w:val="none"/>
        </w:rPr>
        <w:t>其他重要事项的情况说明</w:t>
      </w:r>
      <w:r>
        <w:rPr>
          <w:rFonts w:hint="eastAsia"/>
          <w:color w:val="auto"/>
          <w:sz w:val="24"/>
          <w:highlight w:val="none"/>
          <w:lang w:val="en-US" w:eastAsia="zh-CN"/>
        </w:rPr>
        <w:t>......................................................................15</w:t>
      </w:r>
    </w:p>
    <w:p>
      <w:pPr>
        <w:pStyle w:val="12"/>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w:t>
      </w:r>
      <w:r>
        <w:rPr>
          <w:rFonts w:hint="eastAsia"/>
          <w:color w:val="auto"/>
          <w:sz w:val="24"/>
          <w:highlight w:val="none"/>
          <w:lang w:eastAsia="zh-CN"/>
        </w:rPr>
        <w:t>解</w:t>
      </w:r>
      <w:r>
        <w:rPr>
          <w:rFonts w:hint="eastAsia" w:ascii="仿宋" w:hAnsi="仿宋" w:eastAsia="仿宋" w:cs="仿宋"/>
          <w:color w:val="auto"/>
          <w:sz w:val="24"/>
          <w:highlight w:val="none"/>
          <w:lang w:eastAsia="zh-CN"/>
        </w:rPr>
        <w:t>释</w:t>
      </w:r>
      <w:r>
        <w:rPr>
          <w:rFonts w:hint="eastAsia"/>
          <w:color w:val="auto"/>
          <w:sz w:val="24"/>
          <w:highlight w:val="none"/>
          <w:lang w:val="en-US" w:eastAsia="zh-CN"/>
        </w:rPr>
        <w:t>...............................................16-17</w:t>
      </w:r>
    </w:p>
    <w:p>
      <w:pPr>
        <w:pStyle w:val="12"/>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highlight w:val="none"/>
          <w:lang w:val="en-US" w:eastAsia="zh-CN"/>
        </w:rPr>
        <w:t>...................................................18-52</w:t>
      </w:r>
    </w:p>
    <w:p>
      <w:pPr>
        <w:pStyle w:val="12"/>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lang w:val="en-US" w:eastAsia="zh-CN"/>
        </w:rPr>
        <w:t>...................................................53-66</w:t>
      </w:r>
    </w:p>
    <w:p>
      <w:pPr>
        <w:pStyle w:val="14"/>
        <w:adjustRightInd w:val="0"/>
        <w:snapToGrid w:val="0"/>
        <w:spacing w:line="440" w:lineRule="exact"/>
        <w:jc w:val="left"/>
        <w:rPr>
          <w:rFonts w:hint="default" w:ascii="仿宋" w:hAnsi="仿宋" w:eastAsia="仿宋" w:cstheme="minorBidi"/>
          <w:color w:val="auto"/>
          <w:sz w:val="24"/>
          <w:highlight w:val="none"/>
          <w:lang w:val="en-US"/>
        </w:rPr>
      </w:pPr>
      <w:r>
        <w:rPr>
          <w:rFonts w:hint="eastAsia" w:ascii="仿宋" w:hAnsi="仿宋" w:eastAsia="仿宋"/>
          <w:color w:val="auto"/>
          <w:sz w:val="24"/>
          <w:highlight w:val="none"/>
        </w:rPr>
        <w:t>一、</w:t>
      </w:r>
      <w:r>
        <w:rPr>
          <w:rFonts w:hint="eastAsia"/>
          <w:color w:val="auto"/>
          <w:sz w:val="24"/>
          <w:highlight w:val="none"/>
        </w:rPr>
        <w:t>收入支出决算总表</w:t>
      </w:r>
      <w:r>
        <w:rPr>
          <w:rFonts w:hint="eastAsia"/>
          <w:color w:val="auto"/>
          <w:sz w:val="24"/>
          <w:highlight w:val="none"/>
          <w:lang w:val="en-US" w:eastAsia="zh-CN"/>
        </w:rPr>
        <w:t>....................................................................................53</w:t>
      </w:r>
    </w:p>
    <w:p>
      <w:pPr>
        <w:pStyle w:val="14"/>
        <w:adjustRightInd w:val="0"/>
        <w:snapToGrid w:val="0"/>
        <w:spacing w:line="440" w:lineRule="exact"/>
        <w:jc w:val="left"/>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rPr>
        <w:t>二、收入决算表</w:t>
      </w:r>
      <w:r>
        <w:rPr>
          <w:rFonts w:hint="eastAsia"/>
          <w:color w:val="auto"/>
          <w:sz w:val="24"/>
          <w:highlight w:val="none"/>
          <w:lang w:val="en-US" w:eastAsia="zh-CN"/>
        </w:rPr>
        <w:t>................................................................................................54</w:t>
      </w:r>
    </w:p>
    <w:p>
      <w:pPr>
        <w:pStyle w:val="14"/>
        <w:adjustRightInd w:val="0"/>
        <w:snapToGrid w:val="0"/>
        <w:spacing w:line="440" w:lineRule="exact"/>
        <w:jc w:val="left"/>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rPr>
        <w:t>三、支出决算表</w:t>
      </w:r>
      <w:r>
        <w:rPr>
          <w:rFonts w:hint="eastAsia"/>
          <w:color w:val="auto"/>
          <w:sz w:val="24"/>
          <w:highlight w:val="none"/>
          <w:lang w:val="en-US" w:eastAsia="zh-CN"/>
        </w:rPr>
        <w:t>................................................................................................55</w:t>
      </w:r>
    </w:p>
    <w:p>
      <w:pPr>
        <w:pStyle w:val="14"/>
        <w:adjustRightInd w:val="0"/>
        <w:snapToGrid w:val="0"/>
        <w:spacing w:line="440" w:lineRule="exact"/>
        <w:jc w:val="left"/>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rPr>
        <w:t>四、财政拨款收入支出决算总表</w:t>
      </w:r>
      <w:r>
        <w:rPr>
          <w:rFonts w:hint="eastAsia"/>
          <w:color w:val="auto"/>
          <w:sz w:val="24"/>
          <w:highlight w:val="none"/>
          <w:lang w:val="en-US" w:eastAsia="zh-CN"/>
        </w:rPr>
        <w:t>....................................................................56</w:t>
      </w:r>
    </w:p>
    <w:p>
      <w:pPr>
        <w:pStyle w:val="14"/>
        <w:adjustRightInd w:val="0"/>
        <w:snapToGrid w:val="0"/>
        <w:spacing w:line="440" w:lineRule="exact"/>
        <w:jc w:val="left"/>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rPr>
        <w:t>五、财政拨款支出决算明细表</w:t>
      </w:r>
      <w:r>
        <w:rPr>
          <w:rFonts w:hint="eastAsia"/>
          <w:color w:val="auto"/>
          <w:sz w:val="24"/>
          <w:highlight w:val="none"/>
          <w:lang w:val="en-US" w:eastAsia="zh-CN"/>
        </w:rPr>
        <w:t>.........................................................................57</w:t>
      </w:r>
    </w:p>
    <w:p>
      <w:pPr>
        <w:pStyle w:val="14"/>
        <w:adjustRightInd w:val="0"/>
        <w:snapToGrid w:val="0"/>
        <w:spacing w:line="440" w:lineRule="exact"/>
        <w:jc w:val="left"/>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rPr>
        <w:t>六、一般公共预算财政拨款支出决算表</w:t>
      </w:r>
      <w:r>
        <w:rPr>
          <w:rFonts w:hint="eastAsia"/>
          <w:color w:val="auto"/>
          <w:sz w:val="24"/>
          <w:highlight w:val="none"/>
          <w:lang w:val="en-US" w:eastAsia="zh-CN"/>
        </w:rPr>
        <w:t>.........................................................58</w:t>
      </w:r>
    </w:p>
    <w:p>
      <w:pPr>
        <w:pStyle w:val="14"/>
        <w:adjustRightInd w:val="0"/>
        <w:snapToGrid w:val="0"/>
        <w:spacing w:line="440" w:lineRule="exact"/>
        <w:jc w:val="left"/>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rPr>
        <w:t>七、一般公共预算财政拨款支出决算明细表</w:t>
      </w:r>
      <w:r>
        <w:rPr>
          <w:rFonts w:hint="eastAsia"/>
          <w:color w:val="auto"/>
          <w:sz w:val="24"/>
          <w:highlight w:val="none"/>
          <w:lang w:val="en-US" w:eastAsia="zh-CN"/>
        </w:rPr>
        <w:t>.................................................59</w:t>
      </w:r>
    </w:p>
    <w:p>
      <w:pPr>
        <w:pStyle w:val="14"/>
        <w:adjustRightInd w:val="0"/>
        <w:snapToGrid w:val="0"/>
        <w:spacing w:line="440" w:lineRule="exact"/>
        <w:jc w:val="left"/>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rPr>
        <w:t>八、一般公共预算财政拨款基本支出决算表</w:t>
      </w:r>
      <w:r>
        <w:rPr>
          <w:rFonts w:hint="eastAsia"/>
          <w:color w:val="auto"/>
          <w:sz w:val="24"/>
          <w:highlight w:val="none"/>
          <w:lang w:val="en-US" w:eastAsia="zh-CN"/>
        </w:rPr>
        <w:t>.................................................60</w:t>
      </w:r>
    </w:p>
    <w:p>
      <w:pPr>
        <w:pStyle w:val="14"/>
        <w:adjustRightInd w:val="0"/>
        <w:snapToGrid w:val="0"/>
        <w:spacing w:line="440" w:lineRule="exact"/>
        <w:jc w:val="left"/>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rPr>
        <w:t>九、一般公共预算财政拨款项目支出决算表</w:t>
      </w:r>
      <w:r>
        <w:rPr>
          <w:rFonts w:hint="eastAsia"/>
          <w:color w:val="auto"/>
          <w:sz w:val="24"/>
          <w:highlight w:val="none"/>
          <w:lang w:val="en-US" w:eastAsia="zh-CN"/>
        </w:rPr>
        <w:t>................................................61</w:t>
      </w:r>
    </w:p>
    <w:p>
      <w:pPr>
        <w:pStyle w:val="14"/>
        <w:adjustRightInd w:val="0"/>
        <w:snapToGrid w:val="0"/>
        <w:spacing w:line="440" w:lineRule="exact"/>
        <w:jc w:val="left"/>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rPr>
        <w:t>十、一般公共预算财政拨款“三公”经费支出决算表</w:t>
      </w:r>
      <w:r>
        <w:rPr>
          <w:rFonts w:hint="eastAsia"/>
          <w:color w:val="auto"/>
          <w:sz w:val="24"/>
          <w:highlight w:val="none"/>
          <w:lang w:val="en-US" w:eastAsia="zh-CN"/>
        </w:rPr>
        <w:t>................................62</w:t>
      </w:r>
    </w:p>
    <w:p>
      <w:pPr>
        <w:pStyle w:val="14"/>
        <w:adjustRightInd w:val="0"/>
        <w:snapToGrid w:val="0"/>
        <w:spacing w:line="440" w:lineRule="exact"/>
        <w:jc w:val="left"/>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rPr>
        <w:t>十一、政府性基金预算财政拨款收入支出决算表</w:t>
      </w:r>
      <w:r>
        <w:rPr>
          <w:rFonts w:hint="eastAsia"/>
          <w:color w:val="auto"/>
          <w:sz w:val="24"/>
          <w:highlight w:val="none"/>
          <w:lang w:val="en-US" w:eastAsia="zh-CN"/>
        </w:rPr>
        <w:t>........................................63</w:t>
      </w:r>
    </w:p>
    <w:p>
      <w:pPr>
        <w:pStyle w:val="14"/>
        <w:adjustRightInd w:val="0"/>
        <w:snapToGrid w:val="0"/>
        <w:spacing w:line="440" w:lineRule="exact"/>
        <w:jc w:val="left"/>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rPr>
        <w:t>十二、政府性基金预算财政拨款“三公”经费支出决算表</w:t>
      </w:r>
      <w:r>
        <w:rPr>
          <w:rFonts w:hint="eastAsia"/>
          <w:color w:val="auto"/>
          <w:sz w:val="24"/>
          <w:highlight w:val="none"/>
          <w:lang w:val="en-US" w:eastAsia="zh-CN"/>
        </w:rPr>
        <w:t>........................64</w:t>
      </w:r>
    </w:p>
    <w:p>
      <w:pPr>
        <w:pStyle w:val="14"/>
        <w:adjustRightInd w:val="0"/>
        <w:snapToGrid w:val="0"/>
        <w:spacing w:line="440" w:lineRule="exact"/>
        <w:jc w:val="left"/>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rPr>
        <w:t>十三、国有资本经营预算</w:t>
      </w:r>
      <w:r>
        <w:rPr>
          <w:rFonts w:hint="eastAsia" w:asciiTheme="minorEastAsia" w:hAnsiTheme="minorEastAsia" w:eastAsiaTheme="minorEastAsia" w:cstheme="minorEastAsia"/>
          <w:color w:val="auto"/>
          <w:sz w:val="24"/>
          <w:highlight w:val="none"/>
          <w:lang w:eastAsia="zh-CN"/>
        </w:rPr>
        <w:t>财政拨款收入</w:t>
      </w:r>
      <w:r>
        <w:rPr>
          <w:rFonts w:hint="eastAsia" w:asciiTheme="minorEastAsia" w:hAnsiTheme="minorEastAsia" w:eastAsiaTheme="minorEastAsia" w:cstheme="minorEastAsia"/>
          <w:color w:val="auto"/>
          <w:sz w:val="24"/>
          <w:highlight w:val="none"/>
        </w:rPr>
        <w:t>支出决算表</w:t>
      </w:r>
      <w:r>
        <w:rPr>
          <w:rFonts w:hint="eastAsia"/>
          <w:color w:val="auto"/>
          <w:sz w:val="24"/>
          <w:highlight w:val="none"/>
          <w:lang w:val="en-US" w:eastAsia="zh-CN"/>
        </w:rPr>
        <w:t>....................................65</w:t>
      </w:r>
    </w:p>
    <w:p>
      <w:pPr>
        <w:pStyle w:val="14"/>
        <w:adjustRightInd w:val="0"/>
        <w:snapToGrid w:val="0"/>
        <w:spacing w:line="440" w:lineRule="exact"/>
        <w:jc w:val="lef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十四、国有资本经营预算财政拨款支出决算表</w:t>
      </w:r>
      <w:r>
        <w:rPr>
          <w:rFonts w:hint="eastAsia"/>
          <w:color w:val="auto"/>
          <w:sz w:val="24"/>
          <w:highlight w:val="none"/>
          <w:lang w:val="en-US" w:eastAsia="zh-CN"/>
        </w:rPr>
        <w:t>............................................66</w:t>
      </w:r>
    </w:p>
    <w:p>
      <w:pPr>
        <w:widowControl/>
        <w:adjustRightInd w:val="0"/>
        <w:snapToGrid w:val="0"/>
        <w:spacing w:line="440" w:lineRule="exact"/>
        <w:ind w:firstLine="1320" w:firstLineChars="550"/>
        <w:jc w:val="left"/>
        <w:rPr>
          <w:rFonts w:ascii="仿宋" w:hAnsi="仿宋" w:eastAsia="仿宋"/>
          <w:color w:val="auto"/>
          <w:sz w:val="24"/>
          <w:highlight w:val="none"/>
        </w:rPr>
      </w:pPr>
    </w:p>
    <w:p>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pPr>
        <w:pStyle w:val="4"/>
        <w:jc w:val="center"/>
        <w:rPr>
          <w:rStyle w:val="28"/>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28"/>
          <w:rFonts w:hint="eastAsia" w:ascii="黑体" w:hAnsi="黑体" w:eastAsia="黑体"/>
          <w:b w:val="0"/>
          <w:bCs w:val="0"/>
          <w:color w:val="auto"/>
          <w:highlight w:val="none"/>
        </w:rPr>
        <w:t>部门概况</w:t>
      </w:r>
      <w:bookmarkEnd w:id="12"/>
      <w:bookmarkEnd w:id="13"/>
    </w:p>
    <w:p>
      <w:pPr>
        <w:widowControl/>
        <w:jc w:val="left"/>
        <w:rPr>
          <w:rFonts w:ascii="黑体" w:eastAsia="黑体"/>
          <w:color w:val="auto"/>
          <w:sz w:val="32"/>
          <w:szCs w:val="32"/>
          <w:highlight w:val="none"/>
        </w:rPr>
      </w:pPr>
    </w:p>
    <w:p>
      <w:pPr>
        <w:pStyle w:val="5"/>
        <w:rPr>
          <w:rStyle w:val="29"/>
          <w:rFonts w:ascii="仿宋" w:hAnsi="仿宋" w:eastAsia="仿宋"/>
          <w:b w:val="0"/>
          <w:bCs w:val="0"/>
          <w:color w:val="auto"/>
          <w:highlight w:val="none"/>
        </w:rPr>
      </w:pPr>
      <w:bookmarkStart w:id="14" w:name="_Toc15396600"/>
      <w:bookmarkStart w:id="15" w:name="_Toc15377197"/>
      <w:r>
        <w:rPr>
          <w:rFonts w:hint="eastAsia" w:ascii="黑体" w:hAnsi="黑体" w:eastAsia="黑体"/>
          <w:b w:val="0"/>
          <w:color w:val="auto"/>
          <w:highlight w:val="none"/>
        </w:rPr>
        <w:t>一、基</w:t>
      </w:r>
      <w:r>
        <w:rPr>
          <w:rStyle w:val="29"/>
          <w:rFonts w:hint="eastAsia" w:ascii="黑体" w:hAnsi="黑体" w:eastAsia="黑体"/>
          <w:b w:val="0"/>
          <w:bCs w:val="0"/>
          <w:color w:val="auto"/>
          <w:highlight w:val="none"/>
        </w:rPr>
        <w:t>本职能及主要工作</w:t>
      </w:r>
      <w:bookmarkEnd w:id="14"/>
      <w:bookmarkEnd w:id="15"/>
    </w:p>
    <w:p>
      <w:pPr>
        <w:pStyle w:val="3"/>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bookmarkStart w:id="16" w:name="_Toc15378445"/>
      <w:bookmarkStart w:id="17" w:name="_Toc15377198"/>
      <w:r>
        <w:rPr>
          <w:rFonts w:hint="eastAsia" w:ascii="仿宋" w:hAnsi="仿宋" w:eastAsia="仿宋"/>
          <w:bCs/>
          <w:color w:val="auto"/>
          <w:sz w:val="32"/>
          <w:szCs w:val="32"/>
          <w:highlight w:val="none"/>
        </w:rPr>
        <w:t>（一）主要职能。</w:t>
      </w:r>
      <w:bookmarkEnd w:id="16"/>
      <w:bookmarkEnd w:id="17"/>
    </w:p>
    <w:p>
      <w:pPr>
        <w:snapToGrid w:val="0"/>
        <w:spacing w:line="588" w:lineRule="exact"/>
        <w:ind w:firstLine="640" w:firstLineChars="200"/>
        <w:rPr>
          <w:rFonts w:hint="eastAsia" w:ascii="仿宋_GB2312" w:hAnsi="仿宋" w:eastAsia="仿宋_GB2312"/>
          <w:sz w:val="32"/>
          <w:szCs w:val="32"/>
        </w:rPr>
      </w:pPr>
      <w:r>
        <w:rPr>
          <w:rFonts w:hint="eastAsia" w:ascii="仿宋" w:hAnsi="仿宋" w:eastAsia="仿宋"/>
          <w:bCs/>
          <w:color w:val="auto"/>
          <w:sz w:val="32"/>
          <w:szCs w:val="32"/>
          <w:highlight w:val="none"/>
          <w:lang w:val="en-US" w:eastAsia="zh-CN"/>
        </w:rPr>
        <w:t xml:space="preserve"> </w:t>
      </w:r>
      <w:r>
        <w:rPr>
          <w:rFonts w:hint="eastAsia" w:ascii="仿宋" w:hAnsi="仿宋" w:eastAsia="仿宋"/>
          <w:bCs/>
          <w:color w:val="000000"/>
          <w:sz w:val="32"/>
          <w:szCs w:val="32"/>
          <w:lang w:val="en-US" w:eastAsia="zh-CN"/>
        </w:rPr>
        <w:t>广元市</w:t>
      </w:r>
      <w:r>
        <w:rPr>
          <w:rFonts w:hint="eastAsia" w:ascii="仿宋_GB2312" w:hAnsi="仿宋" w:eastAsia="仿宋_GB2312"/>
          <w:sz w:val="32"/>
          <w:szCs w:val="32"/>
        </w:rPr>
        <w:t>朝天区人力资源和社会保障局承担统筹全区人力资源、提供和强化社会保障等职能。贯彻执行国家、省、市在促进就业、社会保障、人事人才、和谐劳动关系等方面的法律、法规、规章和政策，拟订全区人力资源和社会保障事业发展规划，并组织实施和监督检查等职能职责。</w:t>
      </w:r>
    </w:p>
    <w:p>
      <w:pPr>
        <w:pStyle w:val="3"/>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bookmarkStart w:id="18" w:name="_Toc15378446"/>
      <w:bookmarkStart w:id="19" w:name="_Toc15377199"/>
      <w:r>
        <w:rPr>
          <w:rFonts w:hint="eastAsia" w:ascii="仿宋" w:hAnsi="仿宋" w:eastAsia="仿宋"/>
          <w:bCs/>
          <w:color w:val="auto"/>
          <w:sz w:val="32"/>
          <w:szCs w:val="32"/>
          <w:highlight w:val="none"/>
        </w:rPr>
        <w:t>（二）</w:t>
      </w:r>
      <w:r>
        <w:rPr>
          <w:rFonts w:ascii="仿宋" w:hAnsi="仿宋" w:eastAsia="仿宋"/>
          <w:bCs/>
          <w:color w:val="auto"/>
          <w:sz w:val="32"/>
          <w:szCs w:val="32"/>
          <w:highlight w:val="none"/>
        </w:rPr>
        <w:t>20</w:t>
      </w:r>
      <w:r>
        <w:rPr>
          <w:rFonts w:hint="eastAsia" w:ascii="仿宋" w:hAnsi="仿宋" w:eastAsia="仿宋"/>
          <w:bCs/>
          <w:color w:val="auto"/>
          <w:sz w:val="32"/>
          <w:szCs w:val="32"/>
          <w:highlight w:val="none"/>
          <w:lang w:val="en-US" w:eastAsia="zh-CN"/>
        </w:rPr>
        <w:t>21</w:t>
      </w:r>
      <w:r>
        <w:rPr>
          <w:rFonts w:hint="eastAsia" w:ascii="仿宋" w:hAnsi="仿宋" w:eastAsia="仿宋"/>
          <w:bCs/>
          <w:color w:val="auto"/>
          <w:sz w:val="32"/>
          <w:szCs w:val="32"/>
          <w:highlight w:val="none"/>
        </w:rPr>
        <w:t>年重点工作完成情况。</w:t>
      </w:r>
      <w:bookmarkEnd w:id="18"/>
      <w:bookmarkEnd w:id="19"/>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eastAsia="仿宋_GB2312"/>
          <w:sz w:val="32"/>
          <w:szCs w:val="32"/>
          <w:lang w:val="en-US" w:eastAsia="zh-CN"/>
        </w:rPr>
        <w:t>2021年，我局</w:t>
      </w:r>
      <w:r>
        <w:rPr>
          <w:rFonts w:hint="eastAsia" w:ascii="仿宋_GB2312" w:eastAsia="仿宋_GB2312"/>
          <w:sz w:val="32"/>
          <w:szCs w:val="32"/>
        </w:rPr>
        <w:t>坚决贯彻落实区委、区政府及市人社局决策部署和要求，立足新发展阶段、贯彻新发展理念、融入新发展格局，坚持稳中求进工作总基调，</w:t>
      </w:r>
      <w:r>
        <w:rPr>
          <w:rFonts w:hint="eastAsia" w:ascii="仿宋_GB2312" w:eastAsia="仿宋_GB2312"/>
          <w:sz w:val="32"/>
          <w:szCs w:val="32"/>
          <w:lang w:eastAsia="zh-CN"/>
        </w:rPr>
        <w:t>聚焦</w:t>
      </w:r>
      <w:r>
        <w:rPr>
          <w:rFonts w:hint="eastAsia" w:ascii="仿宋_GB2312" w:eastAsia="仿宋_GB2312"/>
          <w:sz w:val="32"/>
          <w:szCs w:val="32"/>
        </w:rPr>
        <w:t>“民生为本、人才优先</w:t>
      </w:r>
      <w:r>
        <w:rPr>
          <w:rFonts w:hint="eastAsia" w:ascii="仿宋_GB2312" w:eastAsia="仿宋_GB2312"/>
          <w:sz w:val="32"/>
          <w:szCs w:val="32"/>
          <w:lang w:eastAsia="zh-CN"/>
        </w:rPr>
        <w:t>、和谐至上</w:t>
      </w:r>
      <w:r>
        <w:rPr>
          <w:rFonts w:hint="eastAsia" w:ascii="仿宋_GB2312" w:eastAsia="仿宋_GB2312"/>
          <w:sz w:val="32"/>
          <w:szCs w:val="32"/>
        </w:rPr>
        <w:t>”工作主线，充分发挥最大民生部门、经济社会发展重要助推部门职能作用，围绕服务全区高质量发展大局</w:t>
      </w:r>
      <w:r>
        <w:rPr>
          <w:rFonts w:hint="eastAsia" w:ascii="仿宋_GB2312" w:eastAsia="仿宋_GB2312"/>
          <w:sz w:val="32"/>
          <w:szCs w:val="32"/>
          <w:lang w:eastAsia="zh-CN"/>
        </w:rPr>
        <w:t>。</w:t>
      </w:r>
      <w:r>
        <w:rPr>
          <w:rFonts w:hint="eastAsia" w:ascii="仿宋_GB2312" w:eastAsia="仿宋_GB2312"/>
          <w:b/>
          <w:bCs/>
          <w:sz w:val="32"/>
          <w:szCs w:val="32"/>
          <w:lang w:eastAsia="zh-CN"/>
        </w:rPr>
        <w:t>一是</w:t>
      </w:r>
      <w:r>
        <w:rPr>
          <w:rFonts w:hint="eastAsia" w:ascii="仿宋_GB2312" w:eastAsia="仿宋_GB2312"/>
          <w:sz w:val="32"/>
          <w:szCs w:val="32"/>
          <w:lang w:eastAsia="zh-CN"/>
        </w:rPr>
        <w:t>狠抓就业创业，就业局势保持总体稳定，</w:t>
      </w:r>
      <w:r>
        <w:rPr>
          <w:rFonts w:hint="eastAsia" w:ascii="仿宋_GB2312" w:eastAsia="仿宋_GB2312"/>
          <w:sz w:val="32"/>
          <w:szCs w:val="32"/>
        </w:rPr>
        <w:t>全区农村劳动力输出转移</w:t>
      </w:r>
      <w:r>
        <w:rPr>
          <w:rFonts w:hint="eastAsia" w:ascii="仿宋_GB2312" w:eastAsia="仿宋_GB2312"/>
          <w:sz w:val="32"/>
          <w:szCs w:val="32"/>
          <w:lang w:val="en-US" w:eastAsia="zh-CN"/>
        </w:rPr>
        <w:t>7.7</w:t>
      </w:r>
      <w:r>
        <w:rPr>
          <w:rFonts w:hint="eastAsia" w:ascii="仿宋_GB2312" w:eastAsia="仿宋_GB2312"/>
          <w:sz w:val="32"/>
          <w:szCs w:val="32"/>
        </w:rPr>
        <w:t>万人，完成目标任务</w:t>
      </w:r>
      <w:r>
        <w:rPr>
          <w:rFonts w:ascii="仿宋_GB2312" w:eastAsia="仿宋_GB2312"/>
          <w:sz w:val="32"/>
          <w:szCs w:val="32"/>
        </w:rPr>
        <w:t>7</w:t>
      </w:r>
      <w:r>
        <w:rPr>
          <w:rFonts w:hint="eastAsia" w:ascii="仿宋_GB2312" w:eastAsia="仿宋_GB2312"/>
          <w:sz w:val="32"/>
          <w:szCs w:val="32"/>
        </w:rPr>
        <w:t>万人的</w:t>
      </w:r>
      <w:r>
        <w:rPr>
          <w:rFonts w:hint="eastAsia" w:ascii="仿宋_GB2312" w:eastAsia="仿宋_GB2312"/>
          <w:sz w:val="32"/>
          <w:szCs w:val="32"/>
          <w:lang w:val="en-US" w:eastAsia="zh-CN"/>
        </w:rPr>
        <w:t>110</w:t>
      </w:r>
      <w:r>
        <w:rPr>
          <w:rFonts w:ascii="仿宋_GB2312" w:eastAsia="仿宋_GB2312"/>
          <w:sz w:val="32"/>
          <w:szCs w:val="32"/>
        </w:rPr>
        <w:t>%</w:t>
      </w:r>
      <w:r>
        <w:rPr>
          <w:rFonts w:hint="eastAsia" w:ascii="仿宋_GB2312" w:eastAsia="仿宋_GB2312"/>
          <w:sz w:val="32"/>
          <w:szCs w:val="32"/>
        </w:rPr>
        <w:t>，实现劳务收入</w:t>
      </w:r>
      <w:r>
        <w:rPr>
          <w:rFonts w:hint="eastAsia" w:ascii="仿宋_GB2312" w:eastAsia="仿宋_GB2312"/>
          <w:sz w:val="32"/>
          <w:szCs w:val="32"/>
          <w:lang w:val="en-US" w:eastAsia="zh-CN"/>
        </w:rPr>
        <w:t>14.19</w:t>
      </w:r>
      <w:r>
        <w:rPr>
          <w:rFonts w:hint="eastAsia" w:ascii="仿宋_GB2312" w:eastAsia="仿宋_GB2312"/>
          <w:sz w:val="32"/>
          <w:szCs w:val="32"/>
        </w:rPr>
        <w:t>亿元，完成目标任务</w:t>
      </w:r>
      <w:r>
        <w:rPr>
          <w:rFonts w:ascii="仿宋_GB2312" w:eastAsia="仿宋_GB2312"/>
          <w:sz w:val="32"/>
          <w:szCs w:val="32"/>
        </w:rPr>
        <w:t>10</w:t>
      </w:r>
      <w:r>
        <w:rPr>
          <w:rFonts w:hint="eastAsia" w:ascii="仿宋_GB2312" w:eastAsia="仿宋_GB2312"/>
          <w:sz w:val="32"/>
          <w:szCs w:val="32"/>
        </w:rPr>
        <w:t>亿元的</w:t>
      </w:r>
      <w:r>
        <w:rPr>
          <w:rFonts w:hint="eastAsia" w:ascii="仿宋_GB2312" w:eastAsia="仿宋_GB2312"/>
          <w:sz w:val="32"/>
          <w:szCs w:val="32"/>
          <w:lang w:val="en-US" w:eastAsia="zh-CN"/>
        </w:rPr>
        <w:t>141.9</w:t>
      </w:r>
      <w:r>
        <w:rPr>
          <w:rFonts w:ascii="仿宋_GB2312" w:eastAsia="仿宋_GB2312"/>
          <w:sz w:val="32"/>
          <w:szCs w:val="32"/>
        </w:rPr>
        <w:t>%</w:t>
      </w:r>
      <w:r>
        <w:rPr>
          <w:rFonts w:hint="eastAsia" w:ascii="仿宋_GB2312" w:eastAsia="仿宋_GB2312"/>
          <w:sz w:val="32"/>
          <w:szCs w:val="32"/>
        </w:rPr>
        <w:t>。举办各类专场招聘活动</w:t>
      </w:r>
      <w:r>
        <w:rPr>
          <w:rFonts w:hint="eastAsia" w:ascii="仿宋_GB2312" w:eastAsia="仿宋_GB2312"/>
          <w:sz w:val="32"/>
          <w:szCs w:val="32"/>
          <w:lang w:val="en-US" w:eastAsia="zh-CN"/>
        </w:rPr>
        <w:t>21</w:t>
      </w:r>
      <w:r>
        <w:rPr>
          <w:rFonts w:hint="eastAsia" w:ascii="仿宋_GB2312" w:eastAsia="仿宋_GB2312"/>
          <w:sz w:val="32"/>
          <w:szCs w:val="32"/>
        </w:rPr>
        <w:t>场，</w:t>
      </w:r>
      <w:r>
        <w:rPr>
          <w:rFonts w:ascii="仿宋_GB2312" w:eastAsia="仿宋_GB2312"/>
          <w:sz w:val="32"/>
          <w:szCs w:val="32"/>
        </w:rPr>
        <w:t>“</w:t>
      </w:r>
      <w:r>
        <w:rPr>
          <w:rFonts w:hint="eastAsia" w:ascii="仿宋_GB2312" w:eastAsia="仿宋_GB2312"/>
          <w:sz w:val="32"/>
          <w:szCs w:val="32"/>
        </w:rPr>
        <w:t>点对点</w:t>
      </w:r>
      <w:r>
        <w:rPr>
          <w:rFonts w:ascii="仿宋_GB2312" w:eastAsia="仿宋_GB2312"/>
          <w:sz w:val="32"/>
          <w:szCs w:val="32"/>
        </w:rPr>
        <w:t>”</w:t>
      </w:r>
      <w:r>
        <w:rPr>
          <w:rFonts w:hint="eastAsia" w:ascii="仿宋_GB2312" w:eastAsia="仿宋_GB2312"/>
          <w:sz w:val="32"/>
          <w:szCs w:val="32"/>
        </w:rPr>
        <w:t>专车输出劳动力</w:t>
      </w:r>
      <w:r>
        <w:rPr>
          <w:rFonts w:ascii="仿宋_GB2312" w:eastAsia="仿宋_GB2312"/>
          <w:sz w:val="32"/>
          <w:szCs w:val="32"/>
        </w:rPr>
        <w:t>1146</w:t>
      </w:r>
      <w:r>
        <w:rPr>
          <w:rFonts w:hint="eastAsia" w:ascii="仿宋_GB2312" w:eastAsia="仿宋_GB2312"/>
          <w:sz w:val="32"/>
          <w:szCs w:val="32"/>
        </w:rPr>
        <w:t>人。</w:t>
      </w:r>
      <w:r>
        <w:rPr>
          <w:rFonts w:hint="eastAsia" w:ascii="仿宋_GB2312" w:eastAsia="仿宋_GB2312"/>
          <w:sz w:val="32"/>
          <w:szCs w:val="32"/>
          <w:lang w:eastAsia="zh-CN"/>
        </w:rPr>
        <w:t>一年来</w:t>
      </w:r>
      <w:r>
        <w:rPr>
          <w:rFonts w:hint="eastAsia" w:ascii="仿宋_GB2312" w:eastAsia="仿宋_GB2312"/>
          <w:sz w:val="32"/>
          <w:szCs w:val="32"/>
        </w:rPr>
        <w:t>，</w:t>
      </w:r>
      <w:r>
        <w:rPr>
          <w:rFonts w:hint="eastAsia" w:ascii="仿宋_GB2312" w:eastAsia="仿宋_GB2312"/>
          <w:sz w:val="32"/>
          <w:szCs w:val="32"/>
          <w:lang w:eastAsia="zh-CN"/>
        </w:rPr>
        <w:t>公益性岗位兜底安置1</w:t>
      </w:r>
      <w:r>
        <w:rPr>
          <w:rFonts w:hint="eastAsia" w:ascii="仿宋_GB2312" w:eastAsia="仿宋_GB2312"/>
          <w:sz w:val="32"/>
          <w:szCs w:val="32"/>
          <w:lang w:val="en-US" w:eastAsia="zh-CN"/>
        </w:rPr>
        <w:t>678</w:t>
      </w:r>
      <w:r>
        <w:rPr>
          <w:rFonts w:hint="eastAsia" w:ascii="仿宋_GB2312" w:eastAsia="仿宋_GB2312"/>
          <w:sz w:val="32"/>
          <w:szCs w:val="32"/>
          <w:lang w:eastAsia="zh-CN"/>
        </w:rPr>
        <w:t>人，“居民工厂”吸纳</w:t>
      </w:r>
      <w:r>
        <w:rPr>
          <w:rFonts w:hint="eastAsia" w:ascii="仿宋_GB2312" w:eastAsia="仿宋_GB2312"/>
          <w:sz w:val="32"/>
          <w:szCs w:val="32"/>
          <w:lang w:val="en-US" w:eastAsia="zh-CN"/>
        </w:rPr>
        <w:t>40余人</w:t>
      </w:r>
      <w:r>
        <w:rPr>
          <w:rFonts w:hint="eastAsia" w:ascii="仿宋_GB2312" w:eastAsia="仿宋_GB2312"/>
          <w:sz w:val="32"/>
          <w:szCs w:val="32"/>
        </w:rPr>
        <w:t>。全区城镇新增就业</w:t>
      </w:r>
      <w:r>
        <w:rPr>
          <w:rFonts w:hint="eastAsia" w:ascii="仿宋_GB2312" w:eastAsia="仿宋_GB2312"/>
          <w:sz w:val="32"/>
          <w:szCs w:val="32"/>
          <w:lang w:val="en-US" w:eastAsia="zh-CN"/>
        </w:rPr>
        <w:t>1673</w:t>
      </w:r>
      <w:r>
        <w:rPr>
          <w:rFonts w:hint="eastAsia" w:ascii="仿宋_GB2312" w:eastAsia="仿宋_GB2312"/>
          <w:sz w:val="32"/>
          <w:szCs w:val="32"/>
        </w:rPr>
        <w:t>人，完成目标任务1600人的</w:t>
      </w:r>
      <w:r>
        <w:rPr>
          <w:rFonts w:hint="eastAsia" w:ascii="仿宋_GB2312" w:eastAsia="仿宋_GB2312"/>
          <w:sz w:val="32"/>
          <w:szCs w:val="32"/>
          <w:lang w:val="en-US" w:eastAsia="zh-CN"/>
        </w:rPr>
        <w:t>104.5</w:t>
      </w:r>
      <w:r>
        <w:rPr>
          <w:rFonts w:hint="eastAsia" w:ascii="仿宋_GB2312" w:eastAsia="仿宋_GB2312"/>
          <w:sz w:val="32"/>
          <w:szCs w:val="32"/>
        </w:rPr>
        <w:t>%。城镇登记失业率</w:t>
      </w:r>
      <w:r>
        <w:rPr>
          <w:rFonts w:hint="eastAsia" w:ascii="仿宋_GB2312" w:eastAsia="仿宋_GB2312"/>
          <w:sz w:val="32"/>
          <w:szCs w:val="32"/>
          <w:lang w:eastAsia="zh-CN"/>
        </w:rPr>
        <w:t>为</w:t>
      </w:r>
      <w:r>
        <w:rPr>
          <w:rFonts w:hint="eastAsia" w:ascii="仿宋_GB2312" w:eastAsia="仿宋_GB2312"/>
          <w:sz w:val="32"/>
          <w:szCs w:val="32"/>
        </w:rPr>
        <w:t>3.4</w:t>
      </w:r>
      <w:r>
        <w:rPr>
          <w:rFonts w:hint="eastAsia" w:ascii="仿宋_GB2312" w:eastAsia="仿宋_GB2312"/>
          <w:sz w:val="32"/>
          <w:szCs w:val="32"/>
          <w:lang w:val="en-US" w:eastAsia="zh-CN"/>
        </w:rPr>
        <w:t>5</w:t>
      </w:r>
      <w:r>
        <w:rPr>
          <w:rFonts w:hint="eastAsia" w:ascii="仿宋_GB2312" w:eastAsia="仿宋_GB2312"/>
          <w:sz w:val="32"/>
          <w:szCs w:val="32"/>
        </w:rPr>
        <w:t>%，控制在4%以内。开展职业技能培训</w:t>
      </w:r>
      <w:r>
        <w:rPr>
          <w:rFonts w:hint="eastAsia" w:ascii="仿宋_GB2312" w:eastAsia="仿宋_GB2312"/>
          <w:sz w:val="32"/>
          <w:szCs w:val="32"/>
          <w:lang w:val="en-US" w:eastAsia="zh-CN"/>
        </w:rPr>
        <w:t>5347</w:t>
      </w:r>
      <w:r>
        <w:rPr>
          <w:rFonts w:hint="eastAsia" w:ascii="仿宋_GB2312" w:eastAsia="仿宋_GB2312"/>
          <w:sz w:val="32"/>
          <w:szCs w:val="32"/>
        </w:rPr>
        <w:t>人</w:t>
      </w:r>
      <w:r>
        <w:rPr>
          <w:rFonts w:hint="eastAsia" w:ascii="仿宋_GB2312" w:hAnsi="仿宋_GB2312" w:eastAsia="仿宋_GB2312" w:cs="仿宋_GB2312"/>
          <w:sz w:val="32"/>
          <w:szCs w:val="32"/>
          <w:lang w:val="en-US" w:eastAsia="zh-CN"/>
        </w:rPr>
        <w:t>补贴资金438.138万元</w:t>
      </w:r>
      <w:r>
        <w:rPr>
          <w:rFonts w:ascii="仿宋_GB2312" w:eastAsia="仿宋_GB2312"/>
          <w:sz w:val="32"/>
          <w:szCs w:val="32"/>
        </w:rPr>
        <w:t>,</w:t>
      </w:r>
      <w:r>
        <w:rPr>
          <w:rFonts w:hint="eastAsia" w:ascii="仿宋_GB2312" w:eastAsia="仿宋_GB2312"/>
          <w:sz w:val="32"/>
          <w:szCs w:val="32"/>
        </w:rPr>
        <w:t>完成目标任务</w:t>
      </w:r>
      <w:r>
        <w:rPr>
          <w:rFonts w:ascii="仿宋_GB2312" w:eastAsia="仿宋_GB2312"/>
          <w:sz w:val="32"/>
          <w:szCs w:val="32"/>
        </w:rPr>
        <w:t>5000</w:t>
      </w:r>
      <w:r>
        <w:rPr>
          <w:rFonts w:hint="eastAsia" w:ascii="仿宋_GB2312" w:eastAsia="仿宋_GB2312"/>
          <w:sz w:val="32"/>
          <w:szCs w:val="32"/>
        </w:rPr>
        <w:t>人的</w:t>
      </w:r>
      <w:r>
        <w:rPr>
          <w:rFonts w:hint="eastAsia" w:ascii="仿宋_GB2312" w:eastAsia="仿宋_GB2312"/>
          <w:sz w:val="32"/>
          <w:szCs w:val="32"/>
          <w:lang w:val="en-US" w:eastAsia="zh-CN"/>
        </w:rPr>
        <w:t>106.9</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b/>
          <w:bCs/>
          <w:sz w:val="32"/>
          <w:szCs w:val="32"/>
          <w:lang w:eastAsia="zh-CN"/>
        </w:rPr>
        <w:t>二是</w:t>
      </w:r>
      <w:r>
        <w:rPr>
          <w:rFonts w:hint="eastAsia" w:ascii="仿宋_GB2312" w:eastAsia="仿宋_GB2312"/>
          <w:sz w:val="32"/>
          <w:szCs w:val="32"/>
          <w:lang w:eastAsia="zh-CN"/>
        </w:rPr>
        <w:t>狠抓社会保障，社会保险覆盖面不断扩大，一年来</w:t>
      </w:r>
      <w:r>
        <w:rPr>
          <w:rFonts w:hint="eastAsia" w:ascii="仿宋_GB2312" w:eastAsia="仿宋_GB2312"/>
          <w:sz w:val="32"/>
          <w:szCs w:val="32"/>
        </w:rPr>
        <w:t>，</w:t>
      </w:r>
      <w:r>
        <w:rPr>
          <w:rFonts w:hint="eastAsia" w:ascii="仿宋_GB2312" w:hAnsi="仿宋" w:eastAsia="仿宋_GB2312"/>
          <w:sz w:val="32"/>
          <w:szCs w:val="32"/>
        </w:rPr>
        <w:t>全区养老、失业、工伤保险参保分别达</w:t>
      </w:r>
      <w:r>
        <w:rPr>
          <w:rFonts w:ascii="仿宋_GB2312" w:hAnsi="仿宋" w:eastAsia="仿宋_GB2312"/>
          <w:sz w:val="32"/>
          <w:szCs w:val="32"/>
        </w:rPr>
        <w:t>12.98</w:t>
      </w:r>
      <w:r>
        <w:rPr>
          <w:rFonts w:hint="eastAsia" w:ascii="仿宋_GB2312" w:hAnsi="仿宋" w:eastAsia="仿宋_GB2312"/>
          <w:sz w:val="32"/>
          <w:szCs w:val="32"/>
        </w:rPr>
        <w:t>万人、</w:t>
      </w:r>
      <w:r>
        <w:rPr>
          <w:rFonts w:ascii="仿宋_GB2312" w:hAnsi="仿宋" w:eastAsia="仿宋_GB2312"/>
          <w:sz w:val="32"/>
          <w:szCs w:val="32"/>
        </w:rPr>
        <w:t>0.97</w:t>
      </w:r>
      <w:r>
        <w:rPr>
          <w:rFonts w:hint="eastAsia" w:ascii="仿宋_GB2312" w:hAnsi="仿宋" w:eastAsia="仿宋_GB2312"/>
          <w:sz w:val="32"/>
          <w:szCs w:val="32"/>
        </w:rPr>
        <w:t>万人、</w:t>
      </w:r>
      <w:r>
        <w:rPr>
          <w:rFonts w:ascii="仿宋_GB2312" w:hAnsi="仿宋" w:eastAsia="仿宋_GB2312"/>
          <w:sz w:val="32"/>
          <w:szCs w:val="32"/>
        </w:rPr>
        <w:t>1.04</w:t>
      </w:r>
      <w:r>
        <w:rPr>
          <w:rFonts w:hint="eastAsia" w:ascii="仿宋_GB2312" w:hAnsi="仿宋" w:eastAsia="仿宋_GB2312"/>
          <w:sz w:val="32"/>
          <w:szCs w:val="32"/>
        </w:rPr>
        <w:t>万人，均完成目标任务的</w:t>
      </w:r>
      <w:r>
        <w:rPr>
          <w:rFonts w:ascii="仿宋_GB2312" w:hAnsi="仿宋" w:eastAsia="仿宋_GB2312"/>
          <w:sz w:val="32"/>
          <w:szCs w:val="32"/>
        </w:rPr>
        <w:t>100%</w:t>
      </w:r>
      <w:r>
        <w:rPr>
          <w:rFonts w:hint="eastAsia" w:ascii="仿宋_GB2312" w:hAnsi="仿宋" w:eastAsia="仿宋_GB2312"/>
          <w:sz w:val="32"/>
          <w:szCs w:val="32"/>
        </w:rPr>
        <w:t>。累计征收养老、失业、工伤保险</w:t>
      </w:r>
      <w:r>
        <w:rPr>
          <w:rFonts w:hint="eastAsia" w:ascii="仿宋_GB2312" w:hAnsi="仿宋" w:eastAsia="仿宋_GB2312"/>
          <w:sz w:val="32"/>
          <w:szCs w:val="32"/>
          <w:lang w:val="en-US" w:eastAsia="zh-CN"/>
        </w:rPr>
        <w:t>1.85</w:t>
      </w:r>
      <w:r>
        <w:rPr>
          <w:rFonts w:hint="eastAsia" w:ascii="仿宋_GB2312" w:hAnsi="仿宋" w:eastAsia="仿宋_GB2312"/>
          <w:sz w:val="32"/>
          <w:szCs w:val="32"/>
        </w:rPr>
        <w:t>亿元，支付待遇</w:t>
      </w:r>
      <w:r>
        <w:rPr>
          <w:rFonts w:hint="eastAsia" w:ascii="仿宋_GB2312" w:hAnsi="仿宋" w:eastAsia="仿宋_GB2312"/>
          <w:sz w:val="32"/>
          <w:szCs w:val="32"/>
          <w:lang w:val="en-US" w:eastAsia="zh-CN"/>
        </w:rPr>
        <w:t>2.67</w:t>
      </w:r>
      <w:r>
        <w:rPr>
          <w:rFonts w:hint="eastAsia" w:ascii="仿宋_GB2312" w:hAnsi="仿宋" w:eastAsia="仿宋_GB2312"/>
          <w:sz w:val="32"/>
          <w:szCs w:val="32"/>
        </w:rPr>
        <w:t>亿元。代缴</w:t>
      </w:r>
      <w:r>
        <w:rPr>
          <w:rFonts w:hint="eastAsia" w:ascii="仿宋_GB2312" w:hAnsi="仿宋" w:eastAsia="仿宋_GB2312"/>
          <w:sz w:val="32"/>
          <w:szCs w:val="32"/>
          <w:lang w:eastAsia="zh-CN"/>
        </w:rPr>
        <w:t>低保、</w:t>
      </w:r>
      <w:r>
        <w:rPr>
          <w:rFonts w:ascii="仿宋_GB2312" w:hAnsi="仿宋" w:eastAsia="仿宋_GB2312"/>
          <w:sz w:val="32"/>
          <w:szCs w:val="32"/>
        </w:rPr>
        <w:t>特困</w:t>
      </w:r>
      <w:r>
        <w:rPr>
          <w:rFonts w:hint="eastAsia" w:ascii="仿宋_GB2312" w:hAnsi="仿宋" w:eastAsia="仿宋_GB2312"/>
          <w:sz w:val="32"/>
          <w:szCs w:val="32"/>
          <w:lang w:eastAsia="zh-CN"/>
        </w:rPr>
        <w:t>、</w:t>
      </w:r>
      <w:r>
        <w:rPr>
          <w:rFonts w:ascii="仿宋_GB2312" w:hAnsi="仿宋" w:eastAsia="仿宋_GB2312"/>
          <w:sz w:val="32"/>
          <w:szCs w:val="32"/>
        </w:rPr>
        <w:t>重度残疾</w:t>
      </w:r>
      <w:r>
        <w:rPr>
          <w:rFonts w:hint="eastAsia" w:ascii="仿宋_GB2312" w:hAnsi="仿宋" w:eastAsia="仿宋_GB2312"/>
          <w:sz w:val="32"/>
          <w:szCs w:val="32"/>
          <w:lang w:val="en-US" w:eastAsia="zh-CN"/>
        </w:rPr>
        <w:t>8405</w:t>
      </w:r>
      <w:r>
        <w:rPr>
          <w:rFonts w:ascii="仿宋_GB2312" w:hAnsi="仿宋" w:eastAsia="仿宋_GB2312"/>
          <w:sz w:val="32"/>
          <w:szCs w:val="32"/>
        </w:rPr>
        <w:t>人</w:t>
      </w:r>
      <w:r>
        <w:rPr>
          <w:rFonts w:hint="eastAsia" w:ascii="仿宋_GB2312" w:hAnsi="仿宋" w:eastAsia="仿宋_GB2312"/>
          <w:sz w:val="32"/>
          <w:szCs w:val="32"/>
        </w:rPr>
        <w:t>，</w:t>
      </w:r>
      <w:r>
        <w:rPr>
          <w:rFonts w:hint="eastAsia" w:ascii="仿宋_GB2312" w:hAnsi="仿宋" w:eastAsia="仿宋_GB2312"/>
          <w:sz w:val="32"/>
          <w:szCs w:val="32"/>
          <w:lang w:eastAsia="zh-CN"/>
        </w:rPr>
        <w:t>完成目标任务的</w:t>
      </w:r>
      <w:r>
        <w:rPr>
          <w:rFonts w:hint="eastAsia" w:ascii="仿宋_GB2312" w:hAnsi="仿宋" w:eastAsia="仿宋_GB2312"/>
          <w:sz w:val="32"/>
          <w:szCs w:val="32"/>
          <w:lang w:val="en-US" w:eastAsia="zh-CN"/>
        </w:rPr>
        <w:t>133.3%</w:t>
      </w:r>
      <w:r>
        <w:rPr>
          <w:rFonts w:ascii="仿宋_GB2312" w:hAnsi="仿宋" w:eastAsia="仿宋_GB2312"/>
          <w:sz w:val="32"/>
          <w:szCs w:val="32"/>
        </w:rPr>
        <w:t>。到帐资金</w:t>
      </w:r>
      <w:r>
        <w:rPr>
          <w:rFonts w:hint="eastAsia" w:ascii="仿宋_GB2312" w:hAnsi="仿宋" w:eastAsia="仿宋_GB2312"/>
          <w:sz w:val="32"/>
          <w:szCs w:val="32"/>
          <w:lang w:val="en-US" w:eastAsia="zh-CN"/>
        </w:rPr>
        <w:t>84.05</w:t>
      </w:r>
      <w:r>
        <w:rPr>
          <w:rFonts w:ascii="仿宋_GB2312" w:hAnsi="仿宋" w:eastAsia="仿宋_GB2312"/>
          <w:sz w:val="32"/>
          <w:szCs w:val="32"/>
        </w:rPr>
        <w:t>万元，</w:t>
      </w:r>
      <w:r>
        <w:rPr>
          <w:rFonts w:hint="eastAsia" w:ascii="仿宋_GB2312" w:hAnsi="仿宋" w:eastAsia="仿宋_GB2312"/>
          <w:sz w:val="32"/>
          <w:szCs w:val="32"/>
        </w:rPr>
        <w:t>完成</w:t>
      </w:r>
      <w:r>
        <w:rPr>
          <w:rFonts w:ascii="仿宋_GB2312" w:hAnsi="仿宋" w:eastAsia="仿宋_GB2312"/>
          <w:sz w:val="32"/>
          <w:szCs w:val="32"/>
        </w:rPr>
        <w:t>目标任务的</w:t>
      </w:r>
      <w:r>
        <w:rPr>
          <w:rFonts w:hint="eastAsia" w:ascii="仿宋_GB2312" w:hAnsi="仿宋" w:eastAsia="仿宋_GB2312"/>
          <w:sz w:val="32"/>
          <w:szCs w:val="32"/>
          <w:lang w:val="en-US" w:eastAsia="zh-CN"/>
        </w:rPr>
        <w:t>144.9</w:t>
      </w:r>
      <w:r>
        <w:rPr>
          <w:rFonts w:ascii="仿宋_GB2312" w:hAnsi="仿宋" w:eastAsia="仿宋_GB2312"/>
          <w:sz w:val="32"/>
          <w:szCs w:val="32"/>
        </w:rPr>
        <w:t>%。</w:t>
      </w:r>
      <w:r>
        <w:rPr>
          <w:rFonts w:hint="eastAsia" w:ascii="仿宋_GB2312" w:hAnsi="仿宋" w:eastAsia="仿宋_GB2312"/>
          <w:b/>
          <w:bCs/>
          <w:sz w:val="32"/>
          <w:szCs w:val="32"/>
          <w:lang w:eastAsia="zh-CN"/>
        </w:rPr>
        <w:t>三是</w:t>
      </w:r>
      <w:r>
        <w:rPr>
          <w:rFonts w:hint="eastAsia" w:ascii="仿宋_GB2312" w:hAnsi="仿宋" w:eastAsia="仿宋_GB2312"/>
          <w:sz w:val="32"/>
          <w:szCs w:val="32"/>
          <w:lang w:eastAsia="zh-CN"/>
        </w:rPr>
        <w:t>狠抓人事人才工作，发展动能活力持续激发。</w:t>
      </w:r>
      <w:r>
        <w:rPr>
          <w:rFonts w:hint="eastAsia" w:ascii="仿宋_GB2312" w:eastAsia="仿宋_GB2312"/>
          <w:sz w:val="32"/>
          <w:szCs w:val="32"/>
        </w:rPr>
        <w:t>考核引进硕士研究生</w:t>
      </w:r>
      <w:r>
        <w:rPr>
          <w:rFonts w:hint="eastAsia" w:ascii="仿宋_GB2312" w:eastAsia="仿宋_GB2312"/>
          <w:sz w:val="32"/>
          <w:szCs w:val="32"/>
          <w:lang w:val="en-US" w:eastAsia="zh-CN"/>
        </w:rPr>
        <w:t>24</w:t>
      </w:r>
      <w:r>
        <w:rPr>
          <w:rFonts w:hint="eastAsia" w:ascii="仿宋_GB2312" w:eastAsia="仿宋_GB2312"/>
          <w:sz w:val="32"/>
          <w:szCs w:val="32"/>
        </w:rPr>
        <w:t>名，</w:t>
      </w:r>
      <w:r>
        <w:rPr>
          <w:rFonts w:hint="eastAsia" w:ascii="仿宋_GB2312" w:eastAsia="仿宋_GB2312"/>
          <w:spacing w:val="-4"/>
          <w:sz w:val="32"/>
          <w:szCs w:val="32"/>
        </w:rPr>
        <w:t>招聘</w:t>
      </w:r>
      <w:r>
        <w:rPr>
          <w:rFonts w:hint="eastAsia" w:ascii="仿宋_GB2312" w:hAnsi="仿宋" w:eastAsia="仿宋_GB2312"/>
          <w:color w:val="000000"/>
          <w:sz w:val="32"/>
          <w:szCs w:val="32"/>
        </w:rPr>
        <w:t>机关事业单位工作人员和“三支一扶”“</w:t>
      </w:r>
      <w:r>
        <w:rPr>
          <w:rFonts w:ascii="仿宋_GB2312" w:hAnsi="仿宋" w:eastAsia="仿宋_GB2312"/>
          <w:sz w:val="32"/>
          <w:szCs w:val="32"/>
        </w:rPr>
        <w:t xml:space="preserve"> </w:t>
      </w:r>
      <w:r>
        <w:rPr>
          <w:rFonts w:hint="eastAsia" w:ascii="仿宋_GB2312" w:hAnsi="仿宋" w:eastAsia="仿宋_GB2312"/>
          <w:sz w:val="32"/>
          <w:szCs w:val="32"/>
        </w:rPr>
        <w:t>特岗教师</w:t>
      </w:r>
      <w:r>
        <w:rPr>
          <w:rFonts w:hint="eastAsia" w:ascii="仿宋_GB2312" w:hAnsi="仿宋" w:eastAsia="仿宋_GB2312"/>
          <w:color w:val="000000"/>
          <w:sz w:val="32"/>
          <w:szCs w:val="32"/>
        </w:rPr>
        <w:t>”“</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lang w:eastAsia="zh-CN"/>
        </w:rPr>
        <w:t>定向医学生</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“公费师范生”“西部志愿者定向招考”</w:t>
      </w:r>
      <w:r>
        <w:rPr>
          <w:rFonts w:hint="eastAsia" w:ascii="仿宋_GB2312" w:hAnsi="仿宋" w:eastAsia="仿宋_GB2312"/>
          <w:color w:val="000000"/>
          <w:sz w:val="32"/>
          <w:szCs w:val="32"/>
        </w:rPr>
        <w:t>共</w:t>
      </w:r>
      <w:r>
        <w:rPr>
          <w:rFonts w:hint="eastAsia" w:ascii="仿宋_GB2312" w:hAnsi="仿宋" w:eastAsia="仿宋_GB2312"/>
          <w:color w:val="000000"/>
          <w:sz w:val="32"/>
          <w:szCs w:val="32"/>
          <w:lang w:val="en-US" w:eastAsia="zh-CN"/>
        </w:rPr>
        <w:t>86</w:t>
      </w:r>
      <w:r>
        <w:rPr>
          <w:rFonts w:hint="eastAsia" w:ascii="仿宋_GB2312" w:hAnsi="仿宋" w:eastAsia="仿宋_GB2312"/>
          <w:color w:val="000000"/>
          <w:sz w:val="32"/>
          <w:szCs w:val="32"/>
        </w:rPr>
        <w:t>名</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lang w:eastAsia="zh-CN"/>
        </w:rPr>
        <w:t>管理人事档案</w:t>
      </w:r>
      <w:r>
        <w:rPr>
          <w:rFonts w:hint="eastAsia" w:ascii="仿宋_GB2312" w:hAnsi="仿宋_GB2312" w:eastAsia="仿宋_GB2312" w:cs="仿宋_GB2312"/>
          <w:sz w:val="32"/>
          <w:szCs w:val="40"/>
          <w:lang w:val="en-US" w:eastAsia="zh-CN"/>
        </w:rPr>
        <w:t>7936份，</w:t>
      </w:r>
      <w:r>
        <w:rPr>
          <w:rFonts w:hint="eastAsia" w:ascii="仿宋_GB2312" w:eastAsia="仿宋_GB2312"/>
          <w:sz w:val="32"/>
          <w:szCs w:val="32"/>
        </w:rPr>
        <w:t>审批办理职称评审、</w:t>
      </w:r>
      <w:r>
        <w:rPr>
          <w:rFonts w:hint="eastAsia" w:ascii="仿宋_GB2312" w:eastAsia="仿宋_GB2312"/>
          <w:sz w:val="32"/>
          <w:szCs w:val="32"/>
          <w:lang w:eastAsia="zh-CN"/>
        </w:rPr>
        <w:t>正常晋升等</w:t>
      </w:r>
      <w:r>
        <w:rPr>
          <w:rFonts w:hint="eastAsia" w:ascii="仿宋_GB2312" w:eastAsia="仿宋_GB2312"/>
          <w:sz w:val="32"/>
          <w:szCs w:val="32"/>
          <w:lang w:val="en-US" w:eastAsia="zh-CN"/>
        </w:rPr>
        <w:t>4670余人次</w:t>
      </w:r>
      <w:r>
        <w:rPr>
          <w:rFonts w:hint="eastAsia" w:ascii="仿宋_GB2312" w:eastAsia="仿宋_GB2312"/>
          <w:sz w:val="32"/>
          <w:szCs w:val="32"/>
        </w:rPr>
        <w:t>。</w:t>
      </w:r>
      <w:r>
        <w:rPr>
          <w:rFonts w:hint="eastAsia" w:ascii="仿宋_GB2312" w:eastAsia="仿宋_GB2312"/>
          <w:b/>
          <w:bCs/>
          <w:sz w:val="32"/>
          <w:szCs w:val="32"/>
          <w:lang w:eastAsia="zh-CN"/>
        </w:rPr>
        <w:t>四是</w:t>
      </w:r>
      <w:r>
        <w:rPr>
          <w:rFonts w:hint="eastAsia" w:ascii="仿宋_GB2312" w:eastAsia="仿宋_GB2312"/>
          <w:sz w:val="32"/>
          <w:szCs w:val="32"/>
          <w:lang w:eastAsia="zh-CN"/>
        </w:rPr>
        <w:t>狠抓劳动维权，和谐劳动关系稳定可控。一年来，</w:t>
      </w:r>
      <w:r>
        <w:rPr>
          <w:rFonts w:hint="eastAsia" w:ascii="仿宋_GB2312" w:hAnsi="Times New Roman" w:eastAsia="仿宋_GB2312" w:cs="Times New Roman"/>
          <w:sz w:val="32"/>
          <w:szCs w:val="32"/>
        </w:rPr>
        <w:t>帮助</w:t>
      </w:r>
      <w:r>
        <w:rPr>
          <w:rFonts w:hint="eastAsia" w:ascii="仿宋_GB2312" w:hAnsi="Times New Roman" w:eastAsia="仿宋_GB2312" w:cs="Times New Roman"/>
          <w:sz w:val="32"/>
          <w:szCs w:val="32"/>
          <w:lang w:val="en-US" w:eastAsia="zh-CN"/>
        </w:rPr>
        <w:t>500余</w:t>
      </w:r>
      <w:r>
        <w:rPr>
          <w:rFonts w:hint="eastAsia" w:ascii="仿宋_GB2312" w:hAnsi="Times New Roman" w:eastAsia="仿宋_GB2312" w:cs="Times New Roman"/>
          <w:sz w:val="32"/>
          <w:szCs w:val="32"/>
        </w:rPr>
        <w:t>名农民工追讨工资待遇</w:t>
      </w:r>
      <w:r>
        <w:rPr>
          <w:rFonts w:hint="eastAsia" w:ascii="仿宋_GB2312" w:hAnsi="Times New Roman" w:eastAsia="仿宋_GB2312" w:cs="Times New Roman"/>
          <w:sz w:val="32"/>
          <w:szCs w:val="32"/>
          <w:lang w:val="en-US" w:eastAsia="zh-CN"/>
        </w:rPr>
        <w:t>600余</w:t>
      </w:r>
      <w:r>
        <w:rPr>
          <w:rFonts w:hint="eastAsia" w:ascii="仿宋_GB2312" w:hAnsi="Times New Roman" w:eastAsia="仿宋_GB2312" w:cs="Times New Roman"/>
          <w:sz w:val="32"/>
          <w:szCs w:val="32"/>
        </w:rPr>
        <w:t>万元；督促企业新签、补签劳动合同</w:t>
      </w:r>
      <w:r>
        <w:rPr>
          <w:rFonts w:hint="eastAsia" w:ascii="仿宋_GB2312" w:hAnsi="Times New Roman" w:eastAsia="仿宋_GB2312" w:cs="Times New Roman"/>
          <w:sz w:val="32"/>
          <w:szCs w:val="32"/>
          <w:lang w:val="en-US" w:eastAsia="zh-CN"/>
        </w:rPr>
        <w:t>300</w:t>
      </w:r>
      <w:r>
        <w:rPr>
          <w:rFonts w:hint="eastAsia" w:ascii="仿宋_GB2312" w:hAnsi="Times New Roman" w:eastAsia="仿宋_GB2312" w:cs="Times New Roman"/>
          <w:sz w:val="32"/>
          <w:szCs w:val="32"/>
        </w:rPr>
        <w:t>余份。接待各类劳动人事争议仲裁咨询</w:t>
      </w:r>
      <w:r>
        <w:rPr>
          <w:rFonts w:hint="eastAsia" w:ascii="仿宋_GB2312" w:hAnsi="Times New Roman" w:eastAsia="仿宋_GB2312" w:cs="Times New Roman"/>
          <w:sz w:val="32"/>
          <w:szCs w:val="32"/>
          <w:lang w:val="en-US" w:eastAsia="zh-CN"/>
        </w:rPr>
        <w:t>300</w:t>
      </w:r>
      <w:r>
        <w:rPr>
          <w:rFonts w:hint="eastAsia" w:ascii="仿宋_GB2312" w:hAnsi="Times New Roman" w:eastAsia="仿宋_GB2312" w:cs="Times New Roman"/>
          <w:sz w:val="32"/>
          <w:szCs w:val="32"/>
        </w:rPr>
        <w:t>余件，处理劳动人事争议案件41件，其中立案处理30件，当期结案率100%</w:t>
      </w:r>
      <w:r>
        <w:rPr>
          <w:rFonts w:hint="eastAsia" w:ascii="仿宋_GB2312" w:hAnsi="Times New Roman" w:eastAsia="仿宋_GB2312" w:cs="Times New Roman"/>
          <w:sz w:val="32"/>
          <w:szCs w:val="32"/>
          <w:lang w:eastAsia="zh-CN"/>
        </w:rPr>
        <w:t>，为当事人挽回经济</w:t>
      </w:r>
      <w:r>
        <w:rPr>
          <w:rFonts w:hint="eastAsia" w:ascii="仿宋_GB2312" w:hAnsi="Times New Roman" w:eastAsia="仿宋_GB2312" w:cs="Times New Roman"/>
          <w:sz w:val="32"/>
          <w:szCs w:val="32"/>
          <w:lang w:val="en-US" w:eastAsia="zh-CN"/>
        </w:rPr>
        <w:t>损失202.15万元。</w:t>
      </w:r>
      <w:r>
        <w:rPr>
          <w:rFonts w:hint="eastAsia" w:ascii="仿宋_GB2312" w:hAnsi="Times New Roman" w:eastAsia="仿宋_GB2312" w:cs="Times New Roman"/>
          <w:sz w:val="32"/>
          <w:szCs w:val="32"/>
        </w:rPr>
        <w:t>接待群众来信来访</w:t>
      </w:r>
      <w:r>
        <w:rPr>
          <w:rFonts w:hint="eastAsia" w:ascii="仿宋_GB2312" w:hAnsi="Times New Roman" w:eastAsia="仿宋_GB2312" w:cs="Times New Roman"/>
          <w:sz w:val="32"/>
          <w:szCs w:val="32"/>
          <w:lang w:val="en-US" w:eastAsia="zh-CN"/>
        </w:rPr>
        <w:t>121</w:t>
      </w:r>
      <w:r>
        <w:rPr>
          <w:rFonts w:hint="eastAsia" w:ascii="仿宋_GB2312" w:hAnsi="Times New Roman" w:eastAsia="仿宋_GB2312" w:cs="Times New Roman"/>
          <w:sz w:val="32"/>
          <w:szCs w:val="32"/>
        </w:rPr>
        <w:t>人次，调处率</w:t>
      </w:r>
      <w:r>
        <w:rPr>
          <w:rFonts w:hint="eastAsia" w:ascii="仿宋_GB2312" w:hAnsi="Times New Roman" w:eastAsia="仿宋_GB2312" w:cs="Times New Roman"/>
          <w:sz w:val="32"/>
          <w:szCs w:val="32"/>
          <w:lang w:val="en-US" w:eastAsia="zh-CN"/>
        </w:rPr>
        <w:t>100</w:t>
      </w:r>
      <w:r>
        <w:rPr>
          <w:rFonts w:hint="eastAsia" w:ascii="仿宋_GB2312" w:hAnsi="Times New Roman" w:eastAsia="仿宋_GB2312" w:cs="Times New Roman"/>
          <w:sz w:val="32"/>
          <w:szCs w:val="32"/>
        </w:rPr>
        <w:t>%，基本无重访、越级上访等非正常上访情况，维护了辖区和谐稳定。</w:t>
      </w:r>
    </w:p>
    <w:p>
      <w:pPr>
        <w:ind w:firstLine="630" w:firstLineChars="300"/>
        <w:rPr>
          <w:rFonts w:hint="eastAsia" w:eastAsia="仿宋_GB2312"/>
          <w:lang w:eastAsia="zh-CN"/>
        </w:rPr>
      </w:pPr>
    </w:p>
    <w:p>
      <w:pPr>
        <w:pStyle w:val="5"/>
        <w:numPr>
          <w:ilvl w:val="0"/>
          <w:numId w:val="1"/>
        </w:numPr>
        <w:rPr>
          <w:rFonts w:hint="eastAsia" w:ascii="仿宋_GB2312" w:hAnsi="仿宋" w:eastAsia="仿宋_GB2312"/>
          <w:b w:val="0"/>
          <w:bCs w:val="0"/>
          <w:sz w:val="32"/>
          <w:szCs w:val="32"/>
        </w:rPr>
      </w:pPr>
      <w:bookmarkStart w:id="20" w:name="_Toc15377200"/>
      <w:bookmarkStart w:id="21" w:name="_Toc15396601"/>
      <w:r>
        <w:rPr>
          <w:rFonts w:hint="eastAsia" w:ascii="黑体" w:hAnsi="黑体" w:eastAsia="黑体"/>
          <w:b w:val="0"/>
          <w:color w:val="auto"/>
          <w:highlight w:val="none"/>
        </w:rPr>
        <w:t>机</w:t>
      </w:r>
      <w:r>
        <w:rPr>
          <w:rStyle w:val="29"/>
          <w:rFonts w:hint="eastAsia" w:ascii="黑体" w:hAnsi="黑体" w:eastAsia="黑体"/>
          <w:b w:val="0"/>
          <w:bCs w:val="0"/>
          <w:color w:val="auto"/>
          <w:highlight w:val="none"/>
        </w:rPr>
        <w:t>构设置</w:t>
      </w:r>
      <w:bookmarkEnd w:id="20"/>
      <w:bookmarkEnd w:id="21"/>
    </w:p>
    <w:p>
      <w:pPr>
        <w:pStyle w:val="5"/>
        <w:numPr>
          <w:ilvl w:val="0"/>
          <w:numId w:val="0"/>
        </w:numPr>
        <w:ind w:firstLine="640" w:firstLineChars="200"/>
        <w:rPr>
          <w:rFonts w:hint="eastAsia" w:ascii="仿宋_GB2312" w:hAnsi="仿宋" w:eastAsia="仿宋_GB2312"/>
          <w:b w:val="0"/>
          <w:bCs w:val="0"/>
          <w:sz w:val="32"/>
          <w:szCs w:val="32"/>
        </w:rPr>
      </w:pPr>
      <w:r>
        <w:rPr>
          <w:rFonts w:hint="eastAsia" w:ascii="仿宋_GB2312" w:hAnsi="仿宋" w:eastAsia="仿宋_GB2312"/>
          <w:b w:val="0"/>
          <w:bCs w:val="0"/>
          <w:sz w:val="32"/>
          <w:szCs w:val="32"/>
          <w:highlight w:val="none"/>
        </w:rPr>
        <w:t>区人力资源和社会保障机关内设行政股室1</w:t>
      </w:r>
      <w:r>
        <w:rPr>
          <w:rFonts w:hint="eastAsia" w:ascii="仿宋_GB2312" w:hAnsi="仿宋" w:eastAsia="仿宋_GB2312"/>
          <w:b w:val="0"/>
          <w:bCs w:val="0"/>
          <w:sz w:val="32"/>
          <w:szCs w:val="32"/>
          <w:highlight w:val="none"/>
          <w:lang w:val="en-US" w:eastAsia="zh-CN"/>
        </w:rPr>
        <w:t>0</w:t>
      </w:r>
      <w:r>
        <w:rPr>
          <w:rFonts w:hint="eastAsia" w:ascii="仿宋_GB2312" w:hAnsi="仿宋" w:eastAsia="仿宋_GB2312"/>
          <w:b w:val="0"/>
          <w:bCs w:val="0"/>
          <w:sz w:val="32"/>
          <w:szCs w:val="32"/>
          <w:highlight w:val="none"/>
        </w:rPr>
        <w:t>个（办公室、</w:t>
      </w:r>
      <w:r>
        <w:rPr>
          <w:rFonts w:hint="eastAsia" w:ascii="仿宋_GB2312" w:hAnsi="仿宋" w:eastAsia="仿宋_GB2312"/>
          <w:b w:val="0"/>
          <w:bCs w:val="0"/>
          <w:sz w:val="32"/>
          <w:szCs w:val="32"/>
          <w:highlight w:val="none"/>
          <w:lang w:eastAsia="zh-CN"/>
        </w:rPr>
        <w:t>任免表彰（</w:t>
      </w:r>
      <w:r>
        <w:rPr>
          <w:rFonts w:hint="eastAsia" w:ascii="仿宋_GB2312" w:hAnsi="仿宋" w:eastAsia="仿宋_GB2312"/>
          <w:b w:val="0"/>
          <w:bCs w:val="0"/>
          <w:sz w:val="32"/>
          <w:szCs w:val="32"/>
          <w:highlight w:val="none"/>
        </w:rPr>
        <w:t>人事</w:t>
      </w:r>
      <w:r>
        <w:rPr>
          <w:rFonts w:hint="eastAsia" w:ascii="仿宋_GB2312" w:hAnsi="仿宋" w:eastAsia="仿宋_GB2312"/>
          <w:b w:val="0"/>
          <w:bCs w:val="0"/>
          <w:sz w:val="32"/>
          <w:szCs w:val="32"/>
          <w:highlight w:val="none"/>
          <w:lang w:eastAsia="zh-CN"/>
        </w:rPr>
        <w:t>）</w:t>
      </w:r>
      <w:r>
        <w:rPr>
          <w:rFonts w:hint="eastAsia" w:ascii="仿宋_GB2312" w:hAnsi="仿宋" w:eastAsia="仿宋_GB2312"/>
          <w:b w:val="0"/>
          <w:bCs w:val="0"/>
          <w:sz w:val="32"/>
          <w:szCs w:val="32"/>
          <w:highlight w:val="none"/>
        </w:rPr>
        <w:t>股、规划财务股、</w:t>
      </w:r>
      <w:r>
        <w:rPr>
          <w:rFonts w:hint="eastAsia" w:ascii="仿宋_GB2312" w:hAnsi="仿宋" w:eastAsia="仿宋_GB2312"/>
          <w:b w:val="0"/>
          <w:bCs w:val="0"/>
          <w:sz w:val="32"/>
          <w:szCs w:val="32"/>
          <w:highlight w:val="none"/>
          <w:lang w:eastAsia="zh-CN"/>
        </w:rPr>
        <w:t>党建办、</w:t>
      </w:r>
      <w:r>
        <w:rPr>
          <w:rFonts w:hint="eastAsia" w:ascii="仿宋_GB2312" w:hAnsi="仿宋" w:eastAsia="仿宋_GB2312"/>
          <w:b w:val="0"/>
          <w:bCs w:val="0"/>
          <w:sz w:val="32"/>
          <w:szCs w:val="32"/>
          <w:highlight w:val="none"/>
        </w:rPr>
        <w:t>工资福利股、事业单位人事管理股、就业促进股、政策法规股、</w:t>
      </w:r>
      <w:r>
        <w:rPr>
          <w:rFonts w:hint="eastAsia" w:ascii="仿宋_GB2312" w:hAnsi="仿宋" w:eastAsia="仿宋_GB2312"/>
          <w:b w:val="0"/>
          <w:bCs w:val="0"/>
          <w:sz w:val="32"/>
          <w:szCs w:val="32"/>
          <w:highlight w:val="none"/>
          <w:lang w:eastAsia="zh-CN"/>
        </w:rPr>
        <w:t>工会、劳动关系股</w:t>
      </w:r>
      <w:r>
        <w:rPr>
          <w:rFonts w:hint="eastAsia" w:ascii="仿宋_GB2312" w:hAnsi="仿宋" w:eastAsia="仿宋_GB2312"/>
          <w:b w:val="0"/>
          <w:bCs w:val="0"/>
          <w:sz w:val="32"/>
          <w:szCs w:val="32"/>
          <w:highlight w:val="none"/>
        </w:rPr>
        <w:t>）、下属二级</w:t>
      </w:r>
      <w:r>
        <w:rPr>
          <w:rFonts w:hint="eastAsia" w:ascii="仿宋_GB2312" w:hAnsi="仿宋" w:eastAsia="仿宋_GB2312"/>
          <w:b w:val="0"/>
          <w:bCs w:val="0"/>
          <w:sz w:val="32"/>
          <w:szCs w:val="32"/>
          <w:highlight w:val="none"/>
          <w:lang w:eastAsia="zh-CN"/>
        </w:rPr>
        <w:t>单位</w:t>
      </w:r>
      <w:r>
        <w:rPr>
          <w:rFonts w:hint="eastAsia" w:ascii="仿宋_GB2312" w:hAnsi="仿宋" w:eastAsia="仿宋_GB2312"/>
          <w:b w:val="0"/>
          <w:bCs w:val="0"/>
          <w:sz w:val="32"/>
          <w:szCs w:val="32"/>
          <w:highlight w:val="none"/>
          <w:lang w:val="en-US" w:eastAsia="zh-CN"/>
        </w:rPr>
        <w:t>7</w:t>
      </w:r>
      <w:r>
        <w:rPr>
          <w:rFonts w:hint="eastAsia" w:ascii="仿宋_GB2312" w:hAnsi="仿宋" w:eastAsia="仿宋_GB2312"/>
          <w:b w:val="0"/>
          <w:bCs w:val="0"/>
          <w:sz w:val="32"/>
          <w:szCs w:val="32"/>
          <w:highlight w:val="none"/>
        </w:rPr>
        <w:t>个，其中参照公务员法管理的事业单位</w:t>
      </w:r>
      <w:r>
        <w:rPr>
          <w:rFonts w:hint="eastAsia" w:ascii="仿宋_GB2312" w:hAnsi="仿宋" w:eastAsia="仿宋_GB2312"/>
          <w:b w:val="0"/>
          <w:bCs w:val="0"/>
          <w:sz w:val="32"/>
          <w:szCs w:val="32"/>
          <w:highlight w:val="none"/>
          <w:lang w:val="en-US" w:eastAsia="zh-CN"/>
        </w:rPr>
        <w:t>3</w:t>
      </w:r>
      <w:r>
        <w:rPr>
          <w:rFonts w:hint="eastAsia" w:ascii="仿宋_GB2312" w:hAnsi="仿宋" w:eastAsia="仿宋_GB2312"/>
          <w:b w:val="0"/>
          <w:bCs w:val="0"/>
          <w:sz w:val="32"/>
          <w:szCs w:val="32"/>
          <w:highlight w:val="none"/>
        </w:rPr>
        <w:t>个（</w:t>
      </w:r>
      <w:r>
        <w:rPr>
          <w:rFonts w:hint="eastAsia" w:ascii="仿宋_GB2312" w:hAnsi="仿宋" w:eastAsia="仿宋_GB2312"/>
          <w:b w:val="0"/>
          <w:bCs w:val="0"/>
          <w:sz w:val="32"/>
          <w:szCs w:val="32"/>
          <w:highlight w:val="none"/>
          <w:lang w:eastAsia="zh-CN"/>
        </w:rPr>
        <w:t>区就业服务中心、区社会保险事务中心、区社会保险核算中心、</w:t>
      </w:r>
      <w:r>
        <w:rPr>
          <w:rFonts w:ascii="仿宋_GB2312" w:hAnsi="仿宋" w:eastAsia="仿宋_GB2312"/>
          <w:b w:val="0"/>
          <w:bCs w:val="0"/>
          <w:sz w:val="32"/>
          <w:szCs w:val="32"/>
          <w:highlight w:val="none"/>
        </w:rPr>
        <w:t>）</w:t>
      </w:r>
      <w:r>
        <w:rPr>
          <w:rFonts w:hint="eastAsia" w:ascii="仿宋_GB2312" w:hAnsi="仿宋" w:eastAsia="仿宋_GB2312"/>
          <w:b w:val="0"/>
          <w:bCs w:val="0"/>
          <w:sz w:val="32"/>
          <w:szCs w:val="32"/>
          <w:highlight w:val="none"/>
        </w:rPr>
        <w:t>,其他事业单位</w:t>
      </w:r>
      <w:r>
        <w:rPr>
          <w:rFonts w:hint="eastAsia" w:ascii="仿宋_GB2312" w:hAnsi="仿宋" w:eastAsia="仿宋_GB2312"/>
          <w:b w:val="0"/>
          <w:bCs w:val="0"/>
          <w:sz w:val="32"/>
          <w:szCs w:val="32"/>
          <w:highlight w:val="none"/>
          <w:lang w:val="en-US" w:eastAsia="zh-CN"/>
        </w:rPr>
        <w:t>4</w:t>
      </w:r>
      <w:r>
        <w:rPr>
          <w:rFonts w:hint="eastAsia" w:ascii="仿宋_GB2312" w:hAnsi="仿宋" w:eastAsia="仿宋_GB2312"/>
          <w:b w:val="0"/>
          <w:bCs w:val="0"/>
          <w:sz w:val="32"/>
          <w:szCs w:val="32"/>
          <w:highlight w:val="none"/>
        </w:rPr>
        <w:t>个(</w:t>
      </w:r>
      <w:r>
        <w:rPr>
          <w:rFonts w:hint="eastAsia" w:ascii="仿宋_GB2312" w:hAnsi="仿宋" w:eastAsia="仿宋_GB2312"/>
          <w:b w:val="0"/>
          <w:bCs w:val="0"/>
          <w:sz w:val="32"/>
          <w:szCs w:val="32"/>
          <w:highlight w:val="none"/>
          <w:lang w:eastAsia="zh-CN"/>
        </w:rPr>
        <w:t>区</w:t>
      </w:r>
      <w:r>
        <w:rPr>
          <w:rFonts w:hint="eastAsia" w:ascii="仿宋_GB2312" w:hAnsi="仿宋" w:eastAsia="仿宋_GB2312"/>
          <w:b w:val="0"/>
          <w:bCs w:val="0"/>
          <w:sz w:val="32"/>
          <w:szCs w:val="32"/>
          <w:highlight w:val="none"/>
        </w:rPr>
        <w:t>仲裁院、</w:t>
      </w:r>
      <w:r>
        <w:rPr>
          <w:rFonts w:hint="eastAsia" w:ascii="仿宋_GB2312" w:hAnsi="仿宋" w:eastAsia="仿宋_GB2312"/>
          <w:b w:val="0"/>
          <w:bCs w:val="0"/>
          <w:sz w:val="32"/>
          <w:szCs w:val="32"/>
          <w:highlight w:val="none"/>
          <w:lang w:eastAsia="zh-CN"/>
        </w:rPr>
        <w:t>区</w:t>
      </w:r>
      <w:r>
        <w:rPr>
          <w:rFonts w:hint="eastAsia" w:ascii="仿宋_GB2312" w:hAnsi="仿宋" w:eastAsia="仿宋_GB2312"/>
          <w:b w:val="0"/>
          <w:bCs w:val="0"/>
          <w:sz w:val="32"/>
          <w:szCs w:val="32"/>
          <w:highlight w:val="none"/>
        </w:rPr>
        <w:t>人才交流中心</w:t>
      </w:r>
      <w:r>
        <w:rPr>
          <w:rFonts w:hint="eastAsia" w:ascii="仿宋_GB2312" w:hAnsi="仿宋" w:eastAsia="仿宋_GB2312"/>
          <w:b w:val="0"/>
          <w:bCs w:val="0"/>
          <w:sz w:val="32"/>
          <w:szCs w:val="32"/>
          <w:highlight w:val="none"/>
          <w:lang w:eastAsia="zh-CN"/>
        </w:rPr>
        <w:t>、区就业训练</w:t>
      </w:r>
      <w:r>
        <w:rPr>
          <w:rFonts w:hint="eastAsia" w:ascii="仿宋_GB2312" w:hAnsi="仿宋" w:eastAsia="仿宋_GB2312"/>
          <w:b w:val="0"/>
          <w:bCs w:val="0"/>
          <w:sz w:val="32"/>
          <w:szCs w:val="32"/>
          <w:lang w:eastAsia="zh-CN"/>
        </w:rPr>
        <w:t>中心、区农民工服务中心</w:t>
      </w:r>
      <w:r>
        <w:rPr>
          <w:rFonts w:hint="eastAsia" w:ascii="仿宋_GB2312" w:hAnsi="仿宋" w:eastAsia="仿宋_GB2312"/>
          <w:b w:val="0"/>
          <w:bCs w:val="0"/>
          <w:sz w:val="32"/>
          <w:szCs w:val="32"/>
        </w:rPr>
        <w:t>）。</w:t>
      </w:r>
      <w:r>
        <w:rPr>
          <w:rFonts w:hint="eastAsia" w:ascii="仿宋_GB2312" w:hAnsi="仿宋" w:eastAsia="仿宋_GB2312"/>
          <w:b w:val="0"/>
          <w:bCs w:val="0"/>
          <w:sz w:val="32"/>
          <w:szCs w:val="32"/>
          <w:lang w:eastAsia="zh-CN"/>
        </w:rPr>
        <w:t>局</w:t>
      </w:r>
      <w:r>
        <w:rPr>
          <w:rFonts w:hint="eastAsia" w:ascii="仿宋_GB2312" w:hAnsi="仿宋" w:eastAsia="仿宋_GB2312"/>
          <w:b w:val="0"/>
          <w:bCs w:val="0"/>
          <w:sz w:val="32"/>
          <w:szCs w:val="32"/>
        </w:rPr>
        <w:t>党组下设</w:t>
      </w:r>
      <w:r>
        <w:rPr>
          <w:rFonts w:hint="eastAsia" w:ascii="仿宋_GB2312" w:hAnsi="仿宋" w:eastAsia="仿宋_GB2312"/>
          <w:b w:val="0"/>
          <w:bCs w:val="0"/>
          <w:sz w:val="32"/>
          <w:szCs w:val="32"/>
          <w:lang w:val="en-US" w:eastAsia="zh-CN"/>
        </w:rPr>
        <w:t>1个机关党委及4个支部</w:t>
      </w:r>
      <w:r>
        <w:rPr>
          <w:rFonts w:hint="eastAsia" w:ascii="仿宋_GB2312" w:hAnsi="仿宋" w:eastAsia="仿宋_GB2312"/>
          <w:b w:val="0"/>
          <w:bCs w:val="0"/>
          <w:sz w:val="32"/>
          <w:szCs w:val="32"/>
        </w:rPr>
        <w:t>。</w:t>
      </w:r>
    </w:p>
    <w:p>
      <w:pPr>
        <w:pStyle w:val="5"/>
        <w:numPr>
          <w:ilvl w:val="0"/>
          <w:numId w:val="0"/>
        </w:numPr>
        <w:ind w:firstLine="640" w:firstLineChars="200"/>
        <w:rPr>
          <w:rFonts w:ascii="仿宋" w:hAnsi="仿宋" w:eastAsia="仿宋"/>
          <w:color w:val="auto"/>
          <w:sz w:val="32"/>
          <w:szCs w:val="32"/>
          <w:highlight w:val="none"/>
        </w:rPr>
      </w:pPr>
      <w:r>
        <w:rPr>
          <w:rFonts w:hint="eastAsia" w:ascii="仿宋" w:hAnsi="仿宋" w:eastAsia="仿宋" w:cs="Times New Roman"/>
          <w:b w:val="0"/>
          <w:bCs/>
          <w:color w:val="000000"/>
          <w:kern w:val="0"/>
          <w:sz w:val="32"/>
          <w:szCs w:val="32"/>
          <w:lang w:val="en-US" w:eastAsia="zh-CN" w:bidi="ar-SA"/>
        </w:rPr>
        <w:t>无纳入我局2020年度部门决算编制范围的二级预算单位。</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4"/>
        <w:ind w:right="440"/>
        <w:jc w:val="center"/>
        <w:rPr>
          <w:rStyle w:val="28"/>
          <w:rFonts w:ascii="黑体" w:hAnsi="黑体" w:eastAsia="黑体"/>
          <w:b w:val="0"/>
          <w:bCs/>
          <w:color w:val="auto"/>
          <w:highlight w:val="none"/>
        </w:rPr>
      </w:pPr>
      <w:bookmarkStart w:id="22" w:name="_Toc15377204"/>
      <w:bookmarkStart w:id="23"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8"/>
          <w:rFonts w:hint="eastAsia" w:ascii="黑体" w:hAnsi="黑体" w:eastAsia="黑体"/>
          <w:b w:val="0"/>
          <w:bCs/>
          <w:color w:val="auto"/>
          <w:highlight w:val="none"/>
        </w:rPr>
        <w:t>部门决算情况说明</w:t>
      </w:r>
      <w:bookmarkEnd w:id="22"/>
      <w:bookmarkEnd w:id="23"/>
    </w:p>
    <w:p>
      <w:pPr>
        <w:pStyle w:val="27"/>
        <w:numPr>
          <w:ilvl w:val="0"/>
          <w:numId w:val="0"/>
        </w:numPr>
        <w:tabs>
          <w:tab w:val="left" w:pos="579"/>
        </w:tabs>
        <w:spacing w:line="600" w:lineRule="exact"/>
        <w:ind w:firstLine="640" w:firstLineChars="200"/>
        <w:outlineLvl w:val="1"/>
        <w:rPr>
          <w:rStyle w:val="29"/>
          <w:rFonts w:ascii="黑体" w:hAnsi="黑体" w:eastAsia="黑体"/>
          <w:b w:val="0"/>
          <w:color w:val="auto"/>
          <w:highlight w:val="none"/>
        </w:rPr>
      </w:pPr>
      <w:bookmarkStart w:id="24" w:name="_Toc15377205"/>
      <w:bookmarkStart w:id="25" w:name="_Toc15396603"/>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入支出决算总体情况说明</w:t>
      </w:r>
      <w:bookmarkEnd w:id="24"/>
      <w:bookmarkEnd w:id="25"/>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5826.84</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、支出总计</w:t>
      </w:r>
      <w:r>
        <w:rPr>
          <w:rFonts w:hint="eastAsia" w:ascii="仿宋" w:hAnsi="仿宋" w:eastAsia="仿宋"/>
          <w:color w:val="auto"/>
          <w:sz w:val="32"/>
          <w:szCs w:val="32"/>
          <w:highlight w:val="none"/>
          <w:lang w:val="en-US" w:eastAsia="zh-CN"/>
        </w:rPr>
        <w:t>6299.76万元</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总计减少</w:t>
      </w:r>
      <w:r>
        <w:rPr>
          <w:rFonts w:hint="eastAsia" w:ascii="仿宋" w:hAnsi="仿宋" w:eastAsia="仿宋"/>
          <w:color w:val="auto"/>
          <w:sz w:val="32"/>
          <w:szCs w:val="32"/>
          <w:highlight w:val="none"/>
          <w:lang w:val="en-US" w:eastAsia="zh-CN"/>
        </w:rPr>
        <w:t>446.17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、支出总计增长</w:t>
      </w:r>
      <w:r>
        <w:rPr>
          <w:rFonts w:hint="eastAsia" w:ascii="仿宋" w:hAnsi="仿宋" w:eastAsia="仿宋"/>
          <w:color w:val="auto"/>
          <w:sz w:val="32"/>
          <w:szCs w:val="32"/>
          <w:highlight w:val="none"/>
          <w:lang w:val="en-US" w:eastAsia="zh-CN"/>
        </w:rPr>
        <w:t>441.05</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收入</w:t>
      </w:r>
      <w:r>
        <w:rPr>
          <w:rFonts w:hint="eastAsia" w:ascii="仿宋" w:hAnsi="仿宋" w:eastAsia="仿宋"/>
          <w:color w:val="auto"/>
          <w:sz w:val="32"/>
          <w:szCs w:val="32"/>
          <w:highlight w:val="none"/>
        </w:rPr>
        <w:t>下降</w:t>
      </w:r>
      <w:r>
        <w:rPr>
          <w:rFonts w:hint="eastAsia" w:ascii="仿宋" w:hAnsi="仿宋" w:eastAsia="仿宋"/>
          <w:color w:val="auto"/>
          <w:sz w:val="32"/>
          <w:szCs w:val="32"/>
          <w:highlight w:val="none"/>
          <w:lang w:val="en-US" w:eastAsia="zh-CN"/>
        </w:rPr>
        <w:t>7.1</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、支出增长</w:t>
      </w:r>
      <w:r>
        <w:rPr>
          <w:rFonts w:hint="eastAsia" w:ascii="仿宋" w:hAnsi="仿宋" w:eastAsia="仿宋"/>
          <w:color w:val="auto"/>
          <w:sz w:val="32"/>
          <w:szCs w:val="32"/>
          <w:highlight w:val="none"/>
          <w:lang w:val="en-US" w:eastAsia="zh-CN"/>
        </w:rPr>
        <w:t>7.5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整体收入与上年小幅下降原因是就业补助资金减少。</w:t>
      </w:r>
    </w:p>
    <w:p>
      <w:pPr>
        <w:pStyle w:val="15"/>
        <w:rPr>
          <w:rFonts w:hint="eastAsia"/>
          <w:lang w:eastAsia="zh-CN"/>
        </w:rPr>
      </w:pPr>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745490</wp:posOffset>
            </wp:positionH>
            <wp:positionV relativeFrom="paragraph">
              <wp:posOffset>89535</wp:posOffset>
            </wp:positionV>
            <wp:extent cx="3295650" cy="1688465"/>
            <wp:effectExtent l="5080" t="4445" r="6350" b="13970"/>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决算总计变动情况图）（柱状图）</w:t>
      </w:r>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w:t>
      </w:r>
      <w:r>
        <w:rPr>
          <w:rFonts w:hint="eastAsia" w:ascii="仿宋" w:hAnsi="仿宋" w:eastAsia="仿宋"/>
          <w:color w:val="auto"/>
          <w:sz w:val="32"/>
          <w:szCs w:val="32"/>
          <w:highlight w:val="none"/>
          <w:lang w:eastAsia="zh-CN"/>
        </w:rPr>
        <w:t>支出总计</w:t>
      </w:r>
      <w:r>
        <w:rPr>
          <w:rFonts w:hint="eastAsia" w:ascii="仿宋" w:hAnsi="仿宋" w:eastAsia="仿宋"/>
          <w:color w:val="auto"/>
          <w:sz w:val="32"/>
          <w:szCs w:val="32"/>
          <w:highlight w:val="none"/>
          <w:lang w:val="en-US" w:eastAsia="zh-CN"/>
        </w:rPr>
        <w:t>6299.76万元</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w:t>
      </w:r>
      <w:r>
        <w:rPr>
          <w:rFonts w:hint="eastAsia" w:ascii="仿宋" w:hAnsi="仿宋" w:eastAsia="仿宋"/>
          <w:color w:val="auto"/>
          <w:sz w:val="32"/>
          <w:szCs w:val="32"/>
          <w:highlight w:val="none"/>
          <w:lang w:eastAsia="zh-CN"/>
        </w:rPr>
        <w:t>支出总计增长</w:t>
      </w:r>
      <w:r>
        <w:rPr>
          <w:rFonts w:hint="eastAsia" w:ascii="仿宋" w:hAnsi="仿宋" w:eastAsia="仿宋"/>
          <w:color w:val="auto"/>
          <w:sz w:val="32"/>
          <w:szCs w:val="32"/>
          <w:highlight w:val="none"/>
          <w:lang w:val="en-US" w:eastAsia="zh-CN"/>
        </w:rPr>
        <w:t>441.05</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支出增长</w:t>
      </w:r>
      <w:r>
        <w:rPr>
          <w:rFonts w:hint="eastAsia" w:ascii="仿宋" w:hAnsi="仿宋" w:eastAsia="仿宋"/>
          <w:color w:val="auto"/>
          <w:sz w:val="32"/>
          <w:szCs w:val="32"/>
          <w:highlight w:val="none"/>
          <w:lang w:val="en-US" w:eastAsia="zh-CN"/>
        </w:rPr>
        <w:t>7.5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整体支出小幅增长原因就业创业补助资金及</w:t>
      </w:r>
      <w:r>
        <w:rPr>
          <w:rFonts w:hint="eastAsia" w:ascii="仿宋_GB2312" w:hAnsi="仿宋" w:eastAsia="仿宋_GB2312"/>
          <w:sz w:val="32"/>
          <w:szCs w:val="32"/>
          <w:highlight w:val="none"/>
          <w:lang w:val="en-US" w:eastAsia="zh-CN"/>
        </w:rPr>
        <w:t>退休人员地区差异性生活补助资金</w:t>
      </w:r>
      <w:r>
        <w:rPr>
          <w:rFonts w:hint="eastAsia" w:ascii="仿宋" w:hAnsi="仿宋" w:eastAsia="仿宋"/>
          <w:color w:val="auto"/>
          <w:sz w:val="32"/>
          <w:szCs w:val="32"/>
          <w:highlight w:val="none"/>
          <w:lang w:eastAsia="zh-CN"/>
        </w:rPr>
        <w:t>增加。</w:t>
      </w:r>
    </w:p>
    <w:p>
      <w:pPr>
        <w:pStyle w:val="15"/>
        <w:rPr>
          <w:rFonts w:hint="eastAsia"/>
          <w:lang w:eastAsia="zh-CN"/>
        </w:rPr>
      </w:pPr>
      <w:r>
        <w:rPr>
          <w:rFonts w:hint="eastAsia" w:ascii="仿宋" w:hAnsi="仿宋" w:eastAsia="仿宋"/>
          <w:color w:val="000000"/>
          <w:sz w:val="32"/>
          <w:szCs w:val="32"/>
        </w:rPr>
        <w:drawing>
          <wp:anchor distT="0" distB="0" distL="114300" distR="114300" simplePos="0" relativeHeight="251660288" behindDoc="0" locked="0" layoutInCell="1" allowOverlap="1">
            <wp:simplePos x="0" y="0"/>
            <wp:positionH relativeFrom="column">
              <wp:posOffset>833120</wp:posOffset>
            </wp:positionH>
            <wp:positionV relativeFrom="paragraph">
              <wp:posOffset>193675</wp:posOffset>
            </wp:positionV>
            <wp:extent cx="3166110" cy="1819275"/>
            <wp:effectExtent l="5080" t="4445" r="13970" b="508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决算总计变动情况图）（柱状图）</w:t>
      </w:r>
    </w:p>
    <w:p>
      <w:pPr>
        <w:spacing w:line="600" w:lineRule="exact"/>
        <w:ind w:firstLine="640" w:firstLineChars="200"/>
        <w:jc w:val="left"/>
        <w:rPr>
          <w:rFonts w:ascii="仿宋_GB2312" w:eastAsia="仿宋_GB2312"/>
          <w:color w:val="auto"/>
          <w:sz w:val="32"/>
          <w:szCs w:val="32"/>
          <w:highlight w:val="none"/>
        </w:rPr>
      </w:pPr>
    </w:p>
    <w:p>
      <w:pPr>
        <w:pStyle w:val="27"/>
        <w:numPr>
          <w:ilvl w:val="0"/>
          <w:numId w:val="2"/>
        </w:numPr>
        <w:spacing w:line="600" w:lineRule="exact"/>
        <w:ind w:firstLineChars="0"/>
        <w:outlineLvl w:val="1"/>
        <w:rPr>
          <w:rStyle w:val="29"/>
          <w:rFonts w:ascii="黑体" w:hAnsi="黑体" w:eastAsia="黑体"/>
          <w:b w:val="0"/>
          <w:color w:val="auto"/>
          <w:highlight w:val="none"/>
        </w:rPr>
      </w:pPr>
      <w:bookmarkStart w:id="26" w:name="_Toc15396604"/>
      <w:bookmarkStart w:id="27" w:name="_Toc15377206"/>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入决算情况说明</w:t>
      </w:r>
      <w:bookmarkEnd w:id="26"/>
      <w:bookmarkEnd w:id="27"/>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w:t>
      </w:r>
      <w:r>
        <w:rPr>
          <w:rFonts w:hint="eastAsia" w:ascii="仿宋" w:hAnsi="仿宋" w:eastAsia="仿宋"/>
          <w:color w:val="auto"/>
          <w:sz w:val="32"/>
          <w:szCs w:val="32"/>
          <w:highlight w:val="none"/>
          <w:lang w:eastAsia="zh-CN"/>
        </w:rPr>
        <w:t>计</w:t>
      </w:r>
      <w:r>
        <w:rPr>
          <w:rFonts w:hint="eastAsia" w:ascii="仿宋" w:hAnsi="仿宋" w:eastAsia="仿宋"/>
          <w:color w:val="auto"/>
          <w:sz w:val="32"/>
          <w:szCs w:val="32"/>
          <w:highlight w:val="none"/>
          <w:lang w:val="en-US" w:eastAsia="zh-CN"/>
        </w:rPr>
        <w:t>5826.84</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5826.84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r>
        <w:rPr>
          <w:rFonts w:hint="eastAsia" w:ascii="仿宋" w:hAnsi="仿宋" w:eastAsia="仿宋"/>
          <w:b/>
          <w:color w:val="auto"/>
          <w:sz w:val="32"/>
          <w:szCs w:val="32"/>
          <w:highlight w:val="none"/>
          <w:lang w:eastAsia="zh-CN"/>
        </w:rPr>
        <w:t>，仅罗列本部门涉及的收入，</w:t>
      </w:r>
      <w:r>
        <w:rPr>
          <w:rFonts w:hint="eastAsia" w:ascii="仿宋" w:hAnsi="仿宋" w:eastAsia="仿宋"/>
          <w:b/>
          <w:color w:val="auto"/>
          <w:sz w:val="32"/>
          <w:szCs w:val="32"/>
          <w:highlight w:val="yellow"/>
          <w:lang w:val="en-US" w:eastAsia="zh-CN"/>
        </w:rPr>
        <w:t>不涉及的收入删除</w:t>
      </w:r>
      <w:r>
        <w:rPr>
          <w:rFonts w:hint="eastAsia" w:ascii="仿宋" w:hAnsi="仿宋" w:eastAsia="仿宋"/>
          <w:b/>
          <w:color w:val="auto"/>
          <w:sz w:val="32"/>
          <w:szCs w:val="32"/>
          <w:highlight w:val="yellow"/>
          <w:lang w:eastAsia="zh-CN"/>
        </w:rPr>
        <w:t>。</w:t>
      </w:r>
      <w:r>
        <w:rPr>
          <w:rFonts w:ascii="仿宋" w:hAnsi="仿宋" w:eastAsia="仿宋"/>
          <w:b/>
          <w:color w:val="auto"/>
          <w:sz w:val="32"/>
          <w:szCs w:val="32"/>
          <w:highlight w:val="none"/>
        </w:rPr>
        <w:t>）</w:t>
      </w:r>
    </w:p>
    <w:p>
      <w:pPr>
        <w:spacing w:line="600" w:lineRule="exact"/>
        <w:ind w:firstLine="640" w:firstLineChars="200"/>
        <w:outlineLvl w:val="1"/>
        <w:rPr>
          <w:rFonts w:ascii="仿宋" w:hAnsi="仿宋" w:eastAsia="仿宋"/>
          <w:color w:val="auto"/>
          <w:sz w:val="32"/>
          <w:szCs w:val="32"/>
          <w:highlight w:val="none"/>
        </w:rPr>
      </w:pPr>
      <w:r>
        <w:rPr>
          <w:rFonts w:hint="eastAsia" w:ascii="仿宋" w:hAnsi="仿宋" w:eastAsia="仿宋"/>
          <w:color w:val="000000"/>
          <w:sz w:val="32"/>
          <w:szCs w:val="32"/>
        </w:rPr>
        <w:drawing>
          <wp:anchor distT="0" distB="0" distL="114300" distR="114300" simplePos="0" relativeHeight="251661312" behindDoc="0" locked="0" layoutInCell="1" allowOverlap="1">
            <wp:simplePos x="0" y="0"/>
            <wp:positionH relativeFrom="column">
              <wp:posOffset>668020</wp:posOffset>
            </wp:positionH>
            <wp:positionV relativeFrom="paragraph">
              <wp:posOffset>141605</wp:posOffset>
            </wp:positionV>
            <wp:extent cx="3171825" cy="1576070"/>
            <wp:effectExtent l="4445" t="4445" r="8890" b="1968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320" w:firstLineChars="100"/>
        <w:rPr>
          <w:rFonts w:hint="eastAsia" w:ascii="仿宋" w:hAnsi="仿宋" w:eastAsia="仿宋"/>
          <w:color w:val="auto"/>
          <w:sz w:val="32"/>
          <w:szCs w:val="32"/>
          <w:highlight w:val="none"/>
        </w:rPr>
      </w:pPr>
    </w:p>
    <w:p>
      <w:pPr>
        <w:spacing w:line="600" w:lineRule="exact"/>
        <w:ind w:firstLine="320" w:firstLineChars="100"/>
        <w:rPr>
          <w:rFonts w:hint="eastAsia" w:ascii="仿宋" w:hAnsi="仿宋" w:eastAsia="仿宋"/>
          <w:color w:val="auto"/>
          <w:sz w:val="32"/>
          <w:szCs w:val="32"/>
          <w:highlight w:val="none"/>
        </w:rPr>
      </w:pPr>
    </w:p>
    <w:p>
      <w:pPr>
        <w:spacing w:line="600" w:lineRule="exact"/>
        <w:ind w:firstLine="320" w:firstLineChars="100"/>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ind w:firstLine="960" w:firstLineChars="3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：收入决算结构图）（饼状图）</w:t>
      </w:r>
    </w:p>
    <w:p>
      <w:pPr>
        <w:pStyle w:val="27"/>
        <w:numPr>
          <w:ilvl w:val="0"/>
          <w:numId w:val="0"/>
        </w:numPr>
        <w:tabs>
          <w:tab w:val="left" w:pos="476"/>
          <w:tab w:val="left" w:pos="519"/>
        </w:tabs>
        <w:spacing w:line="600" w:lineRule="exact"/>
        <w:ind w:firstLine="640" w:firstLineChars="200"/>
        <w:outlineLvl w:val="1"/>
        <w:rPr>
          <w:rStyle w:val="29"/>
          <w:rFonts w:ascii="黑体" w:hAnsi="黑体" w:eastAsia="黑体"/>
          <w:b w:val="0"/>
          <w:color w:val="auto"/>
          <w:highlight w:val="none"/>
        </w:rPr>
      </w:pPr>
      <w:bookmarkStart w:id="28" w:name="_Toc15377207"/>
      <w:bookmarkStart w:id="29" w:name="_Toc15396605"/>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w:t>
      </w:r>
      <w:r>
        <w:rPr>
          <w:rStyle w:val="29"/>
          <w:rFonts w:hint="eastAsia" w:ascii="黑体" w:hAnsi="黑体" w:eastAsia="黑体"/>
          <w:b w:val="0"/>
          <w:color w:val="auto"/>
          <w:highlight w:val="none"/>
        </w:rPr>
        <w:t>出决算情况说明</w:t>
      </w:r>
      <w:bookmarkEnd w:id="28"/>
      <w:bookmarkEnd w:id="29"/>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6299.76</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881.46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14</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5418.3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04</w:t>
      </w:r>
      <w:r>
        <w:rPr>
          <w:rFonts w:hint="eastAsia" w:ascii="仿宋" w:hAnsi="仿宋" w:eastAsia="仿宋"/>
          <w:b/>
          <w:color w:val="auto"/>
          <w:sz w:val="32"/>
          <w:szCs w:val="32"/>
          <w:highlight w:val="none"/>
        </w:rPr>
        <w:t>表</w:t>
      </w:r>
      <w:r>
        <w:rPr>
          <w:rFonts w:hint="eastAsia" w:ascii="仿宋" w:hAnsi="仿宋" w:eastAsia="仿宋"/>
          <w:b/>
          <w:color w:val="auto"/>
          <w:sz w:val="32"/>
          <w:szCs w:val="32"/>
          <w:highlight w:val="none"/>
          <w:lang w:eastAsia="zh-CN"/>
        </w:rPr>
        <w:t>，仅罗列本部门涉及的支出，</w:t>
      </w:r>
      <w:r>
        <w:rPr>
          <w:rFonts w:hint="eastAsia" w:ascii="仿宋" w:hAnsi="仿宋" w:eastAsia="仿宋"/>
          <w:b/>
          <w:color w:val="auto"/>
          <w:sz w:val="32"/>
          <w:szCs w:val="32"/>
          <w:highlight w:val="yellow"/>
          <w:lang w:val="en-US" w:eastAsia="zh-CN"/>
        </w:rPr>
        <w:t>不涉及的支出删除</w:t>
      </w:r>
      <w:r>
        <w:rPr>
          <w:rFonts w:hint="eastAsia" w:ascii="仿宋" w:hAnsi="仿宋" w:eastAsia="仿宋"/>
          <w:b/>
          <w:color w:val="auto"/>
          <w:sz w:val="32"/>
          <w:szCs w:val="32"/>
          <w:highlight w:val="yellow"/>
          <w:lang w:eastAsia="zh-CN"/>
        </w:rPr>
        <w:t>。</w:t>
      </w:r>
      <w:r>
        <w:rPr>
          <w:rFonts w:hint="eastAsia" w:ascii="仿宋" w:hAnsi="仿宋" w:eastAsia="仿宋"/>
          <w:b/>
          <w:color w:val="auto"/>
          <w:sz w:val="32"/>
          <w:szCs w:val="32"/>
          <w:highlight w:val="none"/>
        </w:rPr>
        <w:t>）</w:t>
      </w:r>
    </w:p>
    <w:p>
      <w:pPr>
        <w:spacing w:line="600" w:lineRule="exact"/>
        <w:ind w:firstLine="640"/>
        <w:rPr>
          <w:rFonts w:ascii="仿宋" w:hAnsi="仿宋" w:eastAsia="仿宋"/>
          <w:color w:val="auto"/>
          <w:sz w:val="32"/>
          <w:szCs w:val="32"/>
          <w:highlight w:val="none"/>
          <w:shd w:val="pct10" w:color="auto" w:fill="FFFFFF"/>
        </w:rPr>
      </w:pPr>
      <w:r>
        <w:rPr>
          <w:rFonts w:hint="eastAsia" w:ascii="仿宋" w:hAnsi="仿宋" w:eastAsia="仿宋"/>
          <w:color w:val="000000"/>
          <w:sz w:val="32"/>
          <w:szCs w:val="32"/>
        </w:rPr>
        <w:drawing>
          <wp:anchor distT="0" distB="0" distL="114300" distR="114300" simplePos="0" relativeHeight="251662336" behindDoc="0" locked="0" layoutInCell="1" allowOverlap="1">
            <wp:simplePos x="0" y="0"/>
            <wp:positionH relativeFrom="column">
              <wp:posOffset>636270</wp:posOffset>
            </wp:positionH>
            <wp:positionV relativeFrom="paragraph">
              <wp:posOffset>41275</wp:posOffset>
            </wp:positionV>
            <wp:extent cx="3248025" cy="1670050"/>
            <wp:effectExtent l="4445" t="4445" r="8890" b="17145"/>
            <wp:wrapNone/>
            <wp:docPr id="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：支出决算结构图）（饼状图）</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9"/>
          <w:rFonts w:ascii="黑体" w:hAnsi="黑体" w:eastAsia="黑体"/>
          <w:b w:val="0"/>
          <w:color w:val="auto"/>
          <w:highlight w:val="none"/>
        </w:rPr>
      </w:pPr>
      <w:bookmarkStart w:id="30" w:name="_Toc15377208"/>
      <w:bookmarkStart w:id="31" w:name="_Toc15396606"/>
      <w:r>
        <w:rPr>
          <w:rFonts w:hint="eastAsia" w:ascii="黑体" w:hAnsi="黑体" w:eastAsia="黑体"/>
          <w:color w:val="auto"/>
          <w:sz w:val="32"/>
          <w:szCs w:val="32"/>
          <w:highlight w:val="none"/>
        </w:rPr>
        <w:t>四、财</w:t>
      </w:r>
      <w:r>
        <w:rPr>
          <w:rStyle w:val="29"/>
          <w:rFonts w:hint="eastAsia" w:ascii="黑体" w:hAnsi="黑体" w:eastAsia="黑体"/>
          <w:b w:val="0"/>
          <w:color w:val="auto"/>
          <w:highlight w:val="none"/>
        </w:rPr>
        <w:t>政拨款收入支出决算总体情况说明</w:t>
      </w:r>
      <w:bookmarkEnd w:id="30"/>
      <w:bookmarkEnd w:id="31"/>
    </w:p>
    <w:p>
      <w:pPr>
        <w:spacing w:line="600" w:lineRule="exact"/>
        <w:ind w:firstLine="64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6299.76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（其中：上年结转</w:t>
      </w:r>
      <w:r>
        <w:rPr>
          <w:rFonts w:hint="eastAsia" w:ascii="仿宋" w:hAnsi="仿宋" w:eastAsia="仿宋"/>
          <w:color w:val="auto"/>
          <w:sz w:val="32"/>
          <w:szCs w:val="32"/>
          <w:highlight w:val="none"/>
          <w:lang w:val="en-US" w:eastAsia="zh-CN"/>
        </w:rPr>
        <w:t>472.92万元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总计增加</w:t>
      </w:r>
      <w:r>
        <w:rPr>
          <w:rFonts w:hint="eastAsia" w:ascii="仿宋" w:hAnsi="仿宋" w:eastAsia="仿宋"/>
          <w:color w:val="auto"/>
          <w:sz w:val="32"/>
          <w:szCs w:val="32"/>
          <w:highlight w:val="none"/>
          <w:lang w:val="en-US" w:eastAsia="zh-CN"/>
        </w:rPr>
        <w:t>563.02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分别</w:t>
      </w:r>
      <w:r>
        <w:rPr>
          <w:rFonts w:hint="eastAsia" w:ascii="仿宋" w:hAnsi="仿宋" w:eastAsia="仿宋"/>
          <w:color w:val="auto"/>
          <w:sz w:val="32"/>
          <w:szCs w:val="32"/>
          <w:highlight w:val="none"/>
        </w:rPr>
        <w:t>增长</w:t>
      </w:r>
      <w:r>
        <w:rPr>
          <w:rFonts w:hint="eastAsia" w:ascii="仿宋" w:hAnsi="仿宋" w:eastAsia="仿宋"/>
          <w:color w:val="auto"/>
          <w:sz w:val="32"/>
          <w:szCs w:val="32"/>
          <w:highlight w:val="none"/>
          <w:lang w:val="en-US" w:eastAsia="zh-CN"/>
        </w:rPr>
        <w:t>9.8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收入主要变动原因含上年结转资金</w:t>
      </w:r>
      <w:r>
        <w:rPr>
          <w:rFonts w:hint="eastAsia" w:ascii="仿宋_GB2312" w:hAnsi="仿宋" w:eastAsia="仿宋_GB2312"/>
          <w:sz w:val="32"/>
          <w:szCs w:val="32"/>
          <w:highlight w:val="none"/>
          <w:lang w:val="en-US" w:eastAsia="zh-CN"/>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spacing w:line="600" w:lineRule="exact"/>
        <w:rPr>
          <w:rFonts w:ascii="仿宋" w:hAnsi="仿宋" w:eastAsia="仿宋"/>
          <w:color w:val="auto"/>
          <w:sz w:val="32"/>
          <w:szCs w:val="32"/>
          <w:highlight w:val="none"/>
        </w:rPr>
      </w:pPr>
      <w:r>
        <w:rPr>
          <w:rFonts w:hint="eastAsia" w:ascii="仿宋" w:hAnsi="仿宋" w:eastAsia="仿宋"/>
          <w:color w:val="000000"/>
          <w:sz w:val="32"/>
          <w:szCs w:val="32"/>
        </w:rPr>
        <w:drawing>
          <wp:anchor distT="0" distB="0" distL="114300" distR="114300" simplePos="0" relativeHeight="251663360" behindDoc="0" locked="0" layoutInCell="1" allowOverlap="1">
            <wp:simplePos x="0" y="0"/>
            <wp:positionH relativeFrom="column">
              <wp:posOffset>593090</wp:posOffset>
            </wp:positionH>
            <wp:positionV relativeFrom="paragraph">
              <wp:posOffset>59055</wp:posOffset>
            </wp:positionV>
            <wp:extent cx="3534410" cy="1922780"/>
            <wp:effectExtent l="4445" t="4445" r="12065" b="8255"/>
            <wp:wrapNone/>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：财政拨款收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决算总计变动情况）（柱状图）</w:t>
      </w:r>
    </w:p>
    <w:p>
      <w:pPr>
        <w:spacing w:line="600" w:lineRule="exact"/>
        <w:ind w:firstLine="64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年财政拨款支</w:t>
      </w:r>
      <w:r>
        <w:rPr>
          <w:rFonts w:hint="eastAsia" w:ascii="仿宋" w:hAnsi="仿宋" w:eastAsia="仿宋"/>
          <w:color w:val="auto"/>
          <w:sz w:val="32"/>
          <w:szCs w:val="32"/>
          <w:highlight w:val="none"/>
          <w:lang w:eastAsia="zh-CN"/>
        </w:rPr>
        <w:t>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6299.76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（其中：上年结转</w:t>
      </w:r>
      <w:r>
        <w:rPr>
          <w:rFonts w:hint="eastAsia" w:ascii="仿宋" w:hAnsi="仿宋" w:eastAsia="仿宋"/>
          <w:color w:val="auto"/>
          <w:sz w:val="32"/>
          <w:szCs w:val="32"/>
          <w:highlight w:val="none"/>
          <w:lang w:val="en-US" w:eastAsia="zh-CN"/>
        </w:rPr>
        <w:t>472.92万元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年相比，财政拨款支</w:t>
      </w:r>
      <w:r>
        <w:rPr>
          <w:rFonts w:hint="eastAsia" w:ascii="仿宋" w:hAnsi="仿宋" w:eastAsia="仿宋"/>
          <w:color w:val="auto"/>
          <w:sz w:val="32"/>
          <w:szCs w:val="32"/>
          <w:highlight w:val="none"/>
          <w:lang w:eastAsia="zh-CN"/>
        </w:rPr>
        <w:t>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808.12万元，</w:t>
      </w:r>
      <w:r>
        <w:rPr>
          <w:rFonts w:hint="eastAsia" w:ascii="仿宋" w:hAnsi="仿宋" w:eastAsia="仿宋"/>
          <w:color w:val="auto"/>
          <w:sz w:val="32"/>
          <w:szCs w:val="32"/>
          <w:highlight w:val="none"/>
        </w:rPr>
        <w:t>增长</w:t>
      </w:r>
      <w:r>
        <w:rPr>
          <w:rFonts w:hint="eastAsia" w:ascii="仿宋" w:hAnsi="仿宋" w:eastAsia="仿宋"/>
          <w:color w:val="auto"/>
          <w:sz w:val="32"/>
          <w:szCs w:val="32"/>
          <w:highlight w:val="none"/>
          <w:lang w:val="en-US" w:eastAsia="zh-CN"/>
        </w:rPr>
        <w:t>14.7%</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就业补助专项资金及</w:t>
      </w:r>
      <w:r>
        <w:rPr>
          <w:rFonts w:hint="eastAsia" w:ascii="仿宋_GB2312" w:hAnsi="仿宋" w:eastAsia="仿宋_GB2312"/>
          <w:sz w:val="32"/>
          <w:szCs w:val="32"/>
          <w:highlight w:val="none"/>
          <w:lang w:val="en-US" w:eastAsia="zh-CN"/>
        </w:rPr>
        <w:t>退休人员地区差异性生活补助资金增加。</w:t>
      </w:r>
    </w:p>
    <w:p>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4384" behindDoc="0" locked="0" layoutInCell="1" allowOverlap="1">
            <wp:simplePos x="0" y="0"/>
            <wp:positionH relativeFrom="column">
              <wp:posOffset>565150</wp:posOffset>
            </wp:positionH>
            <wp:positionV relativeFrom="paragraph">
              <wp:posOffset>48895</wp:posOffset>
            </wp:positionV>
            <wp:extent cx="3597275" cy="1876425"/>
            <wp:effectExtent l="4445" t="5080" r="10160" b="8255"/>
            <wp:wrapNone/>
            <wp:docPr id="1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ascii="仿宋" w:hAnsi="仿宋" w:eastAsia="仿宋"/>
          <w:b/>
          <w:color w:val="auto"/>
          <w:sz w:val="32"/>
          <w:szCs w:val="32"/>
          <w:highlight w:val="none"/>
        </w:rPr>
      </w:pPr>
      <w:r>
        <w:rPr>
          <w:rFonts w:hint="eastAsia" w:ascii="仿宋" w:hAnsi="仿宋" w:eastAsia="仿宋"/>
          <w:color w:val="auto"/>
          <w:sz w:val="32"/>
          <w:szCs w:val="32"/>
          <w:highlight w:val="none"/>
        </w:rPr>
        <w:t>（图</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：财政拨款支</w:t>
      </w:r>
      <w:r>
        <w:rPr>
          <w:rFonts w:hint="eastAsia" w:ascii="仿宋" w:hAnsi="仿宋" w:eastAsia="仿宋"/>
          <w:color w:val="auto"/>
          <w:sz w:val="32"/>
          <w:szCs w:val="32"/>
          <w:highlight w:val="none"/>
          <w:lang w:eastAsia="zh-CN"/>
        </w:rPr>
        <w:t>出</w:t>
      </w:r>
      <w:r>
        <w:rPr>
          <w:rFonts w:hint="eastAsia" w:ascii="仿宋" w:hAnsi="仿宋" w:eastAsia="仿宋"/>
          <w:color w:val="auto"/>
          <w:sz w:val="32"/>
          <w:szCs w:val="32"/>
          <w:highlight w:val="none"/>
        </w:rPr>
        <w:t>决算总计变动情况）（柱状图）</w:t>
      </w:r>
    </w:p>
    <w:p>
      <w:pPr>
        <w:spacing w:line="600" w:lineRule="exact"/>
        <w:ind w:firstLine="640" w:firstLineChars="200"/>
        <w:outlineLvl w:val="1"/>
        <w:rPr>
          <w:rFonts w:hint="eastAsia" w:ascii="黑体" w:hAnsi="黑体" w:eastAsia="黑体"/>
          <w:color w:val="auto"/>
          <w:sz w:val="32"/>
          <w:szCs w:val="32"/>
          <w:highlight w:val="none"/>
        </w:rPr>
      </w:pPr>
      <w:bookmarkStart w:id="32" w:name="_Toc15377209"/>
      <w:bookmarkStart w:id="33" w:name="_Toc15396607"/>
    </w:p>
    <w:p>
      <w:pPr>
        <w:spacing w:line="600" w:lineRule="exact"/>
        <w:ind w:firstLine="640" w:firstLineChars="200"/>
        <w:outlineLvl w:val="1"/>
        <w:rPr>
          <w:rStyle w:val="29"/>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般公共预算财政拨款支出决算情况说明</w:t>
      </w:r>
      <w:bookmarkEnd w:id="32"/>
      <w:bookmarkEnd w:id="33"/>
    </w:p>
    <w:p>
      <w:pPr>
        <w:spacing w:line="600" w:lineRule="exact"/>
        <w:ind w:firstLine="643" w:firstLineChars="200"/>
        <w:outlineLvl w:val="2"/>
        <w:rPr>
          <w:rFonts w:ascii="仿宋" w:hAnsi="仿宋" w:eastAsia="仿宋"/>
          <w:b/>
          <w:color w:val="auto"/>
          <w:sz w:val="32"/>
          <w:szCs w:val="32"/>
          <w:highlight w:val="none"/>
        </w:rPr>
      </w:pPr>
      <w:bookmarkStart w:id="34" w:name="_Toc15377210"/>
      <w:r>
        <w:rPr>
          <w:rFonts w:hint="eastAsia" w:ascii="仿宋" w:hAnsi="仿宋" w:eastAsia="仿宋"/>
          <w:b/>
          <w:color w:val="auto"/>
          <w:sz w:val="32"/>
          <w:szCs w:val="32"/>
          <w:highlight w:val="none"/>
        </w:rPr>
        <w:t>（一）一般公共预算财政拨款支出决算总体情况</w:t>
      </w:r>
      <w:bookmarkEnd w:id="34"/>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6299.76</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808.12</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14.7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就业补助专项资金及</w:t>
      </w:r>
      <w:r>
        <w:rPr>
          <w:rFonts w:hint="eastAsia" w:ascii="仿宋_GB2312" w:hAnsi="仿宋" w:eastAsia="仿宋_GB2312"/>
          <w:sz w:val="32"/>
          <w:szCs w:val="32"/>
          <w:highlight w:val="none"/>
          <w:lang w:val="en-US" w:eastAsia="zh-CN"/>
        </w:rPr>
        <w:t>退休人员地区差异性生活补助资金增加。</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000000"/>
          <w:sz w:val="32"/>
          <w:szCs w:val="32"/>
        </w:rPr>
        <w:drawing>
          <wp:anchor distT="0" distB="0" distL="114300" distR="114300" simplePos="0" relativeHeight="251665408" behindDoc="0" locked="0" layoutInCell="1" allowOverlap="1">
            <wp:simplePos x="0" y="0"/>
            <wp:positionH relativeFrom="column">
              <wp:posOffset>657860</wp:posOffset>
            </wp:positionH>
            <wp:positionV relativeFrom="paragraph">
              <wp:posOffset>107315</wp:posOffset>
            </wp:positionV>
            <wp:extent cx="3775075" cy="1809115"/>
            <wp:effectExtent l="4445" t="4445" r="15240" b="15240"/>
            <wp:wrapNone/>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：一般公共预算财政拨款支出决算变动情况）（柱状图）</w:t>
      </w:r>
    </w:p>
    <w:p>
      <w:pPr>
        <w:spacing w:line="600" w:lineRule="exact"/>
        <w:ind w:firstLine="643" w:firstLineChars="200"/>
        <w:outlineLvl w:val="2"/>
        <w:rPr>
          <w:rFonts w:ascii="仿宋" w:hAnsi="仿宋" w:eastAsia="仿宋"/>
          <w:b/>
          <w:color w:val="auto"/>
          <w:sz w:val="32"/>
          <w:szCs w:val="32"/>
          <w:highlight w:val="none"/>
        </w:rPr>
      </w:pPr>
      <w:bookmarkStart w:id="35" w:name="_Toc15377211"/>
      <w:r>
        <w:rPr>
          <w:rFonts w:hint="eastAsia" w:ascii="仿宋" w:hAnsi="仿宋" w:eastAsia="仿宋"/>
          <w:b/>
          <w:color w:val="auto"/>
          <w:sz w:val="32"/>
          <w:szCs w:val="32"/>
          <w:highlight w:val="none"/>
        </w:rPr>
        <w:t>（二）一般公共预算财政拨款支出决算结构情况</w:t>
      </w:r>
      <w:bookmarkEnd w:id="35"/>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6299.76</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教育支出（类）</w:t>
      </w:r>
      <w:r>
        <w:rPr>
          <w:rFonts w:hint="eastAsia" w:ascii="仿宋" w:hAnsi="仿宋" w:eastAsia="仿宋"/>
          <w:b/>
          <w:color w:val="auto"/>
          <w:sz w:val="32"/>
          <w:szCs w:val="32"/>
          <w:highlight w:val="none"/>
          <w:lang w:val="en-US" w:eastAsia="zh-CN"/>
        </w:rPr>
        <w:t>2622.59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41.6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3336.64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b/>
          <w:bCs/>
          <w:color w:val="auto"/>
          <w:sz w:val="32"/>
          <w:szCs w:val="32"/>
          <w:highlight w:val="none"/>
          <w:lang w:val="en-US" w:eastAsia="zh-CN"/>
        </w:rPr>
        <w:t>30.27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0.5</w:t>
      </w:r>
      <w:r>
        <w:rPr>
          <w:rFonts w:ascii="仿宋" w:hAnsi="仿宋" w:eastAsia="仿宋"/>
          <w:color w:val="auto"/>
          <w:sz w:val="32"/>
          <w:szCs w:val="32"/>
          <w:highlight w:val="none"/>
        </w:rPr>
        <w:t>%</w:t>
      </w:r>
      <w:r>
        <w:rPr>
          <w:rFonts w:hint="eastAsia" w:ascii="仿宋" w:hAnsi="仿宋" w:eastAsia="仿宋"/>
          <w:color w:val="auto"/>
          <w:sz w:val="32"/>
          <w:szCs w:val="32"/>
          <w:highlight w:val="none"/>
        </w:rPr>
        <w:t>；住房保障支出</w:t>
      </w:r>
      <w:r>
        <w:rPr>
          <w:rFonts w:hint="eastAsia" w:ascii="仿宋" w:hAnsi="仿宋" w:eastAsia="仿宋"/>
          <w:color w:val="auto"/>
          <w:sz w:val="32"/>
          <w:szCs w:val="32"/>
          <w:highlight w:val="none"/>
          <w:lang w:val="en-US" w:eastAsia="zh-CN"/>
        </w:rPr>
        <w:t>45.05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Times New Roman"/>
          <w:b/>
          <w:color w:val="000000"/>
          <w:sz w:val="32"/>
          <w:szCs w:val="32"/>
          <w:lang w:eastAsia="zh-CN"/>
        </w:rPr>
        <w:t>农林水支出</w:t>
      </w:r>
      <w:r>
        <w:rPr>
          <w:rFonts w:hint="eastAsia" w:ascii="仿宋" w:hAnsi="仿宋" w:eastAsia="仿宋"/>
          <w:color w:val="000000"/>
          <w:sz w:val="32"/>
          <w:szCs w:val="32"/>
          <w:lang w:val="en-US" w:eastAsia="zh-CN"/>
        </w:rPr>
        <w:t>265.2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4.2</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本部门涉及的全部</w:t>
      </w:r>
      <w:r>
        <w:rPr>
          <w:rFonts w:hint="eastAsia" w:ascii="仿宋" w:hAnsi="仿宋" w:eastAsia="仿宋"/>
          <w:b/>
          <w:color w:val="auto"/>
          <w:sz w:val="32"/>
          <w:szCs w:val="32"/>
          <w:highlight w:val="none"/>
        </w:rPr>
        <w:t>功能分类科目，至类级</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yellow"/>
          <w:lang w:val="en-US" w:eastAsia="zh-CN"/>
        </w:rPr>
        <w:t>不涉及的删除</w:t>
      </w:r>
      <w:r>
        <w:rPr>
          <w:rFonts w:hint="eastAsia" w:ascii="仿宋" w:hAnsi="仿宋" w:eastAsia="仿宋"/>
          <w:b/>
          <w:color w:val="auto"/>
          <w:sz w:val="32"/>
          <w:szCs w:val="32"/>
          <w:highlight w:val="yellow"/>
        </w:rPr>
        <w:t>。</w:t>
      </w:r>
      <w:r>
        <w:rPr>
          <w:rFonts w:hint="eastAsia" w:ascii="仿宋" w:hAnsi="仿宋" w:eastAsia="仿宋"/>
          <w:b/>
          <w:color w:val="auto"/>
          <w:sz w:val="32"/>
          <w:szCs w:val="32"/>
          <w:highlight w:val="none"/>
        </w:rPr>
        <w:t>）</w:t>
      </w:r>
    </w:p>
    <w:p>
      <w:pPr>
        <w:spacing w:line="600" w:lineRule="exact"/>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p>
    <w:p>
      <w:pPr>
        <w:spacing w:line="600" w:lineRule="exact"/>
        <w:outlineLvl w:val="2"/>
        <w:rPr>
          <w:rFonts w:hint="eastAsia" w:ascii="仿宋" w:hAnsi="仿宋" w:eastAsia="仿宋"/>
          <w:b/>
          <w:color w:val="auto"/>
          <w:sz w:val="32"/>
          <w:szCs w:val="32"/>
          <w:highlight w:val="none"/>
        </w:rPr>
      </w:pPr>
      <w:bookmarkStart w:id="36" w:name="_Toc15377212"/>
    </w:p>
    <w:p>
      <w:pPr>
        <w:spacing w:line="600" w:lineRule="exact"/>
        <w:outlineLvl w:val="2"/>
        <w:rPr>
          <w:rFonts w:hint="eastAsia" w:ascii="仿宋" w:hAnsi="仿宋" w:eastAsia="仿宋"/>
          <w:b/>
          <w:color w:val="auto"/>
          <w:sz w:val="32"/>
          <w:szCs w:val="32"/>
          <w:highlight w:val="none"/>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6432" behindDoc="0" locked="0" layoutInCell="1" allowOverlap="1">
            <wp:simplePos x="0" y="0"/>
            <wp:positionH relativeFrom="column">
              <wp:posOffset>543560</wp:posOffset>
            </wp:positionH>
            <wp:positionV relativeFrom="paragraph">
              <wp:posOffset>207010</wp:posOffset>
            </wp:positionV>
            <wp:extent cx="3799205" cy="2103120"/>
            <wp:effectExtent l="4445" t="4445" r="6350" b="10795"/>
            <wp:wrapNone/>
            <wp:docPr id="1"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firstLineChars="200"/>
        <w:outlineLvl w:val="2"/>
        <w:rPr>
          <w:rFonts w:hint="eastAsia" w:ascii="仿宋" w:hAnsi="仿宋" w:eastAsia="仿宋"/>
          <w:color w:val="auto"/>
          <w:sz w:val="32"/>
          <w:szCs w:val="32"/>
          <w:highlight w:val="none"/>
        </w:rPr>
      </w:pPr>
    </w:p>
    <w:p>
      <w:pPr>
        <w:spacing w:line="600" w:lineRule="exact"/>
        <w:ind w:firstLine="640" w:firstLineChars="200"/>
        <w:outlineLvl w:val="2"/>
        <w:rPr>
          <w:rFonts w:hint="eastAsia" w:ascii="仿宋" w:hAnsi="仿宋" w:eastAsia="仿宋"/>
          <w:color w:val="auto"/>
          <w:sz w:val="32"/>
          <w:szCs w:val="32"/>
          <w:highlight w:val="none"/>
        </w:rPr>
      </w:pPr>
    </w:p>
    <w:p>
      <w:pPr>
        <w:spacing w:line="600" w:lineRule="exact"/>
        <w:ind w:firstLine="640" w:firstLineChars="200"/>
        <w:outlineLvl w:val="2"/>
        <w:rPr>
          <w:rFonts w:hint="eastAsia" w:ascii="仿宋" w:hAnsi="仿宋" w:eastAsia="仿宋"/>
          <w:color w:val="auto"/>
          <w:sz w:val="32"/>
          <w:szCs w:val="32"/>
          <w:highlight w:val="none"/>
        </w:rPr>
      </w:pPr>
    </w:p>
    <w:p>
      <w:pPr>
        <w:spacing w:line="600" w:lineRule="exact"/>
        <w:ind w:firstLine="640" w:firstLineChars="200"/>
        <w:outlineLvl w:val="2"/>
        <w:rPr>
          <w:rFonts w:hint="eastAsia" w:ascii="仿宋" w:hAnsi="仿宋" w:eastAsia="仿宋"/>
          <w:color w:val="auto"/>
          <w:sz w:val="32"/>
          <w:szCs w:val="32"/>
          <w:highlight w:val="none"/>
        </w:rPr>
      </w:pPr>
    </w:p>
    <w:p>
      <w:pPr>
        <w:spacing w:line="600" w:lineRule="exact"/>
        <w:outlineLvl w:val="2"/>
        <w:rPr>
          <w:rFonts w:hint="eastAsia" w:ascii="仿宋" w:hAnsi="仿宋" w:eastAsia="仿宋"/>
          <w:color w:val="auto"/>
          <w:sz w:val="32"/>
          <w:szCs w:val="32"/>
          <w:highlight w:val="none"/>
        </w:rPr>
      </w:pPr>
    </w:p>
    <w:p>
      <w:pPr>
        <w:spacing w:line="600" w:lineRule="exact"/>
        <w:outlineLvl w:val="2"/>
        <w:rPr>
          <w:rFonts w:hint="default" w:ascii="仿宋" w:hAnsi="仿宋" w:eastAsia="仿宋"/>
          <w:b/>
          <w:color w:val="auto"/>
          <w:sz w:val="32"/>
          <w:szCs w:val="32"/>
          <w:highlight w:val="none"/>
          <w:lang w:val="en-US" w:eastAsia="zh-CN"/>
        </w:rPr>
      </w:pPr>
      <w:r>
        <w:rPr>
          <w:rFonts w:hint="eastAsia" w:ascii="仿宋" w:hAnsi="仿宋" w:eastAsia="仿宋"/>
          <w:color w:val="auto"/>
          <w:sz w:val="32"/>
          <w:szCs w:val="32"/>
          <w:highlight w:val="none"/>
        </w:rPr>
        <w:t>（图</w:t>
      </w: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：一般公共预算财政拨款支出决算结构）（饼状</w:t>
      </w:r>
      <w:r>
        <w:rPr>
          <w:rFonts w:hint="eastAsia" w:ascii="仿宋" w:hAnsi="仿宋" w:eastAsia="仿宋"/>
          <w:color w:val="auto"/>
          <w:sz w:val="32"/>
          <w:szCs w:val="32"/>
          <w:highlight w:val="none"/>
          <w:lang w:eastAsia="zh-CN"/>
        </w:rPr>
        <w:t>图）</w:t>
      </w:r>
      <w:r>
        <w:rPr>
          <w:rFonts w:hint="eastAsia" w:ascii="仿宋" w:hAnsi="仿宋" w:eastAsia="仿宋"/>
          <w:b/>
          <w:color w:val="auto"/>
          <w:sz w:val="32"/>
          <w:szCs w:val="32"/>
          <w:highlight w:val="none"/>
          <w:lang w:val="en-US" w:eastAsia="zh-CN"/>
        </w:rPr>
        <w:t xml:space="preserve">   </w:t>
      </w:r>
    </w:p>
    <w:p>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（三）一般公共预算财政拨款支出决算具体情况</w:t>
      </w:r>
      <w:bookmarkEnd w:id="36"/>
    </w:p>
    <w:p>
      <w:pPr>
        <w:spacing w:line="600" w:lineRule="exact"/>
        <w:ind w:firstLine="643" w:firstLineChars="200"/>
        <w:outlineLvl w:val="2"/>
        <w:rPr>
          <w:rFonts w:ascii="仿宋" w:hAnsi="仿宋" w:eastAsia="仿宋"/>
          <w:color w:val="auto"/>
          <w:sz w:val="32"/>
          <w:szCs w:val="32"/>
          <w:highlight w:val="none"/>
        </w:rPr>
      </w:pPr>
      <w:bookmarkStart w:id="37" w:name="_Toc15377444"/>
      <w:bookmarkStart w:id="38" w:name="_Toc15378460"/>
      <w:bookmarkStart w:id="39"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6299.76</w:t>
      </w:r>
      <w:r>
        <w:rPr>
          <w:rFonts w:hint="eastAsia" w:ascii="仿宋" w:hAnsi="仿宋" w:eastAsia="仿宋"/>
          <w:color w:val="auto"/>
          <w:sz w:val="32"/>
          <w:szCs w:val="32"/>
          <w:highlight w:val="none"/>
        </w:rPr>
        <w:t>，</w:t>
      </w:r>
      <w:r>
        <w:rPr>
          <w:rStyle w:val="18"/>
          <w:rFonts w:hint="eastAsia" w:ascii="仿宋" w:hAnsi="仿宋" w:eastAsia="仿宋"/>
          <w:bCs/>
          <w:color w:val="auto"/>
          <w:sz w:val="32"/>
          <w:szCs w:val="32"/>
          <w:highlight w:val="none"/>
        </w:rPr>
        <w:t>完成预算</w:t>
      </w:r>
      <w:r>
        <w:rPr>
          <w:rStyle w:val="18"/>
          <w:rFonts w:hint="eastAsia" w:ascii="仿宋" w:hAnsi="仿宋" w:eastAsia="仿宋"/>
          <w:bCs/>
          <w:color w:val="auto"/>
          <w:sz w:val="32"/>
          <w:szCs w:val="32"/>
          <w:highlight w:val="none"/>
          <w:lang w:val="en-US" w:eastAsia="zh-CN"/>
        </w:rPr>
        <w:t>100</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。其中：</w:t>
      </w:r>
      <w:bookmarkEnd w:id="37"/>
      <w:bookmarkEnd w:id="38"/>
      <w:bookmarkEnd w:id="39"/>
    </w:p>
    <w:p>
      <w:pPr>
        <w:spacing w:line="600" w:lineRule="exact"/>
        <w:ind w:firstLine="643" w:firstLineChars="200"/>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1</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教育（类）</w:t>
      </w:r>
      <w:r>
        <w:rPr>
          <w:rStyle w:val="18"/>
          <w:rFonts w:hint="eastAsia" w:ascii="仿宋" w:hAnsi="仿宋" w:eastAsia="仿宋"/>
          <w:bCs/>
          <w:color w:val="auto"/>
          <w:sz w:val="32"/>
          <w:szCs w:val="32"/>
          <w:highlight w:val="none"/>
          <w:lang w:val="en-US" w:eastAsia="zh-CN"/>
        </w:rPr>
        <w:t>205</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02</w:t>
      </w:r>
      <w:r>
        <w:rPr>
          <w:rStyle w:val="18"/>
          <w:rFonts w:hint="eastAsia" w:ascii="仿宋" w:hAnsi="仿宋" w:eastAsia="仿宋"/>
          <w:bCs/>
          <w:color w:val="auto"/>
          <w:sz w:val="32"/>
          <w:szCs w:val="32"/>
          <w:highlight w:val="none"/>
        </w:rPr>
        <w:t>（项）</w:t>
      </w:r>
      <w:r>
        <w:rPr>
          <w:rStyle w:val="18"/>
          <w:rFonts w:hint="eastAsia" w:ascii="仿宋" w:hAnsi="仿宋" w:eastAsia="仿宋"/>
          <w:bCs/>
          <w:color w:val="auto"/>
          <w:sz w:val="32"/>
          <w:szCs w:val="32"/>
          <w:highlight w:val="none"/>
          <w:lang w:val="en-US" w:eastAsia="zh-CN"/>
        </w:rPr>
        <w:t>02</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2622.59</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spacing w:line="600" w:lineRule="exact"/>
        <w:ind w:firstLine="643" w:firstLineChars="200"/>
        <w:rPr>
          <w:rStyle w:val="18"/>
          <w:rFonts w:hint="eastAsia" w:ascii="仿宋" w:hAnsi="仿宋" w:eastAsia="仿宋"/>
          <w:b w:val="0"/>
          <w:bCs/>
          <w:color w:val="000000"/>
          <w:sz w:val="32"/>
          <w:szCs w:val="32"/>
          <w:lang w:val="en-US" w:eastAsia="zh-CN"/>
        </w:rPr>
      </w:pPr>
      <w:r>
        <w:rPr>
          <w:rStyle w:val="18"/>
          <w:rFonts w:hint="eastAsia" w:ascii="仿宋" w:hAnsi="仿宋" w:eastAsia="仿宋"/>
          <w:bCs/>
          <w:color w:val="000000"/>
          <w:sz w:val="32"/>
          <w:szCs w:val="32"/>
          <w:lang w:val="en-US" w:eastAsia="zh-CN"/>
        </w:rPr>
        <w:t>2</w:t>
      </w:r>
      <w:r>
        <w:rPr>
          <w:rStyle w:val="18"/>
          <w:rFonts w:ascii="仿宋" w:hAnsi="仿宋" w:eastAsia="仿宋"/>
          <w:bCs/>
          <w:color w:val="000000"/>
          <w:sz w:val="32"/>
          <w:szCs w:val="32"/>
        </w:rPr>
        <w:t>.</w:t>
      </w:r>
      <w:r>
        <w:rPr>
          <w:rStyle w:val="18"/>
          <w:rFonts w:hint="eastAsia" w:ascii="仿宋" w:hAnsi="仿宋" w:eastAsia="仿宋"/>
          <w:bCs/>
          <w:color w:val="000000"/>
          <w:sz w:val="32"/>
          <w:szCs w:val="32"/>
        </w:rPr>
        <w:t>社会保障和就业（类）</w:t>
      </w:r>
      <w:r>
        <w:rPr>
          <w:rStyle w:val="18"/>
          <w:rFonts w:hint="eastAsia" w:ascii="仿宋" w:hAnsi="仿宋" w:eastAsia="仿宋"/>
          <w:bCs/>
          <w:color w:val="000000"/>
          <w:sz w:val="32"/>
          <w:szCs w:val="32"/>
          <w:lang w:val="en-US" w:eastAsia="zh-CN"/>
        </w:rPr>
        <w:t>208</w:t>
      </w:r>
      <w:r>
        <w:rPr>
          <w:rStyle w:val="18"/>
          <w:rFonts w:hint="eastAsia" w:ascii="仿宋_GB2312" w:eastAsia="仿宋_GB2312"/>
          <w:color w:val="000000"/>
          <w:sz w:val="32"/>
          <w:szCs w:val="32"/>
        </w:rPr>
        <w:t>（款）</w:t>
      </w:r>
      <w:r>
        <w:rPr>
          <w:rStyle w:val="18"/>
          <w:rFonts w:hint="eastAsia" w:ascii="仿宋_GB2312" w:eastAsia="仿宋_GB2312"/>
          <w:color w:val="000000"/>
          <w:sz w:val="32"/>
          <w:szCs w:val="32"/>
          <w:lang w:val="en-US" w:eastAsia="zh-CN"/>
        </w:rPr>
        <w:t>01</w:t>
      </w:r>
      <w:r>
        <w:rPr>
          <w:rStyle w:val="18"/>
          <w:rFonts w:hint="eastAsia" w:ascii="仿宋_GB2312" w:eastAsia="仿宋_GB2312"/>
          <w:color w:val="000000"/>
          <w:sz w:val="32"/>
          <w:szCs w:val="32"/>
        </w:rPr>
        <w:t>（项）</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3336.64</w:t>
      </w:r>
      <w:r>
        <w:rPr>
          <w:rStyle w:val="18"/>
          <w:rFonts w:hint="eastAsia" w:ascii="仿宋" w:hAnsi="仿宋" w:eastAsia="仿宋"/>
          <w:b w:val="0"/>
          <w:bCs/>
          <w:color w:val="000000"/>
          <w:sz w:val="32"/>
          <w:szCs w:val="32"/>
        </w:rPr>
        <w:t>万元，完成预</w:t>
      </w:r>
      <w:r>
        <w:rPr>
          <w:rStyle w:val="18"/>
          <w:rFonts w:hint="eastAsia" w:ascii="仿宋" w:hAnsi="仿宋" w:eastAsia="仿宋"/>
          <w:b w:val="0"/>
          <w:bCs w:val="0"/>
          <w:color w:val="000000"/>
          <w:sz w:val="32"/>
          <w:szCs w:val="32"/>
        </w:rPr>
        <w:t>算</w:t>
      </w:r>
      <w:r>
        <w:rPr>
          <w:rStyle w:val="18"/>
          <w:rFonts w:hint="eastAsia" w:ascii="仿宋" w:hAnsi="仿宋" w:eastAsia="仿宋"/>
          <w:b w:val="0"/>
          <w:bCs w:val="0"/>
          <w:color w:val="000000"/>
          <w:sz w:val="32"/>
          <w:szCs w:val="32"/>
          <w:lang w:val="en-US" w:eastAsia="zh-CN"/>
        </w:rPr>
        <w:t>100</w:t>
      </w:r>
      <w:r>
        <w:rPr>
          <w:rStyle w:val="18"/>
          <w:rFonts w:hint="eastAsia" w:ascii="仿宋" w:hAnsi="仿宋" w:eastAsia="仿宋"/>
          <w:b w:val="0"/>
          <w:bCs w:val="0"/>
          <w:color w:val="000000"/>
          <w:sz w:val="32"/>
          <w:szCs w:val="32"/>
        </w:rPr>
        <w:t>%</w:t>
      </w:r>
      <w:r>
        <w:rPr>
          <w:rStyle w:val="18"/>
          <w:rFonts w:hint="eastAsia" w:ascii="仿宋" w:hAnsi="仿宋" w:eastAsia="仿宋"/>
          <w:b w:val="0"/>
          <w:bCs w:val="0"/>
          <w:color w:val="000000"/>
          <w:sz w:val="32"/>
          <w:szCs w:val="32"/>
          <w:lang w:val="en-US" w:eastAsia="zh-CN"/>
        </w:rPr>
        <w:t>。</w:t>
      </w:r>
    </w:p>
    <w:p>
      <w:pPr>
        <w:spacing w:line="600" w:lineRule="exact"/>
        <w:ind w:firstLine="643" w:firstLineChars="200"/>
        <w:rPr>
          <w:rFonts w:ascii="仿宋" w:hAnsi="仿宋" w:eastAsia="仿宋"/>
          <w:b/>
          <w:color w:val="000000"/>
          <w:sz w:val="32"/>
          <w:szCs w:val="32"/>
        </w:rPr>
      </w:pPr>
      <w:r>
        <w:rPr>
          <w:rStyle w:val="18"/>
          <w:rFonts w:hint="eastAsia" w:ascii="仿宋" w:hAnsi="仿宋" w:eastAsia="仿宋"/>
          <w:bCs/>
          <w:color w:val="000000"/>
          <w:sz w:val="32"/>
          <w:szCs w:val="32"/>
          <w:lang w:val="en-US" w:eastAsia="zh-CN"/>
        </w:rPr>
        <w:t>3</w:t>
      </w:r>
      <w:r>
        <w:rPr>
          <w:rStyle w:val="18"/>
          <w:rFonts w:ascii="仿宋" w:hAnsi="仿宋" w:eastAsia="仿宋"/>
          <w:bCs/>
          <w:color w:val="000000"/>
          <w:sz w:val="32"/>
          <w:szCs w:val="32"/>
        </w:rPr>
        <w:t>.</w:t>
      </w:r>
      <w:r>
        <w:rPr>
          <w:rFonts w:hint="eastAsia" w:ascii="仿宋" w:hAnsi="仿宋" w:eastAsia="仿宋"/>
          <w:b/>
          <w:bCs/>
          <w:color w:val="000000"/>
          <w:sz w:val="32"/>
          <w:szCs w:val="32"/>
        </w:rPr>
        <w:t>卫生健康</w:t>
      </w:r>
      <w:r>
        <w:rPr>
          <w:rStyle w:val="18"/>
          <w:rFonts w:hint="eastAsia" w:ascii="仿宋" w:hAnsi="仿宋" w:eastAsia="仿宋"/>
          <w:bCs/>
          <w:color w:val="000000"/>
          <w:sz w:val="32"/>
          <w:szCs w:val="32"/>
        </w:rPr>
        <w:t>（类）</w:t>
      </w:r>
      <w:r>
        <w:rPr>
          <w:rStyle w:val="18"/>
          <w:rFonts w:hint="eastAsia" w:ascii="仿宋" w:hAnsi="仿宋" w:eastAsia="仿宋"/>
          <w:bCs/>
          <w:color w:val="000000"/>
          <w:sz w:val="32"/>
          <w:szCs w:val="32"/>
          <w:lang w:val="en-US" w:eastAsia="zh-CN"/>
        </w:rPr>
        <w:t>210</w:t>
      </w:r>
      <w:r>
        <w:rPr>
          <w:rStyle w:val="18"/>
          <w:rFonts w:hint="eastAsia" w:ascii="仿宋_GB2312" w:eastAsia="仿宋_GB2312"/>
          <w:color w:val="000000"/>
          <w:sz w:val="32"/>
          <w:szCs w:val="32"/>
        </w:rPr>
        <w:t>（款）</w:t>
      </w:r>
      <w:r>
        <w:rPr>
          <w:rStyle w:val="18"/>
          <w:rFonts w:hint="eastAsia" w:ascii="仿宋_GB2312" w:eastAsia="仿宋_GB2312"/>
          <w:color w:val="000000"/>
          <w:sz w:val="32"/>
          <w:szCs w:val="32"/>
          <w:lang w:val="en-US" w:eastAsia="zh-CN"/>
        </w:rPr>
        <w:t>11</w:t>
      </w:r>
      <w:r>
        <w:rPr>
          <w:rStyle w:val="18"/>
          <w:rFonts w:hint="eastAsia" w:ascii="仿宋_GB2312" w:eastAsia="仿宋_GB2312"/>
          <w:color w:val="000000"/>
          <w:sz w:val="32"/>
          <w:szCs w:val="32"/>
        </w:rPr>
        <w:t>（项）</w:t>
      </w:r>
      <w:r>
        <w:rPr>
          <w:rStyle w:val="18"/>
          <w:rFonts w:hint="eastAsia" w:ascii="仿宋_GB2312" w:eastAsia="仿宋_GB2312"/>
          <w:color w:val="000000"/>
          <w:sz w:val="32"/>
          <w:szCs w:val="32"/>
          <w:lang w:val="en-US" w:eastAsia="zh-CN"/>
        </w:rPr>
        <w:t>01</w:t>
      </w:r>
      <w:r>
        <w:rPr>
          <w:rStyle w:val="18"/>
          <w:rFonts w:ascii="仿宋" w:hAnsi="仿宋" w:eastAsia="仿宋"/>
          <w:bCs/>
          <w:color w:val="000000"/>
          <w:sz w:val="32"/>
          <w:szCs w:val="32"/>
        </w:rPr>
        <w:t>:</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30.27</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lang w:val="en-US" w:eastAsia="zh-CN"/>
        </w:rPr>
        <w:t>。</w:t>
      </w:r>
    </w:p>
    <w:p>
      <w:pPr>
        <w:spacing w:line="600" w:lineRule="exact"/>
        <w:ind w:firstLine="643" w:firstLineChars="200"/>
        <w:rPr>
          <w:rStyle w:val="18"/>
          <w:rFonts w:hint="eastAsia" w:ascii="仿宋" w:hAnsi="仿宋" w:eastAsia="仿宋"/>
          <w:b w:val="0"/>
          <w:bCs/>
          <w:color w:val="000000"/>
          <w:sz w:val="32"/>
          <w:szCs w:val="32"/>
          <w:lang w:val="en-US" w:eastAsia="zh-CN"/>
        </w:rPr>
      </w:pPr>
      <w:r>
        <w:rPr>
          <w:rStyle w:val="18"/>
          <w:rFonts w:hint="eastAsia" w:ascii="仿宋" w:hAnsi="仿宋" w:eastAsia="仿宋"/>
          <w:bCs/>
          <w:color w:val="000000"/>
          <w:sz w:val="32"/>
          <w:szCs w:val="32"/>
          <w:lang w:val="en-US" w:eastAsia="zh-CN"/>
        </w:rPr>
        <w:t>4</w:t>
      </w:r>
      <w:r>
        <w:rPr>
          <w:rStyle w:val="18"/>
          <w:rFonts w:ascii="仿宋" w:hAnsi="仿宋" w:eastAsia="仿宋"/>
          <w:bCs/>
          <w:color w:val="000000"/>
          <w:sz w:val="32"/>
          <w:szCs w:val="32"/>
        </w:rPr>
        <w:t>.</w:t>
      </w:r>
      <w:r>
        <w:rPr>
          <w:rFonts w:hint="eastAsia" w:ascii="仿宋" w:hAnsi="仿宋" w:eastAsia="仿宋" w:cs="Times New Roman"/>
          <w:b/>
          <w:color w:val="000000"/>
          <w:sz w:val="32"/>
          <w:szCs w:val="32"/>
        </w:rPr>
        <w:t>住房保障</w:t>
      </w:r>
      <w:r>
        <w:rPr>
          <w:rStyle w:val="18"/>
          <w:rFonts w:hint="eastAsia" w:ascii="仿宋" w:hAnsi="仿宋" w:eastAsia="仿宋"/>
          <w:bCs/>
          <w:color w:val="000000"/>
          <w:sz w:val="32"/>
          <w:szCs w:val="32"/>
        </w:rPr>
        <w:t>（类）</w:t>
      </w:r>
      <w:r>
        <w:rPr>
          <w:rStyle w:val="18"/>
          <w:rFonts w:hint="eastAsia" w:ascii="仿宋" w:hAnsi="仿宋" w:eastAsia="仿宋"/>
          <w:bCs/>
          <w:color w:val="000000"/>
          <w:sz w:val="32"/>
          <w:szCs w:val="32"/>
          <w:lang w:val="en-US" w:eastAsia="zh-CN"/>
        </w:rPr>
        <w:t>221</w:t>
      </w:r>
      <w:r>
        <w:rPr>
          <w:rStyle w:val="18"/>
          <w:rFonts w:hint="eastAsia" w:ascii="仿宋_GB2312" w:eastAsia="仿宋_GB2312"/>
          <w:color w:val="000000"/>
          <w:sz w:val="32"/>
          <w:szCs w:val="32"/>
        </w:rPr>
        <w:t>（款）</w:t>
      </w:r>
      <w:r>
        <w:rPr>
          <w:rStyle w:val="18"/>
          <w:rFonts w:hint="eastAsia" w:ascii="仿宋_GB2312" w:eastAsia="仿宋_GB2312"/>
          <w:color w:val="000000"/>
          <w:sz w:val="32"/>
          <w:szCs w:val="32"/>
          <w:lang w:val="en-US" w:eastAsia="zh-CN"/>
        </w:rPr>
        <w:t>02</w:t>
      </w:r>
      <w:r>
        <w:rPr>
          <w:rStyle w:val="18"/>
          <w:rFonts w:hint="eastAsia" w:ascii="仿宋_GB2312" w:eastAsia="仿宋_GB2312"/>
          <w:color w:val="000000"/>
          <w:sz w:val="32"/>
          <w:szCs w:val="32"/>
        </w:rPr>
        <w:t>（项）</w:t>
      </w:r>
      <w:r>
        <w:rPr>
          <w:rStyle w:val="18"/>
          <w:rFonts w:hint="eastAsia" w:ascii="仿宋_GB2312" w:eastAsia="仿宋_GB2312"/>
          <w:color w:val="000000"/>
          <w:sz w:val="32"/>
          <w:szCs w:val="32"/>
          <w:lang w:val="en-US" w:eastAsia="zh-CN"/>
        </w:rPr>
        <w:t>01</w:t>
      </w:r>
      <w:r>
        <w:rPr>
          <w:rStyle w:val="18"/>
          <w:rFonts w:ascii="仿宋" w:hAnsi="仿宋" w:eastAsia="仿宋"/>
          <w:bCs/>
          <w:color w:val="000000"/>
          <w:sz w:val="32"/>
          <w:szCs w:val="32"/>
        </w:rPr>
        <w:t>:</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45.05</w:t>
      </w:r>
      <w:r>
        <w:rPr>
          <w:rFonts w:hint="eastAsia" w:ascii="仿宋" w:hAnsi="仿宋" w:eastAsia="仿宋"/>
          <w:color w:val="000000"/>
          <w:sz w:val="32"/>
          <w:szCs w:val="32"/>
        </w:rPr>
        <w:t>万元</w:t>
      </w:r>
      <w:r>
        <w:rPr>
          <w:rStyle w:val="18"/>
          <w:rFonts w:hint="eastAsia" w:ascii="仿宋" w:hAnsi="仿宋" w:eastAsia="仿宋"/>
          <w:b w:val="0"/>
          <w:bCs/>
          <w:color w:val="000000"/>
          <w:sz w:val="32"/>
          <w:szCs w:val="32"/>
        </w:rPr>
        <w:t>，完成预算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lang w:val="en-US" w:eastAsia="zh-CN"/>
        </w:rPr>
        <w:t>。</w:t>
      </w:r>
    </w:p>
    <w:p>
      <w:pPr>
        <w:spacing w:line="600" w:lineRule="exact"/>
        <w:ind w:firstLine="643" w:firstLineChars="200"/>
        <w:rPr>
          <w:rStyle w:val="18"/>
          <w:rFonts w:hint="eastAsia" w:ascii="仿宋" w:hAnsi="仿宋" w:eastAsia="仿宋"/>
          <w:b w:val="0"/>
          <w:bCs/>
          <w:color w:val="000000"/>
          <w:sz w:val="32"/>
          <w:szCs w:val="32"/>
          <w:highlight w:val="none"/>
          <w:lang w:eastAsia="zh-CN"/>
        </w:rPr>
      </w:pPr>
      <w:r>
        <w:rPr>
          <w:rStyle w:val="18"/>
          <w:rFonts w:hint="eastAsia" w:ascii="仿宋" w:hAnsi="仿宋" w:eastAsia="仿宋"/>
          <w:bCs/>
          <w:color w:val="000000"/>
          <w:sz w:val="32"/>
          <w:szCs w:val="32"/>
          <w:highlight w:val="none"/>
          <w:lang w:val="en-US" w:eastAsia="zh-CN"/>
        </w:rPr>
        <w:t>5</w:t>
      </w:r>
      <w:r>
        <w:rPr>
          <w:rStyle w:val="18"/>
          <w:rFonts w:ascii="仿宋" w:hAnsi="仿宋" w:eastAsia="仿宋"/>
          <w:bCs/>
          <w:color w:val="000000"/>
          <w:sz w:val="32"/>
          <w:szCs w:val="32"/>
          <w:highlight w:val="none"/>
        </w:rPr>
        <w:t>.</w:t>
      </w:r>
      <w:r>
        <w:rPr>
          <w:rFonts w:hint="eastAsia" w:ascii="仿宋" w:hAnsi="仿宋" w:eastAsia="仿宋" w:cs="Times New Roman"/>
          <w:b/>
          <w:color w:val="000000"/>
          <w:sz w:val="32"/>
          <w:szCs w:val="32"/>
          <w:highlight w:val="none"/>
          <w:lang w:eastAsia="zh-CN"/>
        </w:rPr>
        <w:t>农林水</w:t>
      </w:r>
      <w:r>
        <w:rPr>
          <w:rStyle w:val="18"/>
          <w:rFonts w:hint="eastAsia" w:ascii="仿宋" w:hAnsi="仿宋" w:eastAsia="仿宋"/>
          <w:bCs/>
          <w:color w:val="000000"/>
          <w:sz w:val="32"/>
          <w:szCs w:val="32"/>
          <w:highlight w:val="none"/>
        </w:rPr>
        <w:t>（类）</w:t>
      </w:r>
      <w:r>
        <w:rPr>
          <w:rStyle w:val="18"/>
          <w:rFonts w:hint="eastAsia" w:ascii="仿宋" w:hAnsi="仿宋" w:eastAsia="仿宋"/>
          <w:bCs/>
          <w:color w:val="000000"/>
          <w:sz w:val="32"/>
          <w:szCs w:val="32"/>
          <w:lang w:val="en-US" w:eastAsia="zh-CN"/>
        </w:rPr>
        <w:t>213</w:t>
      </w:r>
      <w:r>
        <w:rPr>
          <w:rStyle w:val="18"/>
          <w:rFonts w:hint="eastAsia" w:ascii="仿宋_GB2312" w:eastAsia="仿宋_GB2312"/>
          <w:color w:val="000000"/>
          <w:sz w:val="32"/>
          <w:szCs w:val="32"/>
        </w:rPr>
        <w:t>（款）</w:t>
      </w:r>
      <w:r>
        <w:rPr>
          <w:rStyle w:val="18"/>
          <w:rFonts w:hint="eastAsia" w:ascii="仿宋_GB2312" w:eastAsia="仿宋_GB2312"/>
          <w:color w:val="000000"/>
          <w:sz w:val="32"/>
          <w:szCs w:val="32"/>
          <w:lang w:val="en-US" w:eastAsia="zh-CN"/>
        </w:rPr>
        <w:t>05</w:t>
      </w:r>
      <w:r>
        <w:rPr>
          <w:rStyle w:val="18"/>
          <w:rFonts w:hint="eastAsia" w:ascii="仿宋_GB2312" w:eastAsia="仿宋_GB2312"/>
          <w:color w:val="000000"/>
          <w:sz w:val="32"/>
          <w:szCs w:val="32"/>
        </w:rPr>
        <w:t>（项）</w:t>
      </w:r>
      <w:r>
        <w:rPr>
          <w:rStyle w:val="18"/>
          <w:rFonts w:hint="eastAsia" w:ascii="仿宋_GB2312" w:eastAsia="仿宋_GB2312"/>
          <w:color w:val="000000"/>
          <w:sz w:val="32"/>
          <w:szCs w:val="32"/>
          <w:lang w:val="en-US" w:eastAsia="zh-CN"/>
        </w:rPr>
        <w:t>06</w:t>
      </w:r>
      <w:r>
        <w:rPr>
          <w:rStyle w:val="18"/>
          <w:rFonts w:hint="eastAsia" w:ascii="仿宋" w:hAnsi="仿宋" w:eastAsia="仿宋"/>
          <w:bCs/>
          <w:color w:val="000000"/>
          <w:sz w:val="32"/>
          <w:szCs w:val="32"/>
          <w:lang w:eastAsia="zh-CN"/>
        </w:rPr>
        <w:t>：</w:t>
      </w:r>
      <w:r>
        <w:rPr>
          <w:rStyle w:val="18"/>
          <w:rFonts w:hint="eastAsia" w:ascii="仿宋" w:hAnsi="仿宋" w:eastAsia="仿宋"/>
          <w:b w:val="0"/>
          <w:bCs/>
          <w:color w:val="000000"/>
          <w:sz w:val="32"/>
          <w:szCs w:val="32"/>
          <w:highlight w:val="none"/>
        </w:rPr>
        <w:t>支出决算为</w:t>
      </w:r>
      <w:r>
        <w:rPr>
          <w:rStyle w:val="18"/>
          <w:rFonts w:hint="eastAsia" w:ascii="仿宋" w:hAnsi="仿宋" w:eastAsia="仿宋"/>
          <w:b w:val="0"/>
          <w:bCs/>
          <w:color w:val="000000"/>
          <w:sz w:val="32"/>
          <w:szCs w:val="32"/>
          <w:highlight w:val="none"/>
          <w:lang w:val="en-US" w:eastAsia="zh-CN"/>
        </w:rPr>
        <w:t>265.2</w:t>
      </w:r>
      <w:r>
        <w:rPr>
          <w:rFonts w:hint="eastAsia" w:ascii="仿宋" w:hAnsi="仿宋" w:eastAsia="仿宋"/>
          <w:color w:val="000000"/>
          <w:sz w:val="32"/>
          <w:szCs w:val="32"/>
          <w:highlight w:val="none"/>
        </w:rPr>
        <w:t>万元</w:t>
      </w:r>
      <w:r>
        <w:rPr>
          <w:rFonts w:hint="eastAsia" w:ascii="仿宋" w:hAnsi="仿宋" w:eastAsia="仿宋"/>
          <w:color w:val="000000"/>
          <w:sz w:val="32"/>
          <w:szCs w:val="32"/>
          <w:highlight w:val="none"/>
          <w:lang w:eastAsia="zh-CN"/>
        </w:rPr>
        <w:t>，</w:t>
      </w:r>
      <w:r>
        <w:rPr>
          <w:rStyle w:val="18"/>
          <w:rFonts w:hint="eastAsia" w:ascii="仿宋" w:hAnsi="仿宋" w:eastAsia="仿宋"/>
          <w:b w:val="0"/>
          <w:bCs/>
          <w:color w:val="000000"/>
          <w:sz w:val="32"/>
          <w:szCs w:val="32"/>
          <w:highlight w:val="none"/>
        </w:rPr>
        <w:t>完成预算</w:t>
      </w:r>
      <w:r>
        <w:rPr>
          <w:rStyle w:val="18"/>
          <w:rFonts w:hint="eastAsia" w:ascii="仿宋" w:hAnsi="仿宋" w:eastAsia="仿宋"/>
          <w:b w:val="0"/>
          <w:bCs/>
          <w:color w:val="000000"/>
          <w:sz w:val="32"/>
          <w:szCs w:val="32"/>
          <w:highlight w:val="none"/>
          <w:lang w:val="en-US" w:eastAsia="zh-CN"/>
        </w:rPr>
        <w:t>100</w:t>
      </w:r>
      <w:r>
        <w:rPr>
          <w:rStyle w:val="18"/>
          <w:rFonts w:ascii="仿宋" w:hAnsi="仿宋" w:eastAsia="仿宋"/>
          <w:b w:val="0"/>
          <w:bCs/>
          <w:color w:val="000000"/>
          <w:sz w:val="32"/>
          <w:szCs w:val="32"/>
          <w:highlight w:val="none"/>
        </w:rPr>
        <w:t>%</w:t>
      </w:r>
      <w:r>
        <w:rPr>
          <w:rStyle w:val="18"/>
          <w:rFonts w:hint="eastAsia" w:ascii="仿宋" w:hAnsi="仿宋" w:eastAsia="仿宋"/>
          <w:b w:val="0"/>
          <w:bCs/>
          <w:color w:val="000000"/>
          <w:sz w:val="32"/>
          <w:szCs w:val="32"/>
          <w:highlight w:val="none"/>
          <w:lang w:eastAsia="zh-CN"/>
        </w:rPr>
        <w:t>。</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本部门涉及的</w:t>
      </w:r>
      <w:r>
        <w:rPr>
          <w:rFonts w:hint="eastAsia" w:ascii="仿宋" w:hAnsi="仿宋" w:eastAsia="仿宋"/>
          <w:b/>
          <w:color w:val="auto"/>
          <w:sz w:val="32"/>
          <w:szCs w:val="32"/>
          <w:highlight w:val="none"/>
        </w:rPr>
        <w:t>全部功能分类科目</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至项级</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yellow"/>
          <w:lang w:val="en-US" w:eastAsia="zh-CN"/>
        </w:rPr>
        <w:t>不涉及的删除</w:t>
      </w:r>
      <w:r>
        <w:rPr>
          <w:rFonts w:hint="eastAsia" w:ascii="仿宋" w:hAnsi="仿宋" w:eastAsia="仿宋"/>
          <w:b/>
          <w:color w:val="auto"/>
          <w:sz w:val="32"/>
          <w:szCs w:val="32"/>
          <w:highlight w:val="yellow"/>
        </w:rPr>
        <w:t>。</w:t>
      </w:r>
      <w:r>
        <w:rPr>
          <w:rFonts w:hint="eastAsia" w:ascii="仿宋" w:hAnsi="仿宋" w:eastAsia="仿宋"/>
          <w:b/>
          <w:color w:val="auto"/>
          <w:sz w:val="32"/>
          <w:szCs w:val="32"/>
          <w:highlight w:val="none"/>
        </w:rPr>
        <w:t>上述“预算”口径为调整预算数。增减变动原因为决算数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和调整预算数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比较，与预算数持平可以不写原因。</w:t>
      </w:r>
      <w:r>
        <w:rPr>
          <w:rFonts w:hint="eastAsia" w:ascii="仿宋" w:hAnsi="仿宋" w:eastAsia="仿宋"/>
          <w:b/>
          <w:color w:val="auto"/>
          <w:sz w:val="32"/>
          <w:szCs w:val="32"/>
          <w:highlight w:val="yellow"/>
          <w:lang w:val="en-US" w:eastAsia="zh-CN"/>
        </w:rPr>
        <w:t>计算完成预算**%的方法：部门决算财决07表一般公共预算财政拨款收入支出决算表中</w:t>
      </w:r>
      <w:r>
        <w:rPr>
          <w:rFonts w:ascii="仿宋" w:hAnsi="仿宋" w:eastAsia="仿宋"/>
          <w:b/>
          <w:color w:val="auto"/>
          <w:sz w:val="32"/>
          <w:szCs w:val="32"/>
          <w:highlight w:val="yellow"/>
        </w:rPr>
        <w:t>&lt;</w:t>
      </w:r>
      <w:r>
        <w:rPr>
          <w:rFonts w:hint="eastAsia" w:ascii="仿宋" w:hAnsi="仿宋" w:eastAsia="仿宋"/>
          <w:b/>
          <w:color w:val="auto"/>
          <w:sz w:val="32"/>
          <w:szCs w:val="32"/>
          <w:highlight w:val="yellow"/>
          <w:lang w:val="en-US" w:eastAsia="zh-CN"/>
        </w:rPr>
        <w:t>本年支出</w:t>
      </w:r>
      <w:r>
        <w:rPr>
          <w:rFonts w:ascii="仿宋" w:hAnsi="仿宋" w:eastAsia="仿宋"/>
          <w:b/>
          <w:color w:val="auto"/>
          <w:sz w:val="32"/>
          <w:szCs w:val="32"/>
          <w:highlight w:val="yellow"/>
        </w:rPr>
        <w:t>&gt;</w:t>
      </w:r>
      <w:r>
        <w:rPr>
          <w:rFonts w:hint="eastAsia" w:ascii="仿宋" w:hAnsi="仿宋" w:eastAsia="仿宋"/>
          <w:b/>
          <w:color w:val="auto"/>
          <w:sz w:val="32"/>
          <w:szCs w:val="32"/>
          <w:highlight w:val="yellow"/>
          <w:lang w:val="en-US" w:eastAsia="zh-CN"/>
        </w:rPr>
        <w:t>/</w:t>
      </w:r>
      <w:r>
        <w:rPr>
          <w:rFonts w:ascii="仿宋" w:hAnsi="仿宋" w:eastAsia="仿宋"/>
          <w:b/>
          <w:color w:val="auto"/>
          <w:sz w:val="32"/>
          <w:szCs w:val="32"/>
          <w:highlight w:val="yellow"/>
        </w:rPr>
        <w:t>&lt;</w:t>
      </w:r>
      <w:r>
        <w:rPr>
          <w:rFonts w:hint="eastAsia" w:ascii="仿宋" w:hAnsi="仿宋" w:eastAsia="仿宋"/>
          <w:b/>
          <w:color w:val="auto"/>
          <w:sz w:val="32"/>
          <w:szCs w:val="32"/>
          <w:highlight w:val="yellow"/>
          <w:lang w:val="en-US" w:eastAsia="zh-CN"/>
        </w:rPr>
        <w:t>本年收入+年初结转和结余</w:t>
      </w:r>
      <w:r>
        <w:rPr>
          <w:rFonts w:ascii="仿宋" w:hAnsi="仿宋" w:eastAsia="仿宋"/>
          <w:b/>
          <w:color w:val="auto"/>
          <w:sz w:val="32"/>
          <w:szCs w:val="32"/>
          <w:highlight w:val="yellow"/>
        </w:rPr>
        <w:t>&gt;</w:t>
      </w:r>
      <w:r>
        <w:rPr>
          <w:rFonts w:hint="eastAsia" w:ascii="仿宋" w:hAnsi="仿宋" w:eastAsia="仿宋"/>
          <w:b/>
          <w:color w:val="auto"/>
          <w:sz w:val="32"/>
          <w:szCs w:val="32"/>
          <w:highlight w:val="yellow"/>
          <w:lang w:val="en-US" w:eastAsia="zh-CN"/>
        </w:rPr>
        <w:t>✖100%，把握一个原则，年末无结转结余的科目即完成预算的100%，年末有结转结余的科目按照上述方法计算</w:t>
      </w:r>
      <w:r>
        <w:rPr>
          <w:rFonts w:hint="eastAsia" w:ascii="仿宋" w:hAnsi="仿宋" w:eastAsia="仿宋"/>
          <w:b/>
          <w:color w:val="auto"/>
          <w:sz w:val="32"/>
          <w:szCs w:val="32"/>
          <w:highlight w:val="none"/>
        </w:rPr>
        <w:t>）</w:t>
      </w:r>
    </w:p>
    <w:p>
      <w:pPr>
        <w:spacing w:line="600" w:lineRule="exact"/>
        <w:ind w:firstLine="640"/>
        <w:rPr>
          <w:rFonts w:ascii="仿宋" w:hAnsi="仿宋" w:eastAsia="仿宋"/>
          <w:b/>
          <w:color w:val="auto"/>
          <w:sz w:val="32"/>
          <w:szCs w:val="32"/>
          <w:highlight w:val="none"/>
        </w:rPr>
      </w:pPr>
    </w:p>
    <w:p>
      <w:pPr>
        <w:tabs>
          <w:tab w:val="right" w:pos="8306"/>
        </w:tabs>
        <w:spacing w:line="600" w:lineRule="exact"/>
        <w:ind w:firstLine="640"/>
        <w:outlineLvl w:val="1"/>
        <w:rPr>
          <w:rStyle w:val="29"/>
          <w:color w:val="auto"/>
          <w:highlight w:val="none"/>
        </w:rPr>
      </w:pPr>
      <w:bookmarkStart w:id="40" w:name="_Toc15377214"/>
      <w:bookmarkStart w:id="41"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般公共预算财政拨款基本支出决算情况说明</w:t>
      </w:r>
      <w:bookmarkEnd w:id="40"/>
      <w:bookmarkEnd w:id="41"/>
      <w:r>
        <w:rPr>
          <w:rStyle w:val="29"/>
          <w:rFonts w:ascii="黑体" w:hAnsi="黑体" w:eastAsia="黑体"/>
          <w:b w:val="0"/>
          <w:color w:val="auto"/>
          <w:highlight w:val="none"/>
        </w:rPr>
        <w:tab/>
      </w:r>
    </w:p>
    <w:p>
      <w:pPr>
        <w:spacing w:line="600" w:lineRule="exact"/>
        <w:ind w:firstLine="645"/>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881.46</w:t>
      </w:r>
      <w:r>
        <w:rPr>
          <w:rFonts w:hint="eastAsia" w:ascii="仿宋" w:hAnsi="仿宋" w:eastAsia="仿宋"/>
          <w:color w:val="auto"/>
          <w:sz w:val="32"/>
          <w:szCs w:val="32"/>
          <w:highlight w:val="none"/>
        </w:rPr>
        <w:t>万元，其中：</w:t>
      </w:r>
    </w:p>
    <w:p>
      <w:pPr>
        <w:spacing w:line="600" w:lineRule="exact"/>
        <w:ind w:firstLine="1302" w:firstLineChars="407"/>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783.16</w:t>
      </w:r>
      <w:r>
        <w:rPr>
          <w:rFonts w:hint="eastAsia" w:ascii="仿宋" w:hAnsi="仿宋" w:eastAsia="仿宋"/>
          <w:color w:val="auto"/>
          <w:sz w:val="32"/>
          <w:szCs w:val="32"/>
          <w:highlight w:val="none"/>
        </w:rPr>
        <w:t>万元，主要包括：基本工资、津贴补贴、奖金、绩效工资、机关事业单位基本养老保险缴费、</w:t>
      </w:r>
      <w:r>
        <w:rPr>
          <w:rFonts w:hint="eastAsia" w:ascii="仿宋" w:hAnsi="仿宋" w:eastAsia="仿宋"/>
          <w:color w:val="auto"/>
          <w:sz w:val="32"/>
          <w:szCs w:val="32"/>
          <w:highlight w:val="none"/>
          <w:lang w:eastAsia="zh-CN"/>
        </w:rPr>
        <w:t>职工基本医疗保险缴费、</w:t>
      </w:r>
      <w:r>
        <w:rPr>
          <w:rFonts w:hint="eastAsia" w:ascii="仿宋" w:hAnsi="仿宋" w:eastAsia="仿宋"/>
          <w:color w:val="auto"/>
          <w:sz w:val="32"/>
          <w:szCs w:val="32"/>
          <w:highlight w:val="none"/>
        </w:rPr>
        <w:t>其他社会保障缴费、其他工资福利支出、抚恤金、生活补助、住房公积金、其他对个人和家庭的补助支出等。</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98.3</w:t>
      </w:r>
      <w:r>
        <w:rPr>
          <w:rFonts w:hint="eastAsia" w:ascii="仿宋" w:hAnsi="仿宋" w:eastAsia="仿宋"/>
          <w:color w:val="auto"/>
          <w:sz w:val="32"/>
          <w:szCs w:val="32"/>
          <w:highlight w:val="none"/>
        </w:rPr>
        <w:t>万元，主要包括：办公费、印刷费、咨询费、手续费、水费、电费、邮电费、物业管理费、差旅费、维修（护）费、租赁费、会议费、培训费、公务接待费、劳务费、委托业务费、工会经费、福利费、其他交通费、办公设备购置等。</w:t>
      </w:r>
    </w:p>
    <w:p>
      <w:pPr>
        <w:spacing w:line="600" w:lineRule="exact"/>
        <w:ind w:firstLine="645"/>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仅罗列</w:t>
      </w:r>
      <w:r>
        <w:rPr>
          <w:rFonts w:hint="eastAsia" w:ascii="仿宋" w:hAnsi="仿宋" w:eastAsia="仿宋"/>
          <w:b/>
          <w:color w:val="auto"/>
          <w:sz w:val="32"/>
          <w:szCs w:val="32"/>
          <w:highlight w:val="none"/>
        </w:rPr>
        <w:t>本部门实际支出</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经济分类科目</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yellow"/>
          <w:lang w:val="en-US" w:eastAsia="zh-CN"/>
        </w:rPr>
        <w:t>不涉及的删除</w:t>
      </w:r>
      <w:r>
        <w:rPr>
          <w:rFonts w:hint="eastAsia" w:ascii="仿宋" w:hAnsi="仿宋" w:eastAsia="仿宋"/>
          <w:b/>
          <w:color w:val="auto"/>
          <w:sz w:val="32"/>
          <w:szCs w:val="32"/>
          <w:highlight w:val="yellow"/>
        </w:rPr>
        <w:t>。</w:t>
      </w:r>
      <w:r>
        <w:rPr>
          <w:rFonts w:hint="eastAsia" w:ascii="仿宋" w:hAnsi="仿宋" w:eastAsia="仿宋"/>
          <w:b/>
          <w:color w:val="auto"/>
          <w:sz w:val="32"/>
          <w:szCs w:val="32"/>
          <w:highlight w:val="none"/>
        </w:rPr>
        <w:t>）</w:t>
      </w:r>
    </w:p>
    <w:p>
      <w:pPr>
        <w:spacing w:line="600" w:lineRule="exact"/>
        <w:ind w:firstLine="640"/>
        <w:rPr>
          <w:rFonts w:ascii="仿宋" w:hAnsi="仿宋" w:eastAsia="仿宋"/>
          <w:b/>
          <w:color w:val="auto"/>
          <w:sz w:val="32"/>
          <w:szCs w:val="32"/>
          <w:highlight w:val="none"/>
        </w:rPr>
      </w:pPr>
    </w:p>
    <w:p>
      <w:pPr>
        <w:spacing w:line="600" w:lineRule="exact"/>
        <w:ind w:firstLine="640"/>
        <w:outlineLvl w:val="1"/>
        <w:rPr>
          <w:rStyle w:val="29"/>
          <w:rFonts w:ascii="黑体" w:hAnsi="黑体" w:eastAsia="黑体"/>
          <w:b w:val="0"/>
          <w:color w:val="auto"/>
          <w:highlight w:val="none"/>
        </w:rPr>
      </w:pPr>
      <w:bookmarkStart w:id="42" w:name="_Toc15396609"/>
      <w:bookmarkStart w:id="43" w:name="_Toc15377215"/>
      <w:r>
        <w:rPr>
          <w:rFonts w:hint="eastAsia" w:ascii="黑体" w:eastAsia="黑体"/>
          <w:color w:val="auto"/>
          <w:sz w:val="32"/>
          <w:szCs w:val="32"/>
          <w:highlight w:val="none"/>
        </w:rPr>
        <w:t>七、</w:t>
      </w:r>
      <w:r>
        <w:rPr>
          <w:rStyle w:val="29"/>
          <w:rFonts w:hint="eastAsia" w:ascii="黑体" w:hAnsi="黑体" w:eastAsia="黑体"/>
          <w:color w:val="auto"/>
          <w:highlight w:val="none"/>
        </w:rPr>
        <w:t>“</w:t>
      </w:r>
      <w:r>
        <w:rPr>
          <w:rStyle w:val="29"/>
          <w:rFonts w:hint="eastAsia" w:ascii="黑体" w:hAnsi="黑体" w:eastAsia="黑体"/>
          <w:b w:val="0"/>
          <w:color w:val="auto"/>
          <w:highlight w:val="none"/>
        </w:rPr>
        <w:t>三公”经费财政拨款支出决算情况说明</w:t>
      </w:r>
      <w:bookmarkEnd w:id="42"/>
      <w:bookmarkEnd w:id="43"/>
    </w:p>
    <w:p>
      <w:pPr>
        <w:spacing w:line="600" w:lineRule="exact"/>
        <w:ind w:firstLine="640"/>
        <w:outlineLvl w:val="2"/>
        <w:rPr>
          <w:rFonts w:ascii="仿宋" w:hAnsi="仿宋" w:eastAsia="仿宋"/>
          <w:b/>
          <w:color w:val="auto"/>
          <w:sz w:val="32"/>
          <w:szCs w:val="32"/>
          <w:highlight w:val="none"/>
        </w:rPr>
      </w:pPr>
      <w:bookmarkStart w:id="44" w:name="_Toc15377216"/>
      <w:r>
        <w:rPr>
          <w:rFonts w:hint="eastAsia" w:ascii="仿宋" w:hAnsi="仿宋" w:eastAsia="仿宋"/>
          <w:b/>
          <w:color w:val="auto"/>
          <w:sz w:val="32"/>
          <w:szCs w:val="32"/>
          <w:highlight w:val="none"/>
        </w:rPr>
        <w:t>（一）“三公”经费财政拨款支出决算总体情况说明</w:t>
      </w:r>
      <w:bookmarkEnd w:id="44"/>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1.16</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，预算数预算数持平的主要原因是</w:t>
      </w:r>
      <w:r>
        <w:rPr>
          <w:rFonts w:hint="eastAsia" w:ascii="仿宋_GB2312" w:eastAsia="仿宋_GB2312"/>
          <w:color w:val="auto"/>
          <w:sz w:val="32"/>
          <w:szCs w:val="32"/>
          <w:highlight w:val="none"/>
          <w:lang w:eastAsia="zh-CN"/>
        </w:rPr>
        <w:t>公务接待管理规范、控制较好</w:t>
      </w:r>
      <w:r>
        <w:rPr>
          <w:rFonts w:hint="eastAsia" w:ascii="仿宋" w:hAnsi="仿宋" w:eastAsia="仿宋"/>
          <w:color w:val="auto"/>
          <w:sz w:val="32"/>
          <w:szCs w:val="32"/>
          <w:highlight w:val="none"/>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（注：上述“预算”口径为调整预算数。）</w:t>
      </w:r>
    </w:p>
    <w:p>
      <w:pPr>
        <w:spacing w:line="600" w:lineRule="exact"/>
        <w:ind w:firstLine="640"/>
        <w:outlineLvl w:val="2"/>
        <w:rPr>
          <w:rFonts w:ascii="仿宋" w:hAnsi="仿宋" w:eastAsia="仿宋"/>
          <w:b/>
          <w:color w:val="auto"/>
          <w:sz w:val="32"/>
          <w:szCs w:val="32"/>
          <w:highlight w:val="none"/>
        </w:rPr>
      </w:pPr>
      <w:bookmarkStart w:id="45" w:name="_Toc15377217"/>
      <w:r>
        <w:rPr>
          <w:rFonts w:hint="eastAsia" w:ascii="仿宋" w:hAnsi="仿宋" w:eastAsia="仿宋"/>
          <w:b/>
          <w:color w:val="auto"/>
          <w:sz w:val="32"/>
          <w:szCs w:val="32"/>
          <w:highlight w:val="none"/>
        </w:rPr>
        <w:t>（二）“三公”经费财政拨款支出决算具体情况说明</w:t>
      </w:r>
      <w:bookmarkEnd w:id="45"/>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年初未安排预算</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年初未安排预算</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1.16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000000"/>
          <w:sz w:val="32"/>
          <w:szCs w:val="32"/>
        </w:rPr>
        <w:drawing>
          <wp:anchor distT="0" distB="0" distL="114300" distR="114300" simplePos="0" relativeHeight="251667456" behindDoc="0" locked="0" layoutInCell="1" allowOverlap="1">
            <wp:simplePos x="0" y="0"/>
            <wp:positionH relativeFrom="margin">
              <wp:posOffset>635635</wp:posOffset>
            </wp:positionH>
            <wp:positionV relativeFrom="margin">
              <wp:posOffset>4343400</wp:posOffset>
            </wp:positionV>
            <wp:extent cx="3247390" cy="1723390"/>
            <wp:effectExtent l="4445" t="4445" r="9525" b="9525"/>
            <wp:wrapSquare wrapText="bothSides"/>
            <wp:docPr id="1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（图9</w:t>
      </w:r>
      <w:r>
        <w:rPr>
          <w:rFonts w:hint="eastAsia" w:ascii="仿宋" w:hAnsi="仿宋" w:eastAsia="仿宋"/>
          <w:color w:val="auto"/>
          <w:sz w:val="32"/>
          <w:szCs w:val="32"/>
          <w:highlight w:val="none"/>
        </w:rPr>
        <w:t>：“三公”经费财政拨款支出结构）（饼状图）</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年初安排预算</w:t>
      </w:r>
      <w:r>
        <w:rPr>
          <w:rFonts w:hint="eastAsia" w:ascii="仿宋_GB2312" w:eastAsia="仿宋_GB2312"/>
          <w:color w:val="auto"/>
          <w:sz w:val="32"/>
          <w:szCs w:val="32"/>
          <w:highlight w:val="none"/>
          <w:lang w:val="en-US" w:eastAsia="zh-CN"/>
        </w:rPr>
        <w:t>0万元</w:t>
      </w:r>
      <w:r>
        <w:rPr>
          <w:rFonts w:hint="eastAsia" w:ascii="仿宋_GB2312" w:eastAsia="仿宋_GB2312"/>
          <w:color w:val="auto"/>
          <w:sz w:val="32"/>
          <w:szCs w:val="32"/>
          <w:highlight w:val="none"/>
        </w:rPr>
        <w:t>。</w:t>
      </w:r>
    </w:p>
    <w:p>
      <w:pPr>
        <w:spacing w:line="600" w:lineRule="exact"/>
        <w:ind w:firstLine="645"/>
      </w:pPr>
      <w:r>
        <w:rPr>
          <w:rFonts w:hint="eastAsia" w:ascii="仿宋" w:hAnsi="仿宋" w:eastAsia="仿宋"/>
          <w:b/>
          <w:color w:val="auto"/>
          <w:sz w:val="32"/>
          <w:szCs w:val="32"/>
          <w:highlight w:val="yellow"/>
        </w:rPr>
        <w:t>（注：</w:t>
      </w:r>
      <w:r>
        <w:rPr>
          <w:rFonts w:hint="eastAsia" w:ascii="仿宋" w:hAnsi="仿宋" w:eastAsia="仿宋"/>
          <w:b/>
          <w:color w:val="auto"/>
          <w:sz w:val="32"/>
          <w:szCs w:val="32"/>
          <w:highlight w:val="yellow"/>
          <w:lang w:val="en-US" w:eastAsia="zh-CN"/>
        </w:rPr>
        <w:t>因公出国经费为0万元，而年初无预算可表述为“因公出国</w:t>
      </w:r>
      <w:r>
        <w:rPr>
          <w:rFonts w:hint="eastAsia" w:ascii="仿宋_GB2312" w:eastAsia="仿宋_GB2312"/>
          <w:b/>
          <w:color w:val="auto"/>
          <w:sz w:val="32"/>
          <w:szCs w:val="32"/>
          <w:highlight w:val="yellow"/>
        </w:rPr>
        <w:t>（境）</w:t>
      </w:r>
      <w:r>
        <w:rPr>
          <w:rFonts w:hint="eastAsia" w:ascii="仿宋" w:hAnsi="仿宋" w:eastAsia="仿宋"/>
          <w:b/>
          <w:color w:val="auto"/>
          <w:sz w:val="32"/>
          <w:szCs w:val="32"/>
          <w:highlight w:val="yellow"/>
          <w:lang w:val="en-US" w:eastAsia="zh-CN"/>
        </w:rPr>
        <w:t>经费支出0万元，年初未安排预算”，如上下年度无变化，则表述为“因公出国</w:t>
      </w:r>
      <w:r>
        <w:rPr>
          <w:rFonts w:hint="eastAsia" w:ascii="仿宋_GB2312" w:eastAsia="仿宋_GB2312"/>
          <w:b/>
          <w:color w:val="auto"/>
          <w:sz w:val="32"/>
          <w:szCs w:val="32"/>
          <w:highlight w:val="yellow"/>
        </w:rPr>
        <w:t>（境）</w:t>
      </w:r>
      <w:r>
        <w:rPr>
          <w:rFonts w:hint="eastAsia" w:ascii="仿宋" w:hAnsi="仿宋" w:eastAsia="仿宋"/>
          <w:b/>
          <w:color w:val="auto"/>
          <w:sz w:val="32"/>
          <w:szCs w:val="32"/>
          <w:highlight w:val="yellow"/>
          <w:lang w:val="en-US" w:eastAsia="zh-CN"/>
        </w:rPr>
        <w:t>支出决算较2020年无变化”</w:t>
      </w:r>
      <w:r>
        <w:rPr>
          <w:rFonts w:hint="eastAsia" w:ascii="仿宋" w:hAnsi="仿宋" w:eastAsia="仿宋"/>
          <w:b/>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年初未安排预算</w:t>
      </w:r>
      <w:r>
        <w:rPr>
          <w:rFonts w:hint="eastAsia" w:ascii="仿宋_GB2312" w:eastAsia="仿宋_GB2312"/>
          <w:color w:val="auto"/>
          <w:sz w:val="32"/>
          <w:szCs w:val="32"/>
          <w:highlight w:val="none"/>
        </w:rPr>
        <w:t>。</w:t>
      </w:r>
    </w:p>
    <w:p>
      <w:pPr>
        <w:spacing w:line="600" w:lineRule="exact"/>
        <w:ind w:firstLine="320" w:firstLineChars="1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年初安排预算</w:t>
      </w:r>
      <w:r>
        <w:rPr>
          <w:rFonts w:hint="eastAsia" w:ascii="仿宋_GB2312" w:eastAsia="仿宋_GB2312"/>
          <w:color w:val="auto"/>
          <w:sz w:val="32"/>
          <w:szCs w:val="32"/>
          <w:highlight w:val="none"/>
          <w:lang w:val="en-US" w:eastAsia="zh-CN"/>
        </w:rPr>
        <w:t>0万元</w:t>
      </w:r>
      <w:r>
        <w:rPr>
          <w:rFonts w:hint="eastAsia" w:ascii="仿宋_GB2312" w:eastAsia="仿宋_GB2312"/>
          <w:color w:val="auto"/>
          <w:sz w:val="32"/>
          <w:szCs w:val="32"/>
          <w:highlight w:val="none"/>
        </w:rPr>
        <w:t>。</w:t>
      </w:r>
    </w:p>
    <w:p>
      <w:pPr>
        <w:spacing w:line="600" w:lineRule="exact"/>
        <w:ind w:firstLine="321" w:firstLineChars="10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单位无公务用车</w:t>
      </w:r>
      <w:r>
        <w:rPr>
          <w:rFonts w:hint="eastAsia" w:ascii="仿宋_GB2312" w:eastAsia="仿宋_GB2312"/>
          <w:color w:val="auto"/>
          <w:sz w:val="32"/>
          <w:szCs w:val="32"/>
          <w:highlight w:val="none"/>
        </w:rPr>
        <w:t>。</w:t>
      </w:r>
      <w:bookmarkStart w:id="73" w:name="_GoBack"/>
      <w:bookmarkEnd w:id="73"/>
    </w:p>
    <w:p>
      <w:pPr>
        <w:spacing w:line="600" w:lineRule="exact"/>
        <w:ind w:firstLine="645"/>
      </w:pPr>
      <w:r>
        <w:rPr>
          <w:rFonts w:hint="eastAsia" w:ascii="仿宋" w:hAnsi="仿宋" w:eastAsia="仿宋"/>
          <w:b/>
          <w:color w:val="auto"/>
          <w:sz w:val="32"/>
          <w:szCs w:val="32"/>
          <w:highlight w:val="yellow"/>
        </w:rPr>
        <w:t>（注：</w:t>
      </w:r>
      <w:r>
        <w:rPr>
          <w:rFonts w:hint="eastAsia" w:ascii="仿宋_GB2312" w:eastAsia="仿宋_GB2312"/>
          <w:b/>
          <w:color w:val="auto"/>
          <w:sz w:val="32"/>
          <w:szCs w:val="32"/>
          <w:highlight w:val="yellow"/>
        </w:rPr>
        <w:t>公务用车购置及运行维护费支出</w:t>
      </w:r>
      <w:r>
        <w:rPr>
          <w:rFonts w:hint="eastAsia" w:ascii="仿宋_GB2312" w:eastAsia="仿宋_GB2312"/>
          <w:b/>
          <w:color w:val="auto"/>
          <w:sz w:val="32"/>
          <w:szCs w:val="32"/>
          <w:highlight w:val="yellow"/>
          <w:lang w:val="en-US" w:eastAsia="zh-CN"/>
        </w:rPr>
        <w:t>必须细化为</w:t>
      </w:r>
      <w:r>
        <w:rPr>
          <w:rFonts w:hint="eastAsia" w:ascii="仿宋_GB2312" w:eastAsia="仿宋_GB2312"/>
          <w:b/>
          <w:color w:val="auto"/>
          <w:sz w:val="32"/>
          <w:szCs w:val="32"/>
          <w:highlight w:val="yellow"/>
        </w:rPr>
        <w:t>公务用车购置</w:t>
      </w:r>
      <w:r>
        <w:rPr>
          <w:rFonts w:hint="eastAsia" w:ascii="仿宋_GB2312" w:eastAsia="仿宋_GB2312"/>
          <w:b/>
          <w:color w:val="auto"/>
          <w:sz w:val="32"/>
          <w:szCs w:val="32"/>
          <w:highlight w:val="yellow"/>
          <w:lang w:eastAsia="zh-CN"/>
        </w:rPr>
        <w:t>、</w:t>
      </w:r>
      <w:r>
        <w:rPr>
          <w:rFonts w:hint="eastAsia" w:ascii="仿宋_GB2312" w:eastAsia="仿宋_GB2312"/>
          <w:b/>
          <w:color w:val="auto"/>
          <w:sz w:val="32"/>
          <w:szCs w:val="32"/>
          <w:highlight w:val="yellow"/>
        </w:rPr>
        <w:t>运行维护费支出</w:t>
      </w:r>
      <w:r>
        <w:rPr>
          <w:rFonts w:hint="eastAsia" w:ascii="仿宋_GB2312" w:eastAsia="仿宋_GB2312"/>
          <w:b/>
          <w:color w:val="auto"/>
          <w:sz w:val="32"/>
          <w:szCs w:val="32"/>
          <w:highlight w:val="yellow"/>
          <w:lang w:eastAsia="zh-CN"/>
        </w:rPr>
        <w:t>，</w:t>
      </w:r>
      <w:r>
        <w:rPr>
          <w:rFonts w:hint="eastAsia" w:ascii="仿宋_GB2312" w:eastAsia="仿宋_GB2312"/>
          <w:b/>
          <w:color w:val="auto"/>
          <w:sz w:val="32"/>
          <w:szCs w:val="32"/>
          <w:highlight w:val="yellow"/>
          <w:lang w:val="en-US" w:eastAsia="zh-CN"/>
        </w:rPr>
        <w:t>未购置公务用车必须说明，无公务用车保有量必须说明，不涉及的车辆类型可删除</w:t>
      </w:r>
      <w:r>
        <w:rPr>
          <w:rFonts w:hint="eastAsia" w:ascii="仿宋" w:hAnsi="仿宋" w:eastAsia="仿宋"/>
          <w:b/>
          <w:color w:val="auto"/>
          <w:sz w:val="32"/>
          <w:szCs w:val="32"/>
          <w:highlight w:val="yellow"/>
          <w:lang w:val="en-US" w:eastAsia="zh-CN"/>
        </w:rPr>
        <w:t>”</w:t>
      </w:r>
      <w:r>
        <w:rPr>
          <w:rFonts w:hint="eastAsia" w:ascii="仿宋" w:hAnsi="仿宋" w:eastAsia="仿宋"/>
          <w:b/>
          <w:color w:val="auto"/>
          <w:sz w:val="32"/>
          <w:szCs w:val="32"/>
          <w:highlight w:val="yellow"/>
        </w:rPr>
        <w:t>）</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b/>
          <w:color w:val="auto"/>
          <w:sz w:val="32"/>
          <w:szCs w:val="32"/>
          <w:highlight w:val="none"/>
          <w:lang w:val="en-US" w:eastAsia="zh-CN"/>
        </w:rPr>
        <w:t>1.16</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0.12</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9.3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w:t>
      </w:r>
      <w:r>
        <w:rPr>
          <w:rFonts w:hint="eastAsia" w:ascii="仿宋_GB2312" w:eastAsia="仿宋_GB2312"/>
          <w:color w:val="auto"/>
          <w:sz w:val="32"/>
          <w:szCs w:val="32"/>
          <w:highlight w:val="none"/>
          <w:lang w:eastAsia="zh-CN"/>
        </w:rPr>
        <w:t>因公务接待管理规范、控制较好</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b/>
          <w:color w:val="auto"/>
          <w:sz w:val="32"/>
          <w:szCs w:val="32"/>
          <w:highlight w:val="none"/>
          <w:lang w:val="en-US" w:eastAsia="zh-CN"/>
        </w:rPr>
        <w:t>1.16</w:t>
      </w:r>
      <w:r>
        <w:rPr>
          <w:rFonts w:hint="eastAsia" w:ascii="仿宋_GB2312" w:eastAsia="仿宋_GB2312"/>
          <w:color w:val="auto"/>
          <w:sz w:val="32"/>
          <w:szCs w:val="32"/>
          <w:highlight w:val="none"/>
        </w:rPr>
        <w:t>万元，主要用于执行公务、开展业务活动开支的用餐费等。国内公务接待</w:t>
      </w:r>
      <w:r>
        <w:rPr>
          <w:rFonts w:hint="eastAsia" w:ascii="仿宋_GB2312" w:eastAsia="仿宋_GB2312"/>
          <w:color w:val="auto"/>
          <w:sz w:val="32"/>
          <w:szCs w:val="32"/>
          <w:highlight w:val="none"/>
          <w:lang w:val="en-US" w:eastAsia="zh-CN"/>
        </w:rPr>
        <w:t>26</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215</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1.16</w:t>
      </w:r>
      <w:r>
        <w:rPr>
          <w:rFonts w:hint="eastAsia" w:ascii="仿宋_GB2312" w:eastAsia="仿宋_GB2312"/>
          <w:color w:val="auto"/>
          <w:sz w:val="32"/>
          <w:szCs w:val="32"/>
          <w:highlight w:val="none"/>
        </w:rPr>
        <w:t>万元。</w:t>
      </w:r>
    </w:p>
    <w:p>
      <w:pPr>
        <w:spacing w:line="600" w:lineRule="exact"/>
        <w:ind w:firstLine="640" w:firstLineChars="200"/>
        <w:rPr>
          <w:rFonts w:ascii="仿宋_GB2312" w:eastAsia="仿宋_GB2312"/>
          <w:color w:val="auto"/>
          <w:sz w:val="32"/>
          <w:szCs w:val="32"/>
          <w:highlight w:val="none"/>
        </w:rPr>
      </w:pPr>
    </w:p>
    <w:p>
      <w:pPr>
        <w:spacing w:line="600" w:lineRule="exact"/>
        <w:ind w:firstLine="640"/>
        <w:outlineLvl w:val="1"/>
        <w:rPr>
          <w:rFonts w:ascii="黑体" w:eastAsia="黑体"/>
          <w:color w:val="auto"/>
          <w:sz w:val="32"/>
          <w:szCs w:val="32"/>
          <w:highlight w:val="none"/>
        </w:rPr>
      </w:pPr>
      <w:bookmarkStart w:id="46" w:name="_Toc15377218"/>
      <w:bookmarkStart w:id="47" w:name="_Toc15396610"/>
      <w:r>
        <w:rPr>
          <w:rFonts w:hint="eastAsia" w:ascii="仿宋" w:hAnsi="仿宋" w:eastAsia="仿宋"/>
          <w:b/>
          <w:color w:val="auto"/>
          <w:sz w:val="32"/>
          <w:szCs w:val="32"/>
          <w:highlight w:val="yellow"/>
        </w:rPr>
        <w:t>（注：</w:t>
      </w:r>
      <w:r>
        <w:rPr>
          <w:rFonts w:hint="eastAsia" w:ascii="仿宋" w:hAnsi="仿宋" w:eastAsia="仿宋"/>
          <w:b/>
          <w:color w:val="auto"/>
          <w:sz w:val="32"/>
          <w:szCs w:val="32"/>
          <w:highlight w:val="yellow"/>
          <w:lang w:val="en-US" w:eastAsia="zh-CN"/>
        </w:rPr>
        <w:t>如发生公务接待费，必须细化至接待人次、批次。如未发生公务接待费，只需要说明公务接待费跟预算比较情况、跟上年度比较情况，其他细化内容如主要用于....,**批次、**人次等可删除</w:t>
      </w:r>
      <w:r>
        <w:rPr>
          <w:rFonts w:hint="eastAsia" w:ascii="仿宋" w:hAnsi="仿宋" w:eastAsia="仿宋"/>
          <w:b/>
          <w:color w:val="auto"/>
          <w:sz w:val="32"/>
          <w:szCs w:val="32"/>
          <w:highlight w:val="none"/>
        </w:rPr>
        <w:t>）</w:t>
      </w:r>
    </w:p>
    <w:p>
      <w:pPr>
        <w:spacing w:line="600" w:lineRule="exact"/>
        <w:ind w:firstLine="640"/>
        <w:outlineLvl w:val="1"/>
        <w:rPr>
          <w:rStyle w:val="29"/>
          <w:rFonts w:ascii="黑体" w:hAnsi="黑体" w:eastAsia="黑体"/>
          <w:color w:val="auto"/>
          <w:highlight w:val="none"/>
        </w:rPr>
      </w:pPr>
      <w:r>
        <w:rPr>
          <w:rFonts w:hint="eastAsia" w:ascii="黑体" w:eastAsia="黑体"/>
          <w:color w:val="auto"/>
          <w:sz w:val="32"/>
          <w:szCs w:val="32"/>
          <w:highlight w:val="none"/>
        </w:rPr>
        <w:t>八、</w:t>
      </w:r>
      <w:r>
        <w:rPr>
          <w:rStyle w:val="29"/>
          <w:rFonts w:hint="eastAsia" w:ascii="黑体" w:hAnsi="黑体" w:eastAsia="黑体"/>
          <w:b w:val="0"/>
          <w:color w:val="auto"/>
          <w:highlight w:val="none"/>
        </w:rPr>
        <w:t>政府性基金预算支出决算情况说明</w:t>
      </w:r>
      <w:bookmarkEnd w:id="46"/>
      <w:bookmarkEnd w:id="47"/>
    </w:p>
    <w:p>
      <w:pPr>
        <w:spacing w:line="600" w:lineRule="exact"/>
        <w:ind w:firstLine="640"/>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pStyle w:val="3"/>
      </w:pPr>
    </w:p>
    <w:p>
      <w:pPr>
        <w:numPr>
          <w:ilvl w:val="0"/>
          <w:numId w:val="3"/>
        </w:numPr>
        <w:spacing w:line="600" w:lineRule="exact"/>
        <w:ind w:firstLine="640"/>
        <w:outlineLvl w:val="1"/>
        <w:rPr>
          <w:rStyle w:val="29"/>
          <w:rFonts w:ascii="黑体" w:hAnsi="黑体" w:eastAsia="黑体"/>
          <w:b w:val="0"/>
          <w:color w:val="auto"/>
          <w:highlight w:val="none"/>
        </w:rPr>
      </w:pPr>
      <w:bookmarkStart w:id="48" w:name="_Toc15396611"/>
      <w:bookmarkStart w:id="49" w:name="_Toc15377219"/>
      <w:r>
        <w:rPr>
          <w:rStyle w:val="29"/>
          <w:rFonts w:hint="eastAsia" w:ascii="黑体" w:hAnsi="黑体" w:eastAsia="黑体"/>
          <w:b w:val="0"/>
          <w:color w:val="auto"/>
          <w:highlight w:val="none"/>
        </w:rPr>
        <w:t>国有资本经营预算支出决算情况说明</w:t>
      </w:r>
      <w:bookmarkEnd w:id="48"/>
      <w:bookmarkEnd w:id="49"/>
    </w:p>
    <w:p>
      <w:pPr>
        <w:spacing w:line="600" w:lineRule="exact"/>
        <w:ind w:firstLine="640"/>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50" w:name="_Toc15377221"/>
      <w:bookmarkStart w:id="51" w:name="_Toc15396612"/>
    </w:p>
    <w:p>
      <w:pPr>
        <w:spacing w:line="600" w:lineRule="exact"/>
        <w:ind w:firstLine="640"/>
        <w:rPr>
          <w:rStyle w:val="29"/>
          <w:rFonts w:hint="eastAsia" w:ascii="黑体" w:hAnsi="黑体" w:eastAsia="黑体"/>
          <w:b w:val="0"/>
          <w:color w:val="auto"/>
          <w:highlight w:val="none"/>
        </w:rPr>
      </w:pPr>
      <w:r>
        <w:rPr>
          <w:rStyle w:val="29"/>
          <w:rFonts w:hint="eastAsia" w:ascii="黑体" w:hAnsi="黑体" w:eastAsia="黑体"/>
          <w:b w:val="0"/>
          <w:color w:val="auto"/>
          <w:highlight w:val="none"/>
          <w:lang w:val="en-US" w:eastAsia="zh-CN"/>
        </w:rPr>
        <w:t>十、预算绩效管理情况</w:t>
      </w:r>
    </w:p>
    <w:p>
      <w:pPr>
        <w:numPr>
          <w:ilvl w:val="0"/>
          <w:numId w:val="0"/>
        </w:numPr>
        <w:spacing w:line="600" w:lineRule="exact"/>
        <w:ind w:firstLine="640" w:firstLineChars="200"/>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eastAsia="zh-CN"/>
        </w:rPr>
        <w:t>（就业创业专项补助资金、社保公共服务能力建设、档案数字化建设、社会保险经办资金）等</w:t>
      </w:r>
      <w:r>
        <w:rPr>
          <w:rFonts w:hint="eastAsia" w:ascii="仿宋_GB2312" w:hAnsi="仿宋_GB2312" w:eastAsia="仿宋_GB2312" w:cs="仿宋_GB2312"/>
          <w:color w:val="auto"/>
          <w:sz w:val="32"/>
          <w:szCs w:val="32"/>
          <w:highlight w:val="none"/>
          <w:lang w:val="en-US" w:eastAsia="zh-CN"/>
        </w:rPr>
        <w:t>4个项目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广元市朝天区人力资源和社会保障局</w:t>
      </w:r>
      <w:r>
        <w:rPr>
          <w:rFonts w:hint="eastAsia" w:ascii="仿宋_GB2312" w:hAnsi="仿宋_GB2312" w:eastAsia="仿宋_GB2312" w:cs="仿宋_GB2312"/>
          <w:color w:val="auto"/>
          <w:sz w:val="32"/>
          <w:szCs w:val="32"/>
          <w:highlight w:val="none"/>
        </w:rPr>
        <w:t>部门整体绩效评价报告》见附件（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numPr>
          <w:ilvl w:val="0"/>
          <w:numId w:val="0"/>
        </w:numPr>
        <w:tabs>
          <w:tab w:val="left" w:pos="562"/>
        </w:tabs>
        <w:spacing w:line="600" w:lineRule="exact"/>
        <w:ind w:firstLine="640" w:firstLineChars="200"/>
        <w:outlineLvl w:val="1"/>
        <w:rPr>
          <w:rStyle w:val="29"/>
          <w:rFonts w:hint="eastAsia" w:ascii="黑体" w:hAnsi="黑体" w:eastAsia="黑体"/>
          <w:b w:val="0"/>
          <w:color w:val="auto"/>
          <w:highlight w:val="none"/>
        </w:rPr>
      </w:pPr>
      <w:r>
        <w:rPr>
          <w:rStyle w:val="29"/>
          <w:rFonts w:hint="eastAsia" w:ascii="黑体" w:hAnsi="黑体" w:eastAsia="黑体"/>
          <w:b w:val="0"/>
          <w:color w:val="auto"/>
          <w:highlight w:val="none"/>
          <w:lang w:eastAsia="zh-CN"/>
        </w:rPr>
        <w:t>十一、</w:t>
      </w:r>
      <w:r>
        <w:rPr>
          <w:rStyle w:val="29"/>
          <w:rFonts w:hint="eastAsia" w:ascii="黑体" w:hAnsi="黑体" w:eastAsia="黑体"/>
          <w:b w:val="0"/>
          <w:color w:val="auto"/>
          <w:highlight w:val="none"/>
        </w:rPr>
        <w:t>其他重要事项的情况说明</w:t>
      </w:r>
      <w:bookmarkEnd w:id="50"/>
      <w:bookmarkEnd w:id="51"/>
    </w:p>
    <w:p>
      <w:pPr>
        <w:spacing w:line="600" w:lineRule="exact"/>
        <w:ind w:firstLine="643" w:firstLineChars="200"/>
        <w:outlineLvl w:val="2"/>
        <w:rPr>
          <w:rFonts w:ascii="仿宋" w:hAnsi="仿宋" w:eastAsia="仿宋"/>
          <w:color w:val="auto"/>
          <w:sz w:val="32"/>
          <w:szCs w:val="32"/>
          <w:highlight w:val="none"/>
        </w:rPr>
      </w:pPr>
      <w:bookmarkStart w:id="52" w:name="_Toc15377222"/>
      <w:r>
        <w:rPr>
          <w:rFonts w:hint="eastAsia" w:ascii="仿宋" w:hAnsi="仿宋" w:eastAsia="仿宋"/>
          <w:b/>
          <w:color w:val="auto"/>
          <w:sz w:val="32"/>
          <w:szCs w:val="32"/>
          <w:highlight w:val="none"/>
        </w:rPr>
        <w:t>（一）机关运行经费支出情况</w:t>
      </w:r>
      <w:bookmarkEnd w:id="52"/>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广元市朝天区人力资源和社会保障局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98.3</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59.13</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37.6</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w:t>
      </w:r>
      <w:r>
        <w:rPr>
          <w:rFonts w:hint="eastAsia" w:ascii="仿宋_GB2312" w:eastAsia="仿宋_GB2312"/>
          <w:color w:val="auto"/>
          <w:sz w:val="32"/>
          <w:szCs w:val="32"/>
          <w:highlight w:val="none"/>
          <w:lang w:eastAsia="zh-CN"/>
        </w:rPr>
        <w:t>是不断强化机关内部管理，压缩各项机关管理经费。</w:t>
      </w:r>
    </w:p>
    <w:p>
      <w:pPr>
        <w:spacing w:line="600" w:lineRule="exact"/>
        <w:ind w:firstLine="643" w:firstLineChars="200"/>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（注：数据来源于财决附03表</w:t>
      </w:r>
      <w:r>
        <w:rPr>
          <w:rFonts w:hint="eastAsia" w:ascii="仿宋" w:hAnsi="仿宋" w:eastAsia="仿宋" w:cs="仿宋"/>
          <w:b/>
          <w:bCs w:val="0"/>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3" w:name="_Toc15377223"/>
      <w:r>
        <w:rPr>
          <w:rFonts w:hint="eastAsia" w:ascii="仿宋" w:hAnsi="仿宋" w:eastAsia="仿宋"/>
          <w:b/>
          <w:color w:val="auto"/>
          <w:sz w:val="32"/>
          <w:szCs w:val="32"/>
          <w:highlight w:val="none"/>
        </w:rPr>
        <w:t>（二）政府采购支出情况</w:t>
      </w:r>
      <w:bookmarkEnd w:id="53"/>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广元市朝天区人力资源和社会保障局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年初未安排政府采购项目。</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4" w:name="_Toc15377224"/>
      <w:r>
        <w:rPr>
          <w:rFonts w:hint="eastAsia" w:ascii="仿宋" w:hAnsi="仿宋" w:eastAsia="仿宋"/>
          <w:b/>
          <w:color w:val="auto"/>
          <w:sz w:val="32"/>
          <w:szCs w:val="32"/>
          <w:highlight w:val="none"/>
        </w:rPr>
        <w:t>（三）国有资产占有使用情况</w:t>
      </w:r>
      <w:bookmarkEnd w:id="54"/>
    </w:p>
    <w:p>
      <w:pPr>
        <w:autoSpaceDE w:val="0"/>
        <w:autoSpaceDN w:val="0"/>
        <w:adjustRightInd w:val="0"/>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广元市朝天区人力资源和社会保障局无公务用车</w:t>
      </w:r>
      <w:r>
        <w:rPr>
          <w:rFonts w:hint="eastAsia" w:ascii="仿宋_GB2312" w:eastAsia="仿宋_GB2312"/>
          <w:color w:val="auto"/>
          <w:sz w:val="32"/>
          <w:szCs w:val="32"/>
          <w:highlight w:val="none"/>
        </w:rPr>
        <w:t>。</w:t>
      </w: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表，按部门决算报表填报数据罗列车辆情况。）</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8"/>
          <w:rFonts w:ascii="黑体" w:hAnsi="黑体" w:eastAsia="黑体"/>
          <w:b w:val="0"/>
          <w:color w:val="auto"/>
          <w:highlight w:val="none"/>
        </w:rPr>
      </w:pPr>
      <w:bookmarkStart w:id="55" w:name="_Toc15377225"/>
      <w:bookmarkStart w:id="56" w:name="_Toc15396613"/>
      <w:r>
        <w:rPr>
          <w:rFonts w:hint="eastAsia" w:ascii="黑体" w:hAnsi="黑体" w:eastAsia="黑体"/>
          <w:color w:val="auto"/>
          <w:sz w:val="44"/>
          <w:szCs w:val="44"/>
          <w:highlight w:val="none"/>
        </w:rPr>
        <w:t>名</w:t>
      </w:r>
      <w:r>
        <w:rPr>
          <w:rStyle w:val="28"/>
          <w:rFonts w:hint="eastAsia" w:ascii="黑体" w:hAnsi="黑体" w:eastAsia="黑体"/>
          <w:b w:val="0"/>
          <w:color w:val="auto"/>
          <w:highlight w:val="none"/>
        </w:rPr>
        <w:t>词解释</w:t>
      </w:r>
      <w:bookmarkEnd w:id="55"/>
      <w:bookmarkEnd w:id="56"/>
    </w:p>
    <w:p>
      <w:pPr>
        <w:spacing w:line="600" w:lineRule="exact"/>
        <w:jc w:val="left"/>
        <w:rPr>
          <w:rFonts w:ascii="宋体"/>
          <w:b/>
          <w:color w:val="auto"/>
          <w:sz w:val="44"/>
          <w:szCs w:val="44"/>
          <w:highlight w:val="none"/>
        </w:rPr>
      </w:pP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教育（类）</w:t>
      </w:r>
      <w:r>
        <w:rPr>
          <w:rFonts w:hint="eastAsia" w:ascii="仿宋_GB2312" w:eastAsia="仿宋_GB2312"/>
          <w:color w:val="auto"/>
          <w:sz w:val="32"/>
          <w:szCs w:val="32"/>
          <w:highlight w:val="none"/>
          <w:lang w:val="en-US" w:eastAsia="zh-CN"/>
        </w:rPr>
        <w:t>205</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eastAsia="zh-CN"/>
        </w:rPr>
        <w:t>小学教育</w:t>
      </w:r>
      <w:r>
        <w:rPr>
          <w:rFonts w:hint="eastAsia" w:ascii="仿宋_GB2312" w:eastAsia="仿宋_GB2312"/>
          <w:color w:val="auto"/>
          <w:sz w:val="32"/>
          <w:szCs w:val="32"/>
          <w:highlight w:val="none"/>
        </w:rPr>
        <w:t>。</w:t>
      </w:r>
    </w:p>
    <w:p>
      <w:pPr>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rPr>
        <w:t>社会保障和就业（类）</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（项）：</w:t>
      </w:r>
      <w:r>
        <w:rPr>
          <w:rFonts w:hint="eastAsia" w:ascii="仿宋_GB2312" w:eastAsia="仿宋_GB2312" w:cs="Times New Roman"/>
          <w:color w:val="000000"/>
          <w:sz w:val="32"/>
          <w:szCs w:val="32"/>
          <w:lang w:val="en-US" w:eastAsia="zh-CN"/>
        </w:rPr>
        <w:t>指人力资源和社会保障管理事务</w:t>
      </w:r>
      <w:r>
        <w:rPr>
          <w:rFonts w:hint="eastAsia" w:ascii="仿宋_GB2312" w:eastAsia="仿宋_GB2312"/>
          <w:color w:val="auto"/>
          <w:sz w:val="32"/>
          <w:szCs w:val="32"/>
          <w:highlight w:val="none"/>
        </w:rPr>
        <w:t>。</w:t>
      </w:r>
    </w:p>
    <w:p>
      <w:pPr>
        <w:ind w:firstLine="640" w:firstLineChars="200"/>
        <w:rPr>
          <w:rFonts w:ascii="仿宋_GB2312" w:eastAsia="仿宋_GB2312"/>
          <w:color w:val="000000"/>
          <w:sz w:val="32"/>
          <w:szCs w:val="32"/>
        </w:rPr>
      </w:pPr>
      <w:r>
        <w:rPr>
          <w:rFonts w:hint="eastAsia" w:ascii="仿宋_GB2312" w:hAnsi="Calibri" w:eastAsia="仿宋_GB2312" w:cs="仿宋"/>
          <w:color w:val="000000"/>
          <w:kern w:val="0"/>
          <w:sz w:val="32"/>
          <w:szCs w:val="32"/>
          <w:lang w:val="en-US" w:eastAsia="zh-CN" w:bidi="ar-SA"/>
        </w:rPr>
        <w:t>6.卫生健康（类）210（款）11（项）01：</w:t>
      </w:r>
      <w:r>
        <w:rPr>
          <w:rFonts w:hint="eastAsia" w:ascii="仿宋_GB2312" w:eastAsia="仿宋_GB2312"/>
          <w:color w:val="000000"/>
          <w:sz w:val="32"/>
          <w:szCs w:val="32"/>
        </w:rPr>
        <w:t>指行政单位医疗。</w:t>
      </w:r>
    </w:p>
    <w:p>
      <w:pPr>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    7.</w:t>
      </w:r>
      <w:r>
        <w:rPr>
          <w:rFonts w:hint="eastAsia" w:ascii="仿宋_GB2312" w:eastAsia="仿宋_GB2312" w:cs="Times New Roman"/>
          <w:color w:val="000000"/>
          <w:sz w:val="32"/>
          <w:szCs w:val="32"/>
          <w:lang w:eastAsia="zh-CN"/>
        </w:rPr>
        <w:t>农林水</w:t>
      </w:r>
      <w:r>
        <w:rPr>
          <w:rFonts w:hint="eastAsia" w:ascii="仿宋_GB2312" w:eastAsia="仿宋_GB2312" w:cs="Times New Roman"/>
          <w:color w:val="000000"/>
          <w:sz w:val="32"/>
          <w:szCs w:val="32"/>
        </w:rPr>
        <w:t>（类）</w:t>
      </w:r>
      <w:r>
        <w:rPr>
          <w:rFonts w:hint="eastAsia" w:ascii="仿宋_GB2312" w:eastAsia="仿宋_GB2312" w:cs="Times New Roman"/>
          <w:color w:val="000000"/>
          <w:sz w:val="32"/>
          <w:szCs w:val="32"/>
          <w:lang w:val="en-US" w:eastAsia="zh-CN"/>
        </w:rPr>
        <w:t>213</w:t>
      </w:r>
      <w:r>
        <w:rPr>
          <w:rFonts w:hint="eastAsia" w:ascii="仿宋_GB2312" w:eastAsia="仿宋_GB2312" w:cs="Times New Roman"/>
          <w:color w:val="000000"/>
          <w:sz w:val="32"/>
          <w:szCs w:val="32"/>
        </w:rPr>
        <w:t>（款）</w:t>
      </w:r>
      <w:r>
        <w:rPr>
          <w:rFonts w:hint="eastAsia" w:ascii="仿宋_GB2312" w:eastAsia="仿宋_GB2312" w:cs="Times New Roman"/>
          <w:color w:val="000000"/>
          <w:sz w:val="32"/>
          <w:szCs w:val="32"/>
          <w:lang w:val="en-US" w:eastAsia="zh-CN"/>
        </w:rPr>
        <w:t>05</w:t>
      </w:r>
      <w:r>
        <w:rPr>
          <w:rFonts w:hint="eastAsia" w:ascii="仿宋_GB2312" w:eastAsia="仿宋_GB2312" w:cs="Times New Roman"/>
          <w:color w:val="000000"/>
          <w:sz w:val="32"/>
          <w:szCs w:val="32"/>
        </w:rPr>
        <w:t>（项）</w:t>
      </w:r>
      <w:r>
        <w:rPr>
          <w:rFonts w:hint="eastAsia" w:ascii="仿宋_GB2312" w:eastAsia="仿宋_GB2312" w:cs="Times New Roman"/>
          <w:color w:val="000000"/>
          <w:sz w:val="32"/>
          <w:szCs w:val="32"/>
          <w:lang w:val="en-US" w:eastAsia="zh-CN"/>
        </w:rPr>
        <w:t>06</w:t>
      </w:r>
      <w:r>
        <w:rPr>
          <w:rFonts w:hint="eastAsia" w:ascii="仿宋_GB2312" w:eastAsia="仿宋_GB2312" w:cs="Times New Roman"/>
          <w:color w:val="000000"/>
          <w:sz w:val="32"/>
          <w:szCs w:val="32"/>
        </w:rPr>
        <w:t>：</w:t>
      </w:r>
      <w:r>
        <w:rPr>
          <w:rFonts w:hint="eastAsia" w:ascii="仿宋_GB2312" w:eastAsia="仿宋_GB2312"/>
          <w:color w:val="000000"/>
          <w:sz w:val="32"/>
          <w:szCs w:val="32"/>
        </w:rPr>
        <w:t>指</w:t>
      </w:r>
      <w:r>
        <w:rPr>
          <w:rFonts w:hint="eastAsia" w:ascii="仿宋_GB2312" w:eastAsia="仿宋_GB2312"/>
          <w:color w:val="000000"/>
          <w:sz w:val="32"/>
          <w:szCs w:val="32"/>
          <w:lang w:eastAsia="zh-CN"/>
        </w:rPr>
        <w:t>社会发展</w:t>
      </w:r>
      <w:r>
        <w:rPr>
          <w:rFonts w:hint="eastAsia" w:ascii="仿宋_GB2312" w:eastAsia="仿宋_GB2312"/>
          <w:color w:val="000000"/>
          <w:sz w:val="32"/>
          <w:szCs w:val="32"/>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住房保障（类）</w:t>
      </w:r>
      <w:r>
        <w:rPr>
          <w:rFonts w:hint="eastAsia" w:ascii="仿宋_GB2312" w:eastAsia="仿宋_GB2312"/>
          <w:color w:val="auto"/>
          <w:sz w:val="32"/>
          <w:szCs w:val="32"/>
          <w:highlight w:val="none"/>
          <w:lang w:val="en-US" w:eastAsia="zh-CN"/>
        </w:rPr>
        <w:t>221</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：指</w:t>
      </w:r>
      <w:r>
        <w:rPr>
          <w:rFonts w:hint="eastAsia" w:ascii="仿宋_GB2312" w:eastAsia="仿宋_GB2312"/>
          <w:color w:val="000000"/>
          <w:sz w:val="32"/>
          <w:szCs w:val="32"/>
          <w:lang w:eastAsia="zh-CN"/>
        </w:rPr>
        <w:t>住房公积金</w:t>
      </w:r>
      <w:r>
        <w:rPr>
          <w:rFonts w:hint="eastAsia" w:ascii="仿宋_GB2312" w:eastAsia="仿宋_GB2312"/>
          <w:color w:val="auto"/>
          <w:sz w:val="32"/>
          <w:szCs w:val="32"/>
          <w:highlight w:val="none"/>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（解释本部门决算报表中</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全部功能分类科目至项级，</w:t>
      </w:r>
      <w:r>
        <w:rPr>
          <w:rFonts w:hint="eastAsia" w:ascii="仿宋" w:hAnsi="仿宋" w:eastAsia="仿宋"/>
          <w:b/>
          <w:color w:val="auto"/>
          <w:sz w:val="32"/>
          <w:szCs w:val="32"/>
          <w:highlight w:val="none"/>
          <w:lang w:eastAsia="zh-CN"/>
        </w:rPr>
        <w:t>不涉及的科目请自行删除。</w:t>
      </w:r>
      <w:r>
        <w:rPr>
          <w:rFonts w:hint="eastAsia" w:ascii="仿宋" w:hAnsi="仿宋" w:eastAsia="仿宋"/>
          <w:b/>
          <w:color w:val="auto"/>
          <w:sz w:val="32"/>
          <w:szCs w:val="32"/>
          <w:highlight w:val="none"/>
        </w:rPr>
        <w:t>请参照《</w:t>
      </w:r>
      <w:r>
        <w:rPr>
          <w:rFonts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年政府收支分类科目》增减内容。）</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办公用房水电费、办公用房取暖费、办公用房物业管理费、公务用车运行维护费以及其他费用。</w:t>
      </w:r>
    </w:p>
    <w:p>
      <w:pPr>
        <w:pStyle w:val="26"/>
        <w:spacing w:line="560" w:lineRule="exact"/>
        <w:ind w:firstLine="640" w:firstLineChars="200"/>
        <w:rPr>
          <w:rFonts w:ascii="仿宋_GB2312" w:eastAsia="仿宋_GB2312" w:cs="黑体"/>
          <w:color w:val="auto"/>
          <w:sz w:val="32"/>
          <w:szCs w:val="32"/>
          <w:highlight w:val="none"/>
        </w:rPr>
      </w:pPr>
    </w:p>
    <w:p>
      <w:pPr>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（名词解释部分请根据各部门实际列支情况罗列，并根据本部门职责职能增减名词解释内容。）</w:t>
      </w:r>
    </w:p>
    <w:p>
      <w:pPr>
        <w:spacing w:line="600" w:lineRule="exact"/>
        <w:jc w:val="center"/>
        <w:outlineLvl w:val="0"/>
        <w:rPr>
          <w:rStyle w:val="28"/>
          <w:rFonts w:hint="eastAsia" w:ascii="黑体" w:hAnsi="黑体" w:eastAsia="黑体"/>
          <w:b w:val="0"/>
          <w:color w:val="auto"/>
          <w:highlight w:val="none"/>
          <w:lang w:eastAsia="zh-CN"/>
        </w:rPr>
      </w:pPr>
      <w:bookmarkStart w:id="57" w:name="_Toc15377226"/>
      <w:r>
        <w:rPr>
          <w:rFonts w:ascii="宋体"/>
          <w:b/>
          <w:color w:val="auto"/>
          <w:sz w:val="44"/>
          <w:szCs w:val="44"/>
          <w:highlight w:val="none"/>
        </w:rPr>
        <w:br w:type="page"/>
      </w:r>
      <w:bookmarkStart w:id="58" w:name="_Toc15396614"/>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四部分 附件</w:t>
      </w:r>
      <w:bookmarkEnd w:id="5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1320" w:leftChars="418" w:right="0" w:hanging="442" w:hangingChars="100"/>
        <w:jc w:val="both"/>
        <w:textAlignment w:val="auto"/>
        <w:rPr>
          <w:rFonts w:hint="eastAsia" w:ascii="宋体" w:hAnsi="宋体" w:eastAsia="宋体" w:cs="Times New Roman"/>
          <w:b/>
          <w:sz w:val="44"/>
          <w:szCs w:val="44"/>
          <w:shd w:val="clear" w:color="auto" w:fill="FFFFFF"/>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1320" w:leftChars="418" w:right="0" w:hanging="442" w:hangingChars="100"/>
        <w:jc w:val="both"/>
        <w:textAlignment w:val="auto"/>
        <w:rPr>
          <w:rFonts w:hint="eastAsia" w:ascii="宋体" w:hAnsi="宋体" w:eastAsia="宋体" w:cs="Times New Roman"/>
          <w:b/>
          <w:sz w:val="44"/>
          <w:szCs w:val="44"/>
          <w:shd w:val="clear" w:color="auto" w:fill="FFFFFF"/>
        </w:rPr>
      </w:pPr>
      <w:r>
        <w:rPr>
          <w:rFonts w:hint="eastAsia" w:ascii="宋体" w:hAnsi="宋体" w:eastAsia="宋体" w:cs="Times New Roman"/>
          <w:b/>
          <w:sz w:val="44"/>
          <w:szCs w:val="44"/>
          <w:shd w:val="clear" w:color="auto" w:fill="FFFFFF"/>
          <w:lang w:eastAsia="zh-CN"/>
        </w:rPr>
        <w:t>广元市朝天区人力资源和社会保障局</w:t>
      </w:r>
      <w:r>
        <w:rPr>
          <w:rFonts w:hint="eastAsia" w:ascii="宋体" w:hAnsi="宋体" w:eastAsia="宋体" w:cs="Times New Roman"/>
          <w:b/>
          <w:sz w:val="44"/>
          <w:szCs w:val="44"/>
          <w:shd w:val="clear" w:color="auto" w:fill="FFFFFF"/>
        </w:rPr>
        <w:t>202</w:t>
      </w:r>
      <w:r>
        <w:rPr>
          <w:rFonts w:hint="eastAsia" w:ascii="宋体" w:hAnsi="宋体" w:eastAsia="宋体" w:cs="Times New Roman"/>
          <w:b/>
          <w:sz w:val="44"/>
          <w:szCs w:val="44"/>
          <w:shd w:val="clear" w:color="auto" w:fill="FFFFFF"/>
          <w:lang w:val="en-US" w:eastAsia="zh-CN"/>
        </w:rPr>
        <w:t>1</w:t>
      </w:r>
      <w:r>
        <w:rPr>
          <w:rFonts w:hint="eastAsia" w:ascii="宋体" w:hAnsi="宋体" w:eastAsia="宋体" w:cs="Times New Roman"/>
          <w:b/>
          <w:sz w:val="44"/>
          <w:szCs w:val="44"/>
          <w:shd w:val="clear" w:color="auto" w:fill="FFFFFF"/>
        </w:rPr>
        <w:t>年部门整体支出绩效自评报告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黑体" w:hAnsi="黑体" w:eastAsia="黑体" w:cs="黑体"/>
          <w:b w:val="0"/>
          <w:bCs/>
          <w:i w:val="0"/>
          <w:caps w:val="0"/>
          <w:color w:val="535353"/>
          <w:spacing w:val="0"/>
          <w:sz w:val="32"/>
          <w:szCs w:val="32"/>
          <w:u w:val="none"/>
        </w:rPr>
      </w:pPr>
      <w:r>
        <w:rPr>
          <w:rFonts w:hint="eastAsia" w:ascii="黑体" w:hAnsi="黑体" w:eastAsia="黑体" w:cs="黑体"/>
          <w:b w:val="0"/>
          <w:bCs/>
          <w:i w:val="0"/>
          <w:caps w:val="0"/>
          <w:color w:val="535353"/>
          <w:spacing w:val="0"/>
          <w:kern w:val="0"/>
          <w:sz w:val="32"/>
          <w:szCs w:val="32"/>
          <w:u w:val="none"/>
          <w:shd w:val="clear" w:color="auto" w:fill="FFFFFF"/>
          <w:lang w:val="en-US" w:eastAsia="zh-CN" w:bidi="ar"/>
        </w:rPr>
        <w:t>一、部门概况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微软雅黑" w:hAnsi="微软雅黑" w:eastAsia="微软雅黑" w:cs="微软雅黑"/>
          <w:i w:val="0"/>
          <w:caps w:val="0"/>
          <w:color w:val="535353"/>
          <w:spacing w:val="0"/>
          <w:sz w:val="30"/>
          <w:szCs w:val="30"/>
          <w:u w:val="none"/>
        </w:rPr>
      </w:pPr>
      <w:r>
        <w:rPr>
          <w:rFonts w:hint="eastAsia" w:ascii="仿宋" w:hAnsi="仿宋" w:eastAsia="仿宋" w:cs="仿宋"/>
          <w:b/>
          <w:i w:val="0"/>
          <w:caps w:val="0"/>
          <w:color w:val="535353"/>
          <w:spacing w:val="0"/>
          <w:kern w:val="0"/>
          <w:sz w:val="32"/>
          <w:szCs w:val="32"/>
          <w:u w:val="none"/>
          <w:shd w:val="clear" w:color="auto" w:fill="FFFFFF"/>
          <w:lang w:val="en-US" w:eastAsia="zh-CN" w:bidi="ar"/>
        </w:rPr>
        <w:t>（一）部门基本情况</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 w:eastAsia="仿宋_GB2312"/>
          <w:sz w:val="32"/>
          <w:szCs w:val="32"/>
        </w:rPr>
      </w:pPr>
      <w:r>
        <w:rPr>
          <w:rFonts w:hint="eastAsia" w:ascii="仿宋_GB2312" w:hAnsi="仿宋" w:eastAsia="仿宋_GB2312" w:cs="仿宋"/>
          <w:b w:val="0"/>
          <w:bCs/>
          <w:color w:val="000000"/>
          <w:sz w:val="32"/>
          <w:szCs w:val="32"/>
        </w:rPr>
        <w:t>1．主要职能。</w:t>
      </w:r>
      <w:r>
        <w:rPr>
          <w:rFonts w:hint="eastAsia" w:ascii="仿宋_GB2312" w:hAnsi="仿宋" w:eastAsia="仿宋_GB2312"/>
          <w:sz w:val="32"/>
          <w:szCs w:val="32"/>
        </w:rPr>
        <w:t>朝天区人力资源和社会保障承担统筹全区人力资源、提供和强化社会保障等职能。贯彻执行国家、省、市在促进就业、社会保障、人事人才、和谐劳动关系等方面的法律、法规、规章和政策，拟订全区人力资源和社会保障事业发展规划，并组织实施和监督检查等职能职责。</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cs="仿宋"/>
          <w:b w:val="0"/>
          <w:bCs/>
          <w:color w:val="000000"/>
          <w:sz w:val="32"/>
          <w:szCs w:val="32"/>
        </w:rPr>
        <w:t>2．机构情况</w:t>
      </w:r>
      <w:r>
        <w:rPr>
          <w:rFonts w:hint="eastAsia" w:ascii="仿宋_GB2312" w:hAnsi="仿宋" w:eastAsia="仿宋_GB2312" w:cs="仿宋"/>
          <w:b w:val="0"/>
          <w:bCs/>
          <w:color w:val="000000"/>
          <w:sz w:val="32"/>
          <w:szCs w:val="32"/>
          <w:lang w:eastAsia="zh-CN"/>
        </w:rPr>
        <w:t>。</w:t>
      </w:r>
      <w:r>
        <w:rPr>
          <w:rFonts w:hint="eastAsia" w:ascii="仿宋_GB2312" w:hAnsi="仿宋" w:eastAsia="仿宋_GB2312" w:cs="仿宋"/>
          <w:b w:val="0"/>
          <w:bCs/>
          <w:color w:val="000000"/>
          <w:sz w:val="32"/>
          <w:szCs w:val="32"/>
        </w:rPr>
        <w:t>包括当年变动</w:t>
      </w:r>
      <w:r>
        <w:rPr>
          <w:rFonts w:hint="eastAsia" w:ascii="仿宋_GB2312" w:hAnsi="仿宋" w:eastAsia="仿宋_GB2312" w:cs="仿宋"/>
          <w:b w:val="0"/>
          <w:bCs/>
          <w:color w:val="000000"/>
          <w:sz w:val="32"/>
          <w:szCs w:val="32"/>
          <w:highlight w:val="none"/>
        </w:rPr>
        <w:t>情况</w:t>
      </w:r>
      <w:r>
        <w:rPr>
          <w:rFonts w:hint="eastAsia" w:ascii="仿宋_GB2312" w:hAnsi="仿宋" w:eastAsia="仿宋_GB2312" w:cs="仿宋"/>
          <w:b w:val="0"/>
          <w:bCs/>
          <w:color w:val="000000"/>
          <w:sz w:val="32"/>
          <w:szCs w:val="32"/>
          <w:highlight w:val="none"/>
          <w:lang w:eastAsia="zh-CN"/>
        </w:rPr>
        <w:t>，</w:t>
      </w:r>
      <w:r>
        <w:rPr>
          <w:rFonts w:hint="eastAsia" w:ascii="仿宋_GB2312" w:hAnsi="仿宋" w:eastAsia="仿宋_GB2312"/>
          <w:sz w:val="32"/>
          <w:szCs w:val="32"/>
          <w:highlight w:val="none"/>
        </w:rPr>
        <w:t>区人力资源和社会保障机关内设行政股室1</w:t>
      </w:r>
      <w:r>
        <w:rPr>
          <w:rFonts w:hint="eastAsia" w:ascii="仿宋_GB2312" w:hAnsi="仿宋" w:eastAsia="仿宋_GB2312"/>
          <w:sz w:val="32"/>
          <w:szCs w:val="32"/>
          <w:highlight w:val="none"/>
          <w:lang w:val="en-US" w:eastAsia="zh-CN"/>
        </w:rPr>
        <w:t>0</w:t>
      </w:r>
      <w:r>
        <w:rPr>
          <w:rFonts w:hint="eastAsia" w:ascii="仿宋_GB2312" w:hAnsi="仿宋" w:eastAsia="仿宋_GB2312"/>
          <w:sz w:val="32"/>
          <w:szCs w:val="32"/>
          <w:highlight w:val="none"/>
        </w:rPr>
        <w:t>个（办公室、</w:t>
      </w:r>
      <w:r>
        <w:rPr>
          <w:rFonts w:hint="eastAsia" w:ascii="仿宋_GB2312" w:hAnsi="仿宋" w:eastAsia="仿宋_GB2312"/>
          <w:sz w:val="32"/>
          <w:szCs w:val="32"/>
          <w:highlight w:val="none"/>
          <w:lang w:eastAsia="zh-CN"/>
        </w:rPr>
        <w:t>任免表彰（</w:t>
      </w:r>
      <w:r>
        <w:rPr>
          <w:rFonts w:hint="eastAsia" w:ascii="仿宋_GB2312" w:hAnsi="仿宋" w:eastAsia="仿宋_GB2312"/>
          <w:sz w:val="32"/>
          <w:szCs w:val="32"/>
          <w:highlight w:val="none"/>
        </w:rPr>
        <w:t>人事</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股、规划财务股、</w:t>
      </w:r>
      <w:r>
        <w:rPr>
          <w:rFonts w:hint="eastAsia" w:ascii="仿宋_GB2312" w:hAnsi="仿宋" w:eastAsia="仿宋_GB2312"/>
          <w:sz w:val="32"/>
          <w:szCs w:val="32"/>
          <w:highlight w:val="none"/>
          <w:lang w:eastAsia="zh-CN"/>
        </w:rPr>
        <w:t>党建办、</w:t>
      </w:r>
      <w:r>
        <w:rPr>
          <w:rFonts w:hint="eastAsia" w:ascii="仿宋_GB2312" w:hAnsi="仿宋" w:eastAsia="仿宋_GB2312"/>
          <w:sz w:val="32"/>
          <w:szCs w:val="32"/>
          <w:highlight w:val="none"/>
        </w:rPr>
        <w:t>工资福利股、事业单位人事管理股、就业促进股、政策法规股、</w:t>
      </w:r>
      <w:r>
        <w:rPr>
          <w:rFonts w:hint="eastAsia" w:ascii="仿宋_GB2312" w:hAnsi="仿宋" w:eastAsia="仿宋_GB2312"/>
          <w:sz w:val="32"/>
          <w:szCs w:val="32"/>
          <w:highlight w:val="none"/>
          <w:lang w:eastAsia="zh-CN"/>
        </w:rPr>
        <w:t>工会、劳动关系股</w:t>
      </w:r>
      <w:r>
        <w:rPr>
          <w:rFonts w:hint="eastAsia" w:ascii="仿宋_GB2312" w:hAnsi="仿宋" w:eastAsia="仿宋_GB2312"/>
          <w:sz w:val="32"/>
          <w:szCs w:val="32"/>
          <w:highlight w:val="none"/>
        </w:rPr>
        <w:t>）、下属二级</w:t>
      </w:r>
      <w:r>
        <w:rPr>
          <w:rFonts w:hint="eastAsia" w:ascii="仿宋_GB2312" w:hAnsi="仿宋" w:eastAsia="仿宋_GB2312"/>
          <w:sz w:val="32"/>
          <w:szCs w:val="32"/>
          <w:highlight w:val="none"/>
          <w:lang w:eastAsia="zh-CN"/>
        </w:rPr>
        <w:t>单位</w:t>
      </w:r>
      <w:r>
        <w:rPr>
          <w:rFonts w:hint="eastAsia" w:ascii="仿宋_GB2312" w:hAnsi="仿宋" w:eastAsia="仿宋_GB2312"/>
          <w:sz w:val="32"/>
          <w:szCs w:val="32"/>
          <w:highlight w:val="none"/>
          <w:lang w:val="en-US" w:eastAsia="zh-CN"/>
        </w:rPr>
        <w:t>7</w:t>
      </w:r>
      <w:r>
        <w:rPr>
          <w:rFonts w:hint="eastAsia" w:ascii="仿宋_GB2312" w:hAnsi="仿宋" w:eastAsia="仿宋_GB2312"/>
          <w:sz w:val="32"/>
          <w:szCs w:val="32"/>
          <w:highlight w:val="none"/>
        </w:rPr>
        <w:t>个，其中参照公务员法管理的事业单位</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个（</w:t>
      </w:r>
      <w:r>
        <w:rPr>
          <w:rFonts w:hint="eastAsia" w:ascii="仿宋_GB2312" w:hAnsi="仿宋" w:eastAsia="仿宋_GB2312"/>
          <w:sz w:val="32"/>
          <w:szCs w:val="32"/>
          <w:highlight w:val="none"/>
          <w:lang w:eastAsia="zh-CN"/>
        </w:rPr>
        <w:t>区就业服务中心、区社会保险事务中心、区社会保险核算中心、</w:t>
      </w:r>
      <w:r>
        <w:rPr>
          <w:rFonts w:ascii="仿宋_GB2312" w:hAnsi="仿宋" w:eastAsia="仿宋_GB2312"/>
          <w:sz w:val="32"/>
          <w:szCs w:val="32"/>
          <w:highlight w:val="none"/>
        </w:rPr>
        <w:t>）</w:t>
      </w:r>
      <w:r>
        <w:rPr>
          <w:rFonts w:hint="eastAsia" w:ascii="仿宋_GB2312" w:hAnsi="仿宋" w:eastAsia="仿宋_GB2312"/>
          <w:sz w:val="32"/>
          <w:szCs w:val="32"/>
          <w:highlight w:val="none"/>
        </w:rPr>
        <w:t>,其他事业单位</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个(</w:t>
      </w:r>
      <w:r>
        <w:rPr>
          <w:rFonts w:hint="eastAsia" w:ascii="仿宋_GB2312" w:hAnsi="仿宋" w:eastAsia="仿宋_GB2312"/>
          <w:sz w:val="32"/>
          <w:szCs w:val="32"/>
          <w:highlight w:val="none"/>
          <w:lang w:eastAsia="zh-CN"/>
        </w:rPr>
        <w:t>区</w:t>
      </w:r>
      <w:r>
        <w:rPr>
          <w:rFonts w:hint="eastAsia" w:ascii="仿宋_GB2312" w:hAnsi="仿宋" w:eastAsia="仿宋_GB2312"/>
          <w:sz w:val="32"/>
          <w:szCs w:val="32"/>
          <w:highlight w:val="none"/>
        </w:rPr>
        <w:t>仲裁院、</w:t>
      </w:r>
      <w:r>
        <w:rPr>
          <w:rFonts w:hint="eastAsia" w:ascii="仿宋_GB2312" w:hAnsi="仿宋" w:eastAsia="仿宋_GB2312"/>
          <w:sz w:val="32"/>
          <w:szCs w:val="32"/>
          <w:highlight w:val="none"/>
          <w:lang w:eastAsia="zh-CN"/>
        </w:rPr>
        <w:t>区</w:t>
      </w:r>
      <w:r>
        <w:rPr>
          <w:rFonts w:hint="eastAsia" w:ascii="仿宋_GB2312" w:hAnsi="仿宋" w:eastAsia="仿宋_GB2312"/>
          <w:sz w:val="32"/>
          <w:szCs w:val="32"/>
          <w:highlight w:val="none"/>
        </w:rPr>
        <w:t>人才交流中心</w:t>
      </w:r>
      <w:r>
        <w:rPr>
          <w:rFonts w:hint="eastAsia" w:ascii="仿宋_GB2312" w:hAnsi="仿宋" w:eastAsia="仿宋_GB2312"/>
          <w:sz w:val="32"/>
          <w:szCs w:val="32"/>
          <w:highlight w:val="none"/>
          <w:lang w:eastAsia="zh-CN"/>
        </w:rPr>
        <w:t>、区就业训练</w:t>
      </w:r>
      <w:r>
        <w:rPr>
          <w:rFonts w:hint="eastAsia" w:ascii="仿宋_GB2312" w:hAnsi="仿宋" w:eastAsia="仿宋_GB2312"/>
          <w:sz w:val="32"/>
          <w:szCs w:val="32"/>
          <w:lang w:eastAsia="zh-CN"/>
        </w:rPr>
        <w:t>中心、区农民工服务中心</w:t>
      </w:r>
      <w:r>
        <w:rPr>
          <w:rFonts w:hint="eastAsia" w:ascii="仿宋_GB2312" w:hAnsi="仿宋" w:eastAsia="仿宋_GB2312"/>
          <w:sz w:val="32"/>
          <w:szCs w:val="32"/>
        </w:rPr>
        <w:t>）。</w:t>
      </w:r>
      <w:r>
        <w:rPr>
          <w:rFonts w:hint="eastAsia" w:ascii="仿宋_GB2312" w:hAnsi="仿宋" w:eastAsia="仿宋_GB2312"/>
          <w:sz w:val="32"/>
          <w:szCs w:val="32"/>
          <w:lang w:eastAsia="zh-CN"/>
        </w:rPr>
        <w:t>局</w:t>
      </w:r>
      <w:r>
        <w:rPr>
          <w:rFonts w:hint="eastAsia" w:ascii="仿宋_GB2312" w:hAnsi="仿宋" w:eastAsia="仿宋_GB2312"/>
          <w:sz w:val="32"/>
          <w:szCs w:val="32"/>
        </w:rPr>
        <w:t>党组下设</w:t>
      </w:r>
      <w:r>
        <w:rPr>
          <w:rFonts w:hint="eastAsia" w:ascii="仿宋_GB2312" w:hAnsi="仿宋" w:eastAsia="仿宋_GB2312"/>
          <w:sz w:val="32"/>
          <w:szCs w:val="32"/>
          <w:lang w:val="en-US" w:eastAsia="zh-CN"/>
        </w:rPr>
        <w:t>1个机关党委及4个支部</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 w:eastAsia="仿宋_GB2312"/>
          <w:sz w:val="32"/>
          <w:szCs w:val="32"/>
        </w:rPr>
      </w:pPr>
      <w:r>
        <w:rPr>
          <w:rFonts w:hint="eastAsia" w:ascii="仿宋_GB2312" w:hAnsi="仿宋" w:eastAsia="仿宋_GB2312" w:cs="仿宋"/>
          <w:b w:val="0"/>
          <w:bCs/>
          <w:color w:val="000000"/>
          <w:sz w:val="32"/>
          <w:szCs w:val="32"/>
        </w:rPr>
        <w:t>3．人员情况包括当年变动情况及原因。</w:t>
      </w:r>
      <w:r>
        <w:rPr>
          <w:rFonts w:hint="eastAsia" w:ascii="仿宋_GB2312" w:hAnsi="仿宋" w:eastAsia="仿宋_GB2312"/>
          <w:sz w:val="32"/>
          <w:szCs w:val="32"/>
          <w:lang w:eastAsia="zh-CN"/>
        </w:rPr>
        <w:t>截至</w:t>
      </w:r>
      <w:r>
        <w:rPr>
          <w:rFonts w:hint="eastAsia" w:ascii="仿宋_GB2312" w:hAnsi="仿宋" w:eastAsia="仿宋_GB2312"/>
          <w:sz w:val="32"/>
          <w:szCs w:val="32"/>
          <w:lang w:val="en-US" w:eastAsia="zh-CN"/>
        </w:rPr>
        <w:t>12月底，</w:t>
      </w:r>
      <w:r>
        <w:rPr>
          <w:rFonts w:hint="eastAsia" w:ascii="仿宋_GB2312" w:hAnsi="仿宋" w:eastAsia="仿宋_GB2312"/>
          <w:sz w:val="32"/>
          <w:szCs w:val="32"/>
        </w:rPr>
        <w:t>在职在编人员</w:t>
      </w:r>
      <w:r>
        <w:rPr>
          <w:rFonts w:hint="eastAsia" w:ascii="仿宋_GB2312" w:hAnsi="仿宋" w:eastAsia="仿宋_GB2312"/>
          <w:sz w:val="32"/>
          <w:szCs w:val="32"/>
          <w:lang w:eastAsia="zh-CN"/>
        </w:rPr>
        <w:t>共</w:t>
      </w:r>
      <w:r>
        <w:rPr>
          <w:rFonts w:hint="eastAsia" w:ascii="仿宋_GB2312" w:hAnsi="仿宋" w:eastAsia="仿宋_GB2312"/>
          <w:sz w:val="32"/>
          <w:szCs w:val="32"/>
          <w:lang w:val="en-US" w:eastAsia="zh-CN"/>
        </w:rPr>
        <w:t>53</w:t>
      </w:r>
      <w:r>
        <w:rPr>
          <w:rFonts w:hint="eastAsia" w:ascii="仿宋_GB2312" w:hAnsi="仿宋" w:eastAsia="仿宋_GB2312"/>
          <w:sz w:val="32"/>
          <w:szCs w:val="32"/>
        </w:rPr>
        <w:t>人，</w:t>
      </w:r>
      <w:r>
        <w:rPr>
          <w:rFonts w:hint="eastAsia" w:ascii="仿宋_GB2312" w:hAnsi="仿宋" w:eastAsia="仿宋_GB2312"/>
          <w:sz w:val="32"/>
          <w:szCs w:val="32"/>
          <w:lang w:eastAsia="zh-CN"/>
        </w:rPr>
        <w:t>定补人员</w:t>
      </w:r>
      <w:r>
        <w:rPr>
          <w:rFonts w:hint="eastAsia" w:ascii="仿宋_GB2312" w:hAnsi="仿宋" w:eastAsia="仿宋_GB2312"/>
          <w:sz w:val="32"/>
          <w:szCs w:val="32"/>
          <w:lang w:val="en-US" w:eastAsia="zh-CN"/>
        </w:rPr>
        <w:t>5人，三支一扶39人</w:t>
      </w:r>
      <w:r>
        <w:rPr>
          <w:rFonts w:hint="eastAsia" w:ascii="仿宋_GB2312" w:hAnsi="仿宋" w:eastAsia="仿宋_GB231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仿宋" w:hAnsi="仿宋" w:eastAsia="仿宋" w:cs="仿宋"/>
          <w:b/>
          <w:i w:val="0"/>
          <w:caps w:val="0"/>
          <w:color w:val="535353"/>
          <w:spacing w:val="0"/>
          <w:kern w:val="0"/>
          <w:sz w:val="32"/>
          <w:szCs w:val="32"/>
          <w:u w:val="none"/>
          <w:shd w:val="clear" w:color="auto" w:fill="FFFFFF"/>
          <w:lang w:val="en-US" w:eastAsia="zh-CN" w:bidi="ar"/>
        </w:rPr>
      </w:pPr>
      <w:r>
        <w:rPr>
          <w:rFonts w:hint="eastAsia" w:ascii="仿宋" w:hAnsi="仿宋" w:eastAsia="仿宋" w:cs="仿宋"/>
          <w:b/>
          <w:i w:val="0"/>
          <w:caps w:val="0"/>
          <w:color w:val="535353"/>
          <w:spacing w:val="0"/>
          <w:kern w:val="0"/>
          <w:sz w:val="32"/>
          <w:szCs w:val="32"/>
          <w:u w:val="none"/>
          <w:shd w:val="clear" w:color="auto" w:fill="FFFFFF"/>
          <w:lang w:val="en-US" w:eastAsia="zh-CN" w:bidi="ar"/>
        </w:rPr>
        <w:t>二、部门财政收支情况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仿宋" w:hAnsi="仿宋" w:eastAsia="仿宋" w:cs="仿宋"/>
          <w:b/>
          <w:i w:val="0"/>
          <w:caps w:val="0"/>
          <w:color w:val="535353"/>
          <w:spacing w:val="0"/>
          <w:kern w:val="0"/>
          <w:sz w:val="32"/>
          <w:szCs w:val="32"/>
          <w:u w:val="none"/>
          <w:shd w:val="clear" w:color="auto" w:fill="FFFFFF"/>
          <w:lang w:val="en-US" w:eastAsia="zh-CN" w:bidi="ar"/>
        </w:rPr>
      </w:pPr>
      <w:r>
        <w:rPr>
          <w:rFonts w:hint="eastAsia" w:ascii="仿宋" w:hAnsi="仿宋" w:eastAsia="仿宋" w:cs="仿宋"/>
          <w:b/>
          <w:i w:val="0"/>
          <w:caps w:val="0"/>
          <w:color w:val="535353"/>
          <w:spacing w:val="0"/>
          <w:kern w:val="0"/>
          <w:sz w:val="32"/>
          <w:szCs w:val="32"/>
          <w:u w:val="none"/>
          <w:shd w:val="clear" w:color="auto" w:fill="FFFFFF"/>
          <w:lang w:val="en-US" w:eastAsia="zh-CN" w:bidi="ar"/>
        </w:rPr>
        <w:t>（一）部门财政资金收入情况</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0" w:firstLineChars="200"/>
        <w:contextualSpacing/>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2021年财政拨款收入6299.76万元（上年结转472.92万元，当年收入5826.84万元），其中：普通教育收入（退休人员生活补助）2622.59万元，人力资源和社会保障管理事务收入2201.92万元，行政事业单位养老收入62.68万元，其他就业补助收入1769万元，死亡抚恤收入0.78万元，退役士兵安置0.8万元，行政事业单位医疗补助收入30.27万元，农林水扶贫收入265.2万元，住房公积金收入45.05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仿宋" w:hAnsi="仿宋" w:eastAsia="仿宋" w:cs="仿宋"/>
          <w:b/>
          <w:i w:val="0"/>
          <w:caps w:val="0"/>
          <w:color w:val="535353"/>
          <w:spacing w:val="0"/>
          <w:kern w:val="0"/>
          <w:sz w:val="32"/>
          <w:szCs w:val="32"/>
          <w:u w:val="none"/>
          <w:shd w:val="clear" w:color="auto" w:fill="FFFFFF"/>
          <w:lang w:val="en-US" w:eastAsia="zh-CN" w:bidi="ar"/>
        </w:rPr>
      </w:pPr>
      <w:r>
        <w:rPr>
          <w:rFonts w:hint="eastAsia" w:ascii="仿宋" w:hAnsi="仿宋" w:eastAsia="仿宋" w:cs="仿宋"/>
          <w:b/>
          <w:i w:val="0"/>
          <w:caps w:val="0"/>
          <w:color w:val="535353"/>
          <w:spacing w:val="0"/>
          <w:kern w:val="0"/>
          <w:sz w:val="32"/>
          <w:szCs w:val="32"/>
          <w:u w:val="none"/>
          <w:shd w:val="clear" w:color="auto" w:fill="FFFFFF"/>
          <w:lang w:val="en-US" w:eastAsia="zh-CN" w:bidi="ar"/>
        </w:rPr>
        <w:t>（二）部门财政资金支出情况</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default" w:ascii="仿宋_GB2312" w:hAnsi="仿宋" w:eastAsia="仿宋_GB2312" w:cs="仿宋"/>
          <w:b w:val="0"/>
          <w:bCs/>
          <w:color w:val="000000"/>
          <w:sz w:val="32"/>
          <w:szCs w:val="32"/>
          <w:lang w:val="en-US" w:eastAsia="zh-CN"/>
        </w:rPr>
      </w:pPr>
      <w:r>
        <w:rPr>
          <w:rFonts w:hint="eastAsia" w:ascii="仿宋_GB2312" w:hAnsi="仿宋" w:eastAsia="仿宋_GB2312" w:cs="仿宋"/>
          <w:b w:val="0"/>
          <w:bCs/>
          <w:color w:val="000000"/>
          <w:sz w:val="32"/>
          <w:szCs w:val="32"/>
          <w:lang w:val="en-US" w:eastAsia="zh-CN"/>
        </w:rPr>
        <w:t>2021年财政拨款支出6299.76万元，其中：普通教育支出（退休人员生活补助）2622.59万元，人力资源和社会保障管理事务支出1070.46万元，行政事业单位养老支出62.68万元，其他就业补助支出2201.92万元，死亡抚恤支出0.78万元，退役士兵安置支出0.8万元，行政事业单位医疗补助支出30.27万元，农林水扶贫收入265.2万元，住房公积金支出45.05万元。</w:t>
      </w:r>
    </w:p>
    <w:p>
      <w:pPr>
        <w:widowControl/>
        <w:numPr>
          <w:ilvl w:val="0"/>
          <w:numId w:val="0"/>
        </w:numPr>
        <w:autoSpaceDE w:val="0"/>
        <w:adjustRightInd w:val="0"/>
        <w:snapToGrid w:val="0"/>
        <w:spacing w:line="500" w:lineRule="exact"/>
        <w:ind w:leftChars="0" w:firstLine="960" w:firstLineChars="300"/>
        <w:contextualSpacing/>
        <w:jc w:val="left"/>
        <w:rPr>
          <w:rFonts w:hint="eastAsia"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lang w:val="en-US" w:eastAsia="zh-CN"/>
        </w:rPr>
        <w:t>三、</w:t>
      </w:r>
      <w:r>
        <w:rPr>
          <w:rFonts w:hint="eastAsia" w:ascii="黑体" w:hAnsi="黑体" w:eastAsia="黑体" w:cs="Times New Roman"/>
          <w:color w:val="000000"/>
          <w:kern w:val="0"/>
          <w:sz w:val="32"/>
          <w:szCs w:val="32"/>
          <w:shd w:val="clear" w:color="auto" w:fill="FFFFFF"/>
        </w:rPr>
        <w:t>部门整体预算绩效管理情况</w:t>
      </w:r>
    </w:p>
    <w:p>
      <w:pPr>
        <w:widowControl/>
        <w:numPr>
          <w:ilvl w:val="0"/>
          <w:numId w:val="5"/>
        </w:numPr>
        <w:autoSpaceDE w:val="0"/>
        <w:adjustRightInd w:val="0"/>
        <w:snapToGrid w:val="0"/>
        <w:spacing w:line="500" w:lineRule="exact"/>
        <w:ind w:firstLine="640" w:firstLineChars="200"/>
        <w:contextualSpacing/>
        <w:jc w:val="left"/>
        <w:rPr>
          <w:rFonts w:hint="eastAsia" w:ascii="楷体_GB2312" w:hAnsi="Times New Roman" w:eastAsia="楷体_GB2312" w:cs="Times New Roman"/>
          <w:color w:val="auto"/>
          <w:kern w:val="0"/>
          <w:sz w:val="32"/>
          <w:szCs w:val="32"/>
          <w:shd w:val="clear" w:color="auto" w:fill="FFFFFF"/>
        </w:rPr>
      </w:pPr>
      <w:r>
        <w:rPr>
          <w:rFonts w:hint="eastAsia" w:ascii="楷体_GB2312" w:hAnsi="Times New Roman" w:eastAsia="楷体_GB2312" w:cs="Times New Roman"/>
          <w:color w:val="auto"/>
          <w:kern w:val="0"/>
          <w:sz w:val="32"/>
          <w:szCs w:val="32"/>
          <w:shd w:val="clear" w:color="auto" w:fill="FFFFFF"/>
        </w:rPr>
        <w:t>部门预算项目绩效管理。</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0" w:firstLineChars="200"/>
        <w:contextualSpacing/>
        <w:textAlignment w:val="auto"/>
        <w:rPr>
          <w:rFonts w:hint="eastAsia" w:ascii="楷体_GB2312" w:hAnsi="Times New Roman" w:eastAsia="楷体_GB2312" w:cs="Times New Roman"/>
          <w:color w:val="auto"/>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20</w:t>
      </w:r>
      <w:r>
        <w:rPr>
          <w:rFonts w:hint="eastAsia" w:ascii="仿宋_GB2312" w:hAnsi="仿宋_GB2312" w:eastAsia="仿宋_GB2312" w:cs="仿宋_GB2312"/>
          <w:color w:val="000000"/>
          <w:kern w:val="0"/>
          <w:sz w:val="32"/>
          <w:szCs w:val="32"/>
          <w:shd w:val="clear" w:color="auto" w:fill="FFFFFF"/>
          <w:lang w:val="en-US" w:eastAsia="zh-CN"/>
        </w:rPr>
        <w:t>21</w:t>
      </w:r>
      <w:r>
        <w:rPr>
          <w:rFonts w:hint="eastAsia" w:ascii="仿宋_GB2312" w:hAnsi="仿宋_GB2312" w:eastAsia="仿宋_GB2312" w:cs="仿宋_GB2312"/>
          <w:color w:val="000000"/>
          <w:kern w:val="0"/>
          <w:sz w:val="32"/>
          <w:szCs w:val="32"/>
          <w:shd w:val="clear" w:color="auto" w:fill="FFFFFF"/>
        </w:rPr>
        <w:t>年预算严格按照财政要求，本着单位实际，在规定的时间内完成了编制工作。主要分基本支出和项目支出两大</w:t>
      </w:r>
      <w:r>
        <w:rPr>
          <w:rFonts w:hint="eastAsia" w:ascii="仿宋_GB2312" w:hAnsi="仿宋_GB2312" w:eastAsia="仿宋_GB2312" w:cs="仿宋_GB2312"/>
          <w:color w:val="000000"/>
          <w:kern w:val="0"/>
          <w:sz w:val="32"/>
          <w:szCs w:val="32"/>
          <w:shd w:val="clear" w:color="auto" w:fill="FFFFFF"/>
          <w:lang w:eastAsia="zh-CN"/>
        </w:rPr>
        <w:t>板</w:t>
      </w:r>
      <w:r>
        <w:rPr>
          <w:rFonts w:hint="eastAsia" w:ascii="仿宋_GB2312" w:hAnsi="仿宋_GB2312" w:eastAsia="仿宋_GB2312" w:cs="仿宋_GB2312"/>
          <w:color w:val="000000"/>
          <w:kern w:val="0"/>
          <w:sz w:val="32"/>
          <w:szCs w:val="32"/>
          <w:shd w:val="clear" w:color="auto" w:fill="FFFFFF"/>
        </w:rPr>
        <w:t>块。基本支出按照单位实有人数和各单项定额标准编制；项目支出主要是根据本单位基本职能和职责要求，为保障完成单位特定的行政工作和社会事业发展目标而编制，专项预算细化到了项目条款。整个预算包含了财政资金的安排使用、管理情况等。</w:t>
      </w:r>
    </w:p>
    <w:p>
      <w:pPr>
        <w:spacing w:line="56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1.目标管理及完成情况</w:t>
      </w:r>
    </w:p>
    <w:p>
      <w:pPr>
        <w:spacing w:line="560" w:lineRule="exact"/>
        <w:ind w:firstLine="643"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人员类支出：</w:t>
      </w:r>
      <w:r>
        <w:rPr>
          <w:rFonts w:hint="eastAsia" w:ascii="仿宋_GB2312" w:hAnsi="仿宋_GB2312" w:eastAsia="仿宋_GB2312" w:cs="仿宋_GB2312"/>
          <w:color w:val="auto"/>
          <w:sz w:val="32"/>
          <w:szCs w:val="32"/>
          <w:lang w:val="en-US" w:eastAsia="zh-CN"/>
        </w:rPr>
        <w:t>2021年，年初预算国有资产事务中心在职人员53人，其中：公务员31人，事业人员22人，年初预算金额468.28万元，年末实际执行783.17万元。</w:t>
      </w:r>
    </w:p>
    <w:p>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按照要求，人员类支出主要是保障对家庭和个人的的补助、人员工资福利支出、在职人员绩效工资支出、在职人员社会保障缴费、住房公积金等基本支出。</w:t>
      </w:r>
    </w:p>
    <w:p>
      <w:pPr>
        <w:spacing w:line="560" w:lineRule="exact"/>
        <w:ind w:firstLine="643"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运作类支出：</w:t>
      </w:r>
      <w:r>
        <w:rPr>
          <w:rFonts w:hint="eastAsia" w:ascii="仿宋_GB2312" w:hAnsi="仿宋_GB2312" w:eastAsia="仿宋_GB2312" w:cs="仿宋_GB2312"/>
          <w:color w:val="auto"/>
          <w:sz w:val="32"/>
          <w:szCs w:val="32"/>
          <w:lang w:val="en-US" w:eastAsia="zh-CN"/>
        </w:rPr>
        <w:t>主要是单位公用经费、公务交通补贴、重点帮扶村第一书记工作经费、金财网维护费、退休人员补差等。预算金额140.39万元，年末实际执行155.59万元。</w:t>
      </w:r>
    </w:p>
    <w:p>
      <w:pPr>
        <w:tabs>
          <w:tab w:val="left" w:pos="3789"/>
        </w:tabs>
        <w:spacing w:line="560" w:lineRule="exact"/>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特定项目类：</w:t>
      </w:r>
      <w:r>
        <w:rPr>
          <w:rFonts w:hint="eastAsia" w:ascii="仿宋_GB2312" w:hAnsi="仿宋_GB2312" w:eastAsia="仿宋_GB2312" w:cs="仿宋_GB2312"/>
          <w:color w:val="auto"/>
          <w:sz w:val="32"/>
          <w:szCs w:val="32"/>
          <w:lang w:val="en-US" w:eastAsia="zh-CN"/>
        </w:rPr>
        <w:t>年初预算特定项目类支出主要包含一般公共预算项目，预算总金额5361万元。以下为具体的项目内容：</w:t>
      </w:r>
    </w:p>
    <w:p>
      <w:pPr>
        <w:pStyle w:val="15"/>
        <w:numPr>
          <w:ilvl w:val="0"/>
          <w:numId w:val="6"/>
        </w:numPr>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就业服务管理。年初预算5万元，区级就业配套资金，用于就业管理服务方面的支出，全面落实各项就业政策，确保全区就业工作稳步开展，全年完成支付5万元，共开展就业宣传22次，登记失业率控制在3.45%，零就业家庭帮扶率在95%以上，新增城镇就业1673人，劳动力就业能力稳步提升。</w:t>
      </w:r>
    </w:p>
    <w:p>
      <w:pPr>
        <w:pStyle w:val="15"/>
        <w:numPr>
          <w:ilvl w:val="0"/>
          <w:numId w:val="6"/>
        </w:numPr>
        <w:ind w:left="0" w:leftChars="0"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社会保险经办费用。年初预算10万元，提高全区群众保险政策知晓度，保障社会保险经办机构顺利开展业务工作，提升社会保障水平。全年完成支付10万元，全年开展宣传活动3次，发放各类宣传资料8万余份，全区养老、失业、工伤保险参保分别达12.98万人、0.97万人、1.04万人，均完成目标任务的100%，累计征收养老、失业、工伤保险1.85亿元，支付待遇2.67亿元。</w:t>
      </w:r>
    </w:p>
    <w:p>
      <w:pPr>
        <w:pStyle w:val="15"/>
        <w:numPr>
          <w:ilvl w:val="0"/>
          <w:numId w:val="6"/>
        </w:numPr>
        <w:ind w:left="0" w:leftChars="0"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档案数字化建设经费。年初预算10万元，完成全区2021年度3600余名事业干部人事档案审核、整理、扫描、装订等日常数字化工作，并按要求保管档案。全年实现支付10万元，人事档案做到规范、完整清晰，方便查询。</w:t>
      </w:r>
    </w:p>
    <w:p>
      <w:pPr>
        <w:pStyle w:val="15"/>
        <w:numPr>
          <w:ilvl w:val="0"/>
          <w:numId w:val="6"/>
        </w:numPr>
        <w:ind w:left="0" w:leftChars="0" w:firstLine="640" w:firstLineChars="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劳动监察仲裁工作经费</w:t>
      </w:r>
      <w:r>
        <w:rPr>
          <w:rFonts w:hint="eastAsia" w:ascii="仿宋_GB2312" w:hAnsi="仿宋_GB2312" w:eastAsia="仿宋_GB2312" w:cs="仿宋_GB2312"/>
          <w:color w:val="auto"/>
          <w:sz w:val="32"/>
          <w:szCs w:val="32"/>
          <w:lang w:val="en-US" w:eastAsia="zh-CN"/>
        </w:rPr>
        <w:t>，年初预算4万元，聚力维护农民工权益，保障区劳动监察大队到省内外开展劳动监察经费，确保本辖区劳动监察投诉、举报结案率达95%，解决农民工欠薪问题，保证辖区和谐稳定，实现支付4万元，全年开展监察会议4次，印制宣传资料8万余份，各类劳动人事争议仲裁咨询300余件，处理劳动人事争议案件41件，其中立案处理30件，当期结案率100%，为当事人挽回经济损失202.15万元。接待群众来信来访121人次，调处率100%。</w:t>
      </w:r>
    </w:p>
    <w:p>
      <w:pPr>
        <w:pStyle w:val="15"/>
        <w:numPr>
          <w:ilvl w:val="0"/>
          <w:numId w:val="6"/>
        </w:numPr>
        <w:ind w:left="0" w:leftChars="0" w:firstLine="640" w:firstLineChars="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人社公共服务体系建设网络维护费用</w:t>
      </w:r>
      <w:r>
        <w:rPr>
          <w:rFonts w:hint="eastAsia" w:ascii="仿宋_GB2312" w:hAnsi="仿宋_GB2312" w:eastAsia="仿宋_GB2312" w:cs="仿宋_GB2312"/>
          <w:color w:val="auto"/>
          <w:sz w:val="32"/>
          <w:szCs w:val="32"/>
          <w:lang w:val="en-US" w:eastAsia="zh-CN"/>
        </w:rPr>
        <w:t>，年初预算20万元，加强基层平台信息化建设，保障人社局政务中心前台窗口及后台金保网络正常运行及维护，全年实现支付20万元，全年基层平台，政务中心前台窗口及后台金保网络正常运行。</w:t>
      </w:r>
    </w:p>
    <w:p>
      <w:pPr>
        <w:pStyle w:val="15"/>
        <w:numPr>
          <w:ilvl w:val="0"/>
          <w:numId w:val="6"/>
        </w:numPr>
        <w:ind w:left="0" w:leftChars="0" w:firstLine="640" w:firstLineChars="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全区退休人员生活补助</w:t>
      </w:r>
      <w:r>
        <w:rPr>
          <w:rFonts w:hint="eastAsia" w:ascii="仿宋_GB2312" w:hAnsi="仿宋_GB2312" w:eastAsia="仿宋_GB2312" w:cs="仿宋_GB2312"/>
          <w:color w:val="auto"/>
          <w:sz w:val="32"/>
          <w:szCs w:val="32"/>
          <w:lang w:val="en-US" w:eastAsia="zh-CN"/>
        </w:rPr>
        <w:t>，预算资金2622.59万元，于12月31前全区离退休人员生活补助发放完成，全年实现支付2622.59万元，按人均16631元标准，按时兑付全区1577人离退休人员生活补助，促进社会和谐稳定。</w:t>
      </w:r>
    </w:p>
    <w:p>
      <w:pPr>
        <w:pStyle w:val="15"/>
        <w:numPr>
          <w:ilvl w:val="0"/>
          <w:numId w:val="6"/>
        </w:numPr>
        <w:ind w:left="0" w:leftChars="0" w:firstLine="640" w:firstLineChars="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2021年省级财政社保公共服务能力建设资金</w:t>
      </w:r>
      <w:r>
        <w:rPr>
          <w:rFonts w:hint="eastAsia" w:ascii="仿宋_GB2312" w:hAnsi="仿宋_GB2312" w:eastAsia="仿宋_GB2312" w:cs="仿宋_GB2312"/>
          <w:color w:val="auto"/>
          <w:sz w:val="32"/>
          <w:szCs w:val="32"/>
          <w:lang w:val="en-US" w:eastAsia="zh-CN"/>
        </w:rPr>
        <w:t>，年初预算11.2万元，全区社保业务开展设施购置及所需经费，实现支付11.2万元，购置执法仪等设施12件套，更好的为参保人员提供高效便捷服务。</w:t>
      </w:r>
    </w:p>
    <w:p>
      <w:pPr>
        <w:pStyle w:val="15"/>
        <w:numPr>
          <w:ilvl w:val="0"/>
          <w:numId w:val="6"/>
        </w:numPr>
        <w:ind w:left="0" w:leftChars="0" w:firstLine="640" w:firstLineChars="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2021年高校毕业生“三支一扶”中央和省级补助及配套资金</w:t>
      </w:r>
      <w:r>
        <w:rPr>
          <w:rFonts w:hint="eastAsia" w:ascii="仿宋_GB2312" w:hAnsi="仿宋_GB2312" w:eastAsia="仿宋_GB2312" w:cs="仿宋_GB2312"/>
          <w:color w:val="auto"/>
          <w:sz w:val="32"/>
          <w:szCs w:val="32"/>
          <w:lang w:val="en-US" w:eastAsia="zh-CN"/>
        </w:rPr>
        <w:t>，预算资金249.89万元，保障全区所有“三支一扶”人员生活补助发放及五险一金的缴纳，全年实现支付249.8万元，解决就业问题，稳定给基层农业、医疗、教育注入新活力。</w:t>
      </w:r>
    </w:p>
    <w:p>
      <w:pPr>
        <w:pStyle w:val="15"/>
        <w:numPr>
          <w:ilvl w:val="0"/>
          <w:numId w:val="6"/>
        </w:numPr>
        <w:ind w:left="0" w:leftChars="0" w:firstLine="640" w:firstLineChars="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2021年度中央和省级财政就业创业补助资金</w:t>
      </w:r>
      <w:r>
        <w:rPr>
          <w:rFonts w:hint="eastAsia" w:ascii="仿宋_GB2312" w:hAnsi="仿宋_GB2312" w:eastAsia="仿宋_GB2312" w:cs="仿宋_GB2312"/>
          <w:color w:val="auto"/>
          <w:sz w:val="32"/>
          <w:szCs w:val="32"/>
          <w:lang w:val="en-US" w:eastAsia="zh-CN"/>
        </w:rPr>
        <w:t>，全年预算1969万元，上年结转432.92万元，完成全区就业创业培训及技能提升培训，公益性岗位及见习补贴资金，创业奖补资金，农民工及就业创业补助，全年实现支付2401.92万元，全年</w:t>
      </w:r>
      <w:r>
        <w:rPr>
          <w:rFonts w:hint="eastAsia" w:ascii="仿宋_GB2312" w:eastAsia="仿宋_GB2312"/>
          <w:sz w:val="32"/>
          <w:szCs w:val="32"/>
        </w:rPr>
        <w:t>开展职业技能培训</w:t>
      </w:r>
      <w:r>
        <w:rPr>
          <w:rFonts w:hint="eastAsia" w:ascii="仿宋_GB2312" w:eastAsia="仿宋_GB2312"/>
          <w:sz w:val="32"/>
          <w:szCs w:val="32"/>
          <w:lang w:val="en-US" w:eastAsia="zh-CN"/>
        </w:rPr>
        <w:t>5347</w:t>
      </w:r>
      <w:r>
        <w:rPr>
          <w:rFonts w:hint="eastAsia" w:ascii="仿宋_GB2312" w:eastAsia="仿宋_GB2312"/>
          <w:sz w:val="32"/>
          <w:szCs w:val="32"/>
        </w:rPr>
        <w:t>人</w:t>
      </w:r>
      <w:r>
        <w:rPr>
          <w:rFonts w:hint="eastAsia" w:ascii="仿宋_GB2312" w:hAnsi="仿宋_GB2312" w:eastAsia="仿宋_GB2312" w:cs="仿宋_GB2312"/>
          <w:sz w:val="32"/>
          <w:szCs w:val="32"/>
          <w:lang w:val="en-US" w:eastAsia="zh-CN"/>
        </w:rPr>
        <w:t>补贴资金438.138万元</w:t>
      </w:r>
      <w:r>
        <w:rPr>
          <w:rFonts w:ascii="仿宋_GB2312" w:eastAsia="仿宋_GB2312"/>
          <w:sz w:val="32"/>
          <w:szCs w:val="32"/>
        </w:rPr>
        <w:t>,</w:t>
      </w:r>
      <w:r>
        <w:rPr>
          <w:rFonts w:hint="eastAsia" w:ascii="仿宋_GB2312" w:eastAsia="仿宋_GB2312"/>
          <w:sz w:val="32"/>
          <w:szCs w:val="32"/>
        </w:rPr>
        <w:t>完成目标任务</w:t>
      </w:r>
      <w:r>
        <w:rPr>
          <w:rFonts w:ascii="仿宋_GB2312" w:eastAsia="仿宋_GB2312"/>
          <w:sz w:val="32"/>
          <w:szCs w:val="32"/>
        </w:rPr>
        <w:t>5000</w:t>
      </w:r>
      <w:r>
        <w:rPr>
          <w:rFonts w:hint="eastAsia" w:ascii="仿宋_GB2312" w:eastAsia="仿宋_GB2312"/>
          <w:sz w:val="32"/>
          <w:szCs w:val="32"/>
        </w:rPr>
        <w:t>人的</w:t>
      </w:r>
      <w:r>
        <w:rPr>
          <w:rFonts w:hint="eastAsia" w:ascii="仿宋_GB2312" w:eastAsia="仿宋_GB2312"/>
          <w:sz w:val="32"/>
          <w:szCs w:val="32"/>
          <w:lang w:val="en-US" w:eastAsia="zh-CN"/>
        </w:rPr>
        <w:t>106.9</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公益性岗位兜底安置1</w:t>
      </w:r>
      <w:r>
        <w:rPr>
          <w:rFonts w:hint="eastAsia" w:ascii="仿宋_GB2312" w:eastAsia="仿宋_GB2312"/>
          <w:sz w:val="32"/>
          <w:szCs w:val="32"/>
          <w:lang w:val="en-US" w:eastAsia="zh-CN"/>
        </w:rPr>
        <w:t>678</w:t>
      </w:r>
      <w:r>
        <w:rPr>
          <w:rFonts w:hint="eastAsia" w:ascii="仿宋_GB2312" w:eastAsia="仿宋_GB2312"/>
          <w:sz w:val="32"/>
          <w:szCs w:val="32"/>
          <w:lang w:eastAsia="zh-CN"/>
        </w:rPr>
        <w:t>人，提供见习补贴岗位</w:t>
      </w:r>
      <w:r>
        <w:rPr>
          <w:rFonts w:hint="eastAsia" w:ascii="仿宋_GB2312" w:eastAsia="仿宋_GB2312"/>
          <w:sz w:val="32"/>
          <w:szCs w:val="32"/>
          <w:lang w:val="en-US" w:eastAsia="zh-CN"/>
        </w:rPr>
        <w:t>100个，</w:t>
      </w:r>
      <w:r>
        <w:rPr>
          <w:rFonts w:hint="eastAsia" w:ascii="仿宋_GB2312" w:eastAsia="仿宋_GB2312"/>
          <w:sz w:val="32"/>
          <w:szCs w:val="32"/>
          <w:lang w:eastAsia="zh-CN"/>
        </w:rPr>
        <w:t>“居民工厂”吸纳</w:t>
      </w:r>
      <w:r>
        <w:rPr>
          <w:rFonts w:hint="eastAsia" w:ascii="仿宋_GB2312" w:eastAsia="仿宋_GB2312"/>
          <w:sz w:val="32"/>
          <w:szCs w:val="32"/>
          <w:lang w:val="en-US" w:eastAsia="zh-CN"/>
        </w:rPr>
        <w:t>40余人</w:t>
      </w:r>
      <w:r>
        <w:rPr>
          <w:rFonts w:hint="eastAsia" w:ascii="仿宋_GB2312" w:eastAsia="仿宋_GB2312"/>
          <w:sz w:val="32"/>
          <w:szCs w:val="32"/>
        </w:rPr>
        <w:t>。全区城镇新增就业</w:t>
      </w:r>
      <w:r>
        <w:rPr>
          <w:rFonts w:hint="eastAsia" w:ascii="仿宋_GB2312" w:eastAsia="仿宋_GB2312"/>
          <w:sz w:val="32"/>
          <w:szCs w:val="32"/>
          <w:lang w:val="en-US" w:eastAsia="zh-CN"/>
        </w:rPr>
        <w:t>1673</w:t>
      </w:r>
      <w:r>
        <w:rPr>
          <w:rFonts w:hint="eastAsia" w:ascii="仿宋_GB2312" w:eastAsia="仿宋_GB2312"/>
          <w:sz w:val="32"/>
          <w:szCs w:val="32"/>
        </w:rPr>
        <w:t>人，举办各类专场招聘活动</w:t>
      </w:r>
      <w:r>
        <w:rPr>
          <w:rFonts w:hint="eastAsia" w:ascii="仿宋_GB2312" w:eastAsia="仿宋_GB2312"/>
          <w:sz w:val="32"/>
          <w:szCs w:val="32"/>
          <w:lang w:val="en-US" w:eastAsia="zh-CN"/>
        </w:rPr>
        <w:t>21</w:t>
      </w:r>
      <w:r>
        <w:rPr>
          <w:rFonts w:hint="eastAsia" w:ascii="仿宋_GB2312" w:eastAsia="仿宋_GB2312"/>
          <w:sz w:val="32"/>
          <w:szCs w:val="32"/>
        </w:rPr>
        <w:t>场，</w:t>
      </w:r>
      <w:r>
        <w:rPr>
          <w:rFonts w:ascii="仿宋_GB2312" w:eastAsia="仿宋_GB2312"/>
          <w:sz w:val="32"/>
          <w:szCs w:val="32"/>
        </w:rPr>
        <w:t>“</w:t>
      </w:r>
      <w:r>
        <w:rPr>
          <w:rFonts w:hint="eastAsia" w:ascii="仿宋_GB2312" w:eastAsia="仿宋_GB2312"/>
          <w:sz w:val="32"/>
          <w:szCs w:val="32"/>
        </w:rPr>
        <w:t>点对点</w:t>
      </w:r>
      <w:r>
        <w:rPr>
          <w:rFonts w:ascii="仿宋_GB2312" w:eastAsia="仿宋_GB2312"/>
          <w:sz w:val="32"/>
          <w:szCs w:val="32"/>
        </w:rPr>
        <w:t>”</w:t>
      </w:r>
      <w:r>
        <w:rPr>
          <w:rFonts w:hint="eastAsia" w:ascii="仿宋_GB2312" w:eastAsia="仿宋_GB2312"/>
          <w:sz w:val="32"/>
          <w:szCs w:val="32"/>
        </w:rPr>
        <w:t>专车输出劳动力</w:t>
      </w:r>
      <w:r>
        <w:rPr>
          <w:rFonts w:ascii="仿宋_GB2312" w:eastAsia="仿宋_GB2312"/>
          <w:sz w:val="32"/>
          <w:szCs w:val="32"/>
        </w:rPr>
        <w:t>1146</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hAnsi="宋体" w:eastAsia="仿宋_GB2312" w:cs="宋体"/>
          <w:color w:val="000000"/>
          <w:kern w:val="0"/>
          <w:sz w:val="32"/>
          <w:szCs w:val="32"/>
        </w:rPr>
        <w:t>全区</w:t>
      </w:r>
      <w:r>
        <w:rPr>
          <w:rFonts w:hint="eastAsia" w:ascii="仿宋_GB2312" w:hAnsi="宋体" w:eastAsia="仿宋_GB2312" w:cs="宋体"/>
          <w:color w:val="000000"/>
          <w:kern w:val="0"/>
          <w:sz w:val="32"/>
          <w:szCs w:val="32"/>
          <w:lang w:eastAsia="zh-CN"/>
        </w:rPr>
        <w:t>现有</w:t>
      </w:r>
      <w:r>
        <w:rPr>
          <w:rFonts w:hint="eastAsia" w:ascii="仿宋_GB2312" w:hAnsi="宋体" w:eastAsia="仿宋_GB2312" w:cs="宋体"/>
          <w:color w:val="000000"/>
          <w:kern w:val="0"/>
          <w:sz w:val="32"/>
          <w:szCs w:val="32"/>
          <w:lang w:val="en-US" w:eastAsia="zh-CN"/>
        </w:rPr>
        <w:t>6273</w:t>
      </w:r>
      <w:r>
        <w:rPr>
          <w:rFonts w:hint="eastAsia" w:ascii="仿宋_GB2312" w:hAnsi="宋体" w:eastAsia="仿宋_GB2312" w:cs="宋体"/>
          <w:color w:val="000000"/>
          <w:kern w:val="0"/>
          <w:sz w:val="32"/>
          <w:szCs w:val="32"/>
        </w:rPr>
        <w:t>名返乡创业主体创办经济实体5649个，带动就业2万余人，其中脱贫劳动力就业5300</w:t>
      </w:r>
      <w:r>
        <w:rPr>
          <w:rFonts w:hint="eastAsia" w:ascii="仿宋_GB2312" w:hAnsi="宋体" w:eastAsia="仿宋_GB2312" w:cs="宋体"/>
          <w:color w:val="000000"/>
          <w:kern w:val="0"/>
          <w:sz w:val="32"/>
          <w:szCs w:val="32"/>
          <w:lang w:eastAsia="zh-CN"/>
        </w:rPr>
        <w:t>余人。</w:t>
      </w:r>
    </w:p>
    <w:p>
      <w:pPr>
        <w:pStyle w:val="15"/>
        <w:numPr>
          <w:ilvl w:val="0"/>
          <w:numId w:val="6"/>
        </w:numPr>
        <w:ind w:left="0" w:leftChars="0"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乡村振兴衔接</w:t>
      </w:r>
      <w:r>
        <w:rPr>
          <w:rFonts w:hint="default" w:ascii="仿宋_GB2312" w:hAnsi="仿宋_GB2312" w:eastAsia="仿宋_GB2312" w:cs="仿宋_GB2312"/>
          <w:color w:val="auto"/>
          <w:sz w:val="32"/>
          <w:szCs w:val="32"/>
          <w:lang w:val="en-US" w:eastAsia="zh-CN"/>
        </w:rPr>
        <w:t>项目专项支出</w:t>
      </w:r>
      <w:r>
        <w:rPr>
          <w:rFonts w:hint="eastAsia" w:ascii="仿宋_GB2312" w:hAnsi="仿宋_GB2312" w:eastAsia="仿宋_GB2312" w:cs="仿宋_GB2312"/>
          <w:color w:val="auto"/>
          <w:sz w:val="32"/>
          <w:szCs w:val="32"/>
          <w:lang w:val="en-US" w:eastAsia="zh-CN"/>
        </w:rPr>
        <w:t>，全年预算26.4万元，用于全区脱贫人口省外务工交通补贴，技校学生补助，重点帮扶村第一书记及工作队经费。全年实现支出26.4万元，按人均75元标准补助交通补贴2800人，发放技校学生补助资金6人，1.2万元，发放第一书记及工作队经费4.2万元，为乡村振兴提供强有力保障。</w:t>
      </w:r>
    </w:p>
    <w:p>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2.动态调整</w:t>
      </w:r>
    </w:p>
    <w:p>
      <w:pPr>
        <w:spacing w:line="560" w:lineRule="exact"/>
        <w:ind w:firstLine="640" w:firstLineChars="200"/>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lang w:val="en-US" w:eastAsia="zh-CN"/>
        </w:rPr>
        <w:t>支出控制：</w:t>
      </w:r>
      <w:r>
        <w:rPr>
          <w:rFonts w:hint="eastAsia" w:ascii="仿宋_GB2312" w:hAnsi="仿宋_GB2312" w:eastAsia="仿宋_GB2312" w:cs="仿宋_GB2312"/>
          <w:b w:val="0"/>
          <w:bCs w:val="0"/>
          <w:color w:val="auto"/>
          <w:kern w:val="2"/>
          <w:sz w:val="32"/>
          <w:szCs w:val="32"/>
          <w:lang w:val="en-US" w:eastAsia="zh-CN" w:bidi="ar-SA"/>
        </w:rPr>
        <w:t>区人力资源和社会保障局</w:t>
      </w:r>
      <w:r>
        <w:rPr>
          <w:rFonts w:hint="eastAsia" w:ascii="仿宋_GB2312" w:hAnsi="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年初预算数和决算绩效监控调整取消额为0，结余注销额为0</w:t>
      </w:r>
      <w:r>
        <w:rPr>
          <w:rFonts w:hint="eastAsia" w:ascii="仿宋_GB2312" w:hAnsi="仿宋_GB2312" w:cs="仿宋_GB2312"/>
          <w:b w:val="0"/>
          <w:bCs w:val="0"/>
          <w:color w:val="auto"/>
          <w:kern w:val="2"/>
          <w:sz w:val="32"/>
          <w:szCs w:val="32"/>
          <w:lang w:val="en-US" w:eastAsia="zh-CN" w:bidi="ar-SA"/>
        </w:rPr>
        <w:t>。</w:t>
      </w:r>
    </w:p>
    <w:p>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3.完成结果</w:t>
      </w:r>
    </w:p>
    <w:p>
      <w:pPr>
        <w:spacing w:line="560" w:lineRule="exact"/>
        <w:ind w:firstLine="640" w:firstLineChars="200"/>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（1）预算完成：</w:t>
      </w:r>
      <w:r>
        <w:rPr>
          <w:rFonts w:hint="eastAsia" w:ascii="仿宋_GB2312" w:hAnsi="仿宋_GB2312" w:eastAsia="仿宋_GB2312" w:cs="仿宋_GB2312"/>
          <w:b w:val="0"/>
          <w:bCs w:val="0"/>
          <w:color w:val="auto"/>
          <w:kern w:val="2"/>
          <w:sz w:val="32"/>
          <w:szCs w:val="32"/>
          <w:lang w:val="en-US" w:eastAsia="zh-CN" w:bidi="ar-SA"/>
        </w:rPr>
        <w:t>年底调整预算</w:t>
      </w:r>
      <w:r>
        <w:rPr>
          <w:rFonts w:hint="eastAsia" w:ascii="仿宋_GB2312" w:hAnsi="仿宋_GB2312" w:cs="仿宋_GB2312"/>
          <w:b w:val="0"/>
          <w:bCs w:val="0"/>
          <w:color w:val="auto"/>
          <w:kern w:val="2"/>
          <w:sz w:val="32"/>
          <w:szCs w:val="32"/>
          <w:lang w:val="en-US" w:eastAsia="zh-CN" w:bidi="ar-SA"/>
        </w:rPr>
        <w:t>5826.84</w:t>
      </w:r>
      <w:r>
        <w:rPr>
          <w:rFonts w:hint="eastAsia" w:ascii="仿宋_GB2312" w:hAnsi="仿宋_GB2312" w:eastAsia="仿宋_GB2312" w:cs="仿宋_GB2312"/>
          <w:b w:val="0"/>
          <w:bCs w:val="0"/>
          <w:color w:val="auto"/>
          <w:kern w:val="2"/>
          <w:sz w:val="32"/>
          <w:szCs w:val="32"/>
          <w:lang w:val="en-US" w:eastAsia="zh-CN" w:bidi="ar-SA"/>
        </w:rPr>
        <w:t>万元，</w:t>
      </w:r>
      <w:r>
        <w:rPr>
          <w:rFonts w:hint="eastAsia" w:ascii="仿宋_GB2312" w:hAnsi="仿宋_GB2312" w:cs="仿宋_GB2312"/>
          <w:b w:val="0"/>
          <w:bCs w:val="0"/>
          <w:color w:val="auto"/>
          <w:kern w:val="2"/>
          <w:sz w:val="32"/>
          <w:szCs w:val="32"/>
          <w:lang w:val="en-US" w:eastAsia="zh-CN" w:bidi="ar-SA"/>
        </w:rPr>
        <w:t>上年结转472.92万元，全年</w:t>
      </w:r>
      <w:r>
        <w:rPr>
          <w:rFonts w:hint="eastAsia" w:ascii="仿宋_GB2312" w:hAnsi="仿宋_GB2312" w:eastAsia="仿宋_GB2312" w:cs="仿宋_GB2312"/>
          <w:b w:val="0"/>
          <w:bCs w:val="0"/>
          <w:color w:val="auto"/>
          <w:kern w:val="2"/>
          <w:sz w:val="32"/>
          <w:szCs w:val="32"/>
          <w:lang w:val="en-US" w:eastAsia="zh-CN" w:bidi="ar-SA"/>
        </w:rPr>
        <w:t>实际支付</w:t>
      </w:r>
      <w:r>
        <w:rPr>
          <w:rFonts w:hint="eastAsia" w:ascii="仿宋_GB2312" w:hAnsi="仿宋_GB2312" w:cs="仿宋_GB2312"/>
          <w:b w:val="0"/>
          <w:bCs w:val="0"/>
          <w:color w:val="auto"/>
          <w:kern w:val="2"/>
          <w:sz w:val="32"/>
          <w:szCs w:val="32"/>
          <w:lang w:val="en-US" w:eastAsia="zh-CN" w:bidi="ar-SA"/>
        </w:rPr>
        <w:t>6299.76万元</w:t>
      </w:r>
      <w:r>
        <w:rPr>
          <w:rFonts w:hint="eastAsia" w:ascii="仿宋_GB2312" w:hAnsi="仿宋_GB2312" w:eastAsia="仿宋_GB2312" w:cs="仿宋_GB2312"/>
          <w:b w:val="0"/>
          <w:bCs w:val="0"/>
          <w:color w:val="auto"/>
          <w:kern w:val="2"/>
          <w:sz w:val="32"/>
          <w:szCs w:val="32"/>
          <w:lang w:val="en-US" w:eastAsia="zh-CN" w:bidi="ar-SA"/>
        </w:rPr>
        <w:t>，预算完成率为</w:t>
      </w:r>
      <w:r>
        <w:rPr>
          <w:rFonts w:hint="eastAsia" w:ascii="仿宋_GB2312" w:hAnsi="仿宋_GB2312" w:cs="仿宋_GB2312"/>
          <w:b w:val="0"/>
          <w:bCs w:val="0"/>
          <w:color w:val="auto"/>
          <w:kern w:val="2"/>
          <w:sz w:val="32"/>
          <w:szCs w:val="32"/>
          <w:lang w:val="en-US" w:eastAsia="zh-CN" w:bidi="ar-SA"/>
        </w:rPr>
        <w:t>100</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cs="仿宋_GB2312"/>
          <w:b w:val="0"/>
          <w:bCs w:val="0"/>
          <w:color w:val="auto"/>
          <w:kern w:val="2"/>
          <w:sz w:val="32"/>
          <w:szCs w:val="32"/>
          <w:lang w:val="en-US" w:eastAsia="zh-CN" w:bidi="ar-SA"/>
        </w:rPr>
        <w:t>。</w:t>
      </w:r>
    </w:p>
    <w:p>
      <w:pPr>
        <w:spacing w:line="560" w:lineRule="exact"/>
        <w:ind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（2）资金结余率（低效无效率）：</w:t>
      </w:r>
      <w:r>
        <w:rPr>
          <w:rFonts w:hint="eastAsia" w:ascii="仿宋_GB2312" w:hAnsi="仿宋_GB2312" w:eastAsia="仿宋_GB2312" w:cs="仿宋_GB2312"/>
          <w:color w:val="auto"/>
          <w:kern w:val="2"/>
          <w:sz w:val="32"/>
          <w:szCs w:val="32"/>
          <w:lang w:val="en-US" w:eastAsia="zh-CN" w:bidi="ar-SA"/>
        </w:rPr>
        <w:t>根据统计，列入部门项目总计</w:t>
      </w:r>
      <w:r>
        <w:rPr>
          <w:rFonts w:hint="eastAsia" w:ascii="仿宋_GB2312" w:hAnsi="仿宋_GB2312" w:cs="仿宋_GB2312"/>
          <w:color w:val="auto"/>
          <w:kern w:val="2"/>
          <w:sz w:val="32"/>
          <w:szCs w:val="32"/>
          <w:lang w:val="en-US" w:eastAsia="zh-CN" w:bidi="ar-SA"/>
        </w:rPr>
        <w:t>10</w:t>
      </w:r>
      <w:r>
        <w:rPr>
          <w:rFonts w:hint="eastAsia" w:ascii="仿宋_GB2312" w:hAnsi="仿宋_GB2312" w:eastAsia="仿宋_GB2312" w:cs="仿宋_GB2312"/>
          <w:color w:val="auto"/>
          <w:kern w:val="2"/>
          <w:sz w:val="32"/>
          <w:szCs w:val="32"/>
          <w:lang w:val="en-US" w:eastAsia="zh-CN" w:bidi="ar-SA"/>
        </w:rPr>
        <w:t>个，资金</w:t>
      </w:r>
      <w:r>
        <w:rPr>
          <w:rFonts w:hint="eastAsia" w:ascii="仿宋_GB2312" w:hAnsi="仿宋_GB2312" w:cs="仿宋_GB2312"/>
          <w:color w:val="auto"/>
          <w:kern w:val="2"/>
          <w:sz w:val="32"/>
          <w:szCs w:val="32"/>
          <w:lang w:val="en-US" w:eastAsia="zh-CN" w:bidi="ar-SA"/>
        </w:rPr>
        <w:t>无</w:t>
      </w:r>
      <w:r>
        <w:rPr>
          <w:rFonts w:hint="eastAsia" w:ascii="仿宋_GB2312" w:hAnsi="仿宋_GB2312" w:eastAsia="仿宋_GB2312" w:cs="仿宋_GB2312"/>
          <w:color w:val="auto"/>
          <w:kern w:val="2"/>
          <w:sz w:val="32"/>
          <w:szCs w:val="32"/>
          <w:lang w:val="en-US" w:eastAsia="zh-CN" w:bidi="ar-SA"/>
        </w:rPr>
        <w:t>结</w:t>
      </w:r>
      <w:r>
        <w:rPr>
          <w:rFonts w:hint="eastAsia" w:ascii="仿宋_GB2312" w:hAnsi="仿宋_GB2312" w:cs="仿宋_GB2312"/>
          <w:color w:val="auto"/>
          <w:kern w:val="2"/>
          <w:sz w:val="32"/>
          <w:szCs w:val="32"/>
          <w:lang w:val="en-US" w:eastAsia="zh-CN" w:bidi="ar-SA"/>
        </w:rPr>
        <w:t>余</w:t>
      </w:r>
      <w:r>
        <w:rPr>
          <w:rFonts w:hint="eastAsia" w:ascii="仿宋_GB2312" w:hAnsi="仿宋_GB2312" w:eastAsia="仿宋_GB2312" w:cs="仿宋_GB2312"/>
          <w:color w:val="auto"/>
          <w:kern w:val="2"/>
          <w:sz w:val="32"/>
          <w:szCs w:val="32"/>
          <w:lang w:val="en-US" w:eastAsia="zh-CN" w:bidi="ar-SA"/>
        </w:rPr>
        <w:t>。</w:t>
      </w:r>
    </w:p>
    <w:p>
      <w:pPr>
        <w:numPr>
          <w:ilvl w:val="0"/>
          <w:numId w:val="0"/>
        </w:numPr>
        <w:spacing w:line="560" w:lineRule="exact"/>
        <w:ind w:leftChars="200" w:firstLine="320" w:firstLineChars="100"/>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（3）违规记录：</w:t>
      </w:r>
      <w:r>
        <w:rPr>
          <w:rFonts w:hint="eastAsia" w:ascii="仿宋_GB2312" w:hAnsi="仿宋_GB2312" w:eastAsia="仿宋_GB2312" w:cs="仿宋_GB2312"/>
          <w:b w:val="0"/>
          <w:bCs w:val="0"/>
          <w:color w:val="auto"/>
          <w:kern w:val="2"/>
          <w:sz w:val="32"/>
          <w:szCs w:val="32"/>
          <w:lang w:val="en-US" w:eastAsia="zh-CN" w:bidi="ar-SA"/>
        </w:rPr>
        <w:t>区人力资源和社会保障局2021年无资金使用违规记录。</w:t>
      </w:r>
    </w:p>
    <w:p>
      <w:pPr>
        <w:widowControl/>
        <w:autoSpaceDE w:val="0"/>
        <w:adjustRightInd w:val="0"/>
        <w:snapToGrid w:val="0"/>
        <w:spacing w:line="500" w:lineRule="exact"/>
        <w:ind w:firstLine="640" w:firstLineChars="200"/>
        <w:contextualSpacing/>
        <w:jc w:val="left"/>
        <w:rPr>
          <w:rFonts w:hint="default" w:ascii="楷体_GB2312" w:hAnsi="Times New Roman" w:eastAsia="楷体_GB2312" w:cs="Times New Roman"/>
          <w:color w:val="000000"/>
          <w:kern w:val="0"/>
          <w:sz w:val="32"/>
          <w:szCs w:val="32"/>
          <w:shd w:val="clear" w:color="auto" w:fill="FFFFFF"/>
          <w:lang w:val="en-US" w:eastAsia="zh-CN"/>
        </w:rPr>
      </w:pPr>
      <w:r>
        <w:rPr>
          <w:rFonts w:hint="eastAsia" w:ascii="楷体_GB2312" w:hAnsi="Times New Roman" w:eastAsia="楷体_GB2312" w:cs="Times New Roman"/>
          <w:color w:val="000000"/>
          <w:kern w:val="0"/>
          <w:sz w:val="32"/>
          <w:szCs w:val="32"/>
          <w:shd w:val="clear" w:color="auto" w:fill="FFFFFF"/>
          <w:lang w:val="en-US" w:eastAsia="zh-CN"/>
        </w:rPr>
        <w:t>（二）结果应用情况。</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1.内部应用</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按预算完成</w:t>
      </w:r>
      <w:r>
        <w:rPr>
          <w:rFonts w:hint="eastAsia" w:ascii="仿宋_GB2312" w:hAnsi="仿宋_GB2312" w:eastAsia="仿宋_GB2312" w:cs="仿宋_GB2312"/>
          <w:sz w:val="32"/>
          <w:szCs w:val="32"/>
          <w:lang w:eastAsia="zh-CN"/>
        </w:rPr>
        <w:t>各项</w:t>
      </w:r>
      <w:r>
        <w:rPr>
          <w:rFonts w:hint="eastAsia" w:ascii="仿宋_GB2312" w:hAnsi="仿宋_GB2312" w:eastAsia="仿宋_GB2312" w:cs="仿宋_GB2312"/>
          <w:sz w:val="32"/>
          <w:szCs w:val="32"/>
        </w:rPr>
        <w:t>支出，主要用于完成特定的工作任务和事业发展目标，用于专项业务工作的经费支出。在资金的使用过程中，</w:t>
      </w:r>
      <w:r>
        <w:rPr>
          <w:rFonts w:hint="eastAsia" w:ascii="仿宋_GB2312" w:hAnsi="仿宋_GB2312" w:eastAsia="仿宋_GB2312" w:cs="仿宋_GB2312"/>
          <w:sz w:val="32"/>
          <w:szCs w:val="32"/>
          <w:lang w:val="en-US" w:eastAsia="zh-CN"/>
        </w:rPr>
        <w:t>我中心</w:t>
      </w:r>
      <w:r>
        <w:rPr>
          <w:rFonts w:hint="eastAsia" w:ascii="仿宋_GB2312" w:hAnsi="仿宋_GB2312" w:eastAsia="仿宋_GB2312" w:cs="仿宋_GB2312"/>
          <w:sz w:val="32"/>
          <w:szCs w:val="32"/>
        </w:rPr>
        <w:t>严格按照相关财经法规、财务管理制度，严格按照</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财政资金管理办法建帐，审核支出，开支范围和票据合法合规，确保资金合规使用。</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0" w:firstLineChars="200"/>
        <w:contextualSpacing/>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2.信息公开</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0" w:firstLineChars="200"/>
        <w:contextualSpacing/>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严格按照上级文件要求，积极进行2021年度预算绩效信息公开。</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3.整改反馈</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在绩效管理的过程中，严格按照区财政局要求积极整改年初绩效目标设置不合理不细化的地方。</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0" w:firstLineChars="200"/>
        <w:contextualSpacing/>
        <w:textAlignment w:val="auto"/>
        <w:rPr>
          <w:rFonts w:hint="default" w:ascii="楷体_GB2312" w:hAnsi="Times New Roman" w:eastAsia="楷体_GB2312" w:cs="Times New Roman"/>
          <w:color w:val="000000"/>
          <w:kern w:val="0"/>
          <w:sz w:val="32"/>
          <w:szCs w:val="32"/>
          <w:shd w:val="clear" w:color="auto" w:fill="FFFFFF"/>
          <w:lang w:val="en-US" w:eastAsia="zh-CN"/>
        </w:rPr>
      </w:pPr>
      <w:r>
        <w:rPr>
          <w:rFonts w:hint="eastAsia" w:ascii="楷体_GB2312" w:hAnsi="Times New Roman" w:eastAsia="楷体_GB2312" w:cs="Times New Roman"/>
          <w:color w:val="000000"/>
          <w:kern w:val="0"/>
          <w:sz w:val="32"/>
          <w:szCs w:val="32"/>
          <w:shd w:val="clear" w:color="auto" w:fill="FFFFFF"/>
          <w:lang w:val="en-US" w:eastAsia="zh-CN"/>
        </w:rPr>
        <w:t>（三）自评质量</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spacing w:line="540" w:lineRule="exact"/>
        <w:ind w:firstLine="640" w:firstLineChars="200"/>
        <w:contextualSpacing/>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eastAsia="zh-CN"/>
        </w:rPr>
        <w:t>通过单位整体支出的自评，各项支出规范、合理。</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spacing w:line="540" w:lineRule="exact"/>
        <w:ind w:firstLine="640" w:firstLineChars="200"/>
        <w:contextualSpacing/>
        <w:textAlignment w:val="auto"/>
        <w:rPr>
          <w:rFonts w:hint="eastAsia"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lang w:val="en-US" w:eastAsia="zh-CN"/>
        </w:rPr>
        <w:t>三、</w:t>
      </w:r>
      <w:r>
        <w:rPr>
          <w:rFonts w:hint="eastAsia" w:ascii="黑体" w:hAnsi="黑体" w:eastAsia="黑体" w:cs="Times New Roman"/>
          <w:color w:val="000000"/>
          <w:kern w:val="0"/>
          <w:sz w:val="32"/>
          <w:szCs w:val="32"/>
          <w:shd w:val="clear" w:color="auto" w:fill="FFFFFF"/>
        </w:rPr>
        <w:t>自评结论及建议</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spacing w:line="540" w:lineRule="exact"/>
        <w:ind w:firstLine="640" w:firstLineChars="200"/>
        <w:contextualSpacing/>
        <w:textAlignment w:val="auto"/>
        <w:rPr>
          <w:rFonts w:hint="eastAsia" w:ascii="宋体" w:hAnsi="宋体" w:eastAsia="宋体" w:cs="宋体"/>
          <w:color w:val="000000"/>
          <w:kern w:val="0"/>
          <w:sz w:val="32"/>
          <w:szCs w:val="32"/>
          <w:shd w:val="clear" w:color="auto" w:fill="FFFFFF"/>
        </w:rPr>
      </w:pPr>
      <w:r>
        <w:rPr>
          <w:rFonts w:hint="eastAsia" w:ascii="宋体" w:hAnsi="宋体" w:eastAsia="宋体" w:cs="宋体"/>
          <w:color w:val="000000"/>
          <w:kern w:val="0"/>
          <w:sz w:val="32"/>
          <w:szCs w:val="32"/>
          <w:shd w:val="clear" w:color="auto" w:fill="FFFFFF"/>
        </w:rPr>
        <w:t>（一）自评结论</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spacing w:line="540" w:lineRule="exact"/>
        <w:ind w:firstLine="640" w:firstLineChars="200"/>
        <w:contextualSpacing/>
        <w:textAlignment w:val="auto"/>
        <w:rPr>
          <w:rFonts w:hint="eastAsia" w:ascii="仿宋" w:hAnsi="仿宋" w:eastAsia="仿宋" w:cs="仿宋"/>
          <w:i w:val="0"/>
          <w:caps w:val="0"/>
          <w:color w:val="444444"/>
          <w:spacing w:val="0"/>
          <w:kern w:val="0"/>
          <w:sz w:val="32"/>
          <w:szCs w:val="32"/>
          <w:u w:val="none"/>
          <w:shd w:val="clear" w:color="auto" w:fill="FFFFFF"/>
          <w:lang w:val="en-US" w:eastAsia="zh-CN" w:bidi="ar"/>
        </w:rPr>
      </w:pPr>
      <w:r>
        <w:rPr>
          <w:rFonts w:hint="eastAsia" w:ascii="仿宋" w:hAnsi="仿宋" w:eastAsia="仿宋" w:cs="仿宋"/>
          <w:i w:val="0"/>
          <w:caps w:val="0"/>
          <w:color w:val="444444"/>
          <w:spacing w:val="0"/>
          <w:kern w:val="0"/>
          <w:sz w:val="32"/>
          <w:szCs w:val="32"/>
          <w:u w:val="none"/>
          <w:shd w:val="clear" w:color="auto" w:fill="FFFFFF"/>
          <w:lang w:val="en-US" w:eastAsia="zh-CN" w:bidi="ar"/>
        </w:rPr>
        <w:t>区人力资源和社会保障局围绕区委、区政府的中心工作大局，履行好人社工作职责，做好相关工作，2021年全面完成市、区下达的目标任务。通过对单位整体自评评分，评价结果97分。</w:t>
      </w:r>
    </w:p>
    <w:p>
      <w:pPr>
        <w:keepNext w:val="0"/>
        <w:keepLines w:val="0"/>
        <w:pageBreakBefore w:val="0"/>
        <w:widowControl w:val="0"/>
        <w:numPr>
          <w:ilvl w:val="0"/>
          <w:numId w:val="5"/>
        </w:numPr>
        <w:pBdr>
          <w:bottom w:val="single" w:color="FFFFFF" w:sz="4" w:space="15"/>
        </w:pBdr>
        <w:tabs>
          <w:tab w:val="left" w:pos="1440"/>
        </w:tabs>
        <w:kinsoku/>
        <w:wordWrap/>
        <w:overflowPunct/>
        <w:topLinePunct w:val="0"/>
        <w:autoSpaceDE w:val="0"/>
        <w:autoSpaceDN w:val="0"/>
        <w:bidi w:val="0"/>
        <w:adjustRightInd w:val="0"/>
        <w:snapToGrid/>
        <w:spacing w:line="540" w:lineRule="exact"/>
        <w:ind w:left="0" w:leftChars="0" w:firstLine="640" w:firstLineChars="200"/>
        <w:contextualSpacing/>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存在问题</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spacing w:line="540" w:lineRule="exact"/>
        <w:ind w:firstLine="640" w:firstLineChars="200"/>
        <w:contextualSpacing/>
        <w:textAlignment w:val="auto"/>
        <w:rPr>
          <w:rFonts w:hint="eastAsia" w:ascii="仿宋" w:hAnsi="仿宋" w:eastAsia="仿宋" w:cs="仿宋"/>
          <w:i w:val="0"/>
          <w:caps w:val="0"/>
          <w:color w:val="444444"/>
          <w:spacing w:val="0"/>
          <w:kern w:val="0"/>
          <w:sz w:val="32"/>
          <w:szCs w:val="32"/>
          <w:u w:val="none"/>
          <w:shd w:val="clear" w:color="auto" w:fill="FFFFFF"/>
          <w:lang w:val="en-US" w:eastAsia="zh-CN" w:bidi="ar"/>
        </w:rPr>
      </w:pPr>
      <w:r>
        <w:rPr>
          <w:rFonts w:hint="eastAsia" w:ascii="仿宋" w:hAnsi="仿宋" w:eastAsia="仿宋" w:cs="仿宋"/>
          <w:i w:val="0"/>
          <w:caps w:val="0"/>
          <w:color w:val="444444"/>
          <w:spacing w:val="0"/>
          <w:kern w:val="0"/>
          <w:sz w:val="32"/>
          <w:szCs w:val="32"/>
          <w:u w:val="none"/>
          <w:shd w:val="clear" w:color="auto" w:fill="FFFFFF"/>
          <w:lang w:val="en-US" w:eastAsia="zh-CN" w:bidi="ar"/>
        </w:rPr>
        <w:t>1.分析预算执行存在偏差。编制预算时难以精确预计，年末追加了预算，在预算执行中造成预算出现偏差现象。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i w:val="0"/>
          <w:caps w:val="0"/>
          <w:color w:val="535353"/>
          <w:spacing w:val="0"/>
          <w:kern w:val="0"/>
          <w:sz w:val="32"/>
          <w:szCs w:val="32"/>
          <w:u w:val="none"/>
          <w:shd w:val="clear" w:color="auto" w:fill="FFFFFF"/>
          <w:lang w:val="en-US" w:eastAsia="zh-CN" w:bidi="ar"/>
        </w:rPr>
        <w:t>2.绩效目标设立不够明确、细化和量化，</w:t>
      </w:r>
      <w:r>
        <w:rPr>
          <w:rFonts w:hint="eastAsia" w:ascii="仿宋" w:hAnsi="仿宋" w:eastAsia="仿宋" w:cs="仿宋"/>
          <w:sz w:val="32"/>
          <w:szCs w:val="32"/>
          <w:lang w:val="en-US" w:eastAsia="zh-CN"/>
        </w:rPr>
        <w:t>目前本单位的整体支出绩效还有细化的空间，需要加以改进。</w:t>
      </w:r>
    </w:p>
    <w:p>
      <w:pPr>
        <w:widowControl/>
        <w:numPr>
          <w:ilvl w:val="0"/>
          <w:numId w:val="0"/>
        </w:numPr>
        <w:autoSpaceDE w:val="0"/>
        <w:adjustRightInd w:val="0"/>
        <w:snapToGrid w:val="0"/>
        <w:spacing w:line="500" w:lineRule="exact"/>
        <w:ind w:firstLine="640" w:firstLineChars="200"/>
        <w:contextualSpacing/>
        <w:jc w:val="left"/>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lang w:eastAsia="zh-CN"/>
        </w:rPr>
        <w:t>（</w:t>
      </w:r>
      <w:r>
        <w:rPr>
          <w:rFonts w:hint="eastAsia" w:ascii="楷体_GB2312" w:hAnsi="Times New Roman" w:eastAsia="楷体_GB2312" w:cs="Times New Roman"/>
          <w:color w:val="000000"/>
          <w:kern w:val="0"/>
          <w:sz w:val="32"/>
          <w:szCs w:val="32"/>
          <w:shd w:val="clear" w:color="auto" w:fill="FFFFFF"/>
          <w:lang w:val="en-US" w:eastAsia="zh-CN"/>
        </w:rPr>
        <w:t>三</w:t>
      </w:r>
      <w:r>
        <w:rPr>
          <w:rFonts w:hint="eastAsia" w:ascii="楷体_GB2312" w:hAnsi="Times New Roman" w:eastAsia="楷体_GB2312" w:cs="Times New Roman"/>
          <w:color w:val="000000"/>
          <w:kern w:val="0"/>
          <w:sz w:val="32"/>
          <w:szCs w:val="32"/>
          <w:shd w:val="clear" w:color="auto" w:fill="FFFFFF"/>
          <w:lang w:eastAsia="zh-CN"/>
        </w:rPr>
        <w:t>）</w:t>
      </w:r>
      <w:r>
        <w:rPr>
          <w:rFonts w:hint="eastAsia" w:ascii="楷体_GB2312" w:hAnsi="Times New Roman" w:eastAsia="楷体_GB2312" w:cs="Times New Roman"/>
          <w:color w:val="000000"/>
          <w:kern w:val="0"/>
          <w:sz w:val="32"/>
          <w:szCs w:val="32"/>
          <w:shd w:val="clear" w:color="auto" w:fill="FFFFFF"/>
        </w:rPr>
        <w:t>改进建议</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0" w:firstLineChars="200"/>
        <w:contextualSpacing/>
        <w:textAlignment w:val="auto"/>
        <w:rPr>
          <w:rFonts w:hint="eastAsia" w:ascii="仿宋_GB2312" w:hAnsi="仿宋_GB2312" w:eastAsia="仿宋_GB2312" w:cs="仿宋_GB2312"/>
          <w:sz w:val="32"/>
          <w:szCs w:val="32"/>
          <w:lang w:val="en-US" w:eastAsia="zh-CN"/>
        </w:rPr>
      </w:pPr>
      <w:r>
        <w:rPr>
          <w:rFonts w:hint="eastAsia" w:ascii="仿宋" w:hAnsi="仿宋" w:eastAsia="仿宋" w:cs="仿宋"/>
          <w:i w:val="0"/>
          <w:caps w:val="0"/>
          <w:color w:val="444444"/>
          <w:spacing w:val="0"/>
          <w:kern w:val="0"/>
          <w:sz w:val="32"/>
          <w:szCs w:val="32"/>
          <w:u w:val="none"/>
          <w:shd w:val="clear" w:color="auto" w:fill="FFFFFF"/>
          <w:lang w:val="en-US" w:eastAsia="zh-CN" w:bidi="ar"/>
        </w:rPr>
        <w:t>1.</w:t>
      </w:r>
      <w:r>
        <w:rPr>
          <w:rFonts w:hint="eastAsia" w:ascii="仿宋_GB2312" w:hAnsi="仿宋_GB2312" w:eastAsia="仿宋_GB2312" w:cs="仿宋_GB2312"/>
          <w:sz w:val="32"/>
          <w:szCs w:val="32"/>
          <w:lang w:val="en-US" w:eastAsia="zh-CN"/>
        </w:rPr>
        <w:t>进一步健全和完善财务管理制度及内部控制制度，创新管理手段，用新思路、新方法，改进完善财务管理方法。</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0" w:firstLineChars="200"/>
        <w:contextualSpacing/>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2.按照财政支出绩效管理的要求，建立科学的财政资金效益考评制度体系，不断提高财政资金使用管理的水平和效率。</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加强新行政单位会计制度和新预算法学习培训。加强新《预算法》、《政府会计制度》等制度法规的学习培训，规范部门预算收支核算。一是制定和完善基本支出、项目支出等各项支出标准，严格按照项目和进度执行预算，增强预算的约束力和严肃性。二是落实预算执行分析，及时了解预算执行差异，合理调整、纠正预算执行偏差，切实提高部门预算收支管理水平。</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0" w:firstLineChars="200"/>
        <w:contextualSpacing/>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下一步，将对照本单位整体支出绩效评价内容，逐项梳理，逐项对标，强化财政支出绩效理念和责任意识，提高财政资金的使用效益。</w:t>
      </w:r>
    </w:p>
    <w:p>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color w:val="auto"/>
          <w:sz w:val="44"/>
          <w:szCs w:val="44"/>
          <w:highlight w:val="none"/>
        </w:rPr>
      </w:pPr>
    </w:p>
    <w:p>
      <w:pPr>
        <w:pStyle w:val="2"/>
        <w:rPr>
          <w:rFonts w:ascii="方正小标宋简体" w:hAnsi="方正小标宋简体" w:eastAsia="方正小标宋简体" w:cs="方正小标宋简体"/>
          <w:color w:val="auto"/>
          <w:sz w:val="44"/>
          <w:szCs w:val="44"/>
          <w:highlight w:val="none"/>
        </w:rPr>
      </w:pPr>
    </w:p>
    <w:p>
      <w:pPr>
        <w:rPr>
          <w:rFonts w:ascii="方正小标宋简体" w:hAnsi="方正小标宋简体" w:eastAsia="方正小标宋简体" w:cs="方正小标宋简体"/>
          <w:color w:val="auto"/>
          <w:sz w:val="44"/>
          <w:szCs w:val="44"/>
          <w:highlight w:val="none"/>
        </w:rPr>
      </w:pPr>
    </w:p>
    <w:p>
      <w:pPr>
        <w:pStyle w:val="2"/>
        <w:rPr>
          <w:rFonts w:ascii="方正小标宋简体" w:hAnsi="方正小标宋简体" w:eastAsia="方正小标宋简体" w:cs="方正小标宋简体"/>
          <w:color w:val="auto"/>
          <w:sz w:val="44"/>
          <w:szCs w:val="44"/>
          <w:highlight w:val="none"/>
        </w:rPr>
      </w:pPr>
    </w:p>
    <w:p>
      <w:pPr>
        <w:rPr>
          <w:rFonts w:ascii="方正小标宋简体" w:hAnsi="方正小标宋简体" w:eastAsia="方正小标宋简体" w:cs="方正小标宋简体"/>
          <w:color w:val="auto"/>
          <w:sz w:val="44"/>
          <w:szCs w:val="44"/>
          <w:highlight w:val="none"/>
        </w:rPr>
      </w:pPr>
    </w:p>
    <w:p>
      <w:pPr>
        <w:pStyle w:val="2"/>
        <w:rPr>
          <w:rFonts w:ascii="方正小标宋简体" w:hAnsi="方正小标宋简体" w:eastAsia="方正小标宋简体" w:cs="方正小标宋简体"/>
          <w:color w:val="auto"/>
          <w:sz w:val="44"/>
          <w:szCs w:val="44"/>
          <w:highlight w:val="none"/>
        </w:rPr>
      </w:pPr>
    </w:p>
    <w:p>
      <w:pPr>
        <w:rPr>
          <w:rFonts w:ascii="方正小标宋简体" w:hAnsi="方正小标宋简体" w:eastAsia="方正小标宋简体" w:cs="方正小标宋简体"/>
          <w:color w:val="auto"/>
          <w:sz w:val="44"/>
          <w:szCs w:val="44"/>
          <w:highlight w:val="none"/>
        </w:rPr>
      </w:pPr>
    </w:p>
    <w:p>
      <w:pPr>
        <w:pStyle w:val="2"/>
        <w:rPr>
          <w:rFonts w:ascii="方正小标宋简体" w:hAnsi="方正小标宋简体" w:eastAsia="方正小标宋简体" w:cs="方正小标宋简体"/>
          <w:color w:val="auto"/>
          <w:sz w:val="44"/>
          <w:szCs w:val="44"/>
          <w:highlight w:val="none"/>
        </w:rPr>
      </w:pPr>
    </w:p>
    <w:p>
      <w:pPr>
        <w:rPr>
          <w:rFonts w:ascii="方正小标宋简体" w:hAnsi="方正小标宋简体" w:eastAsia="方正小标宋简体" w:cs="方正小标宋简体"/>
          <w:color w:val="auto"/>
          <w:sz w:val="44"/>
          <w:szCs w:val="44"/>
          <w:highlight w:val="none"/>
        </w:rPr>
      </w:pPr>
    </w:p>
    <w:p>
      <w:pPr>
        <w:pStyle w:val="2"/>
        <w:rPr>
          <w:rFonts w:ascii="方正小标宋简体" w:hAnsi="方正小标宋简体" w:eastAsia="方正小标宋简体" w:cs="方正小标宋简体"/>
          <w:color w:val="auto"/>
          <w:sz w:val="44"/>
          <w:szCs w:val="44"/>
          <w:highlight w:val="none"/>
        </w:rPr>
      </w:pPr>
    </w:p>
    <w:p>
      <w:pPr>
        <w:rPr>
          <w:rFonts w:ascii="方正小标宋简体" w:hAnsi="方正小标宋简体" w:eastAsia="方正小标宋简体" w:cs="方正小标宋简体"/>
          <w:color w:val="auto"/>
          <w:sz w:val="44"/>
          <w:szCs w:val="44"/>
          <w:highlight w:val="none"/>
        </w:rPr>
      </w:pPr>
    </w:p>
    <w:p>
      <w:pPr>
        <w:pStyle w:val="2"/>
        <w:rPr>
          <w:rFonts w:ascii="方正小标宋简体" w:hAnsi="方正小标宋简体" w:eastAsia="方正小标宋简体" w:cs="方正小标宋简体"/>
          <w:color w:val="auto"/>
          <w:sz w:val="44"/>
          <w:szCs w:val="44"/>
          <w:highlight w:val="none"/>
        </w:rPr>
      </w:pPr>
    </w:p>
    <w:p>
      <w:pPr>
        <w:rPr>
          <w:rFonts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方正小标宋简体" w:hAnsi="方正小标宋简体" w:eastAsia="方正小标宋简体" w:cs="方正小标宋简体"/>
          <w:b w:val="0"/>
          <w:bCs w:val="0"/>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方正小标宋简体" w:hAnsi="方正小标宋简体" w:eastAsia="方正小标宋简体" w:cs="方正小标宋简体"/>
          <w:b w:val="0"/>
          <w:bCs w:val="0"/>
          <w:color w:val="000000"/>
          <w:kern w:val="0"/>
          <w:sz w:val="44"/>
          <w:szCs w:val="44"/>
          <w:lang w:eastAsia="zh-CN"/>
        </w:rPr>
      </w:pPr>
      <w:r>
        <w:rPr>
          <w:rFonts w:hint="eastAsia" w:ascii="方正小标宋简体" w:hAnsi="方正小标宋简体" w:eastAsia="方正小标宋简体" w:cs="方正小标宋简体"/>
          <w:b w:val="0"/>
          <w:bCs w:val="0"/>
          <w:color w:val="000000"/>
          <w:kern w:val="0"/>
          <w:sz w:val="44"/>
          <w:szCs w:val="44"/>
        </w:rPr>
        <w:t>202</w:t>
      </w:r>
      <w:r>
        <w:rPr>
          <w:rFonts w:hint="eastAsia" w:ascii="方正小标宋简体" w:hAnsi="方正小标宋简体" w:eastAsia="方正小标宋简体" w:cs="方正小标宋简体"/>
          <w:b w:val="0"/>
          <w:bCs w:val="0"/>
          <w:color w:val="000000"/>
          <w:kern w:val="0"/>
          <w:sz w:val="44"/>
          <w:szCs w:val="44"/>
          <w:lang w:val="en-US" w:eastAsia="zh-CN"/>
        </w:rPr>
        <w:t>1</w:t>
      </w:r>
      <w:r>
        <w:rPr>
          <w:rFonts w:hint="eastAsia" w:ascii="方正小标宋简体" w:hAnsi="方正小标宋简体" w:eastAsia="方正小标宋简体" w:cs="方正小标宋简体"/>
          <w:b w:val="0"/>
          <w:bCs w:val="0"/>
          <w:color w:val="000000"/>
          <w:kern w:val="0"/>
          <w:sz w:val="44"/>
          <w:szCs w:val="44"/>
        </w:rPr>
        <w:t>年</w:t>
      </w:r>
      <w:r>
        <w:rPr>
          <w:rFonts w:hint="eastAsia" w:ascii="方正小标宋简体" w:hAnsi="方正小标宋简体" w:eastAsia="方正小标宋简体" w:cs="方正小标宋简体"/>
          <w:b w:val="0"/>
          <w:bCs w:val="0"/>
          <w:color w:val="000000"/>
          <w:kern w:val="0"/>
          <w:sz w:val="44"/>
          <w:szCs w:val="44"/>
          <w:lang w:eastAsia="zh-CN"/>
        </w:rPr>
        <w:t>中央和省级财政就业创业补助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center"/>
        <w:textAlignment w:val="auto"/>
        <w:outlineLvl w:val="9"/>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（一）项目基本情况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w:t>
      </w:r>
      <w:r>
        <w:rPr>
          <w:rFonts w:hint="eastAsia" w:ascii="仿宋_GB2312" w:hAnsi="宋体" w:eastAsia="仿宋_GB2312" w:cs="Times New Roman"/>
          <w:w w:val="99"/>
          <w:sz w:val="32"/>
          <w:szCs w:val="32"/>
        </w:rPr>
        <w:t>说明项目主管单位在该项目管理中的职能</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lang w:val="en-US" w:eastAsia="zh-CN"/>
        </w:rPr>
        <w:t>按照我单位的职能职责：2021年度中央和省级财政就业创业补助资金专项预算项目，一是结合朝天实际开展就业创业培训和技能提升培训，二是落实公益性岗位补贴及见习生补贴工作，三是开展就业创业奖补工作，四是开展农民工服务及公共就业创业补助工作</w:t>
      </w:r>
      <w:r>
        <w:rPr>
          <w:rFonts w:hint="eastAsia" w:ascii="仿宋_GB2312" w:hAnsi="仿宋_GB2312" w:eastAsia="仿宋_GB2312" w:cs="仿宋_GB2312"/>
          <w:bCs/>
          <w:color w:val="000000"/>
          <w:sz w:val="32"/>
          <w:szCs w:val="32"/>
        </w:rPr>
        <w:t>。</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w:t>
      </w:r>
      <w:r>
        <w:rPr>
          <w:rFonts w:hint="eastAsia" w:ascii="仿宋_GB2312" w:hAnsi="宋体" w:eastAsia="仿宋_GB2312" w:cs="Times New Roman"/>
          <w:w w:val="99"/>
          <w:sz w:val="32"/>
          <w:szCs w:val="32"/>
        </w:rPr>
        <w:t>项目立项、资金申报的依据</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lang w:val="en-US" w:eastAsia="zh-CN"/>
        </w:rPr>
        <w:t>此项目依据广元市朝天区财政局《关于下达2021年度中央和省级财政就业创业补助资金预算指标的通知》(广朝财社</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2021</w:t>
      </w:r>
      <w:r>
        <w:rPr>
          <w:rFonts w:hint="eastAsia" w:ascii="仿宋_GB2312" w:hAnsi="仿宋_GB2312" w:eastAsia="仿宋_GB2312" w:cs="仿宋_GB2312"/>
          <w:w w:val="99"/>
          <w:sz w:val="32"/>
          <w:szCs w:val="32"/>
          <w:lang w:val="en-US" w:eastAsia="zh-CN"/>
        </w:rPr>
        <w:t>〕4</w:t>
      </w:r>
      <w:r>
        <w:rPr>
          <w:rFonts w:hint="eastAsia" w:ascii="仿宋_GB2312" w:hAnsi="宋体" w:eastAsia="仿宋_GB2312" w:cs="Times New Roman"/>
          <w:w w:val="99"/>
          <w:sz w:val="32"/>
          <w:szCs w:val="32"/>
          <w:lang w:val="en-US" w:eastAsia="zh-CN"/>
        </w:rPr>
        <w:t>号)文件</w:t>
      </w:r>
      <w:r>
        <w:rPr>
          <w:rFonts w:hint="eastAsia" w:ascii="仿宋_GB2312" w:hAnsi="仿宋_GB2312" w:eastAsia="仿宋_GB2312" w:cs="仿宋_GB2312"/>
          <w:w w:val="99"/>
          <w:sz w:val="32"/>
          <w:szCs w:val="32"/>
          <w:lang w:val="en-US" w:eastAsia="zh-CN"/>
        </w:rPr>
        <w:t>要求，</w:t>
      </w:r>
      <w:r>
        <w:rPr>
          <w:rFonts w:hint="eastAsia" w:ascii="仿宋_GB2312" w:hAnsi="宋体" w:eastAsia="仿宋_GB2312" w:cs="Times New Roman"/>
          <w:w w:val="99"/>
          <w:sz w:val="32"/>
          <w:szCs w:val="32"/>
          <w:lang w:val="en-US" w:eastAsia="zh-CN"/>
        </w:rPr>
        <w:t>广元市朝天区人力资源和社会保障局《关于下达朝天区2021年就业创业补助资金使用方案的通知》(广朝人社发</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2021</w:t>
      </w:r>
      <w:r>
        <w:rPr>
          <w:rFonts w:hint="eastAsia" w:ascii="仿宋_GB2312" w:hAnsi="仿宋_GB2312" w:eastAsia="仿宋_GB2312" w:cs="仿宋_GB2312"/>
          <w:w w:val="99"/>
          <w:sz w:val="32"/>
          <w:szCs w:val="32"/>
          <w:lang w:val="en-US" w:eastAsia="zh-CN"/>
        </w:rPr>
        <w:t>〕25</w:t>
      </w:r>
      <w:r>
        <w:rPr>
          <w:rFonts w:hint="eastAsia" w:ascii="仿宋_GB2312" w:hAnsi="宋体" w:eastAsia="仿宋_GB2312" w:cs="Times New Roman"/>
          <w:w w:val="99"/>
          <w:sz w:val="32"/>
          <w:szCs w:val="32"/>
          <w:lang w:val="en-US" w:eastAsia="zh-CN"/>
        </w:rPr>
        <w:t>号)文件</w:t>
      </w:r>
      <w:r>
        <w:rPr>
          <w:rFonts w:hint="eastAsia" w:ascii="仿宋_GB2312" w:hAnsi="仿宋_GB2312" w:eastAsia="仿宋_GB2312" w:cs="仿宋_GB2312"/>
          <w:w w:val="99"/>
          <w:sz w:val="32"/>
          <w:szCs w:val="32"/>
          <w:lang w:val="en-US" w:eastAsia="zh-CN"/>
        </w:rPr>
        <w:t>要求，加强资金监管，确保资金按时足额到位，确保资金使用安全和专款专用。为进一步加强预算绩效管理，切实提高财政资金使用效益，我会参照省级整体绩效目标表，科学合理确定绩效目标，做好绩效监控，确保年度绩效目标如期实现。</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3.资金管理办法及使用过程。我单位对专项资金的管理按照各级财政的相关要求规定执行，对上级财政的各类专项资金不能另外制定制度办法。因此在资金分配方面，严格按照财政下拨的资金文件执行，无截留、挪用和资金滞留等现象。</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default" w:eastAsia="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w:t>
      </w:r>
      <w:r>
        <w:rPr>
          <w:rFonts w:hint="eastAsia" w:eastAsia="仿宋_GB2312"/>
          <w:color w:val="000000"/>
          <w:sz w:val="32"/>
          <w:szCs w:val="32"/>
          <w:lang w:val="en-US" w:eastAsia="zh-CN"/>
        </w:rPr>
        <w:t>项目主要内容及具体绩效目标：</w:t>
      </w:r>
      <w:r>
        <w:rPr>
          <w:rFonts w:hint="eastAsia" w:ascii="仿宋_GB2312" w:hAnsi="宋体" w:eastAsia="仿宋_GB2312" w:cs="Times New Roman"/>
          <w:w w:val="99"/>
          <w:sz w:val="32"/>
          <w:szCs w:val="32"/>
          <w:lang w:val="en-US" w:eastAsia="zh-CN"/>
        </w:rPr>
        <w:t>根据广元市朝天区财政局《关于下达2021年度中央和省级财政就业创业补助资金预算指标的通知》(广朝财社</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2021</w:t>
      </w:r>
      <w:r>
        <w:rPr>
          <w:rFonts w:hint="eastAsia" w:ascii="仿宋_GB2312" w:hAnsi="仿宋_GB2312" w:eastAsia="仿宋_GB2312" w:cs="仿宋_GB2312"/>
          <w:w w:val="99"/>
          <w:sz w:val="32"/>
          <w:szCs w:val="32"/>
          <w:lang w:val="en-US" w:eastAsia="zh-CN"/>
        </w:rPr>
        <w:t>〕4</w:t>
      </w:r>
      <w:r>
        <w:rPr>
          <w:rFonts w:hint="eastAsia" w:ascii="仿宋_GB2312" w:hAnsi="宋体" w:eastAsia="仿宋_GB2312" w:cs="Times New Roman"/>
          <w:w w:val="99"/>
          <w:sz w:val="32"/>
          <w:szCs w:val="32"/>
          <w:lang w:val="en-US" w:eastAsia="zh-CN"/>
        </w:rPr>
        <w:t>号)</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广元市朝天区人力资源和社会保障局《关于下达朝天区2021年就业创业补助资金使用方案的通知》(广朝人社发</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2021</w:t>
      </w:r>
      <w:r>
        <w:rPr>
          <w:rFonts w:hint="eastAsia" w:ascii="仿宋_GB2312" w:hAnsi="仿宋_GB2312" w:eastAsia="仿宋_GB2312" w:cs="仿宋_GB2312"/>
          <w:w w:val="99"/>
          <w:sz w:val="32"/>
          <w:szCs w:val="32"/>
          <w:lang w:val="en-US" w:eastAsia="zh-CN"/>
        </w:rPr>
        <w:t>〕25</w:t>
      </w:r>
      <w:r>
        <w:rPr>
          <w:rFonts w:hint="eastAsia" w:ascii="仿宋_GB2312" w:hAnsi="宋体" w:eastAsia="仿宋_GB2312" w:cs="Times New Roman"/>
          <w:w w:val="99"/>
          <w:sz w:val="32"/>
          <w:szCs w:val="32"/>
          <w:lang w:val="en-US" w:eastAsia="zh-CN"/>
        </w:rPr>
        <w:t>号)等文件</w:t>
      </w:r>
      <w:r>
        <w:rPr>
          <w:rFonts w:hint="eastAsia" w:ascii="仿宋_GB2312" w:hAnsi="仿宋_GB2312" w:eastAsia="仿宋_GB2312" w:cs="仿宋_GB2312"/>
          <w:w w:val="99"/>
          <w:sz w:val="32"/>
          <w:szCs w:val="32"/>
          <w:lang w:val="en-US" w:eastAsia="zh-CN"/>
        </w:rPr>
        <w:t>要求，</w:t>
      </w:r>
      <w:r>
        <w:rPr>
          <w:rFonts w:hint="eastAsia" w:ascii="仿宋_GB2312" w:hAnsi="宋体" w:eastAsia="仿宋_GB2312" w:cs="Times New Roman"/>
          <w:w w:val="99"/>
          <w:sz w:val="32"/>
          <w:szCs w:val="32"/>
          <w:lang w:val="en-US" w:eastAsia="zh-CN"/>
        </w:rPr>
        <w:t>一是开展就业创业培训和技能提升培训行动全年培训5000人以上，二是落实公益性岗位补贴1600人以上，落实就业见习生100人，三是采取以奖代补方式鼓励大众创业，万众创新，四是深入实施</w:t>
      </w:r>
      <w:r>
        <w:rPr>
          <w:rFonts w:hint="eastAsia" w:ascii="仿宋_GB2312" w:hAnsi="仿宋" w:eastAsia="仿宋_GB2312"/>
          <w:sz w:val="32"/>
          <w:szCs w:val="32"/>
        </w:rPr>
        <w:t>《</w:t>
      </w:r>
      <w:r>
        <w:rPr>
          <w:rFonts w:hint="eastAsia" w:ascii="仿宋_GB2312" w:eastAsia="仿宋_GB2312"/>
          <w:sz w:val="32"/>
          <w:szCs w:val="32"/>
        </w:rPr>
        <w:t>朝天区促进返乡下乡创业二十二条措施》</w:t>
      </w:r>
      <w:r>
        <w:rPr>
          <w:rFonts w:hint="eastAsia" w:ascii="仿宋_GB2312" w:hAnsi="仿宋" w:eastAsia="仿宋_GB2312"/>
          <w:sz w:val="32"/>
          <w:szCs w:val="32"/>
        </w:rPr>
        <w:t>等优惠政策，</w:t>
      </w:r>
      <w:r>
        <w:rPr>
          <w:rFonts w:hint="eastAsia" w:ascii="仿宋_GB2312" w:hAnsi="黑体" w:eastAsia="仿宋_GB2312" w:cstheme="minorBidi"/>
          <w:sz w:val="32"/>
          <w:szCs w:val="32"/>
        </w:rPr>
        <w:t>在融资贷款、人才</w:t>
      </w:r>
      <w:r>
        <w:rPr>
          <w:rFonts w:hint="eastAsia" w:ascii="仿宋_GB2312" w:hAnsi="黑体" w:eastAsia="仿宋_GB2312" w:cstheme="minorBidi"/>
          <w:sz w:val="32"/>
          <w:szCs w:val="32"/>
          <w:lang w:eastAsia="zh-CN"/>
        </w:rPr>
        <w:t>回引</w:t>
      </w:r>
      <w:r>
        <w:rPr>
          <w:rFonts w:hint="eastAsia" w:ascii="仿宋_GB2312" w:hAnsi="黑体" w:eastAsia="仿宋_GB2312" w:cstheme="minorBidi"/>
          <w:sz w:val="32"/>
          <w:szCs w:val="32"/>
        </w:rPr>
        <w:t>、土地使用等配套措施上</w:t>
      </w:r>
      <w:r>
        <w:rPr>
          <w:rFonts w:hint="eastAsia" w:ascii="仿宋_GB2312" w:hAnsi="仿宋" w:eastAsia="仿宋_GB2312"/>
          <w:sz w:val="32"/>
          <w:szCs w:val="32"/>
        </w:rPr>
        <w:t>大力支持农民工返乡创业</w:t>
      </w:r>
      <w:r>
        <w:rPr>
          <w:rFonts w:hint="eastAsia" w:ascii="仿宋_GB2312" w:hAnsi="宋体" w:eastAsia="仿宋_GB2312" w:cs="宋体"/>
          <w:color w:val="000000"/>
          <w:kern w:val="0"/>
          <w:sz w:val="32"/>
          <w:szCs w:val="32"/>
        </w:rPr>
        <w:t>。</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eastAsia="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eastAsia="仿宋_GB2312"/>
          <w:color w:val="000000"/>
          <w:sz w:val="32"/>
          <w:szCs w:val="32"/>
          <w:lang w:val="en-US" w:eastAsia="zh-CN"/>
        </w:rPr>
        <w:t>项目实施情况评价。按照该专项资金要求，按照实施内容已分期分批实施完成，项目资金在12月31日前已将2401.92万元全部划拨到位。</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pStyle w:val="2"/>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黑体" w:eastAsia="仿宋_GB2312" w:cs="宋体"/>
          <w:color w:val="auto"/>
          <w:kern w:val="0"/>
          <w:szCs w:val="32"/>
          <w:lang w:val="en-US" w:eastAsia="zh-CN"/>
        </w:rPr>
      </w:pPr>
      <w:r>
        <w:rPr>
          <w:rFonts w:hint="eastAsia" w:ascii="仿宋_GB2312" w:hAnsi="黑体" w:eastAsia="仿宋_GB2312" w:cs="宋体"/>
          <w:color w:val="auto"/>
          <w:kern w:val="0"/>
          <w:szCs w:val="32"/>
          <w:lang w:val="en-US" w:eastAsia="zh-CN"/>
        </w:rPr>
        <w:t>根据广元市朝天区财政局《关于开展2022年部门、政策和项目支出绩效自评工作的通知》（广朝财发〔2022〕28号）文件要求，高度重视2021年度专项预算项目支出绩效评价工作，并全面进行了自查评价，对照项目绩效目标的各项工作任务开展了自评。</w:t>
      </w:r>
    </w:p>
    <w:p>
      <w:pPr>
        <w:pStyle w:val="2"/>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黑体" w:eastAsia="仿宋_GB2312" w:cs="宋体"/>
          <w:color w:val="auto"/>
          <w:kern w:val="0"/>
          <w:szCs w:val="32"/>
          <w:lang w:val="en-US" w:eastAsia="zh-CN"/>
        </w:rPr>
      </w:pPr>
      <w:r>
        <w:rPr>
          <w:rFonts w:hint="eastAsia" w:ascii="仿宋_GB2312" w:hAnsi="黑体" w:eastAsia="仿宋_GB2312" w:cs="宋体"/>
          <w:color w:val="auto"/>
          <w:kern w:val="0"/>
          <w:szCs w:val="32"/>
          <w:lang w:val="en-US" w:eastAsia="zh-CN"/>
        </w:rPr>
        <w:t>1.成立目标绩效评价领导小组。为保证专项预算项目支出绩效评价工作顺利开展，我单位成立了以党组书记、局长为组长，党组成员、分管副局长为副组长，办公室、规划财务股、相关股室为成员的目标绩效评价工作领导小组，负责该项目绩效评价的组织管理和工作实施。</w:t>
      </w:r>
    </w:p>
    <w:p>
      <w:pPr>
        <w:pStyle w:val="2"/>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黑体" w:eastAsia="仿宋_GB2312" w:cs="宋体"/>
          <w:color w:val="auto"/>
          <w:kern w:val="0"/>
          <w:szCs w:val="32"/>
          <w:lang w:val="en-US" w:eastAsia="zh-CN"/>
        </w:rPr>
      </w:pPr>
      <w:r>
        <w:rPr>
          <w:rFonts w:hint="eastAsia" w:ascii="仿宋_GB2312" w:hAnsi="黑体" w:eastAsia="仿宋_GB2312" w:cs="宋体"/>
          <w:color w:val="auto"/>
          <w:kern w:val="0"/>
          <w:szCs w:val="32"/>
          <w:lang w:val="en-US" w:eastAsia="zh-CN"/>
        </w:rPr>
        <w:t>2、资料及数据收集。目标绩效评价领导小组通过查阅归档资料和系统录入情况，就2021年度</w:t>
      </w:r>
      <w:r>
        <w:rPr>
          <w:rFonts w:hint="eastAsia" w:ascii="仿宋_GB2312" w:hAnsi="黑体" w:eastAsia="仿宋_GB2312" w:cs="宋体"/>
          <w:color w:val="auto"/>
          <w:kern w:val="0"/>
          <w:sz w:val="32"/>
          <w:szCs w:val="32"/>
          <w:lang w:val="en-US" w:eastAsia="zh-CN" w:bidi="ar-SA"/>
        </w:rPr>
        <w:t>专项预算项目资金</w:t>
      </w:r>
      <w:r>
        <w:rPr>
          <w:rFonts w:hint="eastAsia" w:ascii="仿宋_GB2312" w:hAnsi="黑体" w:eastAsia="仿宋_GB2312" w:cs="宋体"/>
          <w:color w:val="auto"/>
          <w:kern w:val="0"/>
          <w:szCs w:val="32"/>
          <w:lang w:val="en-US" w:eastAsia="zh-CN"/>
        </w:rPr>
        <w:t>实施情况的相关数据及资料进行查漏补缺，并认真对相关数据资料进行核实，确保绩效评价的真实性、准确性。</w:t>
      </w:r>
    </w:p>
    <w:p>
      <w:pPr>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黑体" w:eastAsia="仿宋_GB2312" w:cs="宋体"/>
          <w:color w:val="auto"/>
          <w:kern w:val="0"/>
          <w:sz w:val="32"/>
          <w:szCs w:val="32"/>
          <w:lang w:val="en-US" w:eastAsia="zh-CN" w:bidi="ar-SA"/>
        </w:rPr>
        <w:t>3、组织开展自评。根据专项预算项目资金绩效评价所需的相关数据和资料，对我单位2021年度的专项资金绩效情况进行自我评价，并填报2021年度专项资金绩效自评表和自评评分表，根据自评结果撰写了2021年度专项预算项目支出资金绩效自评报告。</w:t>
      </w:r>
    </w:p>
    <w:p>
      <w:pPr>
        <w:pStyle w:val="2"/>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4、自评所采取的方法。对2021年</w:t>
      </w:r>
      <w:r>
        <w:rPr>
          <w:rFonts w:hint="eastAsia" w:ascii="仿宋_GB2312" w:hAnsi="黑体" w:eastAsia="仿宋_GB2312" w:cs="宋体"/>
          <w:color w:val="auto"/>
          <w:kern w:val="0"/>
          <w:sz w:val="32"/>
          <w:szCs w:val="32"/>
          <w:lang w:val="en-US" w:eastAsia="zh-CN" w:bidi="ar-SA"/>
        </w:rPr>
        <w:t>专项预算项目资金</w:t>
      </w:r>
      <w:r>
        <w:rPr>
          <w:rFonts w:hint="eastAsia" w:ascii="仿宋_GB2312" w:hAnsi="仿宋_GB2312" w:eastAsia="仿宋_GB2312" w:cs="仿宋_GB2312"/>
          <w:szCs w:val="32"/>
          <w:lang w:val="en-US" w:eastAsia="zh-CN"/>
        </w:rPr>
        <w:t>采用</w:t>
      </w:r>
      <w:r>
        <w:rPr>
          <w:rFonts w:hint="eastAsia" w:ascii="仿宋_GB2312" w:hAnsi="仿宋_GB2312" w:eastAsia="仿宋_GB2312" w:cs="仿宋_GB2312"/>
          <w:sz w:val="32"/>
          <w:szCs w:val="32"/>
          <w:lang w:eastAsia="zh-CN"/>
        </w:rPr>
        <w:t>因素</w:t>
      </w:r>
      <w:r>
        <w:rPr>
          <w:rFonts w:hint="eastAsia" w:ascii="仿宋_GB2312" w:hAnsi="仿宋_GB2312" w:eastAsia="仿宋_GB2312" w:cs="仿宋_GB2312"/>
          <w:sz w:val="32"/>
          <w:szCs w:val="32"/>
        </w:rPr>
        <w:t>分析法</w:t>
      </w:r>
      <w:r>
        <w:rPr>
          <w:rFonts w:hint="eastAsia" w:ascii="仿宋_GB2312" w:hAnsi="仿宋_GB2312" w:eastAsia="仿宋_GB2312" w:cs="仿宋_GB2312"/>
          <w:szCs w:val="32"/>
          <w:lang w:val="en-US" w:eastAsia="zh-CN"/>
        </w:rPr>
        <w:t>对该项目进行了自评，确保了2021年</w:t>
      </w:r>
      <w:r>
        <w:rPr>
          <w:rFonts w:hint="eastAsia" w:ascii="仿宋_GB2312" w:hAnsi="黑体" w:eastAsia="仿宋_GB2312" w:cs="宋体"/>
          <w:color w:val="auto"/>
          <w:kern w:val="0"/>
          <w:sz w:val="32"/>
          <w:szCs w:val="32"/>
          <w:lang w:val="en-US" w:eastAsia="zh-CN" w:bidi="ar-SA"/>
        </w:rPr>
        <w:t>专项</w:t>
      </w:r>
      <w:r>
        <w:rPr>
          <w:rFonts w:hint="eastAsia" w:ascii="仿宋_GB2312" w:hAnsi="仿宋_GB2312" w:eastAsia="仿宋_GB2312" w:cs="仿宋_GB2312"/>
          <w:szCs w:val="32"/>
          <w:lang w:val="en-US" w:eastAsia="zh-CN"/>
        </w:rPr>
        <w:t>资金实行专款专用，专账核算，并在规定的时限内完成，资金支出严格按照上级要求，由业务室提出申请、财务核实、分管领导初审，主要领导审批的程序，并遵照“三重一大”的管理流程，确保资金专款专用，及时高效。</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（一）资金申报及批复情况。</w:t>
      </w:r>
      <w:r>
        <w:rPr>
          <w:rFonts w:hint="eastAsia" w:ascii="仿宋_GB2312" w:hAnsi="宋体" w:eastAsia="仿宋_GB2312" w:cs="Times New Roman"/>
          <w:w w:val="99"/>
          <w:sz w:val="32"/>
          <w:szCs w:val="32"/>
          <w:lang w:val="en-US" w:eastAsia="zh-CN"/>
        </w:rPr>
        <w:t>根据广元市朝天区财政局《关于下达2021年度中央和省级财政就业创业补助资金预算指标的通知》(广朝财社</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2021</w:t>
      </w:r>
      <w:r>
        <w:rPr>
          <w:rFonts w:hint="eastAsia" w:ascii="仿宋_GB2312" w:hAnsi="仿宋_GB2312" w:eastAsia="仿宋_GB2312" w:cs="仿宋_GB2312"/>
          <w:w w:val="99"/>
          <w:sz w:val="32"/>
          <w:szCs w:val="32"/>
          <w:lang w:val="en-US" w:eastAsia="zh-CN"/>
        </w:rPr>
        <w:t>〕4</w:t>
      </w:r>
      <w:r>
        <w:rPr>
          <w:rFonts w:hint="eastAsia" w:ascii="仿宋_GB2312" w:hAnsi="宋体" w:eastAsia="仿宋_GB2312" w:cs="Times New Roman"/>
          <w:w w:val="99"/>
          <w:sz w:val="32"/>
          <w:szCs w:val="32"/>
          <w:lang w:val="en-US" w:eastAsia="zh-CN"/>
        </w:rPr>
        <w:t>号)</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广元市朝天区人力资源和社会保障局《关于下达朝天区2021年就业创业补助资金使用方案的通知》(广朝人社发</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2021</w:t>
      </w:r>
      <w:r>
        <w:rPr>
          <w:rFonts w:hint="eastAsia" w:ascii="仿宋_GB2312" w:hAnsi="仿宋_GB2312" w:eastAsia="仿宋_GB2312" w:cs="仿宋_GB2312"/>
          <w:w w:val="99"/>
          <w:sz w:val="32"/>
          <w:szCs w:val="32"/>
          <w:lang w:val="en-US" w:eastAsia="zh-CN"/>
        </w:rPr>
        <w:t>〕25</w:t>
      </w:r>
      <w:r>
        <w:rPr>
          <w:rFonts w:hint="eastAsia" w:ascii="仿宋_GB2312" w:hAnsi="宋体" w:eastAsia="仿宋_GB2312" w:cs="Times New Roman"/>
          <w:w w:val="99"/>
          <w:sz w:val="32"/>
          <w:szCs w:val="32"/>
          <w:lang w:val="en-US" w:eastAsia="zh-CN"/>
        </w:rPr>
        <w:t>号)等文件</w:t>
      </w:r>
      <w:r>
        <w:rPr>
          <w:rFonts w:hint="eastAsia" w:ascii="仿宋_GB2312" w:hAnsi="仿宋_GB2312" w:eastAsia="仿宋_GB2312" w:cs="仿宋_GB2312"/>
          <w:w w:val="99"/>
          <w:sz w:val="32"/>
          <w:szCs w:val="32"/>
          <w:lang w:val="en-US" w:eastAsia="zh-CN"/>
        </w:rPr>
        <w:t>要求，</w:t>
      </w:r>
      <w:r>
        <w:rPr>
          <w:rFonts w:hint="eastAsia" w:ascii="仿宋_GB2312" w:hAnsi="宋体" w:eastAsia="仿宋_GB2312" w:cs="Times New Roman"/>
          <w:w w:val="99"/>
          <w:sz w:val="32"/>
          <w:szCs w:val="32"/>
          <w:lang w:val="en-US" w:eastAsia="zh-CN"/>
        </w:rPr>
        <w:t>文件共批复</w:t>
      </w:r>
      <w:r>
        <w:rPr>
          <w:rFonts w:hint="eastAsia" w:ascii="仿宋_GB2312" w:hAnsi="仿宋_GB2312" w:eastAsia="仿宋_GB2312" w:cs="仿宋_GB2312"/>
          <w:kern w:val="0"/>
          <w:sz w:val="32"/>
          <w:szCs w:val="32"/>
          <w:lang w:val="en-US" w:eastAsia="zh-CN" w:bidi="ar-SA"/>
        </w:rPr>
        <w:t>专项资金2401.92万元。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（二）资金到位。专项资金2401.92万元于2021年12月全部划拨到位</w:t>
      </w:r>
      <w:r>
        <w:rPr>
          <w:rFonts w:hint="eastAsia" w:ascii="仿宋_GB2312" w:hAnsi="仿宋_GB2312" w:eastAsia="仿宋_GB2312" w:cs="仿宋_GB2312"/>
          <w:kern w:val="0"/>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（三）资金使用。2021年</w:t>
      </w:r>
      <w:r>
        <w:rPr>
          <w:rFonts w:hint="eastAsia" w:ascii="仿宋_GB2312" w:hAnsi="仿宋_GB2312" w:eastAsia="仿宋_GB2312" w:cs="仿宋_GB2312"/>
          <w:sz w:val="32"/>
          <w:szCs w:val="32"/>
          <w:lang w:val="en-US" w:eastAsia="zh-CN"/>
        </w:rPr>
        <w:t>该专项资金，创业就业培训及技能提升补助根据提供项目资料全部兑现到第三方培训机构，公益性岗位和见习补贴通过“一卡通”足额兑现到补助对象，创业奖补资金按政策规定补助到企业和经济实体，</w:t>
      </w:r>
      <w:r>
        <w:rPr>
          <w:rFonts w:hint="eastAsia" w:ascii="仿宋_GB2312" w:hAnsi="仿宋_GB2312" w:eastAsia="仿宋_GB2312" w:cs="仿宋_GB2312"/>
          <w:kern w:val="0"/>
          <w:sz w:val="32"/>
          <w:szCs w:val="32"/>
          <w:lang w:val="en-US" w:eastAsia="zh-CN" w:bidi="ar-SA"/>
        </w:rPr>
        <w:t>在整个项目实施过程前、中、后全过程监督，支出过程中，对支付标准、支付进度、支付依据进行了严格的合规审查，确保了资金使用过程的安全性、规范性及有效性。</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仿宋_GB2312" w:hAnsi="仿宋_GB2312" w:eastAsia="仿宋_GB2312" w:cs="仿宋_GB2312"/>
          <w:kern w:val="0"/>
          <w:sz w:val="32"/>
          <w:szCs w:val="32"/>
          <w:lang w:val="en-US" w:eastAsia="zh-CN" w:bidi="ar-SA"/>
        </w:rPr>
        <w:t>（四）项目财务管理情况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我单位严格按照内控等相关制度规定，要求存档的项目资料和补助资金会计资料完备，按照项目预算安排使用资金，资金预决算报表做到内容真实完整、数据准确无误、上报数据与存档数据一致；我单位做到专户管理，按照有关规定建立财务监督制度。严格监督执行打卡直发程序，对创业就业及技能提升培训开展情况，奖补对象确定等进行全程监督。</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73"/>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（一）我单位严格按照</w:t>
      </w:r>
      <w:r>
        <w:rPr>
          <w:rFonts w:hint="eastAsia" w:ascii="仿宋_GB2312" w:hAnsi="黑体" w:eastAsia="仿宋_GB2312" w:cs="宋体"/>
          <w:color w:val="auto"/>
          <w:kern w:val="0"/>
          <w:sz w:val="32"/>
          <w:szCs w:val="32"/>
          <w:lang w:val="en-US" w:eastAsia="zh-CN" w:bidi="ar-SA"/>
        </w:rPr>
        <w:t>财政专项</w:t>
      </w:r>
      <w:r>
        <w:rPr>
          <w:rFonts w:hint="eastAsia" w:ascii="仿宋_GB2312" w:hAnsi="仿宋_GB2312" w:eastAsia="仿宋_GB2312" w:cs="仿宋_GB2312"/>
          <w:kern w:val="0"/>
          <w:sz w:val="32"/>
          <w:szCs w:val="32"/>
          <w:lang w:val="en-US" w:eastAsia="zh-CN" w:bidi="ar-SA"/>
        </w:rPr>
        <w:t>资金使用要求，结合我区实际情况开展相关工作。一是严格按照对象、条件、程序和相关要求开展工作，二是规范档案管理工作，确保资料完整备查。</w:t>
      </w:r>
    </w:p>
    <w:p>
      <w:pPr>
        <w:pStyle w:val="2"/>
        <w:keepNext w:val="0"/>
        <w:keepLines w:val="0"/>
        <w:pageBreakBefore w:val="0"/>
        <w:widowControl w:val="0"/>
        <w:kinsoku/>
        <w:wordWrap/>
        <w:overflowPunct/>
        <w:topLinePunct w:val="0"/>
        <w:autoSpaceDN/>
        <w:bidi w:val="0"/>
        <w:spacing w:line="576" w:lineRule="exact"/>
        <w:jc w:val="both"/>
        <w:textAlignment w:val="auto"/>
        <w:rPr>
          <w:rFonts w:hint="default"/>
          <w:lang w:val="en-US" w:eastAsia="zh-CN"/>
        </w:rPr>
      </w:pPr>
      <w:r>
        <w:rPr>
          <w:rFonts w:hint="eastAsia" w:ascii="仿宋_GB2312" w:hAnsi="仿宋_GB2312" w:eastAsia="仿宋_GB2312" w:cs="仿宋_GB2312"/>
          <w:kern w:val="0"/>
          <w:sz w:val="32"/>
          <w:szCs w:val="32"/>
          <w:lang w:val="en-US" w:eastAsia="zh-CN" w:bidi="ar-SA"/>
        </w:rPr>
        <w:t>（二）我单位在资金使用过程中严格进行监督。公益性岗位补贴严格通过“一卡通”阳光审批系统和发放系统进行审批、发放，确保各专项资金及时足额发放到补贴对象手中。</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rPr>
        <w:t>四、项目绩效情况</w:t>
      </w:r>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N/>
        <w:bidi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SA"/>
        </w:rPr>
        <w:t>（一）项目完成情况。</w:t>
      </w:r>
      <w:r>
        <w:rPr>
          <w:rFonts w:hint="eastAsia" w:ascii="仿宋_GB2312" w:hAnsi="宋体" w:eastAsia="仿宋_GB2312" w:cs="Times New Roman"/>
          <w:w w:val="99"/>
          <w:sz w:val="32"/>
          <w:szCs w:val="32"/>
          <w:lang w:val="en-US" w:eastAsia="zh-CN"/>
        </w:rPr>
        <w:t>2021年</w:t>
      </w:r>
      <w:r>
        <w:rPr>
          <w:rFonts w:hint="eastAsia" w:ascii="仿宋_GB2312" w:eastAsia="仿宋_GB2312"/>
          <w:sz w:val="32"/>
          <w:szCs w:val="32"/>
        </w:rPr>
        <w:t>深入实施“全民兴商、全民经商”战略，依托全区农旅文等优势资源禀赋，聚焦全区经济社会发展布局，重点围绕一、二、三产业和特色产品开展适需对路的职业技能培训，积极支持符合条件的企业面向职工</w:t>
      </w:r>
      <w:r>
        <w:rPr>
          <w:rFonts w:hint="eastAsia" w:ascii="仿宋_GB2312" w:hAnsi="仿宋_GB2312" w:eastAsia="仿宋_GB2312" w:cs="仿宋_GB2312"/>
          <w:sz w:val="32"/>
          <w:szCs w:val="32"/>
          <w:lang w:val="en-US" w:eastAsia="zh-CN"/>
        </w:rPr>
        <w:t>大力开展</w:t>
      </w:r>
      <w:r>
        <w:rPr>
          <w:rFonts w:hint="eastAsia" w:ascii="仿宋_GB2312" w:eastAsia="仿宋_GB2312"/>
          <w:sz w:val="32"/>
          <w:szCs w:val="32"/>
        </w:rPr>
        <w:t>在岗培训、</w:t>
      </w:r>
      <w:r>
        <w:rPr>
          <w:rFonts w:hint="eastAsia" w:ascii="仿宋_GB2312" w:eastAsia="仿宋_GB2312"/>
          <w:sz w:val="32"/>
          <w:szCs w:val="32"/>
          <w:lang w:eastAsia="zh-CN"/>
        </w:rPr>
        <w:t>以工代训</w:t>
      </w:r>
      <w:r>
        <w:rPr>
          <w:rFonts w:hint="eastAsia" w:ascii="仿宋_GB2312" w:eastAsia="仿宋_GB2312"/>
          <w:sz w:val="32"/>
          <w:szCs w:val="32"/>
        </w:rPr>
        <w:t>，以满足劳动者多元化的技能提升需求。同时，积极开展就业培训领域突出问题系统治理工作，规范就业培训资金管理。</w:t>
      </w:r>
      <w:r>
        <w:rPr>
          <w:rFonts w:hint="eastAsia" w:ascii="仿宋_GB2312" w:eastAsia="仿宋_GB2312"/>
          <w:sz w:val="32"/>
          <w:szCs w:val="32"/>
          <w:lang w:eastAsia="zh-CN"/>
        </w:rPr>
        <w:t>一年来</w:t>
      </w:r>
      <w:r>
        <w:rPr>
          <w:rFonts w:hint="eastAsia" w:ascii="仿宋_GB2312" w:eastAsia="仿宋_GB2312"/>
          <w:sz w:val="32"/>
          <w:szCs w:val="32"/>
        </w:rPr>
        <w:t>，开展职业技能培训</w:t>
      </w:r>
      <w:r>
        <w:rPr>
          <w:rFonts w:hint="eastAsia" w:ascii="仿宋_GB2312" w:eastAsia="仿宋_GB2312"/>
          <w:sz w:val="32"/>
          <w:szCs w:val="32"/>
          <w:lang w:eastAsia="zh-CN"/>
        </w:rPr>
        <w:t>百余场次，共</w:t>
      </w:r>
      <w:r>
        <w:rPr>
          <w:rFonts w:hint="eastAsia" w:ascii="仿宋_GB2312" w:eastAsia="仿宋_GB2312"/>
          <w:sz w:val="32"/>
          <w:szCs w:val="32"/>
          <w:lang w:val="en-US" w:eastAsia="zh-CN"/>
        </w:rPr>
        <w:t>5347</w:t>
      </w:r>
      <w:r>
        <w:rPr>
          <w:rFonts w:hint="eastAsia" w:ascii="仿宋_GB2312" w:eastAsia="仿宋_GB2312"/>
          <w:sz w:val="32"/>
          <w:szCs w:val="32"/>
        </w:rPr>
        <w:t>人</w:t>
      </w:r>
      <w:r>
        <w:rPr>
          <w:rFonts w:hint="eastAsia" w:ascii="仿宋_GB2312" w:hAnsi="仿宋_GB2312" w:eastAsia="仿宋_GB2312" w:cs="仿宋_GB2312"/>
          <w:sz w:val="32"/>
          <w:szCs w:val="32"/>
          <w:lang w:val="en-US" w:eastAsia="zh-CN"/>
        </w:rPr>
        <w:t>补贴资金447.2万元</w:t>
      </w:r>
      <w:r>
        <w:rPr>
          <w:rFonts w:ascii="仿宋_GB2312" w:eastAsia="仿宋_GB2312"/>
          <w:sz w:val="32"/>
          <w:szCs w:val="32"/>
        </w:rPr>
        <w:t>,</w:t>
      </w:r>
      <w:r>
        <w:rPr>
          <w:rFonts w:hint="eastAsia" w:ascii="仿宋_GB2312" w:eastAsia="仿宋_GB2312"/>
          <w:sz w:val="32"/>
          <w:szCs w:val="32"/>
        </w:rPr>
        <w:t>完成目标任务</w:t>
      </w:r>
      <w:r>
        <w:rPr>
          <w:rFonts w:ascii="仿宋_GB2312" w:eastAsia="仿宋_GB2312"/>
          <w:sz w:val="32"/>
          <w:szCs w:val="32"/>
        </w:rPr>
        <w:t>5000</w:t>
      </w:r>
      <w:r>
        <w:rPr>
          <w:rFonts w:hint="eastAsia" w:ascii="仿宋_GB2312" w:eastAsia="仿宋_GB2312"/>
          <w:sz w:val="32"/>
          <w:szCs w:val="32"/>
        </w:rPr>
        <w:t>人的</w:t>
      </w:r>
      <w:r>
        <w:rPr>
          <w:rFonts w:hint="eastAsia" w:ascii="仿宋_GB2312" w:eastAsia="仿宋_GB2312"/>
          <w:sz w:val="32"/>
          <w:szCs w:val="32"/>
          <w:lang w:val="en-US" w:eastAsia="zh-CN"/>
        </w:rPr>
        <w:t>106.9</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公益性岗位兜底安置1</w:t>
      </w:r>
      <w:r>
        <w:rPr>
          <w:rFonts w:hint="eastAsia" w:ascii="仿宋_GB2312" w:eastAsia="仿宋_GB2312"/>
          <w:sz w:val="32"/>
          <w:szCs w:val="32"/>
          <w:lang w:val="en-US" w:eastAsia="zh-CN"/>
        </w:rPr>
        <w:t>678</w:t>
      </w:r>
      <w:r>
        <w:rPr>
          <w:rFonts w:hint="eastAsia" w:ascii="仿宋_GB2312" w:eastAsia="仿宋_GB2312"/>
          <w:sz w:val="32"/>
          <w:szCs w:val="32"/>
          <w:lang w:eastAsia="zh-CN"/>
        </w:rPr>
        <w:t>人，分别按</w:t>
      </w:r>
      <w:r>
        <w:rPr>
          <w:rFonts w:hint="eastAsia" w:ascii="仿宋_GB2312" w:eastAsia="仿宋_GB2312"/>
          <w:sz w:val="32"/>
          <w:szCs w:val="32"/>
          <w:lang w:val="en-US" w:eastAsia="zh-CN"/>
        </w:rPr>
        <w:t>300元标准，800元标准，1650元标准足额</w:t>
      </w:r>
      <w:r>
        <w:rPr>
          <w:rFonts w:hint="eastAsia" w:ascii="仿宋_GB2312" w:eastAsia="仿宋_GB2312"/>
          <w:sz w:val="32"/>
          <w:szCs w:val="32"/>
          <w:lang w:eastAsia="zh-CN"/>
        </w:rPr>
        <w:t>兑现补助对象</w:t>
      </w:r>
      <w:r>
        <w:rPr>
          <w:rFonts w:hint="eastAsia" w:ascii="仿宋_GB2312" w:hAnsi="仿宋" w:eastAsia="仿宋_GB2312"/>
          <w:sz w:val="32"/>
          <w:szCs w:val="32"/>
          <w:lang w:val="en-US" w:eastAsia="zh-CN"/>
        </w:rPr>
        <w:t>，共兑现1276.32万元，见习生补贴100人共兑现158.4万元，</w:t>
      </w:r>
      <w:r>
        <w:rPr>
          <w:rFonts w:hint="eastAsia" w:ascii="仿宋_GB2312" w:hAnsi="宋体" w:eastAsia="仿宋_GB2312" w:cs="宋体"/>
          <w:color w:val="000000"/>
          <w:kern w:val="0"/>
          <w:sz w:val="32"/>
          <w:szCs w:val="32"/>
        </w:rPr>
        <w:t>全区</w:t>
      </w:r>
      <w:r>
        <w:rPr>
          <w:rFonts w:hint="eastAsia" w:ascii="仿宋_GB2312" w:hAnsi="宋体" w:eastAsia="仿宋_GB2312" w:cs="宋体"/>
          <w:color w:val="000000"/>
          <w:kern w:val="0"/>
          <w:sz w:val="32"/>
          <w:szCs w:val="32"/>
          <w:lang w:eastAsia="zh-CN"/>
        </w:rPr>
        <w:t>现有</w:t>
      </w:r>
      <w:r>
        <w:rPr>
          <w:rFonts w:hint="eastAsia" w:ascii="仿宋_GB2312" w:hAnsi="宋体" w:eastAsia="仿宋_GB2312" w:cs="宋体"/>
          <w:color w:val="000000"/>
          <w:kern w:val="0"/>
          <w:sz w:val="32"/>
          <w:szCs w:val="32"/>
          <w:lang w:val="en-US" w:eastAsia="zh-CN"/>
        </w:rPr>
        <w:t>6273</w:t>
      </w:r>
      <w:r>
        <w:rPr>
          <w:rFonts w:hint="eastAsia" w:ascii="仿宋_GB2312" w:hAnsi="宋体" w:eastAsia="仿宋_GB2312" w:cs="宋体"/>
          <w:color w:val="000000"/>
          <w:kern w:val="0"/>
          <w:sz w:val="32"/>
          <w:szCs w:val="32"/>
        </w:rPr>
        <w:t>名返乡创业主体创办经济实体5649个，带动就业2万余人，其中脱贫劳动力就业5300余人</w:t>
      </w:r>
      <w:r>
        <w:rPr>
          <w:rFonts w:hint="eastAsia" w:ascii="仿宋_GB2312" w:hAnsi="宋体" w:eastAsia="仿宋_GB2312" w:cs="宋体"/>
          <w:color w:val="000000"/>
          <w:kern w:val="0"/>
          <w:sz w:val="32"/>
          <w:szCs w:val="32"/>
          <w:lang w:eastAsia="zh-CN"/>
        </w:rPr>
        <w:t>，共兑现创业奖补资金及农民工服务及就业创业补助资金</w:t>
      </w:r>
      <w:r>
        <w:rPr>
          <w:rFonts w:hint="eastAsia" w:ascii="仿宋_GB2312" w:hAnsi="宋体" w:eastAsia="仿宋_GB2312" w:cs="宋体"/>
          <w:color w:val="000000"/>
          <w:kern w:val="0"/>
          <w:sz w:val="32"/>
          <w:szCs w:val="32"/>
          <w:lang w:val="en-US" w:eastAsia="zh-CN"/>
        </w:rPr>
        <w:t>520万元，把党和政府保民生，保就业工作做得更实，各项民生优惠政策</w:t>
      </w:r>
      <w:r>
        <w:rPr>
          <w:rFonts w:hint="eastAsia" w:ascii="仿宋_GB2312" w:hAnsi="仿宋" w:eastAsia="仿宋_GB2312"/>
          <w:sz w:val="32"/>
          <w:szCs w:val="32"/>
          <w:lang w:val="en-US" w:eastAsia="zh-CN"/>
        </w:rPr>
        <w:t>关心关爱落实到实处。</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textAlignment w:val="auto"/>
        <w:rPr>
          <w:rFonts w:hint="default" w:ascii="黑体" w:hAnsi="黑体" w:eastAsia="仿宋_GB2312" w:cs="Times New Roman"/>
          <w:w w:val="99"/>
          <w:sz w:val="32"/>
          <w:szCs w:val="32"/>
          <w:lang w:val="en-US" w:eastAsia="zh-CN"/>
        </w:rPr>
      </w:pPr>
      <w:r>
        <w:rPr>
          <w:rFonts w:hint="eastAsia" w:ascii="仿宋_GB2312" w:hAnsi="仿宋_GB2312" w:eastAsia="仿宋_GB2312" w:cs="仿宋_GB2312"/>
          <w:kern w:val="0"/>
          <w:sz w:val="32"/>
          <w:szCs w:val="32"/>
          <w:lang w:val="en-US" w:eastAsia="zh-CN" w:bidi="ar-SA"/>
        </w:rPr>
        <w:t>（二）项目效益情况。</w:t>
      </w:r>
      <w:r>
        <w:rPr>
          <w:rFonts w:hint="eastAsia" w:ascii="仿宋_GB2312" w:hAnsi="宋体" w:eastAsia="仿宋_GB2312" w:cs="Times New Roman"/>
          <w:w w:val="99"/>
          <w:sz w:val="32"/>
          <w:szCs w:val="32"/>
        </w:rPr>
        <w:t>通过培训大幅提高群众就业能力</w:t>
      </w:r>
      <w:r>
        <w:rPr>
          <w:rFonts w:hint="eastAsia" w:ascii="仿宋_GB2312" w:hAnsi="宋体" w:eastAsia="仿宋_GB2312" w:cs="Times New Roman"/>
          <w:w w:val="99"/>
          <w:sz w:val="32"/>
          <w:szCs w:val="32"/>
          <w:lang w:eastAsia="zh-CN"/>
        </w:rPr>
        <w:t>，稳岗就业、创业成效显著，形成大众创业、万众创新局面，增强广大群众获得感，幸福感，提高生活质量，确保社会和谐稳定</w:t>
      </w:r>
      <w:r>
        <w:rPr>
          <w:rFonts w:hint="eastAsia" w:ascii="仿宋_GB2312" w:hAnsi="宋体" w:eastAsia="仿宋_GB2312" w:cs="Times New Roman"/>
          <w:w w:val="99"/>
          <w:sz w:val="32"/>
          <w:szCs w:val="32"/>
          <w:lang w:val="en-US" w:eastAsia="zh-CN"/>
        </w:rPr>
        <w:t>，把党和政府的关心关爱落到了实处。</w:t>
      </w:r>
    </w:p>
    <w:p>
      <w:pPr>
        <w:keepNext w:val="0"/>
        <w:keepLines w:val="0"/>
        <w:pageBreakBefore w:val="0"/>
        <w:widowControl w:val="0"/>
        <w:numPr>
          <w:ilvl w:val="0"/>
          <w:numId w:val="7"/>
        </w:numPr>
        <w:kinsoku/>
        <w:wordWrap/>
        <w:overflowPunct/>
        <w:topLinePunct w:val="0"/>
        <w:autoSpaceDE w:val="0"/>
        <w:autoSpaceDN/>
        <w:bidi w:val="0"/>
        <w:adjustRightInd w:val="0"/>
        <w:snapToGrid w:val="0"/>
        <w:spacing w:line="576" w:lineRule="exact"/>
        <w:ind w:firstLine="720"/>
        <w:textAlignment w:val="auto"/>
        <w:rPr>
          <w:rFonts w:hint="eastAsia" w:ascii="黑体" w:hAnsi="黑体" w:eastAsia="黑体" w:cs="Times New Roman"/>
          <w:w w:val="99"/>
          <w:sz w:val="32"/>
          <w:szCs w:val="32"/>
        </w:rPr>
      </w:pPr>
      <w:r>
        <w:rPr>
          <w:rFonts w:hint="eastAsia" w:ascii="黑体" w:hAnsi="黑体" w:eastAsia="黑体" w:cs="Times New Roman"/>
          <w:w w:val="99"/>
          <w:sz w:val="32"/>
          <w:szCs w:val="32"/>
        </w:rPr>
        <w:t>评价结论及建议</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textAlignment w:val="auto"/>
        <w:rPr>
          <w:rFonts w:hint="eastAsia" w:ascii="楷体_GB2312" w:hAnsi="宋体" w:eastAsia="楷体_GB2312" w:cs="Times New Roman"/>
          <w:b/>
          <w:w w:val="99"/>
          <w:sz w:val="32"/>
          <w:szCs w:val="32"/>
        </w:rPr>
      </w:pPr>
      <w:r>
        <w:rPr>
          <w:rFonts w:hint="eastAsia" w:ascii="仿宋_GB2312" w:hAnsi="仿宋_GB2312" w:eastAsia="仿宋_GB2312" w:cs="仿宋_GB2312"/>
          <w:kern w:val="0"/>
          <w:sz w:val="32"/>
          <w:szCs w:val="32"/>
          <w:lang w:val="en-US" w:eastAsia="zh-CN" w:bidi="ar-SA"/>
        </w:rPr>
        <w:t>（一）评价结论。</w:t>
      </w:r>
      <w:r>
        <w:rPr>
          <w:rFonts w:hint="eastAsia" w:ascii="仿宋_GB2312" w:hAnsi="宋体" w:eastAsia="仿宋_GB2312" w:cs="Times New Roman"/>
          <w:w w:val="99"/>
          <w:kern w:val="2"/>
          <w:sz w:val="32"/>
          <w:szCs w:val="32"/>
          <w:lang w:val="en-US" w:eastAsia="zh-CN" w:bidi="ar-SA"/>
        </w:rPr>
        <w:t>2021年本单位严格按照文件要求和相关会计制度进行会计核算、财务处理，做到财务处理及时、会计核算规范。对专项资金严把审批关，杜绝了弄虚作假、截留、挤占、挪用专项资金的情况发生。专项资金严格按照财务管理规定执行，使用科目合理，程序合法，确保了项目的顺利完成。根据定量分析及定性分析，综合绩效评价打分，确定相应绩效评价级次。根据绩效评价小组设定的本项目综合绩效考评得分为95分。</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宋体" w:eastAsia="仿宋_GB2312" w:cs="Times New Roman"/>
          <w:w w:val="99"/>
          <w:kern w:val="2"/>
          <w:sz w:val="32"/>
          <w:szCs w:val="32"/>
          <w:lang w:val="en-US" w:eastAsia="zh-CN" w:bidi="ar-SA"/>
        </w:rPr>
      </w:pPr>
      <w:r>
        <w:rPr>
          <w:rFonts w:hint="eastAsia" w:ascii="仿宋_GB2312" w:hAnsi="仿宋_GB2312" w:eastAsia="仿宋_GB2312" w:cs="仿宋_GB2312"/>
          <w:kern w:val="0"/>
          <w:sz w:val="32"/>
          <w:szCs w:val="32"/>
          <w:lang w:val="en-US" w:eastAsia="zh-CN" w:bidi="ar-SA"/>
        </w:rPr>
        <w:t>（二）存在的问题。</w:t>
      </w:r>
      <w:r>
        <w:rPr>
          <w:rFonts w:hint="eastAsia" w:ascii="仿宋_GB2312" w:hAnsi="宋体" w:eastAsia="仿宋_GB2312" w:cs="Times New Roman"/>
          <w:w w:val="99"/>
          <w:kern w:val="2"/>
          <w:sz w:val="32"/>
          <w:szCs w:val="32"/>
          <w:lang w:val="en-US" w:eastAsia="zh-CN" w:bidi="ar-SA"/>
        </w:rPr>
        <w:t>一是对于绩效评价的认识不够深入，把预算绩效简单等同于工作目标、工作考核和业务管理。二是绩效管理经验不足，部分成果无法用指标量化，三是绩效管理项目的措施办法还有待完善。</w:t>
      </w:r>
      <w:r>
        <w:rPr>
          <w:rFonts w:hint="eastAsia" w:ascii="仿宋_GB2312" w:hAnsi="宋体" w:eastAsia="仿宋_GB2312" w:cs="Times New Roman"/>
          <w:w w:val="99"/>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宋体" w:eastAsia="仿宋_GB2312" w:cs="Times New Roman"/>
          <w:w w:val="99"/>
          <w:kern w:val="2"/>
          <w:sz w:val="32"/>
          <w:szCs w:val="32"/>
          <w:lang w:val="en-US" w:eastAsia="zh-CN" w:bidi="ar-SA"/>
        </w:rPr>
      </w:pPr>
      <w:r>
        <w:rPr>
          <w:rFonts w:hint="eastAsia" w:ascii="仿宋_GB2312" w:hAnsi="仿宋_GB2312" w:eastAsia="仿宋_GB2312" w:cs="仿宋_GB2312"/>
          <w:kern w:val="0"/>
          <w:sz w:val="32"/>
          <w:szCs w:val="32"/>
          <w:lang w:val="en-US" w:eastAsia="zh-CN" w:bidi="ar-SA"/>
        </w:rPr>
        <w:t>（三）相关建议。</w:t>
      </w:r>
      <w:r>
        <w:rPr>
          <w:rFonts w:hint="eastAsia" w:ascii="仿宋_GB2312" w:hAnsi="宋体" w:eastAsia="仿宋_GB2312" w:cs="Times New Roman"/>
          <w:w w:val="99"/>
          <w:kern w:val="2"/>
          <w:sz w:val="32"/>
          <w:szCs w:val="32"/>
          <w:lang w:val="en-US" w:eastAsia="zh-CN" w:bidi="ar-SA"/>
        </w:rPr>
        <w:t>进一步健全和完善财务管理制度和内部控制制度，创新管理手段，用新思路、新方法，改进完善财务管理方法，加强核算分类正确性，账务处理准确性，绩效管理针对不同项目科学制定目标，制定政策措施。</w:t>
      </w:r>
    </w:p>
    <w:p>
      <w:pPr>
        <w:pStyle w:val="2"/>
      </w:pPr>
    </w:p>
    <w:p/>
    <w:p>
      <w:pPr>
        <w:pStyle w:val="2"/>
      </w:pPr>
    </w:p>
    <w:p/>
    <w:p>
      <w:pPr>
        <w:pStyle w:val="2"/>
      </w:pPr>
    </w:p>
    <w:p/>
    <w:p/>
    <w:p>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color w:val="auto"/>
          <w:kern w:val="0"/>
          <w:sz w:val="40"/>
          <w:szCs w:val="44"/>
          <w:highlight w:val="none"/>
        </w:rPr>
      </w:pPr>
    </w:p>
    <w:p>
      <w:pPr>
        <w:keepNext w:val="0"/>
        <w:keepLines w:val="0"/>
        <w:pageBreakBefore w:val="0"/>
        <w:kinsoku/>
        <w:wordWrap/>
        <w:overflowPunct/>
        <w:topLinePunct w:val="0"/>
        <w:autoSpaceDE/>
        <w:autoSpaceDN/>
        <w:bidi w:val="0"/>
        <w:spacing w:line="572" w:lineRule="exact"/>
        <w:jc w:val="both"/>
        <w:textAlignment w:val="auto"/>
        <w:rPr>
          <w:rFonts w:hint="eastAsia" w:ascii="方正小标宋简体" w:hAnsi="宋体" w:eastAsia="方正小标宋简体"/>
          <w:color w:val="auto"/>
          <w:kern w:val="0"/>
          <w:sz w:val="40"/>
          <w:szCs w:val="44"/>
          <w:highlight w:val="none"/>
        </w:rPr>
      </w:pPr>
    </w:p>
    <w:p>
      <w:pPr>
        <w:keepNext w:val="0"/>
        <w:keepLines w:val="0"/>
        <w:pageBreakBefore w:val="0"/>
        <w:kinsoku/>
        <w:wordWrap/>
        <w:overflowPunct/>
        <w:topLinePunct w:val="0"/>
        <w:autoSpaceDE/>
        <w:autoSpaceDN/>
        <w:bidi w:val="0"/>
        <w:spacing w:line="572" w:lineRule="exact"/>
        <w:jc w:val="both"/>
        <w:textAlignment w:val="auto"/>
        <w:rPr>
          <w:rFonts w:hint="eastAsia" w:ascii="方正小标宋简体" w:hAnsi="宋体" w:eastAsia="方正小标宋简体"/>
          <w:color w:val="auto"/>
          <w:kern w:val="0"/>
          <w:sz w:val="40"/>
          <w:szCs w:val="44"/>
          <w:highlight w:val="none"/>
        </w:rPr>
      </w:pPr>
    </w:p>
    <w:tbl>
      <w:tblPr>
        <w:tblStyle w:val="16"/>
        <w:tblW w:w="851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8511"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2021年部门预算项目绩效目标自评表</w:t>
            </w:r>
          </w:p>
        </w:tc>
      </w:tr>
    </w:tbl>
    <w:p>
      <w:pPr>
        <w:pStyle w:val="2"/>
        <w:ind w:left="0" w:leftChars="0" w:firstLine="0" w:firstLineChars="0"/>
        <w:jc w:val="both"/>
        <w:rPr>
          <w:rFonts w:hint="eastAsia"/>
        </w:rPr>
      </w:pPr>
    </w:p>
    <w:tbl>
      <w:tblPr>
        <w:tblStyle w:val="16"/>
        <w:tblW w:w="85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693"/>
        <w:gridCol w:w="883"/>
        <w:gridCol w:w="2040"/>
        <w:gridCol w:w="1114"/>
        <w:gridCol w:w="1534"/>
        <w:gridCol w:w="1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项目名称</w:t>
            </w:r>
          </w:p>
        </w:tc>
        <w:tc>
          <w:tcPr>
            <w:tcW w:w="72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2021年度中央和省级财政就业创业补助资金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实施单位</w:t>
            </w:r>
          </w:p>
        </w:tc>
        <w:tc>
          <w:tcPr>
            <w:tcW w:w="72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预算执行情况</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 全年预算数（万元） </w:t>
            </w: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2401.92</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 全年执行数（万元）</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2401.92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其中：一般公共预算</w:t>
            </w: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2401.92</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其中：一般公共预算</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2401.92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其他资金</w:t>
            </w: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其他资金</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目标完成情况</w:t>
            </w:r>
          </w:p>
        </w:tc>
        <w:tc>
          <w:tcPr>
            <w:tcW w:w="4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全年预期目标</w:t>
            </w:r>
          </w:p>
        </w:tc>
        <w:tc>
          <w:tcPr>
            <w:tcW w:w="3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73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1、就业创业培训补助资金60.4万元，                              2、职业技能提升行动培训补助资金386.8万元，                      3、公益性岗位补贴资金1276.32万元，                              4、就业见习生补贴资金158.4万元，                                5、创业奖补资金200万元，                                       6、农民工服务及公共就业创业补助320万元</w:t>
            </w:r>
          </w:p>
        </w:tc>
        <w:tc>
          <w:tcPr>
            <w:tcW w:w="322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1、就业创业培训补助资金60.4万元，                              2、职业技能提升行动培训补助资金386.8万元，                      3、公益性岗位补贴资金1276.32万元，                              4、就业见习生补贴资金158.4万元，                                5、创业奖补资金200万元，                                       6、农民工服务及公共就业创业补助320万元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年度绩效指标完成情况</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一级指标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全年预期指标值                      </w:t>
            </w:r>
          </w:p>
        </w:tc>
        <w:tc>
          <w:tcPr>
            <w:tcW w:w="3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全年实际完成指标值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就业创业培训人数</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755人</w:t>
            </w:r>
          </w:p>
        </w:tc>
        <w:tc>
          <w:tcPr>
            <w:tcW w:w="3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职业技能提升培训人数</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4245人</w:t>
            </w:r>
          </w:p>
        </w:tc>
        <w:tc>
          <w:tcPr>
            <w:tcW w:w="3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4532人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公益性岗位补贴人数</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1680人</w:t>
            </w:r>
          </w:p>
        </w:tc>
        <w:tc>
          <w:tcPr>
            <w:tcW w:w="3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1680人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就业见习生补贴人数</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100人</w:t>
            </w:r>
          </w:p>
        </w:tc>
        <w:tc>
          <w:tcPr>
            <w:tcW w:w="3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2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资金发放的准确率</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98</w:t>
            </w:r>
          </w:p>
        </w:tc>
        <w:tc>
          <w:tcPr>
            <w:tcW w:w="3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补贴对象的公平、公开性</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98</w:t>
            </w:r>
          </w:p>
        </w:tc>
        <w:tc>
          <w:tcPr>
            <w:tcW w:w="3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资金使用时间</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12月31日前</w:t>
            </w:r>
          </w:p>
        </w:tc>
        <w:tc>
          <w:tcPr>
            <w:tcW w:w="3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就业创业培训补助</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60.4万元</w:t>
            </w:r>
          </w:p>
        </w:tc>
        <w:tc>
          <w:tcPr>
            <w:tcW w:w="3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职业技能提升培训补助</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386.8万元</w:t>
            </w:r>
          </w:p>
        </w:tc>
        <w:tc>
          <w:tcPr>
            <w:tcW w:w="3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386.8万元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公益性岗位补贴</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1276.32万元</w:t>
            </w:r>
          </w:p>
        </w:tc>
        <w:tc>
          <w:tcPr>
            <w:tcW w:w="3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1276.32万元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就业见习生补贴</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158.4万元</w:t>
            </w:r>
          </w:p>
        </w:tc>
        <w:tc>
          <w:tcPr>
            <w:tcW w:w="3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158.4万元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创业奖补资金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200万元</w:t>
            </w:r>
          </w:p>
        </w:tc>
        <w:tc>
          <w:tcPr>
            <w:tcW w:w="3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农民工服务及就业创业补助</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320万元</w:t>
            </w:r>
          </w:p>
        </w:tc>
        <w:tc>
          <w:tcPr>
            <w:tcW w:w="3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社会效益指标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通过培训大幅提高群众就业能力</w:t>
            </w:r>
            <w:r>
              <w:rPr>
                <w:rFonts w:hint="eastAsia" w:ascii="宋体" w:hAnsi="宋体" w:eastAsia="宋体" w:cs="宋体"/>
                <w:i w:val="0"/>
                <w:iCs w:val="0"/>
                <w:color w:val="000000"/>
                <w:kern w:val="0"/>
                <w:sz w:val="15"/>
                <w:szCs w:val="15"/>
                <w:u w:val="none"/>
                <w:lang w:val="en-US" w:eastAsia="zh-CN" w:bidi="ar"/>
              </w:rPr>
              <w:t>稳岗就业、创业成效显著</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3"/>
                <w:szCs w:val="13"/>
                <w:u w:val="none"/>
                <w:lang w:val="en-US" w:eastAsia="zh-CN" w:bidi="ar"/>
              </w:rPr>
              <w:t>实现劳动者技能大提升、</w:t>
            </w:r>
            <w:r>
              <w:rPr>
                <w:rFonts w:hint="eastAsia" w:ascii="宋体" w:hAnsi="宋体" w:eastAsia="宋体" w:cs="宋体"/>
                <w:i w:val="0"/>
                <w:iCs w:val="0"/>
                <w:color w:val="000000"/>
                <w:kern w:val="0"/>
                <w:sz w:val="13"/>
                <w:szCs w:val="13"/>
                <w:u w:val="none"/>
                <w:lang w:val="en-US" w:eastAsia="zh-CN" w:bidi="ar"/>
              </w:rPr>
              <w:t>形成大众创业、万众创新局面</w:t>
            </w:r>
          </w:p>
        </w:tc>
        <w:tc>
          <w:tcPr>
            <w:tcW w:w="3223"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开展职业技能培训5347人，促进社会和谐</w:t>
            </w:r>
            <w:r>
              <w:rPr>
                <w:rFonts w:hint="eastAsia" w:ascii="仿宋_GB2312" w:hAnsi="宋体" w:eastAsia="仿宋_GB2312" w:cs="仿宋_GB2312"/>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全区城镇新增就业1673人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可持续影响指标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对解决就业困难家庭</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实现零就业家庭就业</w:t>
            </w:r>
          </w:p>
        </w:tc>
        <w:tc>
          <w:tcPr>
            <w:tcW w:w="322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零就业家庭实现全面就业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服务补助对象</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98</w:t>
            </w:r>
          </w:p>
        </w:tc>
        <w:tc>
          <w:tcPr>
            <w:tcW w:w="3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98</w:t>
            </w:r>
          </w:p>
        </w:tc>
      </w:tr>
    </w:tbl>
    <w:p>
      <w:pPr>
        <w:keepNext w:val="0"/>
        <w:keepLines w:val="0"/>
        <w:pageBreakBefore w:val="0"/>
        <w:widowControl w:val="0"/>
        <w:kinsoku/>
        <w:wordWrap/>
        <w:overflowPunct/>
        <w:topLinePunct w:val="0"/>
        <w:autoSpaceDE/>
        <w:autoSpaceDN/>
        <w:bidi w:val="0"/>
        <w:adjustRightInd/>
        <w:snapToGrid/>
        <w:spacing w:line="576" w:lineRule="exact"/>
        <w:ind w:left="320" w:right="0" w:rightChars="0" w:hanging="440" w:hangingChars="100"/>
        <w:jc w:val="center"/>
        <w:textAlignment w:val="auto"/>
        <w:outlineLvl w:val="9"/>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202</w:t>
      </w:r>
      <w:r>
        <w:rPr>
          <w:rFonts w:hint="eastAsia" w:ascii="方正小标宋简体" w:hAnsi="方正小标宋简体" w:eastAsia="方正小标宋简体" w:cs="方正小标宋简体"/>
          <w:b w:val="0"/>
          <w:bCs w:val="0"/>
          <w:color w:val="000000"/>
          <w:kern w:val="0"/>
          <w:sz w:val="44"/>
          <w:szCs w:val="44"/>
          <w:lang w:val="en-US" w:eastAsia="zh-CN"/>
        </w:rPr>
        <w:t>1</w:t>
      </w:r>
      <w:r>
        <w:rPr>
          <w:rFonts w:hint="eastAsia" w:ascii="方正小标宋简体" w:hAnsi="方正小标宋简体" w:eastAsia="方正小标宋简体" w:cs="方正小标宋简体"/>
          <w:b w:val="0"/>
          <w:bCs w:val="0"/>
          <w:color w:val="000000"/>
          <w:kern w:val="0"/>
          <w:sz w:val="44"/>
          <w:szCs w:val="44"/>
        </w:rPr>
        <w:t>年</w:t>
      </w:r>
      <w:r>
        <w:rPr>
          <w:rFonts w:hint="eastAsia" w:ascii="方正小标宋简体" w:hAnsi="方正小标宋简体" w:eastAsia="方正小标宋简体" w:cs="方正小标宋简体"/>
          <w:b w:val="0"/>
          <w:bCs w:val="0"/>
          <w:color w:val="000000"/>
          <w:kern w:val="0"/>
          <w:sz w:val="44"/>
          <w:szCs w:val="44"/>
          <w:lang w:eastAsia="zh-CN"/>
        </w:rPr>
        <w:t>高校毕业生“三支一扶”中央和省级补助资金</w:t>
      </w:r>
      <w:r>
        <w:rPr>
          <w:rFonts w:hint="eastAsia" w:ascii="方正小标宋简体" w:hAnsi="方正小标宋简体" w:eastAsia="方正小标宋简体" w:cs="方正小标宋简体"/>
          <w:b w:val="0"/>
          <w:bCs w:val="0"/>
          <w:color w:val="000000"/>
          <w:kern w:val="0"/>
          <w:sz w:val="44"/>
          <w:szCs w:val="44"/>
        </w:rPr>
        <w:t>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center"/>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（一）项目基本情况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w:t>
      </w:r>
      <w:r>
        <w:rPr>
          <w:rFonts w:hint="eastAsia" w:ascii="仿宋_GB2312" w:hAnsi="宋体" w:eastAsia="仿宋_GB2312" w:cs="Times New Roman"/>
          <w:w w:val="99"/>
          <w:sz w:val="32"/>
          <w:szCs w:val="32"/>
        </w:rPr>
        <w:t>说明项目主管单位在该项目管理中的职能</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lang w:val="en-US" w:eastAsia="zh-CN"/>
        </w:rPr>
        <w:t>按照我单位的职能职责：2021年度高校毕业生“三支一扶”中央和省级补助及配套资金专项预算项目，一是对全区高校毕业生“三支一扶”人员招录工作及动态管理，二是按标准逐月发放生活补助</w:t>
      </w:r>
      <w:r>
        <w:rPr>
          <w:rFonts w:hint="eastAsia" w:ascii="仿宋_GB2312" w:hAnsi="仿宋_GB2312" w:eastAsia="仿宋_GB2312" w:cs="仿宋_GB2312"/>
          <w:bCs/>
          <w:color w:val="000000"/>
          <w:sz w:val="32"/>
          <w:szCs w:val="32"/>
        </w:rPr>
        <w:t>。</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w:t>
      </w:r>
      <w:r>
        <w:rPr>
          <w:rFonts w:hint="eastAsia" w:ascii="仿宋_GB2312" w:hAnsi="宋体" w:eastAsia="仿宋_GB2312" w:cs="Times New Roman"/>
          <w:w w:val="99"/>
          <w:sz w:val="32"/>
          <w:szCs w:val="32"/>
        </w:rPr>
        <w:t>项目立项、资金申报的依据</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lang w:val="en-US" w:eastAsia="zh-CN"/>
        </w:rPr>
        <w:t>此项目依据广元市朝天区财政局《关于下达2021年高校毕业生“三支一扶”中央和省级补助及配套资金的通知》(广朝财社</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2021</w:t>
      </w:r>
      <w:r>
        <w:rPr>
          <w:rFonts w:hint="eastAsia" w:ascii="仿宋_GB2312" w:hAnsi="仿宋_GB2312" w:eastAsia="仿宋_GB2312" w:cs="仿宋_GB2312"/>
          <w:w w:val="99"/>
          <w:sz w:val="32"/>
          <w:szCs w:val="32"/>
          <w:lang w:val="en-US" w:eastAsia="zh-CN"/>
        </w:rPr>
        <w:t>〕90</w:t>
      </w:r>
      <w:r>
        <w:rPr>
          <w:rFonts w:hint="eastAsia" w:ascii="仿宋_GB2312" w:hAnsi="宋体" w:eastAsia="仿宋_GB2312" w:cs="Times New Roman"/>
          <w:w w:val="99"/>
          <w:sz w:val="32"/>
          <w:szCs w:val="32"/>
          <w:lang w:val="en-US" w:eastAsia="zh-CN"/>
        </w:rPr>
        <w:t>号)文件</w:t>
      </w:r>
      <w:r>
        <w:rPr>
          <w:rFonts w:hint="eastAsia" w:ascii="仿宋_GB2312" w:hAnsi="仿宋_GB2312" w:eastAsia="仿宋_GB2312" w:cs="仿宋_GB2312"/>
          <w:w w:val="99"/>
          <w:sz w:val="32"/>
          <w:szCs w:val="32"/>
          <w:lang w:val="en-US" w:eastAsia="zh-CN"/>
        </w:rPr>
        <w:t>要求，加强资金监管，确保资金按时足额到位，确保资金使用安全和专款专用。为进一步加强预算绩效管理，切实提高财政资金使用效益，参照整体绩效目标表，科学合理确定绩效目标，做好绩效监控，确保年度绩效目标如期实现。</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3.资金管理办法及使用过程。对专项资金的管理按照各级财政的相关要求规定执行，对上级财政的各类专项资金不能另外制定制度办法。因此在资金分配方面，我单位严格按照财政下拨的资金文件执行，无截留、挪用和资金滞留等现象。</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N/>
        <w:bidi w:val="0"/>
        <w:spacing w:line="576" w:lineRule="exact"/>
        <w:ind w:firstLine="640" w:firstLineChars="200"/>
        <w:textAlignment w:val="auto"/>
        <w:rPr>
          <w:rFonts w:hint="default" w:eastAsia="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w:t>
      </w:r>
      <w:r>
        <w:rPr>
          <w:rFonts w:hint="eastAsia" w:eastAsia="仿宋_GB2312"/>
          <w:color w:val="000000"/>
          <w:sz w:val="32"/>
          <w:szCs w:val="32"/>
          <w:lang w:val="en-US" w:eastAsia="zh-CN"/>
        </w:rPr>
        <w:t>项目主要内容及具体绩效目标：</w:t>
      </w:r>
      <w:r>
        <w:rPr>
          <w:rFonts w:hint="eastAsia" w:ascii="仿宋_GB2312" w:hAnsi="宋体" w:eastAsia="仿宋_GB2312" w:cs="Times New Roman"/>
          <w:w w:val="99"/>
          <w:sz w:val="32"/>
          <w:szCs w:val="32"/>
          <w:lang w:val="en-US" w:eastAsia="zh-CN"/>
        </w:rPr>
        <w:t>根据广元市朝天区财政局《关于下达2021年高校毕业生“三支一扶”中央和省级补助及配套资金的通知》(广朝财社</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2021</w:t>
      </w:r>
      <w:r>
        <w:rPr>
          <w:rFonts w:hint="eastAsia" w:ascii="仿宋_GB2312" w:hAnsi="仿宋_GB2312" w:eastAsia="仿宋_GB2312" w:cs="仿宋_GB2312"/>
          <w:w w:val="99"/>
          <w:sz w:val="32"/>
          <w:szCs w:val="32"/>
          <w:lang w:val="en-US" w:eastAsia="zh-CN"/>
        </w:rPr>
        <w:t>〕90</w:t>
      </w:r>
      <w:r>
        <w:rPr>
          <w:rFonts w:hint="eastAsia" w:ascii="仿宋_GB2312" w:hAnsi="宋体" w:eastAsia="仿宋_GB2312" w:cs="Times New Roman"/>
          <w:w w:val="99"/>
          <w:sz w:val="32"/>
          <w:szCs w:val="32"/>
          <w:lang w:val="en-US" w:eastAsia="zh-CN"/>
        </w:rPr>
        <w:t>号)文件</w:t>
      </w:r>
      <w:r>
        <w:rPr>
          <w:rFonts w:hint="eastAsia" w:ascii="仿宋_GB2312" w:hAnsi="仿宋_GB2312" w:eastAsia="仿宋_GB2312" w:cs="仿宋_GB2312"/>
          <w:w w:val="99"/>
          <w:sz w:val="32"/>
          <w:szCs w:val="32"/>
          <w:lang w:val="en-US" w:eastAsia="zh-CN"/>
        </w:rPr>
        <w:t>要求，保障全区39名“三支一扶”人员逐月发放生活补助及五险一金的缴纳，按本科每月5700元（含保险），专科5400元（含保险）标准发放，</w:t>
      </w:r>
      <w:r>
        <w:rPr>
          <w:rFonts w:hint="eastAsia" w:ascii="仿宋_GB2312" w:hAnsi="仿宋_GB2312" w:eastAsia="仿宋_GB2312" w:cs="仿宋_GB2312"/>
          <w:sz w:val="32"/>
          <w:szCs w:val="32"/>
          <w:lang w:val="en-US" w:eastAsia="zh-CN"/>
        </w:rPr>
        <w:t>该资金通过本人“社保卡”进行了打卡直发，确保每月足额发放。</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eastAsia="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eastAsia="仿宋_GB2312"/>
          <w:color w:val="000000"/>
          <w:sz w:val="32"/>
          <w:szCs w:val="32"/>
          <w:lang w:val="en-US" w:eastAsia="zh-CN"/>
        </w:rPr>
        <w:t>项目实施情况评价：按照该专项资金要求，全区在12月31日前已将249.89万元，逐月足额兑现到39名“三支一扶”人员手中，。</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pStyle w:val="2"/>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黑体" w:eastAsia="仿宋_GB2312" w:cs="宋体"/>
          <w:color w:val="auto"/>
          <w:kern w:val="0"/>
          <w:szCs w:val="32"/>
          <w:lang w:val="en-US" w:eastAsia="zh-CN"/>
        </w:rPr>
      </w:pPr>
      <w:r>
        <w:rPr>
          <w:rFonts w:hint="eastAsia" w:ascii="仿宋_GB2312" w:hAnsi="黑体" w:eastAsia="仿宋_GB2312" w:cs="宋体"/>
          <w:color w:val="auto"/>
          <w:kern w:val="0"/>
          <w:szCs w:val="32"/>
          <w:lang w:val="en-US" w:eastAsia="zh-CN"/>
        </w:rPr>
        <w:t>根据广元市朝天区财政局《关于开展2022年部门、政策和项目支出绩效自评工作的通知》（广朝财发〔2022〕28号）文件要求，我单位高度重视2021年度专项预算项目支出绩效评价工作，并全面进行了自查评价，对照项目绩效目标的各项工作任务开展了自评。</w:t>
      </w:r>
    </w:p>
    <w:p>
      <w:pPr>
        <w:pStyle w:val="2"/>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黑体" w:eastAsia="仿宋_GB2312" w:cs="宋体"/>
          <w:color w:val="auto"/>
          <w:kern w:val="0"/>
          <w:szCs w:val="32"/>
          <w:lang w:val="en-US" w:eastAsia="zh-CN"/>
        </w:rPr>
      </w:pPr>
      <w:r>
        <w:rPr>
          <w:rFonts w:hint="eastAsia" w:ascii="仿宋_GB2312" w:hAnsi="黑体" w:eastAsia="仿宋_GB2312" w:cs="宋体"/>
          <w:color w:val="auto"/>
          <w:kern w:val="0"/>
          <w:szCs w:val="32"/>
          <w:lang w:val="en-US" w:eastAsia="zh-CN"/>
        </w:rPr>
        <w:t>1.成立目标绩效评价领导小组。为保证专项预算项目支出绩效评价工作顺利开展，我单位成立了以党组书记、局长为组长，党组成员、分管副局长为副组长，办公室、规划财务股、相关股室为成员的目标绩效评价工作领导小组，负责该项目绩效评价的组织管理和工作实施。</w:t>
      </w:r>
    </w:p>
    <w:p>
      <w:pPr>
        <w:pStyle w:val="2"/>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黑体" w:eastAsia="仿宋_GB2312" w:cs="宋体"/>
          <w:color w:val="auto"/>
          <w:kern w:val="0"/>
          <w:szCs w:val="32"/>
          <w:lang w:val="en-US" w:eastAsia="zh-CN"/>
        </w:rPr>
      </w:pPr>
      <w:r>
        <w:rPr>
          <w:rFonts w:hint="eastAsia" w:ascii="仿宋_GB2312" w:hAnsi="黑体" w:eastAsia="仿宋_GB2312" w:cs="宋体"/>
          <w:color w:val="auto"/>
          <w:kern w:val="0"/>
          <w:szCs w:val="32"/>
          <w:lang w:val="en-US" w:eastAsia="zh-CN"/>
        </w:rPr>
        <w:t>2.资料及数据收集。目标绩效评价领导小组通过查阅归档资料和系统录入情况，就2021年度</w:t>
      </w:r>
      <w:r>
        <w:rPr>
          <w:rFonts w:hint="eastAsia" w:ascii="仿宋_GB2312" w:hAnsi="黑体" w:eastAsia="仿宋_GB2312" w:cs="宋体"/>
          <w:color w:val="auto"/>
          <w:kern w:val="0"/>
          <w:sz w:val="32"/>
          <w:szCs w:val="32"/>
          <w:lang w:val="en-US" w:eastAsia="zh-CN" w:bidi="ar-SA"/>
        </w:rPr>
        <w:t>专项预算项目资金</w:t>
      </w:r>
      <w:r>
        <w:rPr>
          <w:rFonts w:hint="eastAsia" w:ascii="仿宋_GB2312" w:hAnsi="黑体" w:eastAsia="仿宋_GB2312" w:cs="宋体"/>
          <w:color w:val="auto"/>
          <w:kern w:val="0"/>
          <w:szCs w:val="32"/>
          <w:lang w:val="en-US" w:eastAsia="zh-CN"/>
        </w:rPr>
        <w:t>实施情况的相关数据及资料进行查漏补缺，并认真对相关数据资料进行核实，确保绩效评价的真实性、准确性。</w:t>
      </w:r>
    </w:p>
    <w:p>
      <w:pPr>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黑体" w:eastAsia="仿宋_GB2312" w:cs="宋体"/>
          <w:color w:val="auto"/>
          <w:kern w:val="0"/>
          <w:sz w:val="32"/>
          <w:szCs w:val="32"/>
          <w:lang w:val="en-US" w:eastAsia="zh-CN" w:bidi="ar-SA"/>
        </w:rPr>
        <w:t>3.组织开展自评。根据专项预算项目资金绩效评价所需的相关数据和资料，对2021年度的专项资金绩效情况进行自我评价，并填报2021年度专项资金绩效自评表和自评评分表，根据自评结果撰写了2021年度专项预算项目支出资金绩效自评报告。</w:t>
      </w:r>
    </w:p>
    <w:p>
      <w:pPr>
        <w:pStyle w:val="2"/>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4.自评所采取的方法。对2021年</w:t>
      </w:r>
      <w:r>
        <w:rPr>
          <w:rFonts w:hint="eastAsia" w:ascii="仿宋_GB2312" w:hAnsi="黑体" w:eastAsia="仿宋_GB2312" w:cs="宋体"/>
          <w:color w:val="auto"/>
          <w:kern w:val="0"/>
          <w:sz w:val="32"/>
          <w:szCs w:val="32"/>
          <w:lang w:val="en-US" w:eastAsia="zh-CN" w:bidi="ar-SA"/>
        </w:rPr>
        <w:t>专项预算项目资金</w:t>
      </w:r>
      <w:r>
        <w:rPr>
          <w:rFonts w:hint="eastAsia" w:ascii="仿宋_GB2312" w:hAnsi="仿宋_GB2312" w:eastAsia="仿宋_GB2312" w:cs="仿宋_GB2312"/>
          <w:szCs w:val="32"/>
          <w:lang w:val="en-US" w:eastAsia="zh-CN"/>
        </w:rPr>
        <w:t>采用</w:t>
      </w:r>
      <w:r>
        <w:rPr>
          <w:rFonts w:hint="eastAsia" w:ascii="仿宋_GB2312" w:hAnsi="仿宋_GB2312" w:eastAsia="仿宋_GB2312" w:cs="仿宋_GB2312"/>
          <w:sz w:val="32"/>
          <w:szCs w:val="32"/>
          <w:lang w:eastAsia="zh-CN"/>
        </w:rPr>
        <w:t>因素</w:t>
      </w:r>
      <w:r>
        <w:rPr>
          <w:rFonts w:hint="eastAsia" w:ascii="仿宋_GB2312" w:hAnsi="仿宋_GB2312" w:eastAsia="仿宋_GB2312" w:cs="仿宋_GB2312"/>
          <w:sz w:val="32"/>
          <w:szCs w:val="32"/>
        </w:rPr>
        <w:t>分析法</w:t>
      </w:r>
      <w:r>
        <w:rPr>
          <w:rFonts w:hint="eastAsia" w:ascii="仿宋_GB2312" w:hAnsi="仿宋_GB2312" w:eastAsia="仿宋_GB2312" w:cs="仿宋_GB2312"/>
          <w:szCs w:val="32"/>
          <w:lang w:val="en-US" w:eastAsia="zh-CN"/>
        </w:rPr>
        <w:t>对该项目进行了自评，确保了2021年</w:t>
      </w:r>
      <w:r>
        <w:rPr>
          <w:rFonts w:hint="eastAsia" w:ascii="仿宋_GB2312" w:hAnsi="黑体" w:eastAsia="仿宋_GB2312" w:cs="宋体"/>
          <w:color w:val="auto"/>
          <w:kern w:val="0"/>
          <w:sz w:val="32"/>
          <w:szCs w:val="32"/>
          <w:lang w:val="en-US" w:eastAsia="zh-CN" w:bidi="ar-SA"/>
        </w:rPr>
        <w:t>专项</w:t>
      </w:r>
      <w:r>
        <w:rPr>
          <w:rFonts w:hint="eastAsia" w:ascii="仿宋_GB2312" w:hAnsi="仿宋_GB2312" w:eastAsia="仿宋_GB2312" w:cs="仿宋_GB2312"/>
          <w:szCs w:val="32"/>
          <w:lang w:val="en-US" w:eastAsia="zh-CN"/>
        </w:rPr>
        <w:t>资金实行专款专用，专账核算，并在规定的时限内完成，资金支出严格按照上级要求，由业务室提出申请、财务核实、分管领导初审，主要领导审批的程序，并遵照“三重一大”的管理流程，确保资金专款专用，及时高效。</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（一）资金申报及批复情况。根据</w:t>
      </w:r>
      <w:r>
        <w:rPr>
          <w:rFonts w:hint="eastAsia" w:ascii="仿宋_GB2312" w:hAnsi="黑体" w:eastAsia="仿宋_GB2312" w:cs="宋体"/>
          <w:color w:val="auto"/>
          <w:kern w:val="0"/>
          <w:sz w:val="32"/>
          <w:szCs w:val="32"/>
          <w:lang w:val="en-US" w:eastAsia="zh-CN"/>
        </w:rPr>
        <w:t>广元市朝天区财政局《关于开展2022年部门、政策和项目支出绩效自评工作的通知》（广朝财发〔2022〕28号）文件</w:t>
      </w:r>
      <w:r>
        <w:rPr>
          <w:rFonts w:hint="eastAsia" w:ascii="仿宋_GB2312" w:hAnsi="宋体" w:eastAsia="仿宋_GB2312" w:cs="Times New Roman"/>
          <w:w w:val="99"/>
          <w:sz w:val="32"/>
          <w:szCs w:val="32"/>
          <w:lang w:val="en-US" w:eastAsia="zh-CN"/>
        </w:rPr>
        <w:t>批复</w:t>
      </w:r>
      <w:r>
        <w:rPr>
          <w:rFonts w:hint="eastAsia" w:ascii="仿宋_GB2312" w:hAnsi="仿宋_GB2312" w:eastAsia="仿宋_GB2312" w:cs="仿宋_GB2312"/>
          <w:kern w:val="0"/>
          <w:sz w:val="32"/>
          <w:szCs w:val="32"/>
          <w:lang w:val="en-US" w:eastAsia="zh-CN" w:bidi="ar-SA"/>
        </w:rPr>
        <w:t>专项资金249.89万元。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（二）资金到位。专项资金249.89万元于2021年12月全部划拨到位</w:t>
      </w:r>
      <w:r>
        <w:rPr>
          <w:rFonts w:hint="eastAsia" w:ascii="仿宋_GB2312" w:hAnsi="仿宋_GB2312" w:eastAsia="仿宋_GB2312" w:cs="仿宋_GB2312"/>
          <w:kern w:val="0"/>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（三）资金使用。2021年</w:t>
      </w:r>
      <w:r>
        <w:rPr>
          <w:rFonts w:hint="eastAsia" w:ascii="仿宋_GB2312" w:hAnsi="仿宋_GB2312" w:eastAsia="仿宋_GB2312" w:cs="仿宋_GB2312"/>
          <w:sz w:val="32"/>
          <w:szCs w:val="32"/>
          <w:lang w:val="en-US" w:eastAsia="zh-CN"/>
        </w:rPr>
        <w:t>该资金通过“社保卡”进行了打卡直发，确保</w:t>
      </w:r>
      <w:r>
        <w:rPr>
          <w:rFonts w:hint="eastAsia" w:ascii="仿宋_GB2312" w:hAnsi="仿宋_GB2312" w:eastAsia="仿宋_GB2312" w:cs="仿宋_GB2312"/>
          <w:w w:val="99"/>
          <w:sz w:val="32"/>
          <w:szCs w:val="32"/>
          <w:lang w:val="en-US" w:eastAsia="zh-CN"/>
        </w:rPr>
        <w:t>全区39名“三支一扶”人员逐月发放生活补助及五险一金的缴纳，按本科每月5700元（含保险），专科5400元（含保险）标准发放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0"/>
          <w:sz w:val="32"/>
          <w:szCs w:val="32"/>
          <w:lang w:val="en-US" w:eastAsia="zh-CN" w:bidi="ar-SA"/>
        </w:rPr>
        <w:t>在整个专项项目支出过程中，对支付标准、支付进度、支付依据进行了严格的合规审查，确保了资金使用过程的安全性、规范性及有效性。</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项目财务管理情况。我单位严格按照内控等相关制度规定，按照项目预算安排使用资金，资金预决算报表做到内容真实完整、数据准确无误、上报数据与存档数据一致，我单位做到专户管理，按照有关规定建立财务监督制度。</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73"/>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（一）我单位严格按照</w:t>
      </w:r>
      <w:r>
        <w:rPr>
          <w:rFonts w:hint="eastAsia" w:ascii="仿宋_GB2312" w:hAnsi="黑体" w:eastAsia="仿宋_GB2312" w:cs="宋体"/>
          <w:color w:val="auto"/>
          <w:kern w:val="0"/>
          <w:sz w:val="32"/>
          <w:szCs w:val="32"/>
          <w:lang w:val="en-US" w:eastAsia="zh-CN" w:bidi="ar-SA"/>
        </w:rPr>
        <w:t>财政专项</w:t>
      </w:r>
      <w:r>
        <w:rPr>
          <w:rFonts w:hint="eastAsia" w:ascii="仿宋_GB2312" w:hAnsi="仿宋_GB2312" w:eastAsia="仿宋_GB2312" w:cs="仿宋_GB2312"/>
          <w:kern w:val="0"/>
          <w:sz w:val="32"/>
          <w:szCs w:val="32"/>
          <w:lang w:val="en-US" w:eastAsia="zh-CN" w:bidi="ar-SA"/>
        </w:rPr>
        <w:t>资金使用要求，结合我区实际情况开展相关工作。一是严格按照对象、标准、条件、程序和相关要求开展工作，二是规范档案管理工作，确保资料完整备查。</w:t>
      </w:r>
    </w:p>
    <w:p>
      <w:pPr>
        <w:keepNext w:val="0"/>
        <w:keepLines w:val="0"/>
        <w:pageBreakBefore w:val="0"/>
        <w:widowControl w:val="0"/>
        <w:kinsoku/>
        <w:wordWrap/>
        <w:overflowPunct/>
        <w:topLinePunct w:val="0"/>
        <w:autoSpaceDE/>
        <w:autoSpaceDN/>
        <w:bidi w:val="0"/>
        <w:adjustRightInd w:val="0"/>
        <w:snapToGrid w:val="0"/>
        <w:spacing w:line="576" w:lineRule="exact"/>
        <w:ind w:firstLine="673"/>
        <w:jc w:val="left"/>
        <w:textAlignment w:val="auto"/>
        <w:rPr>
          <w:rFonts w:hint="default"/>
          <w:lang w:val="en-US" w:eastAsia="zh-CN"/>
        </w:rPr>
      </w:pPr>
      <w:r>
        <w:rPr>
          <w:rFonts w:hint="eastAsia" w:ascii="仿宋_GB2312" w:hAnsi="仿宋_GB2312" w:eastAsia="仿宋_GB2312" w:cs="仿宋_GB2312"/>
          <w:kern w:val="0"/>
          <w:sz w:val="32"/>
          <w:szCs w:val="32"/>
          <w:lang w:val="en-US" w:eastAsia="zh-CN" w:bidi="ar-SA"/>
        </w:rPr>
        <w:t>（二）我单位在资金使用过程中严格进行监督。监督专项资金是否按时足额发放到“三支一扶”人员手中。</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rPr>
        <w:t>四、项目绩效情况</w:t>
      </w:r>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N/>
        <w:bidi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SA"/>
        </w:rPr>
        <w:t>（一）项目完成情况。</w:t>
      </w:r>
      <w:r>
        <w:rPr>
          <w:rFonts w:hint="eastAsia" w:ascii="仿宋_GB2312" w:hAnsi="宋体" w:eastAsia="仿宋_GB2312" w:cs="Times New Roman"/>
          <w:w w:val="99"/>
          <w:sz w:val="32"/>
          <w:szCs w:val="32"/>
          <w:lang w:val="en-US" w:eastAsia="zh-CN"/>
        </w:rPr>
        <w:t>2021年</w:t>
      </w:r>
      <w:r>
        <w:rPr>
          <w:rFonts w:hint="eastAsia" w:ascii="仿宋_GB2312" w:hAnsi="仿宋_GB2312" w:eastAsia="仿宋_GB2312" w:cs="仿宋_GB2312"/>
          <w:sz w:val="32"/>
          <w:szCs w:val="32"/>
          <w:lang w:val="en-US" w:eastAsia="zh-CN"/>
        </w:rPr>
        <w:t>该资金逐月通过“社保卡”进行了打卡直发，</w:t>
      </w:r>
      <w:r>
        <w:rPr>
          <w:rFonts w:hint="eastAsia" w:eastAsia="仿宋_GB2312"/>
          <w:color w:val="000000"/>
          <w:sz w:val="32"/>
          <w:szCs w:val="32"/>
          <w:lang w:val="en-US" w:eastAsia="zh-CN"/>
        </w:rPr>
        <w:t>12月31日前已将249.89万元，逐月足额兑现到39名“三支一扶”人员手中，全年共发放资金249.89万元（含保险）</w:t>
      </w:r>
      <w:r>
        <w:rPr>
          <w:rFonts w:hint="eastAsia" w:ascii="仿宋_GB2312" w:hAnsi="仿宋" w:eastAsia="仿宋_GB2312"/>
          <w:sz w:val="32"/>
          <w:szCs w:val="32"/>
          <w:lang w:val="en-US" w:eastAsia="zh-CN"/>
        </w:rPr>
        <w:t>，住房公积金按人均每月198元缴纳，把党和政府对大学生关心关爱政策落实到实处。</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left="630" w:leftChars="0"/>
        <w:textAlignment w:val="auto"/>
        <w:rPr>
          <w:rFonts w:hint="eastAsia" w:ascii="楷体_GB2312" w:hAnsi="宋体" w:eastAsia="楷体_GB2312" w:cs="Times New Roman"/>
          <w:b/>
          <w:w w:val="99"/>
          <w:sz w:val="32"/>
          <w:szCs w:val="32"/>
        </w:rPr>
      </w:pPr>
      <w:r>
        <w:rPr>
          <w:rFonts w:hint="eastAsia" w:ascii="仿宋_GB2312" w:hAnsi="仿宋_GB2312" w:eastAsia="仿宋_GB2312" w:cs="仿宋_GB2312"/>
          <w:kern w:val="0"/>
          <w:sz w:val="32"/>
          <w:szCs w:val="32"/>
          <w:lang w:val="en-US" w:eastAsia="zh-CN" w:bidi="ar-SA"/>
        </w:rPr>
        <w:t>（二）项目效益情况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default" w:ascii="黑体" w:hAnsi="黑体" w:eastAsia="仿宋_GB2312" w:cs="Times New Roman"/>
          <w:w w:val="99"/>
          <w:sz w:val="32"/>
          <w:szCs w:val="32"/>
          <w:lang w:val="en-US" w:eastAsia="zh-CN"/>
        </w:rPr>
      </w:pPr>
      <w:r>
        <w:rPr>
          <w:rFonts w:hint="eastAsia" w:ascii="仿宋_GB2312" w:hAnsi="宋体" w:eastAsia="仿宋_GB2312" w:cs="Times New Roman"/>
          <w:w w:val="99"/>
          <w:sz w:val="32"/>
          <w:szCs w:val="32"/>
        </w:rPr>
        <w:t>通过</w:t>
      </w:r>
      <w:r>
        <w:rPr>
          <w:rFonts w:hint="eastAsia" w:ascii="仿宋_GB2312" w:hAnsi="宋体" w:eastAsia="仿宋_GB2312" w:cs="Times New Roman"/>
          <w:w w:val="99"/>
          <w:sz w:val="32"/>
          <w:szCs w:val="32"/>
          <w:lang w:eastAsia="zh-CN"/>
        </w:rPr>
        <w:t>该项专项资金的使用，扩大大学生就业渠道，鼓励高校毕业生到基层就业，确保基层农业、医疗、教育技术人才需求，解决就业问题，稳定就业给基层农业、医疗、教育注入新活力。确保社会和谐稳定</w:t>
      </w:r>
      <w:r>
        <w:rPr>
          <w:rFonts w:hint="eastAsia" w:ascii="仿宋_GB2312" w:hAnsi="宋体" w:eastAsia="仿宋_GB2312" w:cs="Times New Roman"/>
          <w:w w:val="99"/>
          <w:sz w:val="32"/>
          <w:szCs w:val="32"/>
          <w:lang w:val="en-US" w:eastAsia="zh-CN"/>
        </w:rPr>
        <w:t>，把党和政府对大学生关心关爱落到了实处，受到广大“三支一扶”人员的一致好评。</w:t>
      </w:r>
    </w:p>
    <w:p>
      <w:pPr>
        <w:keepNext w:val="0"/>
        <w:keepLines w:val="0"/>
        <w:pageBreakBefore w:val="0"/>
        <w:widowControl w:val="0"/>
        <w:numPr>
          <w:ilvl w:val="0"/>
          <w:numId w:val="7"/>
        </w:numPr>
        <w:kinsoku/>
        <w:wordWrap/>
        <w:overflowPunct/>
        <w:topLinePunct w:val="0"/>
        <w:autoSpaceDE w:val="0"/>
        <w:autoSpaceDN/>
        <w:bidi w:val="0"/>
        <w:adjustRightInd w:val="0"/>
        <w:snapToGrid w:val="0"/>
        <w:spacing w:line="576" w:lineRule="exact"/>
        <w:ind w:firstLine="720"/>
        <w:textAlignment w:val="auto"/>
        <w:rPr>
          <w:rFonts w:hint="eastAsia" w:ascii="黑体" w:hAnsi="黑体" w:eastAsia="黑体" w:cs="Times New Roman"/>
          <w:w w:val="99"/>
          <w:sz w:val="32"/>
          <w:szCs w:val="32"/>
        </w:rPr>
      </w:pPr>
      <w:r>
        <w:rPr>
          <w:rFonts w:hint="eastAsia" w:ascii="黑体" w:hAnsi="黑体" w:eastAsia="黑体" w:cs="Times New Roman"/>
          <w:w w:val="99"/>
          <w:sz w:val="32"/>
          <w:szCs w:val="32"/>
        </w:rPr>
        <w:t>评价结论及建议</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textAlignment w:val="auto"/>
        <w:rPr>
          <w:rFonts w:hint="eastAsia" w:ascii="楷体_GB2312" w:hAnsi="宋体" w:eastAsia="楷体_GB2312" w:cs="Times New Roman"/>
          <w:b/>
          <w:w w:val="99"/>
          <w:sz w:val="32"/>
          <w:szCs w:val="32"/>
        </w:rPr>
      </w:pPr>
      <w:r>
        <w:rPr>
          <w:rFonts w:hint="eastAsia" w:ascii="仿宋_GB2312" w:hAnsi="仿宋_GB2312" w:eastAsia="仿宋_GB2312" w:cs="仿宋_GB2312"/>
          <w:kern w:val="0"/>
          <w:sz w:val="32"/>
          <w:szCs w:val="32"/>
          <w:lang w:val="en-US" w:eastAsia="zh-CN" w:bidi="ar-SA"/>
        </w:rPr>
        <w:t>（一）评价结论。</w:t>
      </w:r>
      <w:r>
        <w:rPr>
          <w:rFonts w:hint="eastAsia" w:ascii="仿宋_GB2312" w:hAnsi="宋体" w:eastAsia="仿宋_GB2312" w:cs="Times New Roman"/>
          <w:w w:val="99"/>
          <w:kern w:val="2"/>
          <w:sz w:val="32"/>
          <w:szCs w:val="32"/>
          <w:lang w:val="en-US" w:eastAsia="zh-CN" w:bidi="ar-SA"/>
        </w:rPr>
        <w:t>2021年本单位严格按照文件要求和相关会计制度进行会计核算、财务处理，做到财务处理及时、会计核算规范。对专项资金严把审批关，杜绝了弄虚作假、截留、挤占、挪用专项资金的情况发生。专项资金严格按照财务管理规定执行，使用科目合理，程序合法，确保了项目的顺利完成。根据定量分析及定性分析，综合绩效评价打分，确定相应绩效评价级次。根据绩效评价小组设定的本项目综合绩效考评得分为98分。</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宋体" w:eastAsia="仿宋_GB2312" w:cs="Times New Roman"/>
          <w:w w:val="99"/>
          <w:kern w:val="2"/>
          <w:sz w:val="32"/>
          <w:szCs w:val="32"/>
          <w:lang w:val="en-US" w:eastAsia="zh-CN" w:bidi="ar-SA"/>
        </w:rPr>
      </w:pPr>
      <w:r>
        <w:rPr>
          <w:rFonts w:hint="eastAsia" w:ascii="仿宋_GB2312" w:hAnsi="仿宋_GB2312" w:eastAsia="仿宋_GB2312" w:cs="仿宋_GB2312"/>
          <w:kern w:val="0"/>
          <w:sz w:val="32"/>
          <w:szCs w:val="32"/>
          <w:lang w:val="en-US" w:eastAsia="zh-CN" w:bidi="ar-SA"/>
        </w:rPr>
        <w:t>（二）存在的问题。</w:t>
      </w:r>
      <w:r>
        <w:rPr>
          <w:rFonts w:hint="eastAsia" w:ascii="仿宋_GB2312" w:hAnsi="宋体" w:eastAsia="仿宋_GB2312" w:cs="Times New Roman"/>
          <w:w w:val="99"/>
          <w:kern w:val="2"/>
          <w:sz w:val="32"/>
          <w:szCs w:val="32"/>
          <w:lang w:val="en-US" w:eastAsia="zh-CN" w:bidi="ar-SA"/>
        </w:rPr>
        <w:t>一是对于绩效评价的认识不够深入，把预算绩效简单等同于工作目标、工作考核和业务管理。二是绩效管理经验不足，部分成果无法用指标量化。</w:t>
      </w:r>
      <w:r>
        <w:rPr>
          <w:rFonts w:hint="eastAsia" w:ascii="仿宋_GB2312" w:hAnsi="宋体" w:eastAsia="仿宋_GB2312" w:cs="Times New Roman"/>
          <w:w w:val="99"/>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宋体" w:eastAsia="仿宋_GB2312" w:cs="Times New Roman"/>
          <w:w w:val="99"/>
          <w:kern w:val="2"/>
          <w:sz w:val="32"/>
          <w:szCs w:val="32"/>
          <w:lang w:val="en-US" w:eastAsia="zh-CN" w:bidi="ar-SA"/>
        </w:rPr>
      </w:pPr>
      <w:r>
        <w:rPr>
          <w:rFonts w:hint="eastAsia" w:ascii="仿宋_GB2312" w:hAnsi="仿宋_GB2312" w:eastAsia="仿宋_GB2312" w:cs="仿宋_GB2312"/>
          <w:kern w:val="0"/>
          <w:sz w:val="32"/>
          <w:szCs w:val="32"/>
          <w:lang w:val="en-US" w:eastAsia="zh-CN" w:bidi="ar-SA"/>
        </w:rPr>
        <w:t>（三）相关建议。</w:t>
      </w:r>
      <w:r>
        <w:rPr>
          <w:rFonts w:hint="eastAsia" w:ascii="仿宋_GB2312" w:hAnsi="宋体" w:eastAsia="仿宋_GB2312" w:cs="Times New Roman"/>
          <w:w w:val="99"/>
          <w:kern w:val="2"/>
          <w:sz w:val="32"/>
          <w:szCs w:val="32"/>
          <w:lang w:val="en-US" w:eastAsia="zh-CN" w:bidi="ar-SA"/>
        </w:rPr>
        <w:t>进一步健全和完善财务管理制度和内部控制制度，创新管理手段，用新思路、新方法，改进完善财务管理方法，账务处理准确性。</w:t>
      </w:r>
    </w:p>
    <w:p>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color w:val="auto"/>
          <w:kern w:val="0"/>
          <w:sz w:val="40"/>
          <w:szCs w:val="44"/>
          <w:highlight w:val="none"/>
        </w:rPr>
      </w:pPr>
    </w:p>
    <w:p>
      <w:pPr>
        <w:pStyle w:val="2"/>
        <w:rPr>
          <w:rFonts w:hint="eastAsia" w:ascii="方正小标宋简体" w:hAnsi="宋体" w:eastAsia="方正小标宋简体"/>
          <w:color w:val="auto"/>
          <w:kern w:val="0"/>
          <w:sz w:val="40"/>
          <w:szCs w:val="44"/>
          <w:highlight w:val="none"/>
        </w:rPr>
      </w:pPr>
    </w:p>
    <w:p>
      <w:pPr>
        <w:rPr>
          <w:rFonts w:hint="eastAsia" w:ascii="方正小标宋简体" w:hAnsi="宋体" w:eastAsia="方正小标宋简体"/>
          <w:color w:val="auto"/>
          <w:kern w:val="0"/>
          <w:sz w:val="40"/>
          <w:szCs w:val="44"/>
          <w:highlight w:val="none"/>
        </w:rPr>
      </w:pPr>
    </w:p>
    <w:p>
      <w:pPr>
        <w:pStyle w:val="2"/>
        <w:rPr>
          <w:rFonts w:hint="eastAsia" w:ascii="方正小标宋简体" w:hAnsi="宋体" w:eastAsia="方正小标宋简体"/>
          <w:color w:val="auto"/>
          <w:kern w:val="0"/>
          <w:sz w:val="40"/>
          <w:szCs w:val="44"/>
          <w:highlight w:val="none"/>
        </w:rPr>
      </w:pPr>
    </w:p>
    <w:p>
      <w:pPr>
        <w:rPr>
          <w:rFonts w:hint="eastAsia" w:ascii="方正小标宋简体" w:hAnsi="宋体" w:eastAsia="方正小标宋简体"/>
          <w:color w:val="auto"/>
          <w:kern w:val="0"/>
          <w:sz w:val="40"/>
          <w:szCs w:val="44"/>
          <w:highlight w:val="none"/>
        </w:rPr>
      </w:pPr>
    </w:p>
    <w:p>
      <w:pPr>
        <w:pStyle w:val="2"/>
        <w:rPr>
          <w:rFonts w:hint="eastAsia" w:ascii="方正小标宋简体" w:hAnsi="宋体" w:eastAsia="方正小标宋简体"/>
          <w:color w:val="auto"/>
          <w:kern w:val="0"/>
          <w:sz w:val="40"/>
          <w:szCs w:val="44"/>
          <w:highlight w:val="none"/>
        </w:rPr>
      </w:pPr>
    </w:p>
    <w:p>
      <w:pPr>
        <w:rPr>
          <w:rFonts w:hint="eastAsia" w:ascii="方正小标宋简体" w:hAnsi="宋体" w:eastAsia="方正小标宋简体"/>
          <w:color w:val="auto"/>
          <w:kern w:val="0"/>
          <w:sz w:val="40"/>
          <w:szCs w:val="44"/>
          <w:highlight w:val="none"/>
        </w:rPr>
      </w:pPr>
    </w:p>
    <w:p>
      <w:pPr>
        <w:pStyle w:val="2"/>
        <w:rPr>
          <w:rFonts w:hint="eastAsia" w:ascii="方正小标宋简体" w:hAnsi="宋体" w:eastAsia="方正小标宋简体"/>
          <w:color w:val="auto"/>
          <w:kern w:val="0"/>
          <w:sz w:val="40"/>
          <w:szCs w:val="44"/>
          <w:highlight w:val="none"/>
        </w:rPr>
      </w:pPr>
    </w:p>
    <w:p>
      <w:pPr>
        <w:rPr>
          <w:rFonts w:hint="eastAsia" w:ascii="方正小标宋简体" w:hAnsi="宋体" w:eastAsia="方正小标宋简体"/>
          <w:color w:val="auto"/>
          <w:kern w:val="0"/>
          <w:sz w:val="40"/>
          <w:szCs w:val="44"/>
          <w:highlight w:val="none"/>
        </w:rPr>
      </w:pPr>
    </w:p>
    <w:p>
      <w:pPr>
        <w:pStyle w:val="2"/>
        <w:rPr>
          <w:rFonts w:hint="eastAsia" w:ascii="方正小标宋简体" w:hAnsi="宋体" w:eastAsia="方正小标宋简体"/>
          <w:color w:val="auto"/>
          <w:kern w:val="0"/>
          <w:sz w:val="40"/>
          <w:szCs w:val="44"/>
          <w:highlight w:val="none"/>
        </w:rPr>
      </w:pPr>
    </w:p>
    <w:tbl>
      <w:tblPr>
        <w:tblStyle w:val="16"/>
        <w:tblW w:w="82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849"/>
        <w:gridCol w:w="1087"/>
        <w:gridCol w:w="1301"/>
        <w:gridCol w:w="1503"/>
        <w:gridCol w:w="2184"/>
        <w:gridCol w:w="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828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2021年部门预算项目绩效目标自评表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6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2021年高校毕业生“三支一扶”中央和省级补助及配套资金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6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2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249.89</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2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249.89</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2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4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9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保障全区所有“三支一扶”人员生活补助发放及五险一金的缴纳</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保障全区所有“三支一扶”人员生活补助发放及五险一金的缴纳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全年预期指标值                        </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全年实际完成指标值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全区“三支一扶”人数</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共39人</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生活补助标准（元/人/月）</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本科5700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专科5400</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本科5700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专科5400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发放时间</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按月发放</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按月足额发放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全区“三支一扶”人员</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发放金额249.89万元</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发放金额249.89万元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1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鼓励高校毕业生到基层就业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鼓励高校毕业生到基层就业，确保基层农业、医疗、教育技术人才需求</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鼓励高校毕业生到基层就业，确保基层农业、医疗、教育技术人才需求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解决就业问题，稳定就业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解决就业问题，稳定就业给基层农业、医疗、教育注入新活力</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解决就业问题，稳定就业给基层农业、医疗、教育注入新活力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全区“三支一扶”人员</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100%</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100%</w:t>
            </w:r>
          </w:p>
        </w:tc>
      </w:tr>
    </w:tbl>
    <w:p>
      <w:pPr>
        <w:rPr>
          <w:rFonts w:hint="eastAsia"/>
          <w:sz w:val="18"/>
          <w:szCs w:val="18"/>
        </w:rPr>
      </w:pPr>
    </w:p>
    <w:p>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color w:val="auto"/>
          <w:kern w:val="0"/>
          <w:sz w:val="18"/>
          <w:szCs w:val="18"/>
          <w:highlight w:val="none"/>
        </w:rPr>
      </w:pPr>
    </w:p>
    <w:p>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color w:val="auto"/>
          <w:kern w:val="0"/>
          <w:sz w:val="40"/>
          <w:szCs w:val="44"/>
          <w:highlight w:val="none"/>
        </w:rPr>
      </w:pPr>
    </w:p>
    <w:p>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color w:val="auto"/>
          <w:kern w:val="0"/>
          <w:sz w:val="40"/>
          <w:szCs w:val="44"/>
          <w:highlight w:val="none"/>
        </w:rPr>
      </w:pPr>
    </w:p>
    <w:p>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color w:val="auto"/>
          <w:kern w:val="0"/>
          <w:sz w:val="40"/>
          <w:szCs w:val="44"/>
          <w:highlight w:val="none"/>
        </w:rPr>
      </w:pPr>
    </w:p>
    <w:p>
      <w:pPr>
        <w:keepNext w:val="0"/>
        <w:keepLines w:val="0"/>
        <w:pageBreakBefore w:val="0"/>
        <w:widowControl w:val="0"/>
        <w:kinsoku/>
        <w:wordWrap/>
        <w:overflowPunct/>
        <w:topLinePunct w:val="0"/>
        <w:autoSpaceDE w:val="0"/>
        <w:autoSpaceDN/>
        <w:bidi w:val="0"/>
        <w:adjustRightInd/>
        <w:snapToGrid/>
        <w:spacing w:line="576" w:lineRule="exact"/>
        <w:ind w:firstLine="880" w:firstLineChars="200"/>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202</w:t>
      </w:r>
      <w:r>
        <w:rPr>
          <w:rFonts w:hint="eastAsia" w:ascii="方正小标宋简体" w:hAnsi="方正小标宋简体" w:eastAsia="方正小标宋简体" w:cs="方正小标宋简体"/>
          <w:b w:val="0"/>
          <w:bCs w:val="0"/>
          <w:color w:val="000000"/>
          <w:kern w:val="0"/>
          <w:sz w:val="44"/>
          <w:szCs w:val="44"/>
          <w:lang w:val="en-US" w:eastAsia="zh-CN"/>
        </w:rPr>
        <w:t>1</w:t>
      </w:r>
      <w:r>
        <w:rPr>
          <w:rFonts w:hint="eastAsia" w:ascii="方正小标宋简体" w:hAnsi="方正小标宋简体" w:eastAsia="方正小标宋简体" w:cs="方正小标宋简体"/>
          <w:b w:val="0"/>
          <w:bCs w:val="0"/>
          <w:color w:val="000000"/>
          <w:kern w:val="0"/>
          <w:sz w:val="44"/>
          <w:szCs w:val="44"/>
        </w:rPr>
        <w:t>年</w:t>
      </w:r>
      <w:r>
        <w:rPr>
          <w:rFonts w:hint="eastAsia" w:ascii="方正小标宋简体" w:hAnsi="方正小标宋简体" w:eastAsia="方正小标宋简体" w:cs="方正小标宋简体"/>
          <w:b w:val="0"/>
          <w:bCs w:val="0"/>
          <w:color w:val="000000"/>
          <w:kern w:val="0"/>
          <w:sz w:val="44"/>
          <w:szCs w:val="44"/>
          <w:lang w:eastAsia="zh-CN"/>
        </w:rPr>
        <w:t>全区退休人员生活补助</w:t>
      </w:r>
      <w:r>
        <w:rPr>
          <w:rFonts w:hint="eastAsia" w:ascii="方正小标宋简体" w:hAnsi="方正小标宋简体" w:eastAsia="方正小标宋简体" w:cs="方正小标宋简体"/>
          <w:b w:val="0"/>
          <w:bCs w:val="0"/>
          <w:color w:val="000000"/>
          <w:kern w:val="0"/>
          <w:sz w:val="44"/>
          <w:szCs w:val="44"/>
        </w:rPr>
        <w:t>项目</w:t>
      </w:r>
    </w:p>
    <w:p>
      <w:pPr>
        <w:keepNext w:val="0"/>
        <w:keepLines w:val="0"/>
        <w:pageBreakBefore w:val="0"/>
        <w:widowControl w:val="0"/>
        <w:kinsoku/>
        <w:wordWrap/>
        <w:overflowPunct/>
        <w:topLinePunct w:val="0"/>
        <w:autoSpaceDE w:val="0"/>
        <w:autoSpaceDN/>
        <w:bidi w:val="0"/>
        <w:adjustRightInd/>
        <w:snapToGrid/>
        <w:spacing w:line="576" w:lineRule="exact"/>
        <w:ind w:firstLine="880" w:firstLineChars="200"/>
        <w:jc w:val="center"/>
        <w:textAlignment w:val="auto"/>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948" w:firstLineChars="30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（一）项目基本情况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w:t>
      </w:r>
      <w:r>
        <w:rPr>
          <w:rFonts w:hint="eastAsia" w:ascii="仿宋_GB2312" w:hAnsi="宋体" w:eastAsia="仿宋_GB2312" w:cs="Times New Roman"/>
          <w:w w:val="99"/>
          <w:sz w:val="32"/>
          <w:szCs w:val="32"/>
        </w:rPr>
        <w:t>说明项目主管单位在该项目管理中的职能</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lang w:val="en-US" w:eastAsia="zh-CN"/>
        </w:rPr>
        <w:t>按照我单位的职能职责：2021年度全区退休人员生活补助专项预算项目，一是对全区应享受生活补助人员的核实工作，二是及时足额发放到位</w:t>
      </w:r>
      <w:r>
        <w:rPr>
          <w:rFonts w:hint="eastAsia" w:ascii="仿宋_GB2312" w:hAnsi="仿宋_GB2312" w:eastAsia="仿宋_GB2312" w:cs="仿宋_GB2312"/>
          <w:bCs/>
          <w:color w:val="000000"/>
          <w:sz w:val="32"/>
          <w:szCs w:val="32"/>
        </w:rPr>
        <w:t>。</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w:t>
      </w:r>
      <w:r>
        <w:rPr>
          <w:rFonts w:hint="eastAsia" w:ascii="仿宋_GB2312" w:hAnsi="宋体" w:eastAsia="仿宋_GB2312" w:cs="Times New Roman"/>
          <w:w w:val="99"/>
          <w:sz w:val="32"/>
          <w:szCs w:val="32"/>
        </w:rPr>
        <w:t>项目立项、资金申报的依据</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lang w:val="en-US" w:eastAsia="zh-CN"/>
        </w:rPr>
        <w:t>此项目依据广元市朝天区财政局《关于下达2021年部门决算人员经费的通知》(广朝财社</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2021</w:t>
      </w:r>
      <w:r>
        <w:rPr>
          <w:rFonts w:hint="eastAsia" w:ascii="仿宋_GB2312" w:hAnsi="仿宋_GB2312" w:eastAsia="仿宋_GB2312" w:cs="仿宋_GB2312"/>
          <w:w w:val="99"/>
          <w:sz w:val="32"/>
          <w:szCs w:val="32"/>
          <w:lang w:val="en-US" w:eastAsia="zh-CN"/>
        </w:rPr>
        <w:t>〕78</w:t>
      </w:r>
      <w:r>
        <w:rPr>
          <w:rFonts w:hint="eastAsia" w:ascii="仿宋_GB2312" w:hAnsi="宋体" w:eastAsia="仿宋_GB2312" w:cs="Times New Roman"/>
          <w:w w:val="99"/>
          <w:sz w:val="32"/>
          <w:szCs w:val="32"/>
          <w:lang w:val="en-US" w:eastAsia="zh-CN"/>
        </w:rPr>
        <w:t>号)文件</w:t>
      </w:r>
      <w:r>
        <w:rPr>
          <w:rFonts w:hint="eastAsia" w:ascii="仿宋_GB2312" w:hAnsi="仿宋_GB2312" w:eastAsia="仿宋_GB2312" w:cs="仿宋_GB2312"/>
          <w:w w:val="99"/>
          <w:sz w:val="32"/>
          <w:szCs w:val="32"/>
          <w:lang w:val="en-US" w:eastAsia="zh-CN"/>
        </w:rPr>
        <w:t>要求，加强资金监管，确保资金按时足额到位，确保资金使用安全和专款专用。为进一步加强预算绩效管理，切实提高财政资金使用效益，参照整体绩效目标表，科学合理确定绩效目标，做好绩效监控，确保年度绩效目标如期实现。</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3.资金管理办法及使用过程。我单位对专项资金的管理按照各级财政的相关要求规定执行，对上级财政的各类专项资金不能另外制定制度办法。因此在资金分配方面，严格按照财政下拨的资金文件执行，无截留、挪用和资金滞留等现象。</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N/>
        <w:bidi w:val="0"/>
        <w:spacing w:line="576" w:lineRule="exact"/>
        <w:ind w:firstLine="640" w:firstLineChars="200"/>
        <w:textAlignment w:val="auto"/>
        <w:rPr>
          <w:rFonts w:hint="default" w:eastAsia="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w:t>
      </w:r>
      <w:r>
        <w:rPr>
          <w:rFonts w:hint="eastAsia" w:eastAsia="仿宋_GB2312"/>
          <w:color w:val="000000"/>
          <w:sz w:val="32"/>
          <w:szCs w:val="32"/>
          <w:lang w:val="en-US" w:eastAsia="zh-CN"/>
        </w:rPr>
        <w:t>项目主要内容及具体绩效目标。</w:t>
      </w:r>
      <w:r>
        <w:rPr>
          <w:rFonts w:hint="eastAsia" w:ascii="仿宋_GB2312" w:hAnsi="宋体" w:eastAsia="仿宋_GB2312" w:cs="Times New Roman"/>
          <w:w w:val="99"/>
          <w:sz w:val="32"/>
          <w:szCs w:val="32"/>
          <w:lang w:val="en-US" w:eastAsia="zh-CN"/>
        </w:rPr>
        <w:t>根据广元市朝天区财政局《关于下达2021年部门决算人员经费的通知》(广朝财社</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2021</w:t>
      </w:r>
      <w:r>
        <w:rPr>
          <w:rFonts w:hint="eastAsia" w:ascii="仿宋_GB2312" w:hAnsi="仿宋_GB2312" w:eastAsia="仿宋_GB2312" w:cs="仿宋_GB2312"/>
          <w:w w:val="99"/>
          <w:sz w:val="32"/>
          <w:szCs w:val="32"/>
          <w:lang w:val="en-US" w:eastAsia="zh-CN"/>
        </w:rPr>
        <w:t>〕78</w:t>
      </w:r>
      <w:r>
        <w:rPr>
          <w:rFonts w:hint="eastAsia" w:ascii="仿宋_GB2312" w:hAnsi="宋体" w:eastAsia="仿宋_GB2312" w:cs="Times New Roman"/>
          <w:w w:val="99"/>
          <w:sz w:val="32"/>
          <w:szCs w:val="32"/>
          <w:lang w:val="en-US" w:eastAsia="zh-CN"/>
        </w:rPr>
        <w:t>号)文件</w:t>
      </w:r>
      <w:r>
        <w:rPr>
          <w:rFonts w:hint="eastAsia" w:ascii="仿宋_GB2312" w:hAnsi="仿宋_GB2312" w:eastAsia="仿宋_GB2312" w:cs="仿宋_GB2312"/>
          <w:w w:val="99"/>
          <w:sz w:val="32"/>
          <w:szCs w:val="32"/>
          <w:lang w:val="en-US" w:eastAsia="zh-CN"/>
        </w:rPr>
        <w:t>要求，全区应享受离退休人员，人均标准16631元，</w:t>
      </w:r>
      <w:r>
        <w:rPr>
          <w:rFonts w:hint="eastAsia" w:ascii="仿宋_GB2312" w:hAnsi="仿宋_GB2312" w:eastAsia="仿宋_GB2312" w:cs="仿宋_GB2312"/>
          <w:sz w:val="32"/>
          <w:szCs w:val="32"/>
          <w:lang w:val="en-US" w:eastAsia="zh-CN"/>
        </w:rPr>
        <w:t>该资金通过“社保卡”工资系统系统进行了打卡直发，确保全区补助资金在12月31日前足额兑现到退休人员手中，增强全区退休人员的获得感、幸福感。</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eastAsia="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eastAsia="仿宋_GB2312"/>
          <w:color w:val="000000"/>
          <w:sz w:val="32"/>
          <w:szCs w:val="32"/>
          <w:lang w:val="en-US" w:eastAsia="zh-CN"/>
        </w:rPr>
        <w:t>项目实施情况评价：按照该专项资金要求，全区在12月31日前已将2622.59万元，足额兑现到1577名退休人员手中。</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pStyle w:val="2"/>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黑体" w:eastAsia="仿宋_GB2312" w:cs="宋体"/>
          <w:color w:val="auto"/>
          <w:kern w:val="0"/>
          <w:szCs w:val="32"/>
          <w:lang w:val="en-US" w:eastAsia="zh-CN"/>
        </w:rPr>
      </w:pPr>
      <w:r>
        <w:rPr>
          <w:rFonts w:hint="eastAsia" w:ascii="仿宋_GB2312" w:hAnsi="黑体" w:eastAsia="仿宋_GB2312" w:cs="宋体"/>
          <w:color w:val="auto"/>
          <w:kern w:val="0"/>
          <w:szCs w:val="32"/>
          <w:lang w:val="en-US" w:eastAsia="zh-CN"/>
        </w:rPr>
        <w:t>根据广元市朝天区财政局《关于开展2022年部门、政策和项目支出绩效自评工作的通知》（广朝财发〔2022〕28号）文件要求，我局高度重视2021年度专项预算项目支出绩效评价工作，并全面进行了自查评价，对照项目绩效目标的各项工作任务开展了自评。</w:t>
      </w:r>
    </w:p>
    <w:p>
      <w:pPr>
        <w:pStyle w:val="2"/>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黑体" w:eastAsia="仿宋_GB2312" w:cs="宋体"/>
          <w:color w:val="auto"/>
          <w:kern w:val="0"/>
          <w:szCs w:val="32"/>
          <w:lang w:val="en-US" w:eastAsia="zh-CN"/>
        </w:rPr>
      </w:pPr>
      <w:r>
        <w:rPr>
          <w:rFonts w:hint="eastAsia" w:ascii="仿宋_GB2312" w:hAnsi="黑体" w:eastAsia="仿宋_GB2312" w:cs="宋体"/>
          <w:color w:val="auto"/>
          <w:kern w:val="0"/>
          <w:szCs w:val="32"/>
          <w:lang w:val="en-US" w:eastAsia="zh-CN"/>
        </w:rPr>
        <w:t>1.成立目标绩效评价领导小组。为保证专项预算项目支出绩效评价工作顺利开展，我单位成立了以党组书记、局长为组长，党组成员、分管副局长为副组长，办公室、规划财务股、相关股室为成员的目标绩效评价工作领导小组，负责该项目绩效评价的组织管理和工作实施。</w:t>
      </w:r>
    </w:p>
    <w:p>
      <w:pPr>
        <w:pStyle w:val="2"/>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黑体" w:eastAsia="仿宋_GB2312" w:cs="宋体"/>
          <w:color w:val="auto"/>
          <w:kern w:val="0"/>
          <w:szCs w:val="32"/>
          <w:lang w:val="en-US" w:eastAsia="zh-CN"/>
        </w:rPr>
      </w:pPr>
      <w:r>
        <w:rPr>
          <w:rFonts w:hint="eastAsia" w:ascii="仿宋_GB2312" w:hAnsi="黑体" w:eastAsia="仿宋_GB2312" w:cs="宋体"/>
          <w:color w:val="auto"/>
          <w:kern w:val="0"/>
          <w:szCs w:val="32"/>
          <w:lang w:val="en-US" w:eastAsia="zh-CN"/>
        </w:rPr>
        <w:t>2.资料及数据收集。目标绩效评价领导小组通过查阅归档资料和系统录入情况，就2021年度</w:t>
      </w:r>
      <w:r>
        <w:rPr>
          <w:rFonts w:hint="eastAsia" w:ascii="仿宋_GB2312" w:hAnsi="黑体" w:eastAsia="仿宋_GB2312" w:cs="宋体"/>
          <w:color w:val="auto"/>
          <w:kern w:val="0"/>
          <w:sz w:val="32"/>
          <w:szCs w:val="32"/>
          <w:lang w:val="en-US" w:eastAsia="zh-CN" w:bidi="ar-SA"/>
        </w:rPr>
        <w:t>专项预算项目资金</w:t>
      </w:r>
      <w:r>
        <w:rPr>
          <w:rFonts w:hint="eastAsia" w:ascii="仿宋_GB2312" w:hAnsi="黑体" w:eastAsia="仿宋_GB2312" w:cs="宋体"/>
          <w:color w:val="auto"/>
          <w:kern w:val="0"/>
          <w:szCs w:val="32"/>
          <w:lang w:val="en-US" w:eastAsia="zh-CN"/>
        </w:rPr>
        <w:t>实施情况的相关数据及资料进行查漏补缺，并认真对相关数据资料进行核实，确保绩效评价的真实性、准确性。</w:t>
      </w:r>
    </w:p>
    <w:p>
      <w:pPr>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黑体" w:eastAsia="仿宋_GB2312" w:cs="宋体"/>
          <w:color w:val="auto"/>
          <w:kern w:val="0"/>
          <w:sz w:val="32"/>
          <w:szCs w:val="32"/>
          <w:lang w:val="en-US" w:eastAsia="zh-CN" w:bidi="ar-SA"/>
        </w:rPr>
        <w:t>3.组织开展自评。根据专项预算项目资金绩效评价所需的相关数据和资料，对2021年度的专项资金绩效情况进行自我评价，并填报2021年度专项资金绩效自评表和自评评分表，根据自评结果撰写了2021年度专项预算项目支出资金绩效自评报告。</w:t>
      </w:r>
    </w:p>
    <w:p>
      <w:pPr>
        <w:pStyle w:val="2"/>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4.自评所采取的方法。我单位对2021年</w:t>
      </w:r>
      <w:r>
        <w:rPr>
          <w:rFonts w:hint="eastAsia" w:ascii="仿宋_GB2312" w:hAnsi="黑体" w:eastAsia="仿宋_GB2312" w:cs="宋体"/>
          <w:color w:val="auto"/>
          <w:kern w:val="0"/>
          <w:sz w:val="32"/>
          <w:szCs w:val="32"/>
          <w:lang w:val="en-US" w:eastAsia="zh-CN" w:bidi="ar-SA"/>
        </w:rPr>
        <w:t>专项预算项目资金</w:t>
      </w:r>
      <w:r>
        <w:rPr>
          <w:rFonts w:hint="eastAsia" w:ascii="仿宋_GB2312" w:hAnsi="仿宋_GB2312" w:eastAsia="仿宋_GB2312" w:cs="仿宋_GB2312"/>
          <w:szCs w:val="32"/>
          <w:lang w:val="en-US" w:eastAsia="zh-CN"/>
        </w:rPr>
        <w:t>采用</w:t>
      </w:r>
      <w:r>
        <w:rPr>
          <w:rFonts w:hint="eastAsia" w:ascii="仿宋_GB2312" w:hAnsi="仿宋_GB2312" w:eastAsia="仿宋_GB2312" w:cs="仿宋_GB2312"/>
          <w:sz w:val="32"/>
          <w:szCs w:val="32"/>
          <w:lang w:eastAsia="zh-CN"/>
        </w:rPr>
        <w:t>因素</w:t>
      </w:r>
      <w:r>
        <w:rPr>
          <w:rFonts w:hint="eastAsia" w:ascii="仿宋_GB2312" w:hAnsi="仿宋_GB2312" w:eastAsia="仿宋_GB2312" w:cs="仿宋_GB2312"/>
          <w:sz w:val="32"/>
          <w:szCs w:val="32"/>
        </w:rPr>
        <w:t>分析法</w:t>
      </w:r>
      <w:r>
        <w:rPr>
          <w:rFonts w:hint="eastAsia" w:ascii="仿宋_GB2312" w:hAnsi="仿宋_GB2312" w:eastAsia="仿宋_GB2312" w:cs="仿宋_GB2312"/>
          <w:szCs w:val="32"/>
          <w:lang w:val="en-US" w:eastAsia="zh-CN"/>
        </w:rPr>
        <w:t>对该项目进行了自评，确保了2021年</w:t>
      </w:r>
      <w:r>
        <w:rPr>
          <w:rFonts w:hint="eastAsia" w:ascii="仿宋_GB2312" w:hAnsi="黑体" w:eastAsia="仿宋_GB2312" w:cs="宋体"/>
          <w:color w:val="auto"/>
          <w:kern w:val="0"/>
          <w:sz w:val="32"/>
          <w:szCs w:val="32"/>
          <w:lang w:val="en-US" w:eastAsia="zh-CN" w:bidi="ar-SA"/>
        </w:rPr>
        <w:t>专项</w:t>
      </w:r>
      <w:r>
        <w:rPr>
          <w:rFonts w:hint="eastAsia" w:ascii="仿宋_GB2312" w:hAnsi="仿宋_GB2312" w:eastAsia="仿宋_GB2312" w:cs="仿宋_GB2312"/>
          <w:szCs w:val="32"/>
          <w:lang w:val="en-US" w:eastAsia="zh-CN"/>
        </w:rPr>
        <w:t>资金实行专款专用，专账核算，并在规定的时限内完成，资金支出严格按照上级要求，由业务室提出申请、财务核实、分管领导初审，主要领导审批的程序，并遵照“三重一大”的管理流程，确保资金专款专用，及时高效。</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（一）资金申报及批复情况。根据广元市朝天区财政局</w:t>
      </w:r>
      <w:r>
        <w:rPr>
          <w:rFonts w:hint="eastAsia" w:ascii="仿宋_GB2312" w:hAnsi="宋体" w:eastAsia="仿宋_GB2312" w:cs="Times New Roman"/>
          <w:w w:val="99"/>
          <w:sz w:val="32"/>
          <w:szCs w:val="32"/>
          <w:lang w:val="en-US" w:eastAsia="zh-CN"/>
        </w:rPr>
        <w:t>《关于下达2021年部门决算人员经费的通知》(广朝财社</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2021</w:t>
      </w:r>
      <w:r>
        <w:rPr>
          <w:rFonts w:hint="eastAsia" w:ascii="仿宋_GB2312" w:hAnsi="仿宋_GB2312" w:eastAsia="仿宋_GB2312" w:cs="仿宋_GB2312"/>
          <w:w w:val="99"/>
          <w:sz w:val="32"/>
          <w:szCs w:val="32"/>
          <w:lang w:val="en-US" w:eastAsia="zh-CN"/>
        </w:rPr>
        <w:t>〕78</w:t>
      </w:r>
      <w:r>
        <w:rPr>
          <w:rFonts w:hint="eastAsia" w:ascii="仿宋_GB2312" w:hAnsi="宋体" w:eastAsia="仿宋_GB2312" w:cs="Times New Roman"/>
          <w:w w:val="99"/>
          <w:sz w:val="32"/>
          <w:szCs w:val="32"/>
          <w:lang w:val="en-US" w:eastAsia="zh-CN"/>
        </w:rPr>
        <w:t>号)文件批复</w:t>
      </w:r>
      <w:r>
        <w:rPr>
          <w:rFonts w:hint="eastAsia" w:ascii="仿宋_GB2312" w:hAnsi="仿宋_GB2312" w:eastAsia="仿宋_GB2312" w:cs="仿宋_GB2312"/>
          <w:kern w:val="0"/>
          <w:sz w:val="32"/>
          <w:szCs w:val="32"/>
          <w:lang w:val="en-US" w:eastAsia="zh-CN" w:bidi="ar-SA"/>
        </w:rPr>
        <w:t>专项资金2622.59万元。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（二）资金到位。专项资金2622.59万元于2021年12月全部划拨到位</w:t>
      </w:r>
      <w:r>
        <w:rPr>
          <w:rFonts w:hint="eastAsia" w:ascii="仿宋_GB2312" w:hAnsi="仿宋_GB2312" w:eastAsia="仿宋_GB2312" w:cs="仿宋_GB2312"/>
          <w:kern w:val="0"/>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（三）资金使用。2021年</w:t>
      </w:r>
      <w:r>
        <w:rPr>
          <w:rFonts w:hint="eastAsia" w:ascii="仿宋_GB2312" w:hAnsi="仿宋_GB2312" w:eastAsia="仿宋_GB2312" w:cs="仿宋_GB2312"/>
          <w:sz w:val="32"/>
          <w:szCs w:val="32"/>
          <w:lang w:val="en-US" w:eastAsia="zh-CN"/>
        </w:rPr>
        <w:t>该资金通过“社保卡”工资系统系统进行了打卡直发，确保全区补助资金在12月31日前足额兑现到退休人员手中，增强全区退休人员的获得感、幸福感。</w:t>
      </w:r>
      <w:r>
        <w:rPr>
          <w:rFonts w:hint="eastAsia" w:ascii="仿宋_GB2312" w:hAnsi="仿宋_GB2312" w:eastAsia="仿宋_GB2312" w:cs="仿宋_GB2312"/>
          <w:kern w:val="0"/>
          <w:sz w:val="32"/>
          <w:szCs w:val="32"/>
          <w:lang w:val="en-US" w:eastAsia="zh-CN" w:bidi="ar-SA"/>
        </w:rPr>
        <w:t>在整个专项项目支出过程中，对支付标准、支付进度、支付依据进行了严格的合规审查，确保了资金使用过程的安全性、规范性及有效性。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项目财务管理情况。我单位严格按照内控等相关制度规定，按照项目预算安排使用资金，资金预决算报表做到内容真实完整、数据准确无误、上报数据与存档数据一致，我局做到专户管理，按照有关规定建立财务监督制度。</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73"/>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（一）我单位严格按照</w:t>
      </w:r>
      <w:r>
        <w:rPr>
          <w:rFonts w:hint="eastAsia" w:ascii="仿宋_GB2312" w:hAnsi="黑体" w:eastAsia="仿宋_GB2312" w:cs="宋体"/>
          <w:color w:val="auto"/>
          <w:kern w:val="0"/>
          <w:sz w:val="32"/>
          <w:szCs w:val="32"/>
          <w:lang w:val="en-US" w:eastAsia="zh-CN" w:bidi="ar-SA"/>
        </w:rPr>
        <w:t>财政专项</w:t>
      </w:r>
      <w:r>
        <w:rPr>
          <w:rFonts w:hint="eastAsia" w:ascii="仿宋_GB2312" w:hAnsi="仿宋_GB2312" w:eastAsia="仿宋_GB2312" w:cs="仿宋_GB2312"/>
          <w:kern w:val="0"/>
          <w:sz w:val="32"/>
          <w:szCs w:val="32"/>
          <w:lang w:val="en-US" w:eastAsia="zh-CN" w:bidi="ar-SA"/>
        </w:rPr>
        <w:t>资金使用要求，结合我区实际情况开展相关工作。一是严格按照对象、条件、程序和相关要求开展工作，二是规范档案管理工作，确保资料完整备查。</w:t>
      </w:r>
    </w:p>
    <w:p>
      <w:pPr>
        <w:keepNext w:val="0"/>
        <w:keepLines w:val="0"/>
        <w:pageBreakBefore w:val="0"/>
        <w:widowControl w:val="0"/>
        <w:kinsoku/>
        <w:wordWrap/>
        <w:overflowPunct/>
        <w:topLinePunct w:val="0"/>
        <w:autoSpaceDE/>
        <w:autoSpaceDN/>
        <w:bidi w:val="0"/>
        <w:adjustRightInd w:val="0"/>
        <w:snapToGrid w:val="0"/>
        <w:spacing w:line="576" w:lineRule="exact"/>
        <w:ind w:firstLine="673"/>
        <w:jc w:val="left"/>
        <w:textAlignment w:val="auto"/>
        <w:rPr>
          <w:rFonts w:hint="default"/>
          <w:lang w:val="en-US" w:eastAsia="zh-CN"/>
        </w:rPr>
      </w:pPr>
      <w:r>
        <w:rPr>
          <w:rFonts w:hint="eastAsia" w:ascii="仿宋_GB2312" w:hAnsi="仿宋_GB2312" w:eastAsia="仿宋_GB2312" w:cs="仿宋_GB2312"/>
          <w:kern w:val="0"/>
          <w:sz w:val="32"/>
          <w:szCs w:val="32"/>
          <w:lang w:val="en-US" w:eastAsia="zh-CN" w:bidi="ar-SA"/>
        </w:rPr>
        <w:t>（二）我单位在资金使用过程中严格进行监督。监督专项资金是否按时足额发放到离退休人员手中。</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rPr>
        <w:t>四、项目绩效情况</w:t>
      </w:r>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673"/>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SA"/>
        </w:rPr>
        <w:t>（一）项目完成情况。</w:t>
      </w:r>
      <w:r>
        <w:rPr>
          <w:rFonts w:hint="eastAsia" w:ascii="仿宋_GB2312" w:hAnsi="宋体" w:eastAsia="仿宋_GB2312" w:cs="Times New Roman"/>
          <w:w w:val="99"/>
          <w:sz w:val="32"/>
          <w:szCs w:val="32"/>
          <w:lang w:val="en-US" w:eastAsia="zh-CN"/>
        </w:rPr>
        <w:t>2021年</w:t>
      </w:r>
      <w:r>
        <w:rPr>
          <w:rFonts w:hint="eastAsia" w:ascii="仿宋_GB2312" w:hAnsi="仿宋_GB2312" w:eastAsia="仿宋_GB2312" w:cs="仿宋_GB2312"/>
          <w:sz w:val="32"/>
          <w:szCs w:val="32"/>
          <w:lang w:val="en-US" w:eastAsia="zh-CN"/>
        </w:rPr>
        <w:t>该资金通过“社保卡”工资系统系统进行了打卡直发，在12月31日前按人均16631元标准</w:t>
      </w:r>
      <w:r>
        <w:rPr>
          <w:rFonts w:hint="eastAsia" w:ascii="仿宋_GB2312" w:hAnsi="仿宋" w:eastAsia="仿宋_GB2312"/>
          <w:sz w:val="32"/>
          <w:szCs w:val="32"/>
          <w:lang w:val="en-US" w:eastAsia="zh-CN"/>
        </w:rPr>
        <w:t>准确及时的发放到全区每位</w:t>
      </w:r>
      <w:r>
        <w:rPr>
          <w:rFonts w:hint="eastAsia" w:ascii="仿宋_GB2312" w:hAnsi="仿宋_GB2312" w:eastAsia="仿宋_GB2312" w:cs="仿宋_GB2312"/>
          <w:kern w:val="0"/>
          <w:sz w:val="32"/>
          <w:szCs w:val="32"/>
          <w:lang w:val="en-US" w:eastAsia="zh-CN" w:bidi="ar-SA"/>
        </w:rPr>
        <w:t>离退休人员</w:t>
      </w:r>
      <w:r>
        <w:rPr>
          <w:rFonts w:hint="eastAsia" w:ascii="仿宋_GB2312" w:hAnsi="仿宋" w:eastAsia="仿宋_GB2312"/>
          <w:sz w:val="32"/>
          <w:szCs w:val="32"/>
          <w:lang w:val="en-US" w:eastAsia="zh-CN"/>
        </w:rPr>
        <w:t>个人手中，把党和政府的关心关爱政策落实到实处。</w:t>
      </w:r>
    </w:p>
    <w:p>
      <w:pPr>
        <w:keepNext w:val="0"/>
        <w:keepLines w:val="0"/>
        <w:pageBreakBefore w:val="0"/>
        <w:widowControl w:val="0"/>
        <w:kinsoku/>
        <w:wordWrap/>
        <w:overflowPunct/>
        <w:topLinePunct w:val="0"/>
        <w:autoSpaceDE/>
        <w:autoSpaceDN/>
        <w:bidi w:val="0"/>
        <w:adjustRightInd w:val="0"/>
        <w:snapToGrid w:val="0"/>
        <w:spacing w:line="576" w:lineRule="exact"/>
        <w:ind w:firstLine="673"/>
        <w:jc w:val="left"/>
        <w:textAlignment w:val="auto"/>
        <w:rPr>
          <w:rFonts w:hint="default" w:ascii="黑体" w:hAnsi="黑体" w:eastAsia="仿宋_GB2312" w:cs="Times New Roman"/>
          <w:w w:val="99"/>
          <w:sz w:val="32"/>
          <w:szCs w:val="32"/>
          <w:lang w:val="en-US" w:eastAsia="zh-CN"/>
        </w:rPr>
      </w:pPr>
      <w:r>
        <w:rPr>
          <w:rFonts w:hint="eastAsia" w:ascii="仿宋_GB2312" w:hAnsi="仿宋_GB2312" w:eastAsia="仿宋_GB2312" w:cs="仿宋_GB2312"/>
          <w:kern w:val="0"/>
          <w:sz w:val="32"/>
          <w:szCs w:val="32"/>
          <w:lang w:val="en-US" w:eastAsia="zh-CN" w:bidi="ar-SA"/>
        </w:rPr>
        <w:t>（二）项目效益情况。</w:t>
      </w:r>
      <w:r>
        <w:rPr>
          <w:rFonts w:hint="eastAsia" w:ascii="仿宋_GB2312" w:hAnsi="宋体" w:eastAsia="仿宋_GB2312" w:cs="Times New Roman"/>
          <w:w w:val="99"/>
          <w:sz w:val="32"/>
          <w:szCs w:val="32"/>
        </w:rPr>
        <w:t>通过</w:t>
      </w:r>
      <w:r>
        <w:rPr>
          <w:rFonts w:hint="eastAsia" w:ascii="仿宋_GB2312" w:hAnsi="宋体" w:eastAsia="仿宋_GB2312" w:cs="Times New Roman"/>
          <w:w w:val="99"/>
          <w:sz w:val="32"/>
          <w:szCs w:val="32"/>
          <w:lang w:eastAsia="zh-CN"/>
        </w:rPr>
        <w:t>该项生活补助的发放，提高离退休人员待遇，增强广大退休人员获得感，幸福感，提高生活质量，确保社会和谐稳定</w:t>
      </w:r>
      <w:r>
        <w:rPr>
          <w:rFonts w:hint="eastAsia" w:ascii="仿宋_GB2312" w:hAnsi="宋体" w:eastAsia="仿宋_GB2312" w:cs="Times New Roman"/>
          <w:w w:val="99"/>
          <w:sz w:val="32"/>
          <w:szCs w:val="32"/>
          <w:lang w:val="en-US" w:eastAsia="zh-CN"/>
        </w:rPr>
        <w:t>，把党和政府的关心关爱落到了实处，受到广大离退休人员的一致好评。</w:t>
      </w:r>
    </w:p>
    <w:p>
      <w:pPr>
        <w:keepNext w:val="0"/>
        <w:keepLines w:val="0"/>
        <w:pageBreakBefore w:val="0"/>
        <w:widowControl w:val="0"/>
        <w:numPr>
          <w:ilvl w:val="0"/>
          <w:numId w:val="7"/>
        </w:numPr>
        <w:kinsoku/>
        <w:wordWrap/>
        <w:overflowPunct/>
        <w:topLinePunct w:val="0"/>
        <w:autoSpaceDE w:val="0"/>
        <w:autoSpaceDN/>
        <w:bidi w:val="0"/>
        <w:adjustRightInd w:val="0"/>
        <w:snapToGrid w:val="0"/>
        <w:spacing w:line="576" w:lineRule="exact"/>
        <w:ind w:firstLine="720"/>
        <w:textAlignment w:val="auto"/>
        <w:rPr>
          <w:rFonts w:hint="eastAsia" w:ascii="黑体" w:hAnsi="黑体" w:eastAsia="黑体" w:cs="Times New Roman"/>
          <w:w w:val="99"/>
          <w:sz w:val="32"/>
          <w:szCs w:val="32"/>
        </w:rPr>
      </w:pPr>
      <w:r>
        <w:rPr>
          <w:rFonts w:hint="eastAsia" w:ascii="黑体" w:hAnsi="黑体" w:eastAsia="黑体" w:cs="Times New Roman"/>
          <w:w w:val="99"/>
          <w:sz w:val="32"/>
          <w:szCs w:val="32"/>
        </w:rPr>
        <w:t>评价结论及建议</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textAlignment w:val="auto"/>
        <w:rPr>
          <w:rFonts w:hint="eastAsia" w:ascii="楷体_GB2312" w:hAnsi="宋体" w:eastAsia="楷体_GB2312" w:cs="Times New Roman"/>
          <w:b/>
          <w:w w:val="99"/>
          <w:sz w:val="32"/>
          <w:szCs w:val="32"/>
        </w:rPr>
      </w:pPr>
      <w:r>
        <w:rPr>
          <w:rFonts w:hint="eastAsia" w:ascii="仿宋_GB2312" w:hAnsi="仿宋_GB2312" w:eastAsia="仿宋_GB2312" w:cs="仿宋_GB2312"/>
          <w:kern w:val="0"/>
          <w:sz w:val="32"/>
          <w:szCs w:val="32"/>
          <w:lang w:val="en-US" w:eastAsia="zh-CN" w:bidi="ar-SA"/>
        </w:rPr>
        <w:t>（一）评价结论</w:t>
      </w:r>
      <w:r>
        <w:rPr>
          <w:rFonts w:hint="eastAsia" w:ascii="楷体_GB2312" w:hAnsi="宋体" w:eastAsia="楷体_GB2312" w:cs="Times New Roman"/>
          <w:b/>
          <w:w w:val="99"/>
          <w:sz w:val="32"/>
          <w:szCs w:val="32"/>
          <w:lang w:eastAsia="zh-CN"/>
        </w:rPr>
        <w:t>。</w:t>
      </w:r>
      <w:r>
        <w:rPr>
          <w:rFonts w:hint="eastAsia" w:ascii="仿宋_GB2312" w:hAnsi="宋体" w:eastAsia="仿宋_GB2312" w:cs="Times New Roman"/>
          <w:w w:val="99"/>
          <w:kern w:val="2"/>
          <w:sz w:val="32"/>
          <w:szCs w:val="32"/>
          <w:lang w:val="en-US" w:eastAsia="zh-CN" w:bidi="ar-SA"/>
        </w:rPr>
        <w:t>2021年本单位严格按照文件要求和相关会计制度进行会计核算、财务处理，做到财务处理及时、会计核算规范。对专项资金严把审批关，杜绝了弄虚作假、截留、挤占、挪用专项资金的情况发生。专项资金严格按照财务管理规定执行，使用科目合理，程序合法，确保了项目的顺利完成。根据定量分析及定性分析，综合绩效评价打分，确定相应绩效评价级次。根据绩效评价小组设定的本项目综合绩效考评得分为97分。</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宋体" w:eastAsia="仿宋_GB2312" w:cs="Times New Roman"/>
          <w:w w:val="99"/>
          <w:kern w:val="2"/>
          <w:sz w:val="32"/>
          <w:szCs w:val="32"/>
          <w:lang w:val="en-US" w:eastAsia="zh-CN" w:bidi="ar-SA"/>
        </w:rPr>
      </w:pPr>
      <w:r>
        <w:rPr>
          <w:rFonts w:hint="eastAsia" w:ascii="仿宋_GB2312" w:hAnsi="仿宋_GB2312" w:eastAsia="仿宋_GB2312" w:cs="仿宋_GB2312"/>
          <w:kern w:val="0"/>
          <w:sz w:val="32"/>
          <w:szCs w:val="32"/>
          <w:lang w:val="en-US" w:eastAsia="zh-CN" w:bidi="ar-SA"/>
        </w:rPr>
        <w:t>（二）存在的问题。</w:t>
      </w:r>
      <w:r>
        <w:rPr>
          <w:rFonts w:hint="eastAsia" w:ascii="仿宋_GB2312" w:hAnsi="宋体" w:eastAsia="仿宋_GB2312" w:cs="Times New Roman"/>
          <w:w w:val="99"/>
          <w:kern w:val="2"/>
          <w:sz w:val="32"/>
          <w:szCs w:val="32"/>
          <w:lang w:val="en-US" w:eastAsia="zh-CN" w:bidi="ar-SA"/>
        </w:rPr>
        <w:t>一是对于绩效评价的认识不够深入，把预算绩效简单等同于工作目标、工作考核和业务管理。二是绩效管理经验不足，部分成果无法用指标量化。</w:t>
      </w:r>
      <w:r>
        <w:rPr>
          <w:rFonts w:hint="eastAsia" w:ascii="仿宋_GB2312" w:hAnsi="宋体" w:eastAsia="仿宋_GB2312" w:cs="Times New Roman"/>
          <w:w w:val="99"/>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宋体" w:eastAsia="仿宋_GB2312" w:cs="Times New Roman"/>
          <w:w w:val="99"/>
          <w:kern w:val="2"/>
          <w:sz w:val="32"/>
          <w:szCs w:val="32"/>
          <w:lang w:val="en-US" w:eastAsia="zh-CN" w:bidi="ar-SA"/>
        </w:rPr>
      </w:pPr>
      <w:r>
        <w:rPr>
          <w:rFonts w:hint="eastAsia" w:ascii="仿宋_GB2312" w:hAnsi="仿宋_GB2312" w:eastAsia="仿宋_GB2312" w:cs="仿宋_GB2312"/>
          <w:kern w:val="0"/>
          <w:sz w:val="32"/>
          <w:szCs w:val="32"/>
          <w:lang w:val="en-US" w:eastAsia="zh-CN" w:bidi="ar-SA"/>
        </w:rPr>
        <w:t>（三）相关建议。</w:t>
      </w:r>
      <w:r>
        <w:rPr>
          <w:rFonts w:hint="eastAsia" w:ascii="仿宋_GB2312" w:hAnsi="宋体" w:eastAsia="仿宋_GB2312" w:cs="Times New Roman"/>
          <w:w w:val="99"/>
          <w:kern w:val="2"/>
          <w:sz w:val="32"/>
          <w:szCs w:val="32"/>
          <w:lang w:val="en-US" w:eastAsia="zh-CN" w:bidi="ar-SA"/>
        </w:rPr>
        <w:t>进一步健全和完善财务管理制度和内部控制制度，改进完善财务管理方法，加强核算分类正确性，账务处理准确性，进一步做好指标的量化细化，增强绩效评价的实效性。</w:t>
      </w:r>
    </w:p>
    <w:p>
      <w:pPr>
        <w:pStyle w:val="2"/>
        <w:rPr>
          <w:rFonts w:hint="eastAsia" w:ascii="仿宋_GB2312" w:hAnsi="宋体" w:eastAsia="仿宋_GB2312" w:cs="Times New Roman"/>
          <w:w w:val="99"/>
          <w:kern w:val="2"/>
          <w:sz w:val="32"/>
          <w:szCs w:val="32"/>
          <w:lang w:val="en-US" w:eastAsia="zh-CN" w:bidi="ar-SA"/>
        </w:rPr>
      </w:pPr>
    </w:p>
    <w:p>
      <w:pPr>
        <w:rPr>
          <w:rFonts w:hint="eastAsia" w:ascii="仿宋_GB2312" w:hAnsi="宋体" w:eastAsia="仿宋_GB2312" w:cs="Times New Roman"/>
          <w:w w:val="99"/>
          <w:kern w:val="2"/>
          <w:sz w:val="32"/>
          <w:szCs w:val="32"/>
          <w:lang w:val="en-US" w:eastAsia="zh-CN" w:bidi="ar-SA"/>
        </w:rPr>
      </w:pPr>
    </w:p>
    <w:p>
      <w:pPr>
        <w:pStyle w:val="2"/>
        <w:rPr>
          <w:rFonts w:hint="eastAsia" w:ascii="仿宋_GB2312" w:hAnsi="宋体" w:eastAsia="仿宋_GB2312" w:cs="Times New Roman"/>
          <w:w w:val="99"/>
          <w:kern w:val="2"/>
          <w:sz w:val="32"/>
          <w:szCs w:val="32"/>
          <w:lang w:val="en-US" w:eastAsia="zh-CN" w:bidi="ar-SA"/>
        </w:rPr>
      </w:pPr>
    </w:p>
    <w:p>
      <w:pPr>
        <w:rPr>
          <w:rFonts w:hint="eastAsia" w:ascii="仿宋_GB2312" w:hAnsi="宋体" w:eastAsia="仿宋_GB2312" w:cs="Times New Roman"/>
          <w:w w:val="99"/>
          <w:kern w:val="2"/>
          <w:sz w:val="32"/>
          <w:szCs w:val="32"/>
          <w:lang w:val="en-US" w:eastAsia="zh-CN" w:bidi="ar-SA"/>
        </w:rPr>
      </w:pPr>
    </w:p>
    <w:p>
      <w:pPr>
        <w:pStyle w:val="2"/>
        <w:rPr>
          <w:rFonts w:hint="eastAsia" w:ascii="仿宋_GB2312" w:hAnsi="宋体" w:eastAsia="仿宋_GB2312" w:cs="Times New Roman"/>
          <w:w w:val="99"/>
          <w:kern w:val="2"/>
          <w:sz w:val="32"/>
          <w:szCs w:val="32"/>
          <w:lang w:val="en-US" w:eastAsia="zh-CN" w:bidi="ar-SA"/>
        </w:rPr>
      </w:pPr>
    </w:p>
    <w:p>
      <w:pPr>
        <w:rPr>
          <w:rFonts w:hint="eastAsia" w:ascii="仿宋_GB2312" w:hAnsi="宋体" w:eastAsia="仿宋_GB2312" w:cs="Times New Roman"/>
          <w:w w:val="99"/>
          <w:kern w:val="2"/>
          <w:sz w:val="32"/>
          <w:szCs w:val="32"/>
          <w:lang w:val="en-US" w:eastAsia="zh-CN" w:bidi="ar-SA"/>
        </w:rPr>
      </w:pPr>
    </w:p>
    <w:p>
      <w:pPr>
        <w:pStyle w:val="2"/>
        <w:rPr>
          <w:rFonts w:hint="eastAsia" w:ascii="仿宋_GB2312" w:hAnsi="宋体" w:eastAsia="仿宋_GB2312" w:cs="Times New Roman"/>
          <w:w w:val="99"/>
          <w:kern w:val="2"/>
          <w:sz w:val="32"/>
          <w:szCs w:val="32"/>
          <w:lang w:val="en-US" w:eastAsia="zh-CN" w:bidi="ar-SA"/>
        </w:rPr>
      </w:pPr>
    </w:p>
    <w:p>
      <w:pPr>
        <w:rPr>
          <w:rFonts w:hint="eastAsia" w:ascii="仿宋_GB2312" w:hAnsi="宋体" w:eastAsia="仿宋_GB2312" w:cs="Times New Roman"/>
          <w:w w:val="99"/>
          <w:kern w:val="2"/>
          <w:sz w:val="32"/>
          <w:szCs w:val="32"/>
          <w:lang w:val="en-US" w:eastAsia="zh-CN" w:bidi="ar-SA"/>
        </w:rPr>
      </w:pPr>
    </w:p>
    <w:p>
      <w:pPr>
        <w:pStyle w:val="2"/>
        <w:rPr>
          <w:rFonts w:hint="eastAsia" w:ascii="仿宋_GB2312" w:hAnsi="宋体" w:eastAsia="仿宋_GB2312" w:cs="Times New Roman"/>
          <w:w w:val="99"/>
          <w:kern w:val="2"/>
          <w:sz w:val="32"/>
          <w:szCs w:val="32"/>
          <w:lang w:val="en-US" w:eastAsia="zh-CN" w:bidi="ar-SA"/>
        </w:rPr>
      </w:pPr>
    </w:p>
    <w:p>
      <w:pPr>
        <w:rPr>
          <w:rFonts w:hint="eastAsia" w:ascii="仿宋_GB2312" w:hAnsi="宋体" w:eastAsia="仿宋_GB2312" w:cs="Times New Roman"/>
          <w:w w:val="99"/>
          <w:kern w:val="2"/>
          <w:sz w:val="32"/>
          <w:szCs w:val="32"/>
          <w:lang w:val="en-US" w:eastAsia="zh-CN" w:bidi="ar-SA"/>
        </w:rPr>
      </w:pPr>
    </w:p>
    <w:p>
      <w:pPr>
        <w:pStyle w:val="2"/>
        <w:rPr>
          <w:rFonts w:hint="eastAsia" w:ascii="仿宋_GB2312" w:hAnsi="宋体" w:eastAsia="仿宋_GB2312" w:cs="Times New Roman"/>
          <w:w w:val="99"/>
          <w:kern w:val="2"/>
          <w:sz w:val="32"/>
          <w:szCs w:val="32"/>
          <w:lang w:val="en-US" w:eastAsia="zh-CN" w:bidi="ar-SA"/>
        </w:rPr>
      </w:pPr>
    </w:p>
    <w:p>
      <w:pPr>
        <w:rPr>
          <w:rFonts w:hint="eastAsia" w:ascii="仿宋_GB2312" w:hAnsi="宋体" w:eastAsia="仿宋_GB2312" w:cs="Times New Roman"/>
          <w:w w:val="99"/>
          <w:kern w:val="2"/>
          <w:sz w:val="32"/>
          <w:szCs w:val="32"/>
          <w:lang w:val="en-US" w:eastAsia="zh-CN" w:bidi="ar-SA"/>
        </w:rPr>
      </w:pPr>
    </w:p>
    <w:p>
      <w:pPr>
        <w:pStyle w:val="2"/>
        <w:rPr>
          <w:rFonts w:hint="eastAsia" w:ascii="仿宋_GB2312" w:hAnsi="宋体" w:eastAsia="仿宋_GB2312" w:cs="Times New Roman"/>
          <w:w w:val="99"/>
          <w:kern w:val="2"/>
          <w:sz w:val="32"/>
          <w:szCs w:val="32"/>
          <w:lang w:val="en-US" w:eastAsia="zh-CN" w:bidi="ar-SA"/>
        </w:rPr>
      </w:pPr>
    </w:p>
    <w:p>
      <w:pPr>
        <w:rPr>
          <w:rFonts w:hint="eastAsia" w:ascii="仿宋_GB2312" w:hAnsi="宋体" w:eastAsia="仿宋_GB2312" w:cs="Times New Roman"/>
          <w:w w:val="99"/>
          <w:kern w:val="2"/>
          <w:sz w:val="32"/>
          <w:szCs w:val="32"/>
          <w:lang w:val="en-US" w:eastAsia="zh-CN" w:bidi="ar-SA"/>
        </w:rPr>
      </w:pPr>
    </w:p>
    <w:p>
      <w:pPr>
        <w:pStyle w:val="2"/>
        <w:rPr>
          <w:rFonts w:hint="eastAsia" w:ascii="仿宋_GB2312" w:hAnsi="宋体" w:eastAsia="仿宋_GB2312" w:cs="Times New Roman"/>
          <w:w w:val="99"/>
          <w:kern w:val="2"/>
          <w:sz w:val="32"/>
          <w:szCs w:val="32"/>
          <w:lang w:val="en-US" w:eastAsia="zh-CN" w:bidi="ar-SA"/>
        </w:rPr>
      </w:pPr>
    </w:p>
    <w:tbl>
      <w:tblPr>
        <w:tblStyle w:val="16"/>
        <w:tblW w:w="90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
        <w:gridCol w:w="876"/>
        <w:gridCol w:w="1032"/>
        <w:gridCol w:w="1363"/>
        <w:gridCol w:w="1577"/>
        <w:gridCol w:w="252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906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2021年部门预算项目绩效目标自评表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75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全区退休人员生活补助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75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1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2622.59</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2622.59</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48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4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按时发放全区离退休人员生活补助</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按时足额发放全区1577人生活补助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全年预期指标值                        </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全年实际完成指标值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全区离退休人员</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全区1577人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按标准足额发放</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按人均16631元标准</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人均发放16631元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及时发放</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2021年12月31日前到位</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2021年12月兑现到位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全区离退休人员</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需发放2622.59万元</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共发放2622.59元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1"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大幅提高离退休人员待遇</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提高离退休人员待遇，确保社会和谐稳定</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提高离退休人员待遇，增强广大退休人员获得感，幸福感，确保社会和谐稳定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全区离退休人员</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bl>
    <w:p>
      <w:pPr>
        <w:rPr>
          <w:rFonts w:hint="eastAsia" w:ascii="仿宋_GB2312" w:hAnsi="宋体" w:eastAsia="仿宋_GB2312" w:cs="Times New Roman"/>
          <w:w w:val="99"/>
          <w:kern w:val="2"/>
          <w:sz w:val="32"/>
          <w:szCs w:val="32"/>
          <w:lang w:val="en-US" w:eastAsia="zh-CN" w:bidi="ar-SA"/>
        </w:rPr>
      </w:pPr>
    </w:p>
    <w:p>
      <w:pPr>
        <w:pStyle w:val="2"/>
        <w:rPr>
          <w:rFonts w:hint="eastAsia"/>
          <w:lang w:val="en-US" w:eastAsia="zh-CN"/>
        </w:rPr>
      </w:pPr>
    </w:p>
    <w:p>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color w:val="auto"/>
          <w:kern w:val="0"/>
          <w:sz w:val="40"/>
          <w:szCs w:val="44"/>
          <w:highlight w:val="none"/>
        </w:rPr>
      </w:pPr>
    </w:p>
    <w:p>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color w:val="auto"/>
          <w:kern w:val="0"/>
          <w:sz w:val="40"/>
          <w:szCs w:val="44"/>
          <w:highlight w:val="none"/>
        </w:rPr>
      </w:pPr>
    </w:p>
    <w:p>
      <w:pPr>
        <w:pStyle w:val="2"/>
        <w:rPr>
          <w:rFonts w:hint="eastAsia" w:ascii="方正小标宋简体" w:hAnsi="宋体" w:eastAsia="方正小标宋简体"/>
          <w:color w:val="auto"/>
          <w:kern w:val="0"/>
          <w:sz w:val="40"/>
          <w:szCs w:val="44"/>
          <w:highlight w:val="none"/>
        </w:rPr>
      </w:pPr>
    </w:p>
    <w:p>
      <w:pPr>
        <w:rPr>
          <w:rFonts w:hint="eastAsia" w:ascii="方正小标宋简体" w:hAnsi="宋体" w:eastAsia="方正小标宋简体"/>
          <w:color w:val="auto"/>
          <w:kern w:val="0"/>
          <w:sz w:val="40"/>
          <w:szCs w:val="44"/>
          <w:highlight w:val="none"/>
        </w:rPr>
      </w:pPr>
    </w:p>
    <w:p>
      <w:pPr>
        <w:pStyle w:val="2"/>
        <w:rPr>
          <w:rFonts w:hint="eastAsia" w:ascii="方正小标宋简体" w:hAnsi="宋体" w:eastAsia="方正小标宋简体"/>
          <w:color w:val="auto"/>
          <w:kern w:val="0"/>
          <w:sz w:val="40"/>
          <w:szCs w:val="44"/>
          <w:highlight w:val="none"/>
        </w:rPr>
      </w:pPr>
    </w:p>
    <w:p>
      <w:pPr>
        <w:keepNext w:val="0"/>
        <w:keepLines w:val="0"/>
        <w:pageBreakBefore w:val="0"/>
        <w:widowControl w:val="0"/>
        <w:kinsoku/>
        <w:wordWrap/>
        <w:overflowPunct/>
        <w:topLinePunct w:val="0"/>
        <w:autoSpaceDE w:val="0"/>
        <w:autoSpaceDN/>
        <w:bidi w:val="0"/>
        <w:adjustRightInd/>
        <w:snapToGrid/>
        <w:spacing w:line="576" w:lineRule="exact"/>
        <w:jc w:val="center"/>
        <w:textAlignment w:val="auto"/>
        <w:rPr>
          <w:rFonts w:hint="eastAsia" w:ascii="方正小标宋简体" w:hAnsi="方正小标宋简体" w:eastAsia="方正小标宋简体" w:cs="方正小标宋简体"/>
          <w:b/>
          <w:color w:val="000000"/>
          <w:spacing w:val="-6"/>
          <w:kern w:val="0"/>
          <w:sz w:val="44"/>
          <w:szCs w:val="44"/>
        </w:rPr>
      </w:pPr>
      <w:r>
        <w:rPr>
          <w:rFonts w:hint="eastAsia" w:ascii="方正小标宋简体" w:hAnsi="方正小标宋简体" w:eastAsia="方正小标宋简体" w:cs="方正小标宋简体"/>
          <w:b/>
          <w:color w:val="000000"/>
          <w:spacing w:val="-6"/>
          <w:kern w:val="0"/>
          <w:sz w:val="44"/>
          <w:szCs w:val="44"/>
          <w:lang w:val="en-US" w:eastAsia="zh-CN"/>
        </w:rPr>
        <w:t>2021年度</w:t>
      </w:r>
      <w:r>
        <w:rPr>
          <w:rFonts w:hint="eastAsia" w:ascii="方正小标宋简体" w:hAnsi="方正小标宋简体" w:eastAsia="方正小标宋简体" w:cs="方正小标宋简体"/>
          <w:b/>
          <w:color w:val="000000"/>
          <w:spacing w:val="-6"/>
          <w:kern w:val="0"/>
          <w:sz w:val="44"/>
          <w:szCs w:val="44"/>
        </w:rPr>
        <w:t>预算项目支出绩效自评报告</w:t>
      </w:r>
    </w:p>
    <w:p>
      <w:pPr>
        <w:keepNext w:val="0"/>
        <w:keepLines w:val="0"/>
        <w:pageBreakBefore w:val="0"/>
        <w:kinsoku/>
        <w:wordWrap/>
        <w:overflowPunct/>
        <w:topLinePunct w:val="0"/>
        <w:autoSpaceDE w:val="0"/>
        <w:autoSpaceDN/>
        <w:bidi w:val="0"/>
        <w:adjustRightInd/>
        <w:snapToGrid/>
        <w:spacing w:line="576" w:lineRule="exact"/>
        <w:jc w:val="center"/>
        <w:textAlignment w:val="auto"/>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eastAsia="zh-CN"/>
        </w:rPr>
        <w:t>社会保险经办费用</w:t>
      </w:r>
      <w:r>
        <w:rPr>
          <w:rFonts w:hint="eastAsia" w:ascii="仿宋_GB2312" w:hAnsi="宋体" w:eastAsia="仿宋_GB2312" w:cs="Times New Roman"/>
          <w:spacing w:val="-6"/>
          <w:sz w:val="32"/>
          <w:szCs w:val="32"/>
        </w:rPr>
        <w:t>）</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keepNext w:val="0"/>
        <w:keepLines w:val="0"/>
        <w:pageBreakBefore w:val="0"/>
        <w:numPr>
          <w:ilvl w:val="0"/>
          <w:numId w:val="8"/>
        </w:numPr>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项目资金申报及批复情况</w:t>
      </w:r>
    </w:p>
    <w:p>
      <w:pPr>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40" w:firstLineChars="200"/>
        <w:textAlignment w:val="auto"/>
        <w:rPr>
          <w:rFonts w:hint="default" w:ascii="仿宋_GB2312" w:hAnsi="Times New Roman" w:eastAsia="仿宋_GB2312" w:cs="Times New Roman"/>
          <w:spacing w:val="-6"/>
          <w:sz w:val="32"/>
          <w:szCs w:val="32"/>
          <w:lang w:val="en-US"/>
        </w:rPr>
      </w:pPr>
      <w:r>
        <w:rPr>
          <w:rFonts w:hint="eastAsia" w:ascii="仿宋_GB2312" w:hAnsi="仿宋_GB2312" w:eastAsia="仿宋_GB2312" w:cs="仿宋_GB2312"/>
          <w:color w:val="333333"/>
          <w:spacing w:val="0"/>
          <w:sz w:val="32"/>
          <w:szCs w:val="32"/>
          <w:shd w:val="clear" w:color="auto" w:fill="FFFFFF"/>
          <w:lang w:val="en-US" w:eastAsia="zh-CN"/>
        </w:rPr>
        <w:t>按照广元市朝天区财政局《关于批复2021年部门综合预算及绩效目标的通知》（广朝财发〔2021〕15号），批复我单位社会保险经办费用项目预算10万元。我单位结合年度工作实际，牢固树立过“紧日子”的思想，按项目管理要求认真组织实施。</w:t>
      </w:r>
    </w:p>
    <w:p>
      <w:pPr>
        <w:keepNext w:val="0"/>
        <w:keepLines w:val="0"/>
        <w:pageBreakBefore w:val="0"/>
        <w:numPr>
          <w:ilvl w:val="0"/>
          <w:numId w:val="8"/>
        </w:numPr>
        <w:kinsoku/>
        <w:wordWrap/>
        <w:overflowPunct/>
        <w:topLinePunct w:val="0"/>
        <w:autoSpaceDE w:val="0"/>
        <w:autoSpaceDN/>
        <w:bidi w:val="0"/>
        <w:adjustRightInd/>
        <w:snapToGrid/>
        <w:spacing w:line="576" w:lineRule="exact"/>
        <w:ind w:left="0" w:leftChars="0"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项目绩效目标</w:t>
      </w:r>
    </w:p>
    <w:p>
      <w:pPr>
        <w:keepNext w:val="0"/>
        <w:keepLines w:val="0"/>
        <w:pageBreakBefore w:val="0"/>
        <w:widowControl w:val="0"/>
        <w:numPr>
          <w:ilvl w:val="0"/>
          <w:numId w:val="9"/>
        </w:numPr>
        <w:kinsoku/>
        <w:wordWrap/>
        <w:overflowPunct/>
        <w:topLinePunct w:val="0"/>
        <w:autoSpaceDE w:val="0"/>
        <w:autoSpaceDN/>
        <w:bidi w:val="0"/>
        <w:adjustRightInd/>
        <w:snapToGrid/>
        <w:spacing w:line="576" w:lineRule="exact"/>
        <w:ind w:firstLine="616" w:firstLineChars="20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项目计划实现的具体目标为：每个乡镇至少开展1-2次宣传活动，</w:t>
      </w:r>
      <w:r>
        <w:rPr>
          <w:rFonts w:hint="eastAsia" w:ascii="仿宋_GB2312" w:hAnsi="宋体" w:eastAsia="仿宋_GB2312" w:cs="宋体"/>
          <w:color w:val="000000"/>
          <w:kern w:val="0"/>
          <w:sz w:val="32"/>
          <w:szCs w:val="32"/>
        </w:rPr>
        <w:t>以全省“社保精准扩面行动”为抓手，分类推进农民工、灵活就业人员、新就业形态从业人员等各类群体参加相应险种，实现应保尽保</w:t>
      </w:r>
      <w:r>
        <w:rPr>
          <w:rFonts w:hint="eastAsia" w:ascii="仿宋_GB2312" w:hAnsi="宋体" w:eastAsia="仿宋_GB2312" w:cs="宋体"/>
          <w:color w:val="000000"/>
          <w:kern w:val="0"/>
          <w:sz w:val="32"/>
          <w:szCs w:val="32"/>
          <w:lang w:eastAsia="zh-CN"/>
        </w:rPr>
        <w:t>，参保率达</w:t>
      </w:r>
      <w:r>
        <w:rPr>
          <w:rFonts w:hint="eastAsia" w:ascii="仿宋_GB2312" w:hAnsi="宋体" w:eastAsia="仿宋_GB2312" w:cs="宋体"/>
          <w:color w:val="000000"/>
          <w:kern w:val="0"/>
          <w:sz w:val="32"/>
          <w:szCs w:val="32"/>
          <w:lang w:val="en-US" w:eastAsia="zh-CN"/>
        </w:rPr>
        <w:t>98%以上。</w:t>
      </w:r>
    </w:p>
    <w:p>
      <w:pPr>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16" w:firstLineChars="200"/>
        <w:textAlignment w:val="auto"/>
        <w:rPr>
          <w:rFonts w:hint="default" w:ascii="仿宋_GB2312" w:hAnsi="Times New Roman" w:eastAsia="仿宋_GB2312" w:cs="Times New Roman"/>
          <w:spacing w:val="-6"/>
          <w:sz w:val="32"/>
          <w:szCs w:val="32"/>
          <w:lang w:val="en-US"/>
        </w:rPr>
      </w:pPr>
      <w:r>
        <w:rPr>
          <w:rFonts w:hint="eastAsia" w:ascii="仿宋_GB2312" w:hAnsi="Times New Roman" w:eastAsia="仿宋_GB2312" w:cs="Times New Roman"/>
          <w:spacing w:val="-6"/>
          <w:sz w:val="32"/>
          <w:szCs w:val="32"/>
          <w:lang w:val="en-US" w:eastAsia="zh-CN"/>
        </w:rPr>
        <w:t>2.项目实施进度计划为：每月至少开展1-2次宣传活动，12月底前完成养老、医疗、失业保险全年任务100%，项目资金及时拨付到位。</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default" w:ascii="仿宋_GB2312" w:hAnsi="Times New Roman" w:eastAsia="仿宋_GB2312" w:cs="Times New Roman"/>
          <w:spacing w:val="-6"/>
          <w:sz w:val="32"/>
          <w:szCs w:val="32"/>
          <w:lang w:val="en-US"/>
        </w:rPr>
      </w:pPr>
      <w:r>
        <w:rPr>
          <w:rFonts w:hint="eastAsia" w:ascii="仿宋_GB2312" w:hAnsi="Times New Roman" w:eastAsia="仿宋_GB2312" w:cs="Times New Roman"/>
          <w:spacing w:val="-6"/>
          <w:sz w:val="32"/>
          <w:szCs w:val="32"/>
        </w:rPr>
        <w:t>1</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资金计划及到位</w:t>
      </w:r>
      <w:r>
        <w:rPr>
          <w:rFonts w:hint="eastAsia" w:ascii="仿宋_GB2312" w:hAnsi="Times New Roman" w:eastAsia="仿宋_GB2312" w:cs="Times New Roman"/>
          <w:spacing w:val="-6"/>
          <w:sz w:val="32"/>
          <w:szCs w:val="32"/>
          <w:lang w:eastAsia="zh-CN"/>
        </w:rPr>
        <w:t>。</w:t>
      </w:r>
      <w:r>
        <w:rPr>
          <w:rFonts w:hint="eastAsia" w:ascii="仿宋_GB2312" w:hAnsi="仿宋_GB2312" w:eastAsia="仿宋_GB2312" w:cs="仿宋_GB2312"/>
          <w:color w:val="333333"/>
          <w:spacing w:val="0"/>
          <w:sz w:val="32"/>
          <w:szCs w:val="32"/>
          <w:shd w:val="clear" w:color="auto" w:fill="FFFFFF"/>
          <w:lang w:val="en-US" w:eastAsia="zh-CN"/>
        </w:rPr>
        <w:t>2021年度广元市朝天区财政局拨付我单位项目资金10万元与计划一致，资金到位率100%，并在项目资金使用时较为及时，不存在资金不到位和资金到位不及时的情况。</w:t>
      </w:r>
    </w:p>
    <w:p>
      <w:pPr>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16" w:firstLineChars="200"/>
        <w:textAlignment w:val="auto"/>
        <w:rPr>
          <w:rFonts w:hint="default" w:ascii="仿宋_GB2312" w:hAnsi="仿宋_GB2312" w:eastAsia="仿宋_GB2312" w:cs="仿宋_GB2312"/>
          <w:color w:val="333333"/>
          <w:spacing w:val="0"/>
          <w:sz w:val="32"/>
          <w:szCs w:val="32"/>
          <w:shd w:val="clear" w:color="auto" w:fill="FFFFFF"/>
          <w:lang w:val="en-US" w:eastAsia="zh-CN"/>
        </w:rPr>
      </w:pPr>
      <w:r>
        <w:rPr>
          <w:rFonts w:hint="eastAsia" w:ascii="仿宋_GB2312" w:hAnsi="Times New Roman" w:eastAsia="仿宋_GB2312" w:cs="Times New Roman"/>
          <w:spacing w:val="-6"/>
          <w:sz w:val="32"/>
          <w:szCs w:val="32"/>
          <w:lang w:val="en-US" w:eastAsia="zh-CN"/>
        </w:rPr>
        <w:t>2.</w:t>
      </w:r>
      <w:r>
        <w:rPr>
          <w:rFonts w:hint="eastAsia" w:ascii="仿宋_GB2312" w:hAnsi="Times New Roman" w:eastAsia="仿宋_GB2312" w:cs="Times New Roman"/>
          <w:spacing w:val="-6"/>
          <w:sz w:val="32"/>
          <w:szCs w:val="32"/>
        </w:rPr>
        <w:t>资金使用</w:t>
      </w:r>
      <w:r>
        <w:rPr>
          <w:rFonts w:hint="eastAsia" w:ascii="仿宋_GB2312" w:hAnsi="Times New Roman" w:eastAsia="仿宋_GB2312" w:cs="Times New Roman"/>
          <w:spacing w:val="-6"/>
          <w:sz w:val="32"/>
          <w:szCs w:val="32"/>
          <w:lang w:eastAsia="zh-CN"/>
        </w:rPr>
        <w:t>。</w:t>
      </w:r>
      <w:r>
        <w:rPr>
          <w:rFonts w:hint="eastAsia" w:ascii="仿宋_GB2312" w:hAnsi="仿宋_GB2312" w:eastAsia="仿宋_GB2312" w:cs="仿宋_GB2312"/>
          <w:color w:val="333333"/>
          <w:spacing w:val="0"/>
          <w:sz w:val="32"/>
          <w:szCs w:val="32"/>
          <w:shd w:val="clear" w:color="auto" w:fill="FFFFFF"/>
          <w:lang w:val="en-US" w:eastAsia="zh-CN"/>
        </w:rPr>
        <w:t>2021年项目资金主要用于：一是开展就业宣传费用及宣传资料费，二是保障全区社保业务正常开展工作经费，所支付的项目资金依据均合规合法，与项目预算总数一致。</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keepNext w:val="0"/>
        <w:keepLines w:val="0"/>
        <w:pageBreakBefore w:val="0"/>
        <w:kinsoku/>
        <w:wordWrap/>
        <w:overflowPunct/>
        <w:topLinePunct w:val="0"/>
        <w:autoSpaceDE w:val="0"/>
        <w:autoSpaceDN/>
        <w:bidi w:val="0"/>
        <w:adjustRightInd/>
        <w:snapToGrid/>
        <w:spacing w:line="576" w:lineRule="exact"/>
        <w:ind w:firstLine="640" w:firstLineChars="200"/>
        <w:textAlignment w:val="auto"/>
        <w:rPr>
          <w:rFonts w:hint="eastAsia" w:ascii="仿宋_GB2312" w:hAnsi="Times New Roman" w:eastAsia="仿宋_GB2312" w:cs="Times New Roman"/>
          <w:spacing w:val="-6"/>
          <w:sz w:val="32"/>
          <w:szCs w:val="32"/>
        </w:rPr>
      </w:pPr>
      <w:r>
        <w:rPr>
          <w:rFonts w:hint="eastAsia" w:ascii="仿宋_GB2312" w:hAnsi="仿宋_GB2312" w:eastAsia="仿宋_GB2312" w:cs="仿宋_GB2312"/>
          <w:color w:val="333333"/>
          <w:spacing w:val="0"/>
          <w:sz w:val="32"/>
          <w:szCs w:val="32"/>
          <w:shd w:val="clear" w:color="auto" w:fill="FFFFFF"/>
          <w:lang w:val="en-US" w:eastAsia="zh-CN"/>
        </w:rPr>
        <w:t>我单位就业服务管理项目资金使用，严格按照“三重一大”制度、财务管理制度、支付过程中严格接受纪委监委驻单位纪检组监督。资金使用标准依照年度预算目标执行，严格按照《政府会计制度》科学设立和登记会计账簿，准确办理经费收支核算，做到专款专用，无截留、滞留、挪用等现象；切实做到账实相符财务账务处理及时，会计核算规范、严谨。</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keepNext w:val="0"/>
        <w:keepLines w:val="0"/>
        <w:pageBreakBefore w:val="0"/>
        <w:kinsoku/>
        <w:wordWrap/>
        <w:overflowPunct/>
        <w:topLinePunct w:val="0"/>
        <w:autoSpaceDE w:val="0"/>
        <w:autoSpaceDN/>
        <w:bidi w:val="0"/>
        <w:adjustRightInd/>
        <w:snapToGrid/>
        <w:spacing w:line="576" w:lineRule="exact"/>
        <w:ind w:firstLine="640" w:firstLineChars="200"/>
        <w:textAlignment w:val="auto"/>
        <w:rPr>
          <w:rFonts w:hint="default" w:ascii="仿宋_GB2312" w:hAnsi="仿宋_GB2312" w:eastAsia="仿宋_GB2312" w:cs="仿宋_GB2312"/>
          <w:color w:val="333333"/>
          <w:spacing w:val="0"/>
          <w:sz w:val="32"/>
          <w:szCs w:val="32"/>
          <w:shd w:val="clear" w:color="auto" w:fill="FFFFFF"/>
          <w:lang w:val="en-US" w:eastAsia="zh-CN"/>
        </w:rPr>
      </w:pPr>
      <w:r>
        <w:rPr>
          <w:rFonts w:hint="eastAsia" w:ascii="仿宋_GB2312" w:hAnsi="仿宋_GB2312" w:eastAsia="仿宋_GB2312" w:cs="仿宋_GB2312"/>
          <w:color w:val="333333"/>
          <w:spacing w:val="0"/>
          <w:sz w:val="32"/>
          <w:szCs w:val="32"/>
          <w:shd w:val="clear" w:color="auto" w:fill="FFFFFF"/>
          <w:lang w:val="en-US" w:eastAsia="zh-CN"/>
        </w:rPr>
        <w:t>该项目是一项经常性项目，对该项目的实施，2021年调整并充实了相应的项目小组成员，对项目实施前、实施中、实施后均有研判、分析和回访。所有目标项目实施前和实施过程中均接受纪检组和内部经审机构的监督，同时，在项目实施过程中严格按照相关制度规定进行公开。</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keepNext w:val="0"/>
        <w:keepLines w:val="0"/>
        <w:pageBreakBefore w:val="0"/>
        <w:kinsoku/>
        <w:wordWrap/>
        <w:overflowPunct/>
        <w:topLinePunct w:val="0"/>
        <w:autoSpaceDE w:val="0"/>
        <w:autoSpaceDN/>
        <w:bidi w:val="0"/>
        <w:adjustRightInd/>
        <w:snapToGrid/>
        <w:spacing w:line="576" w:lineRule="exact"/>
        <w:ind w:firstLine="640" w:firstLineChars="200"/>
        <w:textAlignment w:val="auto"/>
        <w:rPr>
          <w:rFonts w:hint="default" w:ascii="仿宋_GB2312" w:hAnsi="仿宋_GB2312" w:eastAsia="仿宋_GB2312" w:cs="仿宋_GB2312"/>
          <w:color w:val="333333"/>
          <w:spacing w:val="0"/>
          <w:sz w:val="32"/>
          <w:szCs w:val="32"/>
          <w:shd w:val="clear" w:color="auto" w:fill="FFFFFF"/>
          <w:lang w:val="en-US" w:eastAsia="zh-CN"/>
        </w:rPr>
      </w:pPr>
      <w:r>
        <w:rPr>
          <w:rFonts w:hint="eastAsia" w:ascii="仿宋_GB2312" w:hAnsi="仿宋_GB2312" w:eastAsia="仿宋_GB2312" w:cs="仿宋_GB2312"/>
          <w:color w:val="333333"/>
          <w:spacing w:val="0"/>
          <w:sz w:val="32"/>
          <w:szCs w:val="32"/>
          <w:shd w:val="clear" w:color="auto" w:fill="FFFFFF"/>
          <w:lang w:val="en-US" w:eastAsia="zh-CN"/>
        </w:rPr>
        <w:t>按照预算目标2021年</w:t>
      </w:r>
      <w:r>
        <w:rPr>
          <w:rFonts w:hint="eastAsia" w:ascii="仿宋_GB2312" w:hAnsi="Times New Roman" w:eastAsia="仿宋_GB2312" w:cs="Times New Roman"/>
          <w:spacing w:val="-6"/>
          <w:sz w:val="32"/>
          <w:szCs w:val="32"/>
          <w:lang w:val="en-US" w:eastAsia="zh-CN"/>
        </w:rPr>
        <w:t>全年开展政策宣传18次，全区养老、失业、工伤保险参保分别达12.98万人、0.97万人、1.04万人，均完成目标任务的100%，累计征收养老、失业、工伤保险1.85亿元，支付待遇2.67亿元，</w:t>
      </w:r>
      <w:r>
        <w:rPr>
          <w:rFonts w:hint="eastAsia" w:ascii="仿宋_GB2312" w:hAnsi="仿宋_GB2312" w:eastAsia="仿宋_GB2312" w:cs="仿宋_GB2312"/>
          <w:color w:val="333333"/>
          <w:spacing w:val="0"/>
          <w:sz w:val="32"/>
          <w:szCs w:val="32"/>
          <w:shd w:val="clear" w:color="auto" w:fill="FFFFFF"/>
          <w:lang w:val="en-US" w:eastAsia="zh-CN"/>
        </w:rPr>
        <w:t>各类项目开支严格按照“三重一大”制度，财务会计等相关规定执行，2021年做到了资金规范使用，专款专用，较好完成任务目标。</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（二）项目效益情况</w:t>
      </w:r>
    </w:p>
    <w:p>
      <w:pPr>
        <w:keepNext w:val="0"/>
        <w:keepLines w:val="0"/>
        <w:pageBreakBefore w:val="0"/>
        <w:kinsoku/>
        <w:wordWrap/>
        <w:overflowPunct/>
        <w:topLinePunct w:val="0"/>
        <w:autoSpaceDE w:val="0"/>
        <w:autoSpaceDN/>
        <w:bidi w:val="0"/>
        <w:adjustRightInd/>
        <w:snapToGrid/>
        <w:spacing w:line="576" w:lineRule="exact"/>
        <w:ind w:firstLine="640" w:firstLineChars="200"/>
        <w:textAlignment w:val="auto"/>
        <w:rPr>
          <w:rFonts w:hint="eastAsia" w:ascii="仿宋_GB2312" w:hAnsi="仿宋_GB2312" w:eastAsia="仿宋_GB2312" w:cs="仿宋_GB2312"/>
          <w:color w:val="333333"/>
          <w:spacing w:val="0"/>
          <w:sz w:val="32"/>
          <w:szCs w:val="32"/>
          <w:shd w:val="clear" w:color="auto" w:fill="FFFFFF"/>
          <w:lang w:val="en-US" w:eastAsia="zh-CN"/>
        </w:rPr>
      </w:pPr>
      <w:r>
        <w:rPr>
          <w:rFonts w:hint="eastAsia" w:ascii="仿宋_GB2312" w:hAnsi="仿宋_GB2312" w:eastAsia="仿宋_GB2312" w:cs="仿宋_GB2312"/>
          <w:color w:val="333333"/>
          <w:spacing w:val="0"/>
          <w:sz w:val="32"/>
          <w:szCs w:val="32"/>
          <w:shd w:val="clear" w:color="auto" w:fill="FFFFFF"/>
          <w:lang w:val="en-US" w:eastAsia="zh-CN"/>
        </w:rPr>
        <w:t>实现参保居民老有所依、老有所养，</w:t>
      </w:r>
      <w:r>
        <w:rPr>
          <w:rFonts w:hint="eastAsia" w:ascii="仿宋_GB2312" w:hAnsi="宋体" w:eastAsia="仿宋_GB2312" w:cs="宋体"/>
          <w:color w:val="000000"/>
          <w:kern w:val="0"/>
          <w:sz w:val="32"/>
          <w:szCs w:val="32"/>
        </w:rPr>
        <w:t>以法定人群全覆盖为目标，以全省“社保精准扩面行动”为抓手，分类推进农民工、灵活就业人员、新就业形态从业人员等各类群体参加相应险种，实现应保尽保</w:t>
      </w:r>
      <w:r>
        <w:rPr>
          <w:rFonts w:hint="eastAsia" w:ascii="仿宋_GB2312" w:hAnsi="宋体" w:eastAsia="仿宋_GB2312" w:cs="宋体"/>
          <w:color w:val="000000"/>
          <w:kern w:val="0"/>
          <w:sz w:val="32"/>
          <w:szCs w:val="32"/>
          <w:lang w:eastAsia="zh-CN"/>
        </w:rPr>
        <w:t>，</w:t>
      </w:r>
      <w:r>
        <w:rPr>
          <w:rFonts w:hint="eastAsia" w:ascii="仿宋_GB2312" w:hAnsi="仿宋_GB2312" w:eastAsia="仿宋_GB2312" w:cs="仿宋_GB2312"/>
          <w:color w:val="333333"/>
          <w:spacing w:val="0"/>
          <w:sz w:val="32"/>
          <w:szCs w:val="32"/>
          <w:shd w:val="clear" w:color="auto" w:fill="FFFFFF"/>
          <w:lang w:val="en-US" w:eastAsia="zh-CN"/>
        </w:rPr>
        <w:t>更好的服务广大参保群众，全年服务对象满意度测评为98%。</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黑体" w:hAnsi="黑体" w:eastAsia="黑体" w:cs="Times New Roman"/>
          <w:spacing w:val="-6"/>
          <w:sz w:val="32"/>
          <w:szCs w:val="32"/>
          <w:lang w:val="en-US" w:eastAsia="zh-CN"/>
        </w:rPr>
      </w:pPr>
      <w:r>
        <w:rPr>
          <w:rFonts w:hint="eastAsia" w:ascii="黑体" w:hAnsi="黑体" w:eastAsia="黑体" w:cs="Times New Roman"/>
          <w:spacing w:val="-6"/>
          <w:sz w:val="32"/>
          <w:szCs w:val="32"/>
          <w:lang w:val="en-US" w:eastAsia="zh-CN"/>
        </w:rPr>
        <w:t>四、问题及建议</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default" w:ascii="楷体_GB2312" w:hAnsi="Times New Roman" w:eastAsia="楷体_GB2312" w:cs="Times New Roman"/>
          <w:bCs/>
          <w:spacing w:val="-6"/>
          <w:sz w:val="32"/>
          <w:szCs w:val="32"/>
          <w:lang w:val="en-US" w:eastAsia="zh-CN"/>
        </w:rPr>
      </w:pPr>
      <w:r>
        <w:rPr>
          <w:rFonts w:hint="eastAsia" w:ascii="楷体_GB2312" w:hAnsi="Times New Roman" w:eastAsia="楷体_GB2312" w:cs="Times New Roman"/>
          <w:bCs/>
          <w:spacing w:val="-6"/>
          <w:sz w:val="32"/>
          <w:szCs w:val="32"/>
          <w:lang w:val="en-US" w:eastAsia="zh-CN"/>
        </w:rPr>
        <w:t>（一）存在的问题</w:t>
      </w:r>
    </w:p>
    <w:p>
      <w:pPr>
        <w:keepNext w:val="0"/>
        <w:keepLines w:val="0"/>
        <w:pageBreakBefore w:val="0"/>
        <w:kinsoku/>
        <w:wordWrap/>
        <w:overflowPunct/>
        <w:topLinePunct w:val="0"/>
        <w:autoSpaceDE w:val="0"/>
        <w:autoSpaceDN/>
        <w:bidi w:val="0"/>
        <w:adjustRightInd/>
        <w:snapToGrid/>
        <w:spacing w:line="576" w:lineRule="exact"/>
        <w:ind w:firstLine="604"/>
        <w:textAlignment w:val="auto"/>
        <w:rPr>
          <w:rFonts w:hint="default" w:ascii="仿宋_GB2312" w:hAnsi="仿宋_GB2312" w:eastAsia="仿宋_GB2312" w:cs="仿宋_GB2312"/>
          <w:color w:val="333333"/>
          <w:spacing w:val="0"/>
          <w:sz w:val="32"/>
          <w:szCs w:val="32"/>
          <w:shd w:val="clear" w:color="auto" w:fill="FFFFFF"/>
          <w:lang w:val="en-US" w:eastAsia="zh-CN"/>
        </w:rPr>
      </w:pPr>
      <w:r>
        <w:rPr>
          <w:rFonts w:hint="eastAsia" w:ascii="仿宋_GB2312" w:hAnsi="仿宋_GB2312" w:eastAsia="仿宋_GB2312" w:cs="仿宋_GB2312"/>
          <w:color w:val="333333"/>
          <w:spacing w:val="0"/>
          <w:sz w:val="32"/>
          <w:szCs w:val="32"/>
          <w:shd w:val="clear" w:color="auto" w:fill="FFFFFF"/>
          <w:lang w:val="en-US" w:eastAsia="zh-CN"/>
        </w:rPr>
        <w:t>2021年受国内国际大环境影响，和新冠肺炎疫情影响，灵活就业人员参保缴费压力增大，出台相关优惠政策。</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default" w:ascii="楷体_GB2312" w:hAnsi="Times New Roman" w:eastAsia="楷体_GB2312" w:cs="Times New Roman"/>
          <w:bCs/>
          <w:spacing w:val="-6"/>
          <w:sz w:val="32"/>
          <w:szCs w:val="32"/>
          <w:lang w:val="en-US" w:eastAsia="zh-CN"/>
        </w:rPr>
      </w:pPr>
      <w:r>
        <w:rPr>
          <w:rFonts w:hint="eastAsia" w:ascii="楷体_GB2312" w:hAnsi="Times New Roman" w:eastAsia="楷体_GB2312" w:cs="Times New Roman"/>
          <w:bCs/>
          <w:spacing w:val="-6"/>
          <w:sz w:val="32"/>
          <w:szCs w:val="32"/>
          <w:lang w:val="en-US" w:eastAsia="zh-CN"/>
        </w:rPr>
        <w:t>（二）相关建议</w:t>
      </w:r>
    </w:p>
    <w:p>
      <w:pPr>
        <w:keepNext w:val="0"/>
        <w:keepLines w:val="0"/>
        <w:pageBreakBefore w:val="0"/>
        <w:kinsoku/>
        <w:wordWrap/>
        <w:overflowPunct/>
        <w:topLinePunct w:val="0"/>
        <w:autoSpaceDE w:val="0"/>
        <w:autoSpaceDN/>
        <w:bidi w:val="0"/>
        <w:adjustRightInd/>
        <w:snapToGrid/>
        <w:spacing w:line="576" w:lineRule="exact"/>
        <w:ind w:firstLine="604"/>
        <w:textAlignment w:val="auto"/>
        <w:rPr>
          <w:rFonts w:hint="eastAsia" w:ascii="仿宋_GB2312" w:hAnsi="仿宋_GB2312" w:eastAsia="仿宋_GB2312" w:cs="仿宋_GB2312"/>
          <w:color w:val="333333"/>
          <w:spacing w:val="0"/>
          <w:sz w:val="32"/>
          <w:szCs w:val="32"/>
          <w:shd w:val="clear" w:color="auto" w:fill="FFFFFF"/>
          <w:lang w:val="en-US" w:eastAsia="zh-CN"/>
        </w:rPr>
      </w:pPr>
      <w:r>
        <w:rPr>
          <w:rFonts w:hint="eastAsia" w:ascii="仿宋_GB2312" w:hAnsi="仿宋_GB2312" w:eastAsia="仿宋_GB2312" w:cs="仿宋_GB2312"/>
          <w:color w:val="333333"/>
          <w:spacing w:val="0"/>
          <w:sz w:val="32"/>
          <w:szCs w:val="32"/>
          <w:shd w:val="clear" w:color="auto" w:fill="FFFFFF"/>
          <w:lang w:val="en-US" w:eastAsia="zh-CN"/>
        </w:rPr>
        <w:t>在接下来的工作中，我单位将严格按照部门预算支出的绩效目标做好以下工作：全面按照预算的预期目标积极主动配合协调做好项目经费的规范管理和使用；坚持问题导向，不断完善内部控制制度，全面、真实、准确的反映部门预算项目支出绩效目标。</w:t>
      </w:r>
    </w:p>
    <w:p>
      <w:pPr>
        <w:rPr>
          <w:rFonts w:hint="eastAsia"/>
        </w:rPr>
      </w:pPr>
    </w:p>
    <w:p>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color w:val="auto"/>
          <w:kern w:val="0"/>
          <w:sz w:val="40"/>
          <w:szCs w:val="44"/>
          <w:highlight w:val="none"/>
        </w:rPr>
      </w:pPr>
    </w:p>
    <w:p>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color w:val="auto"/>
          <w:kern w:val="0"/>
          <w:sz w:val="40"/>
          <w:szCs w:val="44"/>
          <w:highlight w:val="none"/>
        </w:rPr>
      </w:pPr>
    </w:p>
    <w:p>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color w:val="auto"/>
          <w:kern w:val="0"/>
          <w:sz w:val="40"/>
          <w:szCs w:val="44"/>
          <w:highlight w:val="none"/>
        </w:rPr>
      </w:pPr>
    </w:p>
    <w:p>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color w:val="auto"/>
          <w:kern w:val="0"/>
          <w:sz w:val="40"/>
          <w:szCs w:val="44"/>
          <w:highlight w:val="none"/>
        </w:rPr>
      </w:pPr>
    </w:p>
    <w:p>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color w:val="auto"/>
          <w:kern w:val="0"/>
          <w:sz w:val="40"/>
          <w:szCs w:val="44"/>
          <w:highlight w:val="none"/>
        </w:rPr>
      </w:pPr>
    </w:p>
    <w:p>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color w:val="auto"/>
          <w:kern w:val="0"/>
          <w:sz w:val="40"/>
          <w:szCs w:val="44"/>
          <w:highlight w:val="none"/>
        </w:rPr>
      </w:pPr>
    </w:p>
    <w:tbl>
      <w:tblPr>
        <w:tblStyle w:val="16"/>
        <w:tblW w:w="84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
        <w:gridCol w:w="672"/>
        <w:gridCol w:w="1416"/>
        <w:gridCol w:w="1260"/>
        <w:gridCol w:w="1152"/>
        <w:gridCol w:w="2112"/>
        <w:gridCol w:w="1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849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2021年部门预算项目绩效目标自评表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72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社会保险经办费用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72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45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3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1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00" w:type="dxa"/>
            <w:gridSpan w:val="4"/>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提高全区群众保险政策知晓度，保障社会保险经办机构顺利开展业务工作，提升社会保障水平</w:t>
            </w:r>
          </w:p>
        </w:tc>
        <w:tc>
          <w:tcPr>
            <w:tcW w:w="3384" w:type="dxa"/>
            <w:gridSpan w:val="2"/>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全区养老、失业、工伤保险参保分别达12.98万人、0.97万人、1.04万人，均完成目标任务的100%，累计征收养老、失业、工伤保险1.85亿元，支付待遇2.67亿元。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全年预期指标值                        </w:t>
            </w:r>
          </w:p>
        </w:tc>
        <w:tc>
          <w:tcPr>
            <w:tcW w:w="3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全年实际完成指标值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全区已参保及未参保人员</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涉及全区12个乡镇</w:t>
            </w:r>
          </w:p>
        </w:tc>
        <w:tc>
          <w:tcPr>
            <w:tcW w:w="3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全区养老、失业、工伤保险参保分别达12.98万人、0.97万人、1.04万人，均完成目标任务的100%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提高保险政策知晓度</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提高保险知晓度，实现应保尽保</w:t>
            </w:r>
          </w:p>
        </w:tc>
        <w:tc>
          <w:tcPr>
            <w:tcW w:w="3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社会保险知晓率达100%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项目完成时间</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每月开展1-2次</w:t>
            </w:r>
          </w:p>
        </w:tc>
        <w:tc>
          <w:tcPr>
            <w:tcW w:w="3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全年开展宣传18次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各项保险政策宣传费用</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10万元</w:t>
            </w:r>
          </w:p>
        </w:tc>
        <w:tc>
          <w:tcPr>
            <w:tcW w:w="3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全年支出各项费用10万元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实现参保居民老有所依、老有所养</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为所有参保居民提供养老、医疗保障</w:t>
            </w:r>
          </w:p>
        </w:tc>
        <w:tc>
          <w:tcPr>
            <w:tcW w:w="3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累计征收养老、失业、工伤保险1.85亿元，支付待遇2.67亿元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持续提高参保率</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持续提高参保率</w:t>
            </w:r>
          </w:p>
        </w:tc>
        <w:tc>
          <w:tcPr>
            <w:tcW w:w="3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实现参保率100%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实现全区参保人员</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98</w:t>
            </w:r>
          </w:p>
        </w:tc>
        <w:tc>
          <w:tcPr>
            <w:tcW w:w="3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98</w:t>
            </w:r>
          </w:p>
        </w:tc>
      </w:tr>
    </w:tbl>
    <w:p>
      <w:pPr>
        <w:pStyle w:val="2"/>
        <w:jc w:val="both"/>
        <w:rPr>
          <w:rFonts w:hint="eastAsia"/>
        </w:rPr>
      </w:pPr>
    </w:p>
    <w:p>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color w:val="auto"/>
          <w:kern w:val="0"/>
          <w:sz w:val="40"/>
          <w:szCs w:val="44"/>
          <w:highlight w:val="none"/>
        </w:rPr>
      </w:pPr>
    </w:p>
    <w:p>
      <w:pPr>
        <w:keepNext w:val="0"/>
        <w:keepLines w:val="0"/>
        <w:pageBreakBefore w:val="0"/>
        <w:widowControl w:val="0"/>
        <w:kinsoku/>
        <w:wordWrap/>
        <w:overflowPunct/>
        <w:topLinePunct w:val="0"/>
        <w:autoSpaceDE w:val="0"/>
        <w:autoSpaceDN/>
        <w:bidi w:val="0"/>
        <w:adjustRightInd/>
        <w:snapToGrid/>
        <w:spacing w:line="576" w:lineRule="exact"/>
        <w:jc w:val="center"/>
        <w:textAlignment w:val="auto"/>
        <w:rPr>
          <w:rFonts w:hint="eastAsia" w:ascii="方正小标宋简体" w:hAnsi="方正小标宋简体" w:eastAsia="方正小标宋简体" w:cs="方正小标宋简体"/>
          <w:b/>
          <w:color w:val="000000"/>
          <w:spacing w:val="-6"/>
          <w:kern w:val="0"/>
          <w:sz w:val="44"/>
          <w:szCs w:val="44"/>
        </w:rPr>
      </w:pPr>
      <w:r>
        <w:rPr>
          <w:rFonts w:hint="eastAsia" w:ascii="方正小标宋简体" w:hAnsi="方正小标宋简体" w:eastAsia="方正小标宋简体" w:cs="方正小标宋简体"/>
          <w:b/>
          <w:color w:val="000000"/>
          <w:spacing w:val="-6"/>
          <w:kern w:val="0"/>
          <w:sz w:val="44"/>
          <w:szCs w:val="44"/>
          <w:lang w:val="en-US" w:eastAsia="zh-CN"/>
        </w:rPr>
        <w:t>2021年度</w:t>
      </w:r>
      <w:r>
        <w:rPr>
          <w:rFonts w:hint="eastAsia" w:ascii="方正小标宋简体" w:hAnsi="方正小标宋简体" w:eastAsia="方正小标宋简体" w:cs="方正小标宋简体"/>
          <w:b/>
          <w:color w:val="000000"/>
          <w:spacing w:val="-6"/>
          <w:kern w:val="0"/>
          <w:sz w:val="44"/>
          <w:szCs w:val="44"/>
        </w:rPr>
        <w:t>预算项目支出绩效自评报告</w:t>
      </w:r>
    </w:p>
    <w:p>
      <w:pPr>
        <w:keepNext w:val="0"/>
        <w:keepLines w:val="0"/>
        <w:pageBreakBefore w:val="0"/>
        <w:kinsoku/>
        <w:wordWrap/>
        <w:overflowPunct/>
        <w:topLinePunct w:val="0"/>
        <w:autoSpaceDE w:val="0"/>
        <w:autoSpaceDN/>
        <w:bidi w:val="0"/>
        <w:adjustRightInd/>
        <w:snapToGrid/>
        <w:spacing w:line="576" w:lineRule="exact"/>
        <w:jc w:val="center"/>
        <w:textAlignment w:val="auto"/>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eastAsia="zh-CN"/>
        </w:rPr>
        <w:t>档案数字化建设</w:t>
      </w:r>
      <w:r>
        <w:rPr>
          <w:rFonts w:hint="eastAsia" w:ascii="仿宋_GB2312" w:hAnsi="宋体" w:eastAsia="仿宋_GB2312" w:cs="Times New Roman"/>
          <w:spacing w:val="-6"/>
          <w:sz w:val="32"/>
          <w:szCs w:val="32"/>
        </w:rPr>
        <w:t>项目）</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keepNext w:val="0"/>
        <w:keepLines w:val="0"/>
        <w:pageBreakBefore w:val="0"/>
        <w:numPr>
          <w:ilvl w:val="0"/>
          <w:numId w:val="8"/>
        </w:numPr>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项目资金申报及批复情况</w:t>
      </w:r>
    </w:p>
    <w:p>
      <w:pPr>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40" w:firstLineChars="200"/>
        <w:textAlignment w:val="auto"/>
        <w:rPr>
          <w:rFonts w:hint="default" w:ascii="仿宋_GB2312" w:hAnsi="Times New Roman" w:eastAsia="仿宋_GB2312" w:cs="Times New Roman"/>
          <w:spacing w:val="-6"/>
          <w:sz w:val="32"/>
          <w:szCs w:val="32"/>
          <w:lang w:val="en-US"/>
        </w:rPr>
      </w:pPr>
      <w:r>
        <w:rPr>
          <w:rFonts w:hint="eastAsia" w:ascii="仿宋_GB2312" w:hAnsi="仿宋_GB2312" w:eastAsia="仿宋_GB2312" w:cs="仿宋_GB2312"/>
          <w:color w:val="333333"/>
          <w:spacing w:val="0"/>
          <w:sz w:val="32"/>
          <w:szCs w:val="32"/>
          <w:shd w:val="clear" w:color="auto" w:fill="FFFFFF"/>
          <w:lang w:val="en-US" w:eastAsia="zh-CN"/>
        </w:rPr>
        <w:t>按照广元市朝天区财政局《关于批复2021年部门综合预算及绩效目标的通知》（广朝财发〔2021〕15号），批复我单位就业服务管理项目预算10万元。我单位结合年度工作实际，牢固树立过“紧日子”的思想，按项目管理要求认真组织实施。</w:t>
      </w:r>
    </w:p>
    <w:p>
      <w:pPr>
        <w:keepNext w:val="0"/>
        <w:keepLines w:val="0"/>
        <w:pageBreakBefore w:val="0"/>
        <w:numPr>
          <w:ilvl w:val="0"/>
          <w:numId w:val="8"/>
        </w:numPr>
        <w:kinsoku/>
        <w:wordWrap/>
        <w:overflowPunct/>
        <w:topLinePunct w:val="0"/>
        <w:autoSpaceDE w:val="0"/>
        <w:autoSpaceDN/>
        <w:bidi w:val="0"/>
        <w:adjustRightInd/>
        <w:snapToGrid/>
        <w:spacing w:line="576" w:lineRule="exact"/>
        <w:ind w:left="0" w:leftChars="0"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项目绩效目标</w:t>
      </w:r>
    </w:p>
    <w:p>
      <w:pPr>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16" w:firstLineChars="20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1.项目计划实现的具体目标为：完成全区3600余名事业人员的档案数字化工作，新增事业人员的档案归档工作及现有档案的日常维护。</w:t>
      </w:r>
    </w:p>
    <w:p>
      <w:pPr>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仿宋_GB2312" w:hAnsi="Times New Roman" w:eastAsia="仿宋_GB2312" w:cs="Times New Roman"/>
          <w:spacing w:val="-6"/>
          <w:sz w:val="32"/>
          <w:szCs w:val="32"/>
          <w:lang w:val="en-US" w:eastAsia="zh-CN"/>
        </w:rPr>
        <w:t>2.项目实施进度计划为：12月底前完成改项目实施及资金拨付使用。</w:t>
      </w:r>
    </w:p>
    <w:p>
      <w:pPr>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16" w:firstLineChars="200"/>
        <w:textAlignment w:val="auto"/>
        <w:rPr>
          <w:rFonts w:hint="default" w:ascii="仿宋_GB2312" w:hAnsi="Times New Roman" w:eastAsia="仿宋_GB2312" w:cs="Times New Roman"/>
          <w:spacing w:val="-6"/>
          <w:sz w:val="32"/>
          <w:szCs w:val="32"/>
          <w:lang w:val="en-US"/>
        </w:rPr>
      </w:pPr>
      <w:r>
        <w:rPr>
          <w:rFonts w:hint="eastAsia" w:ascii="仿宋_GB2312" w:hAnsi="Times New Roman" w:eastAsia="仿宋_GB2312" w:cs="Times New Roman"/>
          <w:spacing w:val="-6"/>
          <w:sz w:val="32"/>
          <w:szCs w:val="32"/>
          <w:lang w:val="en-US" w:eastAsia="zh-CN"/>
        </w:rPr>
        <w:t>根据2021年工作重点，2021年档案数字化建设</w:t>
      </w:r>
      <w:r>
        <w:rPr>
          <w:rFonts w:hint="eastAsia" w:ascii="仿宋_GB2312" w:hAnsi="Times New Roman" w:eastAsia="仿宋_GB2312" w:cs="Times New Roman"/>
          <w:spacing w:val="-6"/>
          <w:sz w:val="32"/>
          <w:szCs w:val="32"/>
        </w:rPr>
        <w:t>项目申报内容与具体实施内容</w:t>
      </w:r>
      <w:r>
        <w:rPr>
          <w:rFonts w:hint="eastAsia" w:ascii="仿宋_GB2312" w:hAnsi="Times New Roman" w:eastAsia="仿宋_GB2312" w:cs="Times New Roman"/>
          <w:spacing w:val="-6"/>
          <w:sz w:val="32"/>
          <w:szCs w:val="32"/>
          <w:lang w:val="en-US" w:eastAsia="zh-CN"/>
        </w:rPr>
        <w:t>基本</w:t>
      </w:r>
      <w:r>
        <w:rPr>
          <w:rFonts w:hint="eastAsia" w:ascii="仿宋_GB2312" w:hAnsi="Times New Roman" w:eastAsia="仿宋_GB2312" w:cs="Times New Roman"/>
          <w:spacing w:val="-6"/>
          <w:sz w:val="32"/>
          <w:szCs w:val="32"/>
        </w:rPr>
        <w:t>相符、申报目标</w:t>
      </w:r>
      <w:r>
        <w:rPr>
          <w:rFonts w:hint="eastAsia" w:ascii="仿宋_GB2312" w:hAnsi="Times New Roman" w:eastAsia="仿宋_GB2312" w:cs="Times New Roman"/>
          <w:spacing w:val="-6"/>
          <w:sz w:val="32"/>
          <w:szCs w:val="32"/>
          <w:lang w:val="en-US" w:eastAsia="zh-CN"/>
        </w:rPr>
        <w:t>较为合理具有较强的可操作性，申报指标清晰明确，为就业促进工作作出贡献。</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default" w:ascii="仿宋_GB2312" w:hAnsi="Times New Roman" w:eastAsia="仿宋_GB2312" w:cs="Times New Roman"/>
          <w:spacing w:val="-6"/>
          <w:sz w:val="32"/>
          <w:szCs w:val="32"/>
          <w:lang w:val="en-US"/>
        </w:rPr>
      </w:pPr>
      <w:r>
        <w:rPr>
          <w:rFonts w:hint="eastAsia" w:ascii="仿宋_GB2312" w:hAnsi="Times New Roman" w:eastAsia="仿宋_GB2312" w:cs="Times New Roman"/>
          <w:spacing w:val="-6"/>
          <w:sz w:val="32"/>
          <w:szCs w:val="32"/>
        </w:rPr>
        <w:t>1</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资金计划及到位</w:t>
      </w:r>
      <w:r>
        <w:rPr>
          <w:rFonts w:hint="eastAsia" w:ascii="仿宋_GB2312" w:hAnsi="Times New Roman" w:eastAsia="仿宋_GB2312" w:cs="Times New Roman"/>
          <w:spacing w:val="-6"/>
          <w:sz w:val="32"/>
          <w:szCs w:val="32"/>
          <w:lang w:eastAsia="zh-CN"/>
        </w:rPr>
        <w:t>。</w:t>
      </w:r>
      <w:r>
        <w:rPr>
          <w:rFonts w:hint="eastAsia" w:ascii="仿宋_GB2312" w:hAnsi="仿宋_GB2312" w:eastAsia="仿宋_GB2312" w:cs="仿宋_GB2312"/>
          <w:color w:val="333333"/>
          <w:spacing w:val="0"/>
          <w:sz w:val="32"/>
          <w:szCs w:val="32"/>
          <w:shd w:val="clear" w:color="auto" w:fill="FFFFFF"/>
          <w:lang w:val="en-US" w:eastAsia="zh-CN"/>
        </w:rPr>
        <w:t>2021年度广元市朝天区财政局拨付我单位项目资金10万元与计划一致，资金到位率100%，并在项目资金使用时较为及时，不存在资金不到位和资金到位不及时的情况。</w:t>
      </w:r>
    </w:p>
    <w:p>
      <w:pPr>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16" w:firstLineChars="200"/>
        <w:textAlignment w:val="auto"/>
        <w:rPr>
          <w:rFonts w:hint="default" w:ascii="仿宋_GB2312" w:hAnsi="仿宋_GB2312" w:eastAsia="仿宋_GB2312" w:cs="仿宋_GB2312"/>
          <w:color w:val="333333"/>
          <w:spacing w:val="0"/>
          <w:sz w:val="32"/>
          <w:szCs w:val="32"/>
          <w:shd w:val="clear" w:color="auto" w:fill="FFFFFF"/>
          <w:lang w:val="en-US" w:eastAsia="zh-CN"/>
        </w:rPr>
      </w:pPr>
      <w:r>
        <w:rPr>
          <w:rFonts w:hint="eastAsia" w:ascii="仿宋_GB2312" w:hAnsi="Times New Roman" w:eastAsia="仿宋_GB2312" w:cs="Times New Roman"/>
          <w:spacing w:val="-6"/>
          <w:sz w:val="32"/>
          <w:szCs w:val="32"/>
          <w:lang w:val="en-US" w:eastAsia="zh-CN"/>
        </w:rPr>
        <w:t>2.</w:t>
      </w:r>
      <w:r>
        <w:rPr>
          <w:rFonts w:hint="eastAsia" w:ascii="仿宋_GB2312" w:hAnsi="Times New Roman" w:eastAsia="仿宋_GB2312" w:cs="Times New Roman"/>
          <w:spacing w:val="-6"/>
          <w:sz w:val="32"/>
          <w:szCs w:val="32"/>
        </w:rPr>
        <w:t>资金使用</w:t>
      </w:r>
      <w:r>
        <w:rPr>
          <w:rFonts w:hint="eastAsia" w:ascii="仿宋_GB2312" w:hAnsi="Times New Roman" w:eastAsia="仿宋_GB2312" w:cs="Times New Roman"/>
          <w:spacing w:val="-6"/>
          <w:sz w:val="32"/>
          <w:szCs w:val="32"/>
          <w:lang w:eastAsia="zh-CN"/>
        </w:rPr>
        <w:t>。</w:t>
      </w:r>
      <w:r>
        <w:rPr>
          <w:rFonts w:hint="eastAsia" w:ascii="仿宋_GB2312" w:hAnsi="仿宋_GB2312" w:eastAsia="仿宋_GB2312" w:cs="仿宋_GB2312"/>
          <w:color w:val="333333"/>
          <w:spacing w:val="0"/>
          <w:sz w:val="32"/>
          <w:szCs w:val="32"/>
          <w:shd w:val="clear" w:color="auto" w:fill="FFFFFF"/>
          <w:lang w:val="en-US" w:eastAsia="zh-CN"/>
        </w:rPr>
        <w:t>2021年改项目资金主要用于：一是</w:t>
      </w:r>
      <w:r>
        <w:rPr>
          <w:rFonts w:hint="eastAsia" w:ascii="仿宋_GB2312" w:hAnsi="Times New Roman" w:eastAsia="仿宋_GB2312" w:cs="Times New Roman"/>
          <w:spacing w:val="-6"/>
          <w:sz w:val="32"/>
          <w:szCs w:val="32"/>
          <w:lang w:val="en-US" w:eastAsia="zh-CN"/>
        </w:rPr>
        <w:t>3600余名事业人员的档案数字化工作</w:t>
      </w:r>
      <w:r>
        <w:rPr>
          <w:rFonts w:hint="eastAsia" w:ascii="仿宋_GB2312" w:hAnsi="仿宋_GB2312" w:eastAsia="仿宋_GB2312" w:cs="仿宋_GB2312"/>
          <w:color w:val="333333"/>
          <w:spacing w:val="0"/>
          <w:sz w:val="32"/>
          <w:szCs w:val="32"/>
          <w:shd w:val="clear" w:color="auto" w:fill="FFFFFF"/>
          <w:lang w:val="en-US" w:eastAsia="zh-CN"/>
        </w:rPr>
        <w:t>，二是</w:t>
      </w:r>
      <w:r>
        <w:rPr>
          <w:rFonts w:hint="eastAsia" w:ascii="仿宋_GB2312" w:hAnsi="Times New Roman" w:eastAsia="仿宋_GB2312" w:cs="Times New Roman"/>
          <w:spacing w:val="-6"/>
          <w:sz w:val="32"/>
          <w:szCs w:val="32"/>
          <w:lang w:val="en-US" w:eastAsia="zh-CN"/>
        </w:rPr>
        <w:t>新增事业人员的档案归档工作及现有档案的日常维护。</w:t>
      </w:r>
      <w:r>
        <w:rPr>
          <w:rFonts w:hint="eastAsia" w:ascii="仿宋_GB2312" w:hAnsi="仿宋_GB2312" w:eastAsia="仿宋_GB2312" w:cs="仿宋_GB2312"/>
          <w:color w:val="333333"/>
          <w:spacing w:val="0"/>
          <w:sz w:val="32"/>
          <w:szCs w:val="32"/>
          <w:shd w:val="clear" w:color="auto" w:fill="FFFFFF"/>
          <w:lang w:val="en-US" w:eastAsia="zh-CN"/>
        </w:rPr>
        <w:t>所支付的项目资金依据均合规合法，与项目预算总数一致。</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keepNext w:val="0"/>
        <w:keepLines w:val="0"/>
        <w:pageBreakBefore w:val="0"/>
        <w:kinsoku/>
        <w:wordWrap/>
        <w:overflowPunct/>
        <w:topLinePunct w:val="0"/>
        <w:autoSpaceDE w:val="0"/>
        <w:autoSpaceDN/>
        <w:bidi w:val="0"/>
        <w:adjustRightInd/>
        <w:snapToGrid/>
        <w:spacing w:line="576" w:lineRule="exact"/>
        <w:ind w:firstLine="640" w:firstLineChars="200"/>
        <w:textAlignment w:val="auto"/>
        <w:rPr>
          <w:rFonts w:hint="eastAsia" w:ascii="仿宋_GB2312" w:hAnsi="Times New Roman" w:eastAsia="仿宋_GB2312" w:cs="Times New Roman"/>
          <w:spacing w:val="-6"/>
          <w:sz w:val="32"/>
          <w:szCs w:val="32"/>
        </w:rPr>
      </w:pPr>
      <w:r>
        <w:rPr>
          <w:rFonts w:hint="eastAsia" w:ascii="仿宋_GB2312" w:hAnsi="仿宋_GB2312" w:eastAsia="仿宋_GB2312" w:cs="仿宋_GB2312"/>
          <w:color w:val="333333"/>
          <w:spacing w:val="0"/>
          <w:sz w:val="32"/>
          <w:szCs w:val="32"/>
          <w:shd w:val="clear" w:color="auto" w:fill="FFFFFF"/>
          <w:lang w:val="en-US" w:eastAsia="zh-CN"/>
        </w:rPr>
        <w:t>我单位就业服务管理项目资金使用，严格按照“三重一大”制度、财务管理制度、支付过程中严格接受纪委监委驻单位纪检组监督。资金使用标准依照年度预算目标执行，严格按照《政府会计制度》科学设立和登记会计账簿，准确办理经费收支核算，做到专款专用，无截留、滞留、挪用等现象；切实做到账实相符财务账务处理及时，会计核算规范、严谨。</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default" w:ascii="仿宋_GB2312" w:hAnsi="仿宋_GB2312" w:eastAsia="仿宋_GB2312" w:cs="仿宋_GB2312"/>
          <w:color w:val="333333"/>
          <w:spacing w:val="0"/>
          <w:sz w:val="32"/>
          <w:szCs w:val="32"/>
          <w:shd w:val="clear" w:color="auto" w:fill="FFFFFF"/>
          <w:lang w:val="en-US" w:eastAsia="zh-CN"/>
        </w:rPr>
      </w:pPr>
      <w:r>
        <w:rPr>
          <w:rFonts w:hint="eastAsia" w:ascii="仿宋_GB2312" w:hAnsi="宋体" w:eastAsia="仿宋_GB2312" w:cs="Times New Roman"/>
          <w:spacing w:val="-6"/>
          <w:sz w:val="32"/>
          <w:szCs w:val="32"/>
          <w:lang w:eastAsia="zh-CN"/>
        </w:rPr>
        <w:t>档案数字化建设</w:t>
      </w:r>
      <w:r>
        <w:rPr>
          <w:rFonts w:hint="eastAsia" w:ascii="仿宋_GB2312" w:hAnsi="仿宋_GB2312" w:eastAsia="仿宋_GB2312" w:cs="仿宋_GB2312"/>
          <w:color w:val="333333"/>
          <w:spacing w:val="0"/>
          <w:sz w:val="32"/>
          <w:szCs w:val="32"/>
          <w:shd w:val="clear" w:color="auto" w:fill="FFFFFF"/>
          <w:lang w:val="en-US" w:eastAsia="zh-CN"/>
        </w:rPr>
        <w:t>项目是一项经常性项目，对该项目的实施，2021年调整并充实了相应的项目小组成员，对项目实施前、实施中、实施后均有研判、分析和回访。所有目标项目实施前和实施过程中均接受纪检组和内部经审机构的监督，同时，在项目实施过程中严格按照相关制度规定进行公开、公示。</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keepNext w:val="0"/>
        <w:keepLines w:val="0"/>
        <w:pageBreakBefore w:val="0"/>
        <w:kinsoku/>
        <w:wordWrap/>
        <w:overflowPunct/>
        <w:topLinePunct w:val="0"/>
        <w:autoSpaceDE w:val="0"/>
        <w:autoSpaceDN/>
        <w:bidi w:val="0"/>
        <w:adjustRightInd/>
        <w:snapToGrid/>
        <w:spacing w:line="576" w:lineRule="exact"/>
        <w:ind w:firstLine="640" w:firstLineChars="200"/>
        <w:textAlignment w:val="auto"/>
        <w:rPr>
          <w:rFonts w:hint="default" w:ascii="仿宋_GB2312" w:hAnsi="仿宋_GB2312" w:eastAsia="仿宋_GB2312" w:cs="仿宋_GB2312"/>
          <w:color w:val="333333"/>
          <w:spacing w:val="0"/>
          <w:sz w:val="32"/>
          <w:szCs w:val="32"/>
          <w:shd w:val="clear" w:color="auto" w:fill="FFFFFF"/>
          <w:lang w:val="en-US" w:eastAsia="zh-CN"/>
        </w:rPr>
      </w:pPr>
      <w:r>
        <w:rPr>
          <w:rFonts w:hint="eastAsia" w:ascii="仿宋_GB2312" w:hAnsi="仿宋_GB2312" w:eastAsia="仿宋_GB2312" w:cs="仿宋_GB2312"/>
          <w:color w:val="333333"/>
          <w:spacing w:val="0"/>
          <w:sz w:val="32"/>
          <w:szCs w:val="32"/>
          <w:shd w:val="clear" w:color="auto" w:fill="FFFFFF"/>
          <w:lang w:val="en-US" w:eastAsia="zh-CN"/>
        </w:rPr>
        <w:t>按照预算目标2021年</w:t>
      </w:r>
      <w:r>
        <w:rPr>
          <w:rFonts w:hint="eastAsia" w:ascii="仿宋_GB2312" w:hAnsi="Times New Roman" w:eastAsia="仿宋_GB2312" w:cs="Times New Roman"/>
          <w:spacing w:val="-6"/>
          <w:sz w:val="32"/>
          <w:szCs w:val="32"/>
          <w:lang w:val="en-US" w:eastAsia="zh-CN"/>
        </w:rPr>
        <w:t>全年完成3600余名事业人员的档案数字化工作经费8.5万元</w:t>
      </w:r>
      <w:r>
        <w:rPr>
          <w:rFonts w:hint="eastAsia" w:ascii="仿宋_GB2312" w:hAnsi="仿宋_GB2312" w:eastAsia="仿宋_GB2312" w:cs="仿宋_GB2312"/>
          <w:color w:val="333333"/>
          <w:spacing w:val="0"/>
          <w:sz w:val="32"/>
          <w:szCs w:val="32"/>
          <w:shd w:val="clear" w:color="auto" w:fill="FFFFFF"/>
          <w:lang w:val="en-US" w:eastAsia="zh-CN"/>
        </w:rPr>
        <w:t>，</w:t>
      </w:r>
      <w:r>
        <w:rPr>
          <w:rFonts w:hint="eastAsia" w:ascii="仿宋_GB2312" w:hAnsi="Times New Roman" w:eastAsia="仿宋_GB2312" w:cs="Times New Roman"/>
          <w:spacing w:val="-6"/>
          <w:sz w:val="32"/>
          <w:szCs w:val="32"/>
          <w:lang w:val="en-US" w:eastAsia="zh-CN"/>
        </w:rPr>
        <w:t>新增事业人员的档案归档工作，现有档案的日常维护费用1.5万元，</w:t>
      </w:r>
      <w:r>
        <w:rPr>
          <w:rFonts w:hint="eastAsia" w:ascii="仿宋_GB2312" w:hAnsi="仿宋_GB2312" w:eastAsia="仿宋_GB2312" w:cs="仿宋_GB2312"/>
          <w:color w:val="333333"/>
          <w:spacing w:val="0"/>
          <w:sz w:val="32"/>
          <w:szCs w:val="32"/>
          <w:shd w:val="clear" w:color="auto" w:fill="FFFFFF"/>
          <w:lang w:val="en-US" w:eastAsia="zh-CN"/>
        </w:rPr>
        <w:t>各类项目开支严格按照“三重一大”制度，财务会计等相关规定执行，2021年做到了资金规范使用，专款专用，较好完成任务目标。</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（二）项目效益情况</w:t>
      </w:r>
    </w:p>
    <w:p>
      <w:pPr>
        <w:keepNext w:val="0"/>
        <w:keepLines w:val="0"/>
        <w:pageBreakBefore w:val="0"/>
        <w:kinsoku/>
        <w:wordWrap/>
        <w:overflowPunct/>
        <w:topLinePunct w:val="0"/>
        <w:autoSpaceDE w:val="0"/>
        <w:autoSpaceDN/>
        <w:bidi w:val="0"/>
        <w:adjustRightInd/>
        <w:snapToGrid/>
        <w:spacing w:line="576" w:lineRule="exact"/>
        <w:ind w:firstLine="640" w:firstLineChars="200"/>
        <w:textAlignment w:val="auto"/>
        <w:rPr>
          <w:rFonts w:hint="eastAsia" w:ascii="仿宋_GB2312" w:hAnsi="仿宋_GB2312" w:eastAsia="仿宋_GB2312" w:cs="仿宋_GB2312"/>
          <w:color w:val="333333"/>
          <w:spacing w:val="0"/>
          <w:sz w:val="32"/>
          <w:szCs w:val="32"/>
          <w:shd w:val="clear" w:color="auto" w:fill="FFFFFF"/>
          <w:lang w:val="en-US" w:eastAsia="zh-CN"/>
        </w:rPr>
      </w:pPr>
      <w:r>
        <w:rPr>
          <w:rFonts w:hint="eastAsia" w:ascii="仿宋_GB2312" w:hAnsi="仿宋_GB2312" w:eastAsia="仿宋_GB2312" w:cs="仿宋_GB2312"/>
          <w:color w:val="333333"/>
          <w:spacing w:val="0"/>
          <w:sz w:val="32"/>
          <w:szCs w:val="32"/>
          <w:shd w:val="clear" w:color="auto" w:fill="FFFFFF"/>
          <w:lang w:val="en-US" w:eastAsia="zh-CN"/>
        </w:rPr>
        <w:t>事业人员档案实现数字化管理更加规范，方便查阅，减少不必要纸张浪费，保证档案存放环境安全，长期有效保存，减少遗失破损风险，为广大事业人员的档案查阅提供高效便捷的服务，全年服务对象满意度测评为98%。</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黑体" w:hAnsi="黑体" w:eastAsia="黑体" w:cs="Times New Roman"/>
          <w:spacing w:val="-6"/>
          <w:sz w:val="32"/>
          <w:szCs w:val="32"/>
          <w:lang w:val="en-US" w:eastAsia="zh-CN"/>
        </w:rPr>
      </w:pPr>
      <w:r>
        <w:rPr>
          <w:rFonts w:hint="eastAsia" w:ascii="黑体" w:hAnsi="黑体" w:eastAsia="黑体" w:cs="Times New Roman"/>
          <w:spacing w:val="-6"/>
          <w:sz w:val="32"/>
          <w:szCs w:val="32"/>
          <w:lang w:val="en-US" w:eastAsia="zh-CN"/>
        </w:rPr>
        <w:t>四、问题及建议</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default" w:ascii="楷体_GB2312" w:hAnsi="Times New Roman" w:eastAsia="楷体_GB2312" w:cs="Times New Roman"/>
          <w:bCs/>
          <w:spacing w:val="-6"/>
          <w:sz w:val="32"/>
          <w:szCs w:val="32"/>
          <w:lang w:val="en-US" w:eastAsia="zh-CN"/>
        </w:rPr>
      </w:pPr>
      <w:r>
        <w:rPr>
          <w:rFonts w:hint="eastAsia" w:ascii="楷体_GB2312" w:hAnsi="Times New Roman" w:eastAsia="楷体_GB2312" w:cs="Times New Roman"/>
          <w:bCs/>
          <w:spacing w:val="-6"/>
          <w:sz w:val="32"/>
          <w:szCs w:val="32"/>
          <w:lang w:val="en-US" w:eastAsia="zh-CN"/>
        </w:rPr>
        <w:t>（一）存在的问题</w:t>
      </w:r>
    </w:p>
    <w:p>
      <w:pPr>
        <w:keepNext w:val="0"/>
        <w:keepLines w:val="0"/>
        <w:pageBreakBefore w:val="0"/>
        <w:kinsoku/>
        <w:wordWrap/>
        <w:overflowPunct/>
        <w:topLinePunct w:val="0"/>
        <w:autoSpaceDE w:val="0"/>
        <w:autoSpaceDN/>
        <w:bidi w:val="0"/>
        <w:adjustRightInd/>
        <w:snapToGrid/>
        <w:spacing w:line="576" w:lineRule="exact"/>
        <w:ind w:firstLine="604"/>
        <w:textAlignment w:val="auto"/>
        <w:rPr>
          <w:rFonts w:hint="default" w:ascii="仿宋_GB2312" w:hAnsi="仿宋_GB2312" w:eastAsia="仿宋_GB2312" w:cs="仿宋_GB2312"/>
          <w:color w:val="333333"/>
          <w:spacing w:val="0"/>
          <w:sz w:val="32"/>
          <w:szCs w:val="32"/>
          <w:shd w:val="clear" w:color="auto" w:fill="FFFFFF"/>
          <w:lang w:val="en-US" w:eastAsia="zh-CN"/>
        </w:rPr>
      </w:pPr>
      <w:r>
        <w:rPr>
          <w:rFonts w:hint="eastAsia" w:ascii="仿宋_GB2312" w:hAnsi="仿宋_GB2312" w:eastAsia="仿宋_GB2312" w:cs="仿宋_GB2312"/>
          <w:color w:val="333333"/>
          <w:spacing w:val="0"/>
          <w:sz w:val="32"/>
          <w:szCs w:val="32"/>
          <w:shd w:val="clear" w:color="auto" w:fill="FFFFFF"/>
          <w:lang w:val="en-US" w:eastAsia="zh-CN"/>
        </w:rPr>
        <w:t>事业人员档案管理事务资金投入不足，严重影响事业人员人事档案规范发展。</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default" w:ascii="楷体_GB2312" w:hAnsi="Times New Roman" w:eastAsia="楷体_GB2312" w:cs="Times New Roman"/>
          <w:bCs/>
          <w:spacing w:val="-6"/>
          <w:sz w:val="32"/>
          <w:szCs w:val="32"/>
          <w:lang w:val="en-US" w:eastAsia="zh-CN"/>
        </w:rPr>
      </w:pPr>
      <w:r>
        <w:rPr>
          <w:rFonts w:hint="eastAsia" w:ascii="楷体_GB2312" w:hAnsi="Times New Roman" w:eastAsia="楷体_GB2312" w:cs="Times New Roman"/>
          <w:bCs/>
          <w:spacing w:val="-6"/>
          <w:sz w:val="32"/>
          <w:szCs w:val="32"/>
          <w:lang w:val="en-US" w:eastAsia="zh-CN"/>
        </w:rPr>
        <w:t>（二）相关建议</w:t>
      </w:r>
    </w:p>
    <w:p>
      <w:pPr>
        <w:keepNext w:val="0"/>
        <w:keepLines w:val="0"/>
        <w:pageBreakBefore w:val="0"/>
        <w:kinsoku/>
        <w:wordWrap/>
        <w:overflowPunct/>
        <w:topLinePunct w:val="0"/>
        <w:autoSpaceDE w:val="0"/>
        <w:autoSpaceDN/>
        <w:bidi w:val="0"/>
        <w:adjustRightInd/>
        <w:snapToGrid/>
        <w:spacing w:line="576" w:lineRule="exact"/>
        <w:ind w:firstLine="604"/>
        <w:textAlignment w:val="auto"/>
        <w:rPr>
          <w:rFonts w:hint="eastAsia" w:ascii="仿宋_GB2312" w:hAnsi="仿宋_GB2312" w:eastAsia="仿宋_GB2312" w:cs="仿宋_GB2312"/>
          <w:color w:val="333333"/>
          <w:spacing w:val="0"/>
          <w:sz w:val="32"/>
          <w:szCs w:val="32"/>
          <w:shd w:val="clear" w:color="auto" w:fill="FFFFFF"/>
          <w:lang w:val="en-US" w:eastAsia="zh-CN"/>
        </w:rPr>
      </w:pPr>
      <w:r>
        <w:rPr>
          <w:rFonts w:hint="eastAsia" w:ascii="仿宋_GB2312" w:hAnsi="仿宋_GB2312" w:eastAsia="仿宋_GB2312" w:cs="仿宋_GB2312"/>
          <w:color w:val="333333"/>
          <w:spacing w:val="0"/>
          <w:sz w:val="32"/>
          <w:szCs w:val="32"/>
          <w:shd w:val="clear" w:color="auto" w:fill="FFFFFF"/>
          <w:lang w:val="en-US" w:eastAsia="zh-CN"/>
        </w:rPr>
        <w:t>在接下来的工作中，将严格按照部门预算支出的绩效目标做好以下工作：全面按照预算的预期目标积极主动配合协调做好项目经费的规范管理和使用，不断完善内部控制制度，全面、真实、准确的反映部门预算项目支出绩效目标。</w:t>
      </w:r>
    </w:p>
    <w:p>
      <w:pPr>
        <w:keepNext w:val="0"/>
        <w:keepLines w:val="0"/>
        <w:pageBreakBefore w:val="0"/>
        <w:kinsoku/>
        <w:wordWrap/>
        <w:overflowPunct/>
        <w:topLinePunct w:val="0"/>
        <w:autoSpaceDE/>
        <w:autoSpaceDN/>
        <w:bidi w:val="0"/>
        <w:spacing w:line="572" w:lineRule="exact"/>
        <w:jc w:val="both"/>
        <w:textAlignment w:val="auto"/>
        <w:rPr>
          <w:rFonts w:hint="eastAsia" w:ascii="方正小标宋简体" w:hAnsi="宋体" w:eastAsia="方正小标宋简体"/>
          <w:color w:val="auto"/>
          <w:kern w:val="0"/>
          <w:sz w:val="40"/>
          <w:szCs w:val="44"/>
          <w:highlight w:val="none"/>
        </w:rPr>
      </w:pPr>
    </w:p>
    <w:p>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color w:val="auto"/>
          <w:kern w:val="0"/>
          <w:sz w:val="40"/>
          <w:szCs w:val="44"/>
          <w:highlight w:val="none"/>
        </w:rPr>
      </w:pPr>
    </w:p>
    <w:p>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color w:val="auto"/>
          <w:kern w:val="0"/>
          <w:sz w:val="40"/>
          <w:szCs w:val="44"/>
          <w:highlight w:val="none"/>
        </w:rPr>
      </w:pPr>
    </w:p>
    <w:p>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color w:val="auto"/>
          <w:kern w:val="0"/>
          <w:sz w:val="40"/>
          <w:szCs w:val="44"/>
          <w:highlight w:val="none"/>
        </w:rPr>
      </w:pPr>
    </w:p>
    <w:p>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color w:val="auto"/>
          <w:kern w:val="0"/>
          <w:sz w:val="40"/>
          <w:szCs w:val="44"/>
          <w:highlight w:val="none"/>
        </w:rPr>
      </w:pPr>
    </w:p>
    <w:p>
      <w:pPr>
        <w:pStyle w:val="2"/>
        <w:rPr>
          <w:rFonts w:hint="eastAsia" w:ascii="方正小标宋简体" w:hAnsi="宋体" w:eastAsia="方正小标宋简体"/>
          <w:color w:val="auto"/>
          <w:kern w:val="0"/>
          <w:sz w:val="40"/>
          <w:szCs w:val="44"/>
          <w:highlight w:val="none"/>
        </w:rPr>
      </w:pPr>
    </w:p>
    <w:p>
      <w:pPr>
        <w:rPr>
          <w:rFonts w:hint="eastAsia" w:ascii="方正小标宋简体" w:hAnsi="宋体" w:eastAsia="方正小标宋简体"/>
          <w:color w:val="auto"/>
          <w:kern w:val="0"/>
          <w:sz w:val="40"/>
          <w:szCs w:val="44"/>
          <w:highlight w:val="none"/>
        </w:rPr>
      </w:pPr>
    </w:p>
    <w:tbl>
      <w:tblPr>
        <w:tblStyle w:val="16"/>
        <w:tblW w:w="836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
        <w:gridCol w:w="716"/>
        <w:gridCol w:w="720"/>
        <w:gridCol w:w="1912"/>
        <w:gridCol w:w="1491"/>
        <w:gridCol w:w="1792"/>
        <w:gridCol w:w="1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836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2021年部门预算项目绩效目标自评表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项目支出名称</w:t>
            </w:r>
          </w:p>
        </w:tc>
        <w:tc>
          <w:tcPr>
            <w:tcW w:w="70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档案数字化建设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预算单位</w:t>
            </w:r>
          </w:p>
        </w:tc>
        <w:tc>
          <w:tcPr>
            <w:tcW w:w="70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预算执行情况</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 全年预算数（万元） </w:t>
            </w:r>
          </w:p>
        </w:tc>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 全年执行数（万元）</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其中：一般公共预算</w:t>
            </w:r>
          </w:p>
        </w:tc>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其中：一般公共预算</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其他资金</w:t>
            </w:r>
          </w:p>
        </w:tc>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其他资金</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目标完成情况</w:t>
            </w:r>
          </w:p>
        </w:tc>
        <w:tc>
          <w:tcPr>
            <w:tcW w:w="48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全年预期目标</w:t>
            </w:r>
          </w:p>
        </w:tc>
        <w:tc>
          <w:tcPr>
            <w:tcW w:w="2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83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完成全区2021年度3600余名事业干部人事档案审核、整理、扫描、装订等日常数字化工作，并按要求保管档案。</w:t>
            </w:r>
          </w:p>
        </w:tc>
        <w:tc>
          <w:tcPr>
            <w:tcW w:w="291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全年完成3600余名事业人员档案数字化工作，做到规范、完整清晰，方便查询的目标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年度绩效指标完成情况</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一级指标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全年预期指标值                        </w:t>
            </w:r>
          </w:p>
        </w:tc>
        <w:tc>
          <w:tcPr>
            <w:tcW w:w="2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全年实际完成指标值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档案数字化管理人数</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全区3600名事业人员</w:t>
            </w:r>
          </w:p>
        </w:tc>
        <w:tc>
          <w:tcPr>
            <w:tcW w:w="2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完成3600名事业人员档案数字化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年度新增档案数量</w:t>
            </w:r>
          </w:p>
        </w:tc>
        <w:tc>
          <w:tcPr>
            <w:tcW w:w="14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新增散页30000页；新增卷宗150卷</w:t>
            </w:r>
          </w:p>
        </w:tc>
        <w:tc>
          <w:tcPr>
            <w:tcW w:w="2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完成新增31000页卷宗150卷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档案扫描清晰度、完整性</w:t>
            </w:r>
          </w:p>
        </w:tc>
        <w:tc>
          <w:tcPr>
            <w:tcW w:w="14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档案扫描清晰可见；档案扫描完整，做到不漏表，不漏项</w:t>
            </w:r>
          </w:p>
        </w:tc>
        <w:tc>
          <w:tcPr>
            <w:tcW w:w="2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完成3600人档案清晰、完整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档案装卷规范性、查询便捷度</w:t>
            </w:r>
          </w:p>
        </w:tc>
        <w:tc>
          <w:tcPr>
            <w:tcW w:w="14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档案装卷完整规范整洁、查询方便</w:t>
            </w:r>
          </w:p>
        </w:tc>
        <w:tc>
          <w:tcPr>
            <w:tcW w:w="2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完成3600人档案完整、查询方便。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日常档案完成时间</w:t>
            </w:r>
          </w:p>
        </w:tc>
        <w:tc>
          <w:tcPr>
            <w:tcW w:w="14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日常档案即收即整理、即扫描</w:t>
            </w:r>
          </w:p>
        </w:tc>
        <w:tc>
          <w:tcPr>
            <w:tcW w:w="2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按时完成整理，扫描任务。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整体项目完成时间</w:t>
            </w:r>
          </w:p>
        </w:tc>
        <w:tc>
          <w:tcPr>
            <w:tcW w:w="14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2021年12月底完成</w:t>
            </w:r>
          </w:p>
        </w:tc>
        <w:tc>
          <w:tcPr>
            <w:tcW w:w="2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12月31日按时完成档案整理任务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新增档案成本</w:t>
            </w:r>
          </w:p>
        </w:tc>
        <w:tc>
          <w:tcPr>
            <w:tcW w:w="14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新增卷宗150卷，价格200元／卷；新增散页30000页，价格2元／页</w:t>
            </w:r>
          </w:p>
        </w:tc>
        <w:tc>
          <w:tcPr>
            <w:tcW w:w="2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新增卷宗150卷，价格200元／卷；新增散页30000页，价格2元／页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年度日常管理费用</w:t>
            </w:r>
          </w:p>
        </w:tc>
        <w:tc>
          <w:tcPr>
            <w:tcW w:w="14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1万元</w:t>
            </w:r>
          </w:p>
        </w:tc>
        <w:tc>
          <w:tcPr>
            <w:tcW w:w="2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支出1.5万元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社会效益指标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档案管理规范，方便查阅</w:t>
            </w:r>
          </w:p>
        </w:tc>
        <w:tc>
          <w:tcPr>
            <w:tcW w:w="14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查询方便、管理规范、原始真实</w:t>
            </w:r>
          </w:p>
        </w:tc>
        <w:tc>
          <w:tcPr>
            <w:tcW w:w="2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全年完成事业人员档案查询800余人次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生态效益指标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档案数字化，减少不必要纸张浪费。</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档案数字化，减少不必要纸张浪费。</w:t>
            </w:r>
          </w:p>
        </w:tc>
        <w:tc>
          <w:tcPr>
            <w:tcW w:w="2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全年节约纸张2万余张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可持续影响指标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保证档案存放环境安全，长期有效保存。</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保证档案存放环境安全，长期有效保存，减少遗失破损风险</w:t>
            </w:r>
          </w:p>
        </w:tc>
        <w:tc>
          <w:tcPr>
            <w:tcW w:w="2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未发生档案破损遗失问题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全区事业干部</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98</w:t>
            </w:r>
          </w:p>
        </w:tc>
        <w:tc>
          <w:tcPr>
            <w:tcW w:w="2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98</w:t>
            </w:r>
          </w:p>
        </w:tc>
      </w:tr>
    </w:tbl>
    <w:p>
      <w:pPr>
        <w:widowControl/>
        <w:jc w:val="left"/>
        <w:rPr>
          <w:rStyle w:val="28"/>
          <w:rFonts w:ascii="黑体" w:hAnsi="黑体" w:eastAsia="黑体"/>
          <w:b w:val="0"/>
          <w:color w:val="auto"/>
          <w:highlight w:val="none"/>
        </w:rPr>
      </w:pPr>
      <w:r>
        <w:rPr>
          <w:rStyle w:val="28"/>
          <w:rFonts w:ascii="黑体" w:hAnsi="黑体" w:eastAsia="黑体"/>
          <w:b w:val="0"/>
          <w:color w:val="auto"/>
          <w:highlight w:val="none"/>
        </w:rPr>
        <w:br w:type="page"/>
      </w:r>
    </w:p>
    <w:p>
      <w:pPr>
        <w:spacing w:line="600" w:lineRule="exact"/>
        <w:jc w:val="center"/>
        <w:outlineLvl w:val="0"/>
        <w:rPr>
          <w:rFonts w:hint="eastAsia" w:ascii="仿宋" w:hAnsi="仿宋" w:eastAsia="仿宋"/>
          <w:b w:val="0"/>
          <w:color w:val="auto"/>
          <w:highlight w:val="none"/>
        </w:rPr>
      </w:pPr>
      <w:bookmarkStart w:id="59" w:name="_Toc15396618"/>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五部分 附表</w:t>
      </w:r>
      <w:bookmarkEnd w:id="57"/>
      <w:bookmarkEnd w:id="59"/>
      <w:bookmarkStart w:id="60" w:name="_Toc15396619"/>
    </w:p>
    <w:p>
      <w:pPr>
        <w:pStyle w:val="5"/>
        <w:rPr>
          <w:rFonts w:ascii="仿宋" w:hAnsi="仿宋" w:eastAsia="仿宋"/>
          <w:color w:val="auto"/>
          <w:highlight w:val="none"/>
        </w:rPr>
      </w:pPr>
      <w:r>
        <w:rPr>
          <w:rFonts w:hint="eastAsia" w:ascii="仿宋" w:hAnsi="仿宋" w:eastAsia="仿宋"/>
          <w:b w:val="0"/>
          <w:color w:val="auto"/>
          <w:highlight w:val="none"/>
        </w:rPr>
        <w:t>一、收</w:t>
      </w:r>
      <w:r>
        <w:rPr>
          <w:rStyle w:val="29"/>
          <w:rFonts w:hint="eastAsia" w:ascii="仿宋" w:hAnsi="仿宋" w:eastAsia="仿宋"/>
          <w:b w:val="0"/>
          <w:bCs w:val="0"/>
          <w:color w:val="auto"/>
          <w:highlight w:val="none"/>
        </w:rPr>
        <w:t>入支出决算总表</w:t>
      </w:r>
      <w:bookmarkEnd w:id="60"/>
    </w:p>
    <w:p>
      <w:pPr>
        <w:pStyle w:val="5"/>
        <w:rPr>
          <w:rFonts w:ascii="仿宋" w:hAnsi="仿宋" w:eastAsia="仿宋"/>
          <w:color w:val="auto"/>
          <w:highlight w:val="none"/>
        </w:rPr>
      </w:pPr>
      <w:bookmarkStart w:id="61" w:name="_Toc15396620"/>
      <w:r>
        <w:rPr>
          <w:rFonts w:hint="eastAsia" w:ascii="仿宋" w:hAnsi="仿宋" w:eastAsia="仿宋"/>
          <w:b w:val="0"/>
          <w:color w:val="auto"/>
          <w:highlight w:val="none"/>
        </w:rPr>
        <w:t>二、收</w:t>
      </w:r>
      <w:r>
        <w:rPr>
          <w:rStyle w:val="29"/>
          <w:rFonts w:hint="eastAsia" w:ascii="仿宋" w:hAnsi="仿宋" w:eastAsia="仿宋"/>
          <w:b w:val="0"/>
          <w:bCs w:val="0"/>
          <w:color w:val="auto"/>
          <w:highlight w:val="none"/>
        </w:rPr>
        <w:t>入决算表</w:t>
      </w:r>
      <w:bookmarkEnd w:id="61"/>
    </w:p>
    <w:p>
      <w:pPr>
        <w:pStyle w:val="5"/>
        <w:rPr>
          <w:rFonts w:ascii="仿宋" w:hAnsi="仿宋" w:eastAsia="仿宋"/>
          <w:color w:val="auto"/>
          <w:highlight w:val="none"/>
        </w:rPr>
      </w:pPr>
      <w:bookmarkStart w:id="62" w:name="_Toc15396621"/>
      <w:r>
        <w:rPr>
          <w:rStyle w:val="29"/>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9"/>
          <w:rFonts w:hint="eastAsia" w:ascii="仿宋" w:hAnsi="仿宋" w:eastAsia="仿宋"/>
          <w:b w:val="0"/>
          <w:bCs w:val="0"/>
          <w:color w:val="auto"/>
          <w:highlight w:val="none"/>
        </w:rPr>
        <w:t>出决算表</w:t>
      </w:r>
      <w:bookmarkEnd w:id="62"/>
    </w:p>
    <w:p>
      <w:pPr>
        <w:pStyle w:val="5"/>
        <w:rPr>
          <w:rFonts w:ascii="仿宋" w:hAnsi="仿宋" w:eastAsia="仿宋"/>
          <w:b w:val="0"/>
          <w:color w:val="auto"/>
          <w:highlight w:val="none"/>
        </w:rPr>
      </w:pPr>
      <w:bookmarkStart w:id="63" w:name="_Toc15396622"/>
      <w:r>
        <w:rPr>
          <w:rStyle w:val="29"/>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政拨款收入支出决算总表</w:t>
      </w:r>
      <w:bookmarkEnd w:id="63"/>
    </w:p>
    <w:p>
      <w:pPr>
        <w:pStyle w:val="5"/>
        <w:rPr>
          <w:rStyle w:val="29"/>
          <w:rFonts w:ascii="仿宋" w:hAnsi="仿宋" w:eastAsia="仿宋"/>
          <w:b w:val="0"/>
          <w:bCs w:val="0"/>
          <w:color w:val="auto"/>
          <w:highlight w:val="none"/>
        </w:rPr>
      </w:pPr>
      <w:bookmarkStart w:id="64" w:name="_Toc15396623"/>
      <w:r>
        <w:rPr>
          <w:rStyle w:val="29"/>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政拨款支出决算明细表</w:t>
      </w:r>
      <w:bookmarkEnd w:id="64"/>
      <w:bookmarkStart w:id="65" w:name="_Toc15396624"/>
    </w:p>
    <w:p>
      <w:pPr>
        <w:pStyle w:val="5"/>
        <w:rPr>
          <w:rFonts w:ascii="仿宋" w:hAnsi="仿宋" w:eastAsia="仿宋"/>
          <w:color w:val="auto"/>
          <w:highlight w:val="none"/>
        </w:rPr>
      </w:pPr>
      <w:r>
        <w:rPr>
          <w:rStyle w:val="29"/>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般公共预算财政拨款支出决算表</w:t>
      </w:r>
      <w:bookmarkEnd w:id="65"/>
    </w:p>
    <w:p>
      <w:pPr>
        <w:pStyle w:val="5"/>
        <w:rPr>
          <w:rFonts w:ascii="仿宋" w:hAnsi="仿宋" w:eastAsia="仿宋"/>
          <w:color w:val="auto"/>
          <w:highlight w:val="none"/>
        </w:rPr>
      </w:pPr>
      <w:bookmarkStart w:id="66" w:name="_Toc15396625"/>
      <w:r>
        <w:rPr>
          <w:rStyle w:val="29"/>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般公共预算财政拨款支出决算明细表</w:t>
      </w:r>
      <w:bookmarkEnd w:id="66"/>
    </w:p>
    <w:p>
      <w:pPr>
        <w:pStyle w:val="5"/>
        <w:rPr>
          <w:rFonts w:ascii="仿宋" w:hAnsi="仿宋" w:eastAsia="仿宋"/>
          <w:color w:val="auto"/>
          <w:highlight w:val="none"/>
        </w:rPr>
      </w:pPr>
      <w:bookmarkStart w:id="67" w:name="_Toc15396626"/>
      <w:r>
        <w:rPr>
          <w:rStyle w:val="29"/>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般公共预算财政拨款基本支出决算表</w:t>
      </w:r>
      <w:bookmarkEnd w:id="67"/>
    </w:p>
    <w:p>
      <w:pPr>
        <w:pStyle w:val="5"/>
        <w:rPr>
          <w:rFonts w:ascii="仿宋" w:hAnsi="仿宋" w:eastAsia="仿宋"/>
          <w:color w:val="auto"/>
          <w:highlight w:val="none"/>
        </w:rPr>
      </w:pPr>
      <w:bookmarkStart w:id="68" w:name="_Toc15396627"/>
      <w:r>
        <w:rPr>
          <w:rStyle w:val="29"/>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般公共预算财政拨款项目支出决算表</w:t>
      </w:r>
      <w:bookmarkEnd w:id="68"/>
    </w:p>
    <w:p>
      <w:pPr>
        <w:pStyle w:val="5"/>
        <w:rPr>
          <w:rFonts w:ascii="仿宋" w:hAnsi="仿宋" w:eastAsia="仿宋"/>
          <w:color w:val="auto"/>
          <w:highlight w:val="none"/>
        </w:rPr>
      </w:pPr>
      <w:bookmarkStart w:id="69" w:name="_Toc15396628"/>
      <w:r>
        <w:rPr>
          <w:rStyle w:val="29"/>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般公共预算财政拨款“三公”经费支出决算表</w:t>
      </w:r>
      <w:bookmarkEnd w:id="69"/>
    </w:p>
    <w:p>
      <w:pPr>
        <w:pStyle w:val="5"/>
        <w:rPr>
          <w:rFonts w:ascii="仿宋" w:hAnsi="仿宋" w:eastAsia="仿宋"/>
          <w:color w:val="auto"/>
          <w:highlight w:val="none"/>
        </w:rPr>
      </w:pPr>
      <w:bookmarkStart w:id="70" w:name="_Toc15396629"/>
      <w:r>
        <w:rPr>
          <w:rStyle w:val="29"/>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府性基金预算财政拨款收入支出决算表</w:t>
      </w:r>
      <w:bookmarkEnd w:id="70"/>
    </w:p>
    <w:p>
      <w:pPr>
        <w:pStyle w:val="5"/>
        <w:rPr>
          <w:rFonts w:ascii="仿宋" w:hAnsi="仿宋" w:eastAsia="仿宋"/>
          <w:color w:val="auto"/>
          <w:highlight w:val="none"/>
        </w:rPr>
      </w:pPr>
      <w:bookmarkStart w:id="71" w:name="_Toc15396630"/>
      <w:r>
        <w:rPr>
          <w:rStyle w:val="29"/>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府性基金预算财政拨款“三公”经费支出决算表</w:t>
      </w:r>
      <w:bookmarkEnd w:id="71"/>
    </w:p>
    <w:p>
      <w:pPr>
        <w:pStyle w:val="5"/>
        <w:rPr>
          <w:rStyle w:val="29"/>
          <w:rFonts w:hint="eastAsia" w:ascii="仿宋" w:hAnsi="仿宋" w:eastAsia="仿宋"/>
          <w:b w:val="0"/>
          <w:bCs w:val="0"/>
          <w:color w:val="auto"/>
          <w:highlight w:val="none"/>
        </w:rPr>
      </w:pPr>
      <w:bookmarkStart w:id="72" w:name="_Toc15396631"/>
      <w:r>
        <w:rPr>
          <w:rStyle w:val="29"/>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9"/>
          <w:rFonts w:hint="eastAsia" w:ascii="仿宋" w:hAnsi="仿宋" w:eastAsia="仿宋"/>
          <w:b w:val="0"/>
          <w:bCs w:val="0"/>
          <w:color w:val="auto"/>
          <w:highlight w:val="none"/>
        </w:rPr>
        <w:t>有资本经营预算</w:t>
      </w:r>
      <w:r>
        <w:rPr>
          <w:rStyle w:val="29"/>
          <w:rFonts w:hint="eastAsia" w:ascii="仿宋" w:hAnsi="仿宋" w:eastAsia="仿宋"/>
          <w:b w:val="0"/>
          <w:bCs w:val="0"/>
          <w:color w:val="auto"/>
          <w:highlight w:val="none"/>
          <w:lang w:eastAsia="zh-CN"/>
        </w:rPr>
        <w:t>财政拨款收入</w:t>
      </w:r>
      <w:r>
        <w:rPr>
          <w:rStyle w:val="29"/>
          <w:rFonts w:hint="eastAsia" w:ascii="仿宋" w:hAnsi="仿宋" w:eastAsia="仿宋"/>
          <w:b w:val="0"/>
          <w:bCs w:val="0"/>
          <w:color w:val="auto"/>
          <w:highlight w:val="none"/>
        </w:rPr>
        <w:t>支出决算表</w:t>
      </w:r>
      <w:bookmarkEnd w:id="72"/>
    </w:p>
    <w:p>
      <w:pPr>
        <w:rPr>
          <w:rFonts w:hint="eastAsia" w:eastAsia="仿宋"/>
          <w:color w:val="auto"/>
          <w:highlight w:val="none"/>
          <w:lang w:eastAsia="zh-CN"/>
        </w:rPr>
      </w:pPr>
      <w:r>
        <w:rPr>
          <w:rStyle w:val="29"/>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746"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A0204"/>
    <w:charset w:val="00"/>
    <w:family w:val="roman"/>
    <w:pitch w:val="default"/>
    <w:sig w:usb0="E00002FF" w:usb1="4000045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544F80"/>
    <w:multiLevelType w:val="singleLevel"/>
    <w:tmpl w:val="BF544F80"/>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63F1EF9"/>
    <w:multiLevelType w:val="singleLevel"/>
    <w:tmpl w:val="F63F1EF9"/>
    <w:lvl w:ilvl="0" w:tentative="0">
      <w:start w:val="1"/>
      <w:numFmt w:val="decimal"/>
      <w:lvlText w:val="%1."/>
      <w:lvlJc w:val="left"/>
      <w:pPr>
        <w:tabs>
          <w:tab w:val="left" w:pos="312"/>
        </w:tabs>
      </w:pPr>
    </w:lvl>
  </w:abstractNum>
  <w:abstractNum w:abstractNumId="4">
    <w:nsid w:val="F6C35FAE"/>
    <w:multiLevelType w:val="singleLevel"/>
    <w:tmpl w:val="F6C35FAE"/>
    <w:lvl w:ilvl="0" w:tentative="0">
      <w:start w:val="5"/>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C9C0EF0"/>
    <w:multiLevelType w:val="singleLevel"/>
    <w:tmpl w:val="1C9C0EF0"/>
    <w:lvl w:ilvl="0" w:tentative="0">
      <w:start w:val="2"/>
      <w:numFmt w:val="chineseCounting"/>
      <w:suff w:val="nothing"/>
      <w:lvlText w:val="%1、"/>
      <w:lvlJc w:val="left"/>
      <w:rPr>
        <w:rFonts w:hint="eastAsia"/>
      </w:rPr>
    </w:lvl>
  </w:abstractNum>
  <w:abstractNum w:abstractNumId="7">
    <w:nsid w:val="251A0FD5"/>
    <w:multiLevelType w:val="singleLevel"/>
    <w:tmpl w:val="251A0FD5"/>
    <w:lvl w:ilvl="0" w:tentative="0">
      <w:start w:val="1"/>
      <w:numFmt w:val="chineseCounting"/>
      <w:suff w:val="nothing"/>
      <w:lvlText w:val="（%1）"/>
      <w:lvlJc w:val="left"/>
      <w:rPr>
        <w:rFonts w:hint="eastAsia"/>
      </w:rPr>
    </w:lvl>
  </w:abstractNum>
  <w:abstractNum w:abstractNumId="8">
    <w:nsid w:val="37D70D6C"/>
    <w:multiLevelType w:val="singleLevel"/>
    <w:tmpl w:val="37D70D6C"/>
    <w:lvl w:ilvl="0" w:tentative="0">
      <w:start w:val="1"/>
      <w:numFmt w:val="decimal"/>
      <w:suff w:val="nothing"/>
      <w:lvlText w:val="（%1）"/>
      <w:lvlJc w:val="left"/>
    </w:lvl>
  </w:abstractNum>
  <w:num w:numId="1">
    <w:abstractNumId w:val="6"/>
  </w:num>
  <w:num w:numId="2">
    <w:abstractNumId w:val="5"/>
  </w:num>
  <w:num w:numId="3">
    <w:abstractNumId w:val="1"/>
  </w:num>
  <w:num w:numId="4">
    <w:abstractNumId w:val="2"/>
  </w:num>
  <w:num w:numId="5">
    <w:abstractNumId w:val="7"/>
  </w:num>
  <w:num w:numId="6">
    <w:abstractNumId w:val="8"/>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YzI2NmNmNjI1NzZiNWM0NTllNTZiN2I4M2Q0YTkifQ=="/>
  </w:docVars>
  <w:rsids>
    <w:rsidRoot w:val="00F1361C"/>
    <w:rsid w:val="000222C6"/>
    <w:rsid w:val="0002549F"/>
    <w:rsid w:val="000468DB"/>
    <w:rsid w:val="00054564"/>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E172B"/>
    <w:rsid w:val="01BA3A20"/>
    <w:rsid w:val="02E531E2"/>
    <w:rsid w:val="05390A32"/>
    <w:rsid w:val="066E0107"/>
    <w:rsid w:val="074164D5"/>
    <w:rsid w:val="076254A4"/>
    <w:rsid w:val="07996F6E"/>
    <w:rsid w:val="0A2032A3"/>
    <w:rsid w:val="0AB87005"/>
    <w:rsid w:val="0B326D7C"/>
    <w:rsid w:val="0C3113F5"/>
    <w:rsid w:val="0FB37B6A"/>
    <w:rsid w:val="101860EC"/>
    <w:rsid w:val="10C055FF"/>
    <w:rsid w:val="10E87A26"/>
    <w:rsid w:val="118107EC"/>
    <w:rsid w:val="11B72E82"/>
    <w:rsid w:val="12557610"/>
    <w:rsid w:val="13CA762C"/>
    <w:rsid w:val="13D50BC4"/>
    <w:rsid w:val="14263231"/>
    <w:rsid w:val="14537D9F"/>
    <w:rsid w:val="16BB723D"/>
    <w:rsid w:val="172D0D7B"/>
    <w:rsid w:val="196D36B1"/>
    <w:rsid w:val="1BE8440E"/>
    <w:rsid w:val="1D155CEE"/>
    <w:rsid w:val="1D217892"/>
    <w:rsid w:val="1D4F4780"/>
    <w:rsid w:val="201C6823"/>
    <w:rsid w:val="20503FE2"/>
    <w:rsid w:val="23860B96"/>
    <w:rsid w:val="240371BF"/>
    <w:rsid w:val="24163861"/>
    <w:rsid w:val="246856D2"/>
    <w:rsid w:val="24DD678A"/>
    <w:rsid w:val="26357304"/>
    <w:rsid w:val="274A79BB"/>
    <w:rsid w:val="275B0FEC"/>
    <w:rsid w:val="27B52105"/>
    <w:rsid w:val="29FD04D3"/>
    <w:rsid w:val="2C8A61B5"/>
    <w:rsid w:val="2DF04E50"/>
    <w:rsid w:val="2FDE1AB5"/>
    <w:rsid w:val="319F7F4E"/>
    <w:rsid w:val="32B52C43"/>
    <w:rsid w:val="34513041"/>
    <w:rsid w:val="359F7AA1"/>
    <w:rsid w:val="35E67DAB"/>
    <w:rsid w:val="36AA5135"/>
    <w:rsid w:val="37E16F03"/>
    <w:rsid w:val="38AF3E43"/>
    <w:rsid w:val="39C72511"/>
    <w:rsid w:val="3A0A3CEA"/>
    <w:rsid w:val="3D98207C"/>
    <w:rsid w:val="41CE134C"/>
    <w:rsid w:val="44A91191"/>
    <w:rsid w:val="44CA28FE"/>
    <w:rsid w:val="44E268DA"/>
    <w:rsid w:val="480D045D"/>
    <w:rsid w:val="48BF2101"/>
    <w:rsid w:val="4A504286"/>
    <w:rsid w:val="4A627F82"/>
    <w:rsid w:val="4B4F25DA"/>
    <w:rsid w:val="4BE068DB"/>
    <w:rsid w:val="4D577224"/>
    <w:rsid w:val="4EAB630A"/>
    <w:rsid w:val="4ECE2238"/>
    <w:rsid w:val="4F605D6B"/>
    <w:rsid w:val="537B41E0"/>
    <w:rsid w:val="551C150B"/>
    <w:rsid w:val="56020701"/>
    <w:rsid w:val="5625079F"/>
    <w:rsid w:val="58631FE2"/>
    <w:rsid w:val="5A5B051B"/>
    <w:rsid w:val="5AF92295"/>
    <w:rsid w:val="5C7F0CFE"/>
    <w:rsid w:val="5CD71FC4"/>
    <w:rsid w:val="5CDC7C22"/>
    <w:rsid w:val="5F455FAB"/>
    <w:rsid w:val="653D38E9"/>
    <w:rsid w:val="66046B94"/>
    <w:rsid w:val="66376316"/>
    <w:rsid w:val="68E106D3"/>
    <w:rsid w:val="6C4A05C8"/>
    <w:rsid w:val="6E7E3605"/>
    <w:rsid w:val="6FF5CC65"/>
    <w:rsid w:val="715C0E4B"/>
    <w:rsid w:val="71FB1718"/>
    <w:rsid w:val="726477B7"/>
    <w:rsid w:val="72734D90"/>
    <w:rsid w:val="73AD73D5"/>
    <w:rsid w:val="73B6EB34"/>
    <w:rsid w:val="79EE5BA4"/>
    <w:rsid w:val="7A894339"/>
    <w:rsid w:val="7AD51092"/>
    <w:rsid w:val="7B430CF1"/>
    <w:rsid w:val="7C3C5CA7"/>
    <w:rsid w:val="7D6C6B65"/>
    <w:rsid w:val="7EEF11D3"/>
    <w:rsid w:val="7FA30C79"/>
    <w:rsid w:val="7FC96657"/>
    <w:rsid w:val="7FD06D3A"/>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w:basedOn w:val="3"/>
    <w:next w:val="1"/>
    <w:qFormat/>
    <w:uiPriority w:val="0"/>
    <w:pPr>
      <w:spacing w:after="0" w:afterLines="0" w:line="560" w:lineRule="exact"/>
      <w:ind w:firstLine="643" w:firstLineChars="200"/>
      <w:jc w:val="center"/>
    </w:pPr>
    <w:rPr>
      <w:rFonts w:ascii="Calibri" w:hAnsi="Calibri" w:eastAsia="仿宋" w:cs="Times New Roman"/>
      <w:sz w:val="32"/>
    </w:rPr>
  </w:style>
  <w:style w:type="paragraph" w:styleId="3">
    <w:name w:val="Body Text"/>
    <w:basedOn w:val="1"/>
    <w:next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ind w:left="420" w:left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able of figures"/>
    <w:basedOn w:val="1"/>
    <w:next w:val="1"/>
    <w:qFormat/>
    <w:uiPriority w:val="0"/>
    <w:pPr>
      <w:ind w:left="200" w:leftChars="200" w:hanging="200" w:hangingChars="200"/>
    </w:pPr>
  </w:style>
  <w:style w:type="paragraph" w:styleId="14">
    <w:name w:val="toc 2"/>
    <w:basedOn w:val="1"/>
    <w:next w:val="1"/>
    <w:unhideWhenUsed/>
    <w:qFormat/>
    <w:uiPriority w:val="39"/>
    <w:pPr>
      <w:tabs>
        <w:tab w:val="right" w:leader="dot" w:pos="8296"/>
      </w:tabs>
      <w:ind w:left="420" w:leftChars="200"/>
    </w:pPr>
  </w:style>
  <w:style w:type="paragraph" w:styleId="15">
    <w:name w:val="Body Text First Indent 2"/>
    <w:basedOn w:val="7"/>
    <w:qFormat/>
    <w:uiPriority w:val="0"/>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3"/>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4"/>
    <w:qFormat/>
    <w:uiPriority w:val="9"/>
    <w:rPr>
      <w:rFonts w:ascii="Times New Roman" w:hAnsi="Times New Roman"/>
      <w:b/>
      <w:bCs/>
      <w:kern w:val="44"/>
      <w:sz w:val="44"/>
      <w:szCs w:val="44"/>
    </w:rPr>
  </w:style>
  <w:style w:type="character" w:customStyle="1" w:styleId="29">
    <w:name w:val="标题 2 Char"/>
    <w:basedOn w:val="17"/>
    <w:link w:val="5"/>
    <w:qFormat/>
    <w:uiPriority w:val="9"/>
    <w:rPr>
      <w:rFonts w:asciiTheme="majorHAnsi" w:hAnsiTheme="majorHAnsi" w:eastAsiaTheme="majorEastAsia" w:cstheme="majorBidi"/>
      <w:b/>
      <w:bCs/>
      <w:kern w:val="2"/>
      <w:sz w:val="32"/>
      <w:szCs w:val="32"/>
    </w:rPr>
  </w:style>
  <w:style w:type="paragraph" w:customStyle="1" w:styleId="30">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9"/>
    <w:semiHidden/>
    <w:qFormat/>
    <w:uiPriority w:val="99"/>
    <w:rPr>
      <w:rFonts w:ascii="Times New Roman" w:hAnsi="Times New Roman"/>
      <w:kern w:val="2"/>
      <w:sz w:val="18"/>
      <w:szCs w:val="18"/>
    </w:rPr>
  </w:style>
  <w:style w:type="character" w:customStyle="1" w:styleId="32">
    <w:name w:val="标题 3 Char"/>
    <w:basedOn w:val="17"/>
    <w:link w:val="6"/>
    <w:qFormat/>
    <w:uiPriority w:val="9"/>
    <w:rPr>
      <w:rFonts w:ascii="Times New Roman" w:hAnsi="Times New Roman"/>
      <w:b/>
      <w:bCs/>
      <w:kern w:val="2"/>
      <w:sz w:val="32"/>
      <w:szCs w:val="32"/>
    </w:rPr>
  </w:style>
  <w:style w:type="paragraph" w:customStyle="1" w:styleId="33">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font41"/>
    <w:basedOn w:val="17"/>
    <w:qFormat/>
    <w:uiPriority w:val="0"/>
    <w:rPr>
      <w:rFonts w:hint="default" w:ascii="Arial" w:hAnsi="Arial" w:cs="Arial"/>
      <w:color w:val="000000"/>
      <w:sz w:val="18"/>
      <w:szCs w:val="18"/>
      <w:u w:val="none"/>
    </w:rPr>
  </w:style>
  <w:style w:type="character" w:customStyle="1" w:styleId="35">
    <w:name w:val="font11"/>
    <w:basedOn w:val="17"/>
    <w:qFormat/>
    <w:uiPriority w:val="0"/>
    <w:rPr>
      <w:rFonts w:hint="eastAsia" w:ascii="宋体" w:hAnsi="宋体" w:eastAsia="宋体" w:cs="宋体"/>
      <w:color w:val="000000"/>
      <w:sz w:val="18"/>
      <w:szCs w:val="18"/>
      <w:u w:val="none"/>
    </w:rPr>
  </w:style>
  <w:style w:type="character" w:customStyle="1" w:styleId="36">
    <w:name w:val="font31"/>
    <w:basedOn w:val="17"/>
    <w:qFormat/>
    <w:uiPriority w:val="0"/>
    <w:rPr>
      <w:rFonts w:hint="default" w:ascii="Arial" w:hAnsi="Arial" w:cs="Arial"/>
      <w:color w:val="000000"/>
      <w:sz w:val="18"/>
      <w:szCs w:val="18"/>
      <w:u w:val="none"/>
    </w:rPr>
  </w:style>
  <w:style w:type="character" w:customStyle="1" w:styleId="37">
    <w:name w:val="font21"/>
    <w:basedOn w:val="17"/>
    <w:qFormat/>
    <w:uiPriority w:val="0"/>
    <w:rPr>
      <w:rFonts w:hint="default"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8.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9.bin"/></Relationships>
</file>

<file path=word/charts/_rels/chart9.xml.rels><?xml version="1.0" encoding="UTF-8" standalone="yes"?>
<Relationships xmlns="http://schemas.openxmlformats.org/package/2006/relationships"><Relationship Id="rId1" Type="http://schemas.openxmlformats.org/officeDocument/2006/relationships/oleObject" Target="../embeddings/oleObject7.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收入</c:v>
                </c:pt>
              </c:strCache>
            </c:strRef>
          </c:tx>
          <c:invertIfNegative val="0"/>
          <c:dLbls>
            <c:delete val="1"/>
          </c:dLbls>
          <c:cat>
            <c:strRef>
              <c:f>Sheet1!$A$2:$A$3</c:f>
              <c:strCache>
                <c:ptCount val="2"/>
                <c:pt idx="0">
                  <c:v>2020年</c:v>
                </c:pt>
                <c:pt idx="1">
                  <c:v>2021年</c:v>
                </c:pt>
              </c:strCache>
            </c:strRef>
          </c:cat>
          <c:val>
            <c:numRef>
              <c:f>Sheet1!$B$2:$B$3</c:f>
              <c:numCache>
                <c:formatCode>General</c:formatCode>
                <c:ptCount val="2"/>
                <c:pt idx="0">
                  <c:v>6273.01</c:v>
                </c:pt>
                <c:pt idx="1">
                  <c:v>5826.84</c:v>
                </c:pt>
              </c:numCache>
            </c:numRef>
          </c:val>
        </c:ser>
        <c:dLbls>
          <c:showLegendKey val="0"/>
          <c:showVal val="0"/>
          <c:showCatName val="0"/>
          <c:showSerName val="0"/>
          <c:showPercent val="0"/>
          <c:showBubbleSize val="0"/>
        </c:dLbls>
        <c:gapWidth val="150"/>
        <c:axId val="164636928"/>
        <c:axId val="52035968"/>
      </c:barChart>
      <c:catAx>
        <c:axId val="16463692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2035968"/>
        <c:crosses val="autoZero"/>
        <c:auto val="1"/>
        <c:lblAlgn val="ctr"/>
        <c:lblOffset val="100"/>
        <c:noMultiLvlLbl val="0"/>
      </c:catAx>
      <c:valAx>
        <c:axId val="520359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463692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27766266058848"/>
          <c:y val="0.242871541057368"/>
          <c:w val="0.680562725711915"/>
          <c:h val="0.603719235095614"/>
        </c:manualLayout>
      </c:layout>
      <c:barChart>
        <c:barDir val="col"/>
        <c:grouping val="clustered"/>
        <c:varyColors val="0"/>
        <c:ser>
          <c:idx val="0"/>
          <c:order val="0"/>
          <c:tx>
            <c:strRef>
              <c:f>Sheet1!$B$1</c:f>
              <c:strCache>
                <c:ptCount val="1"/>
                <c:pt idx="0">
                  <c:v>支出</c:v>
                </c:pt>
              </c:strCache>
            </c:strRef>
          </c:tx>
          <c:invertIfNegative val="0"/>
          <c:dLbls>
            <c:delete val="1"/>
          </c:dLbls>
          <c:cat>
            <c:strRef>
              <c:f>Sheet1!$A$2:$A$3</c:f>
              <c:strCache>
                <c:ptCount val="2"/>
                <c:pt idx="0">
                  <c:v>2020年</c:v>
                </c:pt>
                <c:pt idx="1">
                  <c:v>2021年</c:v>
                </c:pt>
              </c:strCache>
            </c:strRef>
          </c:cat>
          <c:val>
            <c:numRef>
              <c:f>Sheet1!$B$2:$B$3</c:f>
              <c:numCache>
                <c:formatCode>General</c:formatCode>
                <c:ptCount val="2"/>
                <c:pt idx="0">
                  <c:v>5858.71</c:v>
                </c:pt>
                <c:pt idx="1">
                  <c:v>6299.76</c:v>
                </c:pt>
              </c:numCache>
            </c:numRef>
          </c:val>
        </c:ser>
        <c:dLbls>
          <c:showLegendKey val="0"/>
          <c:showVal val="0"/>
          <c:showCatName val="0"/>
          <c:showSerName val="0"/>
          <c:showPercent val="0"/>
          <c:showBubbleSize val="0"/>
        </c:dLbls>
        <c:gapWidth val="150"/>
        <c:axId val="126590976"/>
        <c:axId val="126592512"/>
      </c:barChart>
      <c:catAx>
        <c:axId val="12659097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6592512"/>
        <c:crosses val="autoZero"/>
        <c:auto val="1"/>
        <c:lblAlgn val="ctr"/>
        <c:lblOffset val="100"/>
        <c:noMultiLvlLbl val="0"/>
      </c:catAx>
      <c:valAx>
        <c:axId val="1265925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659097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t>收入</a:t>
            </a:r>
          </a:p>
        </c:rich>
      </c:tx>
      <c:layout/>
      <c:overlay val="0"/>
    </c:title>
    <c:autoTitleDeleted val="0"/>
    <c:plotArea>
      <c:layout/>
      <c:pieChart>
        <c:varyColors val="1"/>
        <c:ser>
          <c:idx val="0"/>
          <c:order val="0"/>
          <c:tx>
            <c:strRef>
              <c:f>Sheet1!$B$1</c:f>
              <c:strCache>
                <c:ptCount val="1"/>
                <c:pt idx="0">
                  <c:v>销售额</c:v>
                </c:pt>
              </c:strCache>
            </c:strRef>
          </c:tx>
          <c:explosion val="0"/>
          <c:dPt>
            <c:idx val="0"/>
            <c:bubble3D val="0"/>
          </c:dPt>
          <c:dLbls>
            <c:delete val="1"/>
          </c:dLbls>
          <c:cat>
            <c:strRef>
              <c:f>Sheet1!$A$2</c:f>
              <c:strCache>
                <c:ptCount val="1"/>
                <c:pt idx="0">
                  <c:v>一般公共预算财政拨款收入</c:v>
                </c:pt>
              </c:strCache>
            </c:strRef>
          </c:cat>
          <c:val>
            <c:numRef>
              <c:f>Sheet1!$B$2</c:f>
              <c:numCache>
                <c:formatCode>General</c:formatCode>
                <c:ptCount val="1"/>
                <c:pt idx="0">
                  <c:v>5826.84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c:v>
                </c:pt>
              </c:strCache>
            </c:strRef>
          </c:tx>
          <c:explosion val="0"/>
          <c:dPt>
            <c:idx val="0"/>
            <c:bubble3D val="0"/>
          </c:dPt>
          <c:dPt>
            <c:idx val="1"/>
            <c:bubble3D val="0"/>
          </c:dPt>
          <c:dLbls>
            <c:delete val="1"/>
          </c:dLbls>
          <c:cat>
            <c:strRef>
              <c:f>Sheet1!$A$2:$A$3</c:f>
              <c:strCache>
                <c:ptCount val="2"/>
                <c:pt idx="0">
                  <c:v>基本支出</c:v>
                </c:pt>
                <c:pt idx="1">
                  <c:v>项目支出</c:v>
                </c:pt>
              </c:strCache>
            </c:strRef>
          </c:cat>
          <c:val>
            <c:numRef>
              <c:f>Sheet1!$B$2:$B$3</c:f>
              <c:numCache>
                <c:formatCode>General</c:formatCode>
                <c:ptCount val="2"/>
                <c:pt idx="0">
                  <c:v>881.46</c:v>
                </c:pt>
                <c:pt idx="1">
                  <c:v>5418.3</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收入</c:v>
                </c:pt>
              </c:strCache>
            </c:strRef>
          </c:tx>
          <c:invertIfNegative val="0"/>
          <c:dLbls>
            <c:delete val="1"/>
          </c:dLbls>
          <c:cat>
            <c:strRef>
              <c:f>Sheet1!$A$2:$A$3</c:f>
              <c:strCache>
                <c:ptCount val="2"/>
                <c:pt idx="0">
                  <c:v>2020年</c:v>
                </c:pt>
                <c:pt idx="1">
                  <c:v>2021年</c:v>
                </c:pt>
              </c:strCache>
            </c:strRef>
          </c:cat>
          <c:val>
            <c:numRef>
              <c:f>Sheet1!$B$2:$B$3</c:f>
              <c:numCache>
                <c:formatCode>General</c:formatCode>
                <c:ptCount val="2"/>
                <c:pt idx="0">
                  <c:v>5736.74</c:v>
                </c:pt>
                <c:pt idx="1">
                  <c:v>6299.76</c:v>
                </c:pt>
              </c:numCache>
            </c:numRef>
          </c:val>
        </c:ser>
        <c:dLbls>
          <c:showLegendKey val="0"/>
          <c:showVal val="0"/>
          <c:showCatName val="0"/>
          <c:showSerName val="0"/>
          <c:showPercent val="0"/>
          <c:showBubbleSize val="0"/>
        </c:dLbls>
        <c:gapWidth val="150"/>
        <c:axId val="146105472"/>
        <c:axId val="146107008"/>
      </c:barChart>
      <c:catAx>
        <c:axId val="14610547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6107008"/>
        <c:crosses val="autoZero"/>
        <c:auto val="1"/>
        <c:lblAlgn val="ctr"/>
        <c:lblOffset val="100"/>
        <c:noMultiLvlLbl val="0"/>
      </c:catAx>
      <c:valAx>
        <c:axId val="1461070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61054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27766266058848"/>
          <c:y val="0.242871541057368"/>
          <c:w val="0.680562725711914"/>
          <c:h val="0.603719235095614"/>
        </c:manualLayout>
      </c:layout>
      <c:barChart>
        <c:barDir val="col"/>
        <c:grouping val="clustered"/>
        <c:varyColors val="0"/>
        <c:ser>
          <c:idx val="0"/>
          <c:order val="0"/>
          <c:tx>
            <c:strRef>
              <c:f>Sheet1!$B$1</c:f>
              <c:strCache>
                <c:ptCount val="1"/>
                <c:pt idx="0">
                  <c:v>支出</c:v>
                </c:pt>
              </c:strCache>
            </c:strRef>
          </c:tx>
          <c:invertIfNegative val="0"/>
          <c:dLbls>
            <c:delete val="1"/>
          </c:dLbls>
          <c:cat>
            <c:strRef>
              <c:f>Sheet1!$A$2:$A$3</c:f>
              <c:strCache>
                <c:ptCount val="2"/>
                <c:pt idx="0">
                  <c:v>2020年</c:v>
                </c:pt>
                <c:pt idx="1">
                  <c:v>2021年</c:v>
                </c:pt>
              </c:strCache>
            </c:strRef>
          </c:cat>
          <c:val>
            <c:numRef>
              <c:f>Sheet1!$B$2:$B$3</c:f>
              <c:numCache>
                <c:formatCode>General</c:formatCode>
                <c:ptCount val="2"/>
                <c:pt idx="0">
                  <c:v>5491.64</c:v>
                </c:pt>
                <c:pt idx="1">
                  <c:v>6299.76</c:v>
                </c:pt>
              </c:numCache>
            </c:numRef>
          </c:val>
        </c:ser>
        <c:dLbls>
          <c:showLegendKey val="0"/>
          <c:showVal val="0"/>
          <c:showCatName val="0"/>
          <c:showSerName val="0"/>
          <c:showPercent val="0"/>
          <c:showBubbleSize val="0"/>
        </c:dLbls>
        <c:gapWidth val="150"/>
        <c:axId val="146520320"/>
        <c:axId val="126857216"/>
      </c:barChart>
      <c:catAx>
        <c:axId val="14652032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6857216"/>
        <c:crosses val="autoZero"/>
        <c:auto val="1"/>
        <c:lblAlgn val="ctr"/>
        <c:lblOffset val="100"/>
        <c:noMultiLvlLbl val="0"/>
      </c:catAx>
      <c:valAx>
        <c:axId val="1268572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652032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c:v>
                </c:pt>
              </c:strCache>
            </c:strRef>
          </c:tx>
          <c:invertIfNegative val="0"/>
          <c:dLbls>
            <c:delete val="1"/>
          </c:dLbls>
          <c:cat>
            <c:strRef>
              <c:f>Sheet1!$A$2:$A$3</c:f>
              <c:strCache>
                <c:ptCount val="2"/>
                <c:pt idx="0">
                  <c:v>2020年</c:v>
                </c:pt>
                <c:pt idx="1">
                  <c:v>2021年</c:v>
                </c:pt>
              </c:strCache>
            </c:strRef>
          </c:cat>
          <c:val>
            <c:numRef>
              <c:f>Sheet1!$B$2:$B$3</c:f>
              <c:numCache>
                <c:formatCode>General</c:formatCode>
                <c:ptCount val="2"/>
                <c:pt idx="0">
                  <c:v>5491.64</c:v>
                </c:pt>
                <c:pt idx="1">
                  <c:v>6299.76</c:v>
                </c:pt>
              </c:numCache>
            </c:numRef>
          </c:val>
        </c:ser>
        <c:dLbls>
          <c:showLegendKey val="0"/>
          <c:showVal val="0"/>
          <c:showCatName val="0"/>
          <c:showSerName val="0"/>
          <c:showPercent val="0"/>
          <c:showBubbleSize val="0"/>
        </c:dLbls>
        <c:gapWidth val="150"/>
        <c:overlap val="0"/>
        <c:axId val="677548317"/>
        <c:axId val="766746406"/>
      </c:barChart>
      <c:catAx>
        <c:axId val="677548317"/>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66746406"/>
        <c:crosses val="autoZero"/>
        <c:auto val="1"/>
        <c:lblAlgn val="ctr"/>
        <c:lblOffset val="100"/>
        <c:noMultiLvlLbl val="0"/>
      </c:catAx>
      <c:valAx>
        <c:axId val="76674640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77548317"/>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0"/>
          <c:dPt>
            <c:idx val="0"/>
            <c:bubble3D val="0"/>
          </c:dPt>
          <c:dPt>
            <c:idx val="1"/>
            <c:bubble3D val="0"/>
          </c:dPt>
          <c:dPt>
            <c:idx val="2"/>
            <c:bubble3D val="0"/>
          </c:dPt>
          <c:dPt>
            <c:idx val="3"/>
            <c:bubble3D val="0"/>
          </c:dPt>
          <c:dPt>
            <c:idx val="4"/>
            <c:bubble3D val="0"/>
          </c:dPt>
          <c:dLbls>
            <c:delete val="1"/>
          </c:dLbls>
          <c:cat>
            <c:strRef>
              <c:f>Sheet1!$A$2:$A$6</c:f>
              <c:strCache>
                <c:ptCount val="5"/>
                <c:pt idx="0">
                  <c:v>教育支出</c:v>
                </c:pt>
                <c:pt idx="1">
                  <c:v>社会保障和就业</c:v>
                </c:pt>
                <c:pt idx="2">
                  <c:v>农林水支出</c:v>
                </c:pt>
                <c:pt idx="3">
                  <c:v>卫生健康支出</c:v>
                </c:pt>
                <c:pt idx="4">
                  <c:v>住房保障</c:v>
                </c:pt>
              </c:strCache>
            </c:strRef>
          </c:cat>
          <c:val>
            <c:numRef>
              <c:f>Sheet1!$B$2:$B$6</c:f>
              <c:numCache>
                <c:formatCode>General</c:formatCode>
                <c:ptCount val="5"/>
                <c:pt idx="0">
                  <c:v>2622.59</c:v>
                </c:pt>
                <c:pt idx="1">
                  <c:v>3336.64</c:v>
                </c:pt>
                <c:pt idx="2">
                  <c:v>265.2</c:v>
                </c:pt>
                <c:pt idx="3">
                  <c:v>30.27</c:v>
                </c:pt>
                <c:pt idx="4">
                  <c:v>45.05</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2021</c:v>
                </c:pt>
              </c:strCache>
            </c:strRef>
          </c:tx>
          <c:explosion val="0"/>
          <c:dPt>
            <c:idx val="0"/>
            <c:bubble3D val="0"/>
          </c:dPt>
          <c:dLbls>
            <c:delete val="1"/>
          </c:dLbls>
          <c:cat>
            <c:strRef>
              <c:f>Sheet1!$A$2</c:f>
              <c:strCache>
                <c:ptCount val="1"/>
                <c:pt idx="0">
                  <c:v>公务接待费</c:v>
                </c:pt>
              </c:strCache>
            </c:strRef>
          </c:cat>
          <c:val>
            <c:numRef>
              <c:f>Sheet1!$B$2</c:f>
              <c:numCache>
                <c:formatCode>General</c:formatCode>
                <c:ptCount val="1"/>
                <c:pt idx="0">
                  <c:v>1.16</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53</Pages>
  <Words>21925</Words>
  <Characters>25747</Characters>
  <Lines>61</Lines>
  <Paragraphs>17</Paragraphs>
  <TotalTime>7</TotalTime>
  <ScaleCrop>false</ScaleCrop>
  <LinksUpToDate>false</LinksUpToDate>
  <CharactersWithSpaces>26656</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2022-08-08T09:11:00Z</cp:lastPrinted>
  <dcterms:modified xsi:type="dcterms:W3CDTF">2022-09-28T01:54:23Z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71EE4C5B63CC42F888BCD11980679D2B</vt:lpwstr>
  </property>
</Properties>
</file>