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7193"/>
      <w:bookmarkStart w:id="1" w:name="_Toc15377425"/>
      <w:bookmarkStart w:id="2" w:name="_Toc15378441"/>
      <w:bookmarkStart w:id="3" w:name="_Toc15396475"/>
      <w:bookmarkStart w:id="4" w:name="_Toc15396597"/>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ascii="方正小标宋简体" w:hAnsi="方正小标宋简体" w:eastAsia="方正小标宋简体" w:cs="方正小标宋简体"/>
          <w:sz w:val="72"/>
          <w:szCs w:val="72"/>
        </w:rPr>
        <w:t>2021</w:t>
      </w:r>
      <w:r>
        <w:rPr>
          <w:rFonts w:hint="eastAsia" w:ascii="方正小标宋简体" w:hAnsi="方正小标宋简体" w:eastAsia="方正小标宋简体" w:cs="方正小标宋简体"/>
          <w:sz w:val="72"/>
          <w:szCs w:val="72"/>
        </w:rPr>
        <w:t>年度</w:t>
      </w:r>
      <w:bookmarkEnd w:id="0"/>
      <w:bookmarkEnd w:id="1"/>
      <w:bookmarkEnd w:id="2"/>
      <w:bookmarkEnd w:id="3"/>
      <w:bookmarkEnd w:id="4"/>
    </w:p>
    <w:bookmarkEnd w:id="5"/>
    <w:p>
      <w:pPr>
        <w:keepNext w:val="0"/>
        <w:keepLines w:val="0"/>
        <w:pageBreakBefore w:val="0"/>
        <w:widowControl w:val="0"/>
        <w:kinsoku/>
        <w:wordWrap/>
        <w:overflowPunct/>
        <w:topLinePunct w:val="0"/>
        <w:autoSpaceDE/>
        <w:autoSpaceDN/>
        <w:bidi w:val="0"/>
        <w:adjustRightInd w:val="0"/>
        <w:snapToGrid w:val="0"/>
        <w:spacing w:line="1400" w:lineRule="exact"/>
        <w:jc w:val="center"/>
        <w:textAlignment w:val="auto"/>
        <w:outlineLvl w:val="0"/>
        <w:rPr>
          <w:rFonts w:hint="eastAsia" w:ascii="方正小标宋简体" w:hAnsi="宋体" w:eastAsia="方正小标宋简体"/>
          <w:color w:val="000000"/>
          <w:sz w:val="72"/>
          <w:szCs w:val="72"/>
          <w:lang w:eastAsia="zh-CN"/>
        </w:rPr>
      </w:pPr>
      <w:bookmarkStart w:id="6" w:name="_Toc15377426"/>
      <w:bookmarkStart w:id="7" w:name="_Toc15378442"/>
      <w:bookmarkStart w:id="8" w:name="_Toc15396476"/>
      <w:bookmarkStart w:id="9" w:name="_Toc15377194"/>
      <w:bookmarkStart w:id="10" w:name="_Toc15306268"/>
      <w:bookmarkStart w:id="11" w:name="_Toc15396598"/>
      <w:r>
        <w:rPr>
          <w:rFonts w:hint="eastAsia" w:ascii="方正小标宋简体" w:hAnsi="宋体" w:eastAsia="方正小标宋简体"/>
          <w:color w:val="000000"/>
          <w:sz w:val="72"/>
          <w:szCs w:val="72"/>
          <w:lang w:eastAsia="zh-CN"/>
        </w:rPr>
        <w:t>广元市朝天区住房和</w:t>
      </w:r>
    </w:p>
    <w:p>
      <w:pPr>
        <w:keepNext w:val="0"/>
        <w:keepLines w:val="0"/>
        <w:pageBreakBefore w:val="0"/>
        <w:widowControl w:val="0"/>
        <w:kinsoku/>
        <w:wordWrap/>
        <w:overflowPunct/>
        <w:topLinePunct w:val="0"/>
        <w:autoSpaceDE/>
        <w:autoSpaceDN/>
        <w:bidi w:val="0"/>
        <w:adjustRightInd w:val="0"/>
        <w:snapToGrid w:val="0"/>
        <w:spacing w:line="1400" w:lineRule="exact"/>
        <w:jc w:val="center"/>
        <w:textAlignment w:val="auto"/>
        <w:outlineLvl w:val="0"/>
        <w:rPr>
          <w:rFonts w:hint="eastAsia" w:ascii="方正小标宋简体" w:hAnsi="宋体" w:eastAsia="方正小标宋简体"/>
          <w:color w:val="000000"/>
          <w:sz w:val="72"/>
          <w:szCs w:val="72"/>
          <w:lang w:eastAsia="zh-CN"/>
        </w:rPr>
      </w:pPr>
      <w:r>
        <w:rPr>
          <w:rFonts w:hint="eastAsia" w:ascii="方正小标宋简体" w:hAnsi="宋体" w:eastAsia="方正小标宋简体"/>
          <w:color w:val="000000"/>
          <w:sz w:val="72"/>
          <w:szCs w:val="72"/>
          <w:lang w:eastAsia="zh-CN"/>
        </w:rPr>
        <w:t>城乡建设局</w:t>
      </w:r>
    </w:p>
    <w:p>
      <w:pPr>
        <w:keepNext w:val="0"/>
        <w:keepLines w:val="0"/>
        <w:pageBreakBefore w:val="0"/>
        <w:widowControl w:val="0"/>
        <w:kinsoku/>
        <w:wordWrap/>
        <w:overflowPunct/>
        <w:topLinePunct w:val="0"/>
        <w:autoSpaceDE/>
        <w:autoSpaceDN/>
        <w:bidi w:val="0"/>
        <w:adjustRightInd w:val="0"/>
        <w:snapToGrid w:val="0"/>
        <w:spacing w:line="1400" w:lineRule="exact"/>
        <w:jc w:val="center"/>
        <w:textAlignment w:val="auto"/>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部门决算</w:t>
      </w:r>
    </w:p>
    <w:bookmarkEnd w:id="6"/>
    <w:bookmarkEnd w:id="7"/>
    <w:bookmarkEnd w:id="8"/>
    <w:bookmarkEnd w:id="9"/>
    <w:bookmarkEnd w:id="10"/>
    <w:bookmarkEnd w:id="11"/>
    <w:p>
      <w:pPr>
        <w:adjustRightInd w:val="0"/>
        <w:snapToGrid w:val="0"/>
        <w:spacing w:line="360" w:lineRule="auto"/>
        <w:jc w:val="center"/>
        <w:outlineLvl w:val="0"/>
        <w:rPr>
          <w:rFonts w:ascii="方正小标宋简体" w:hAnsi="方正小标宋简体" w:eastAsia="方正小标宋简体" w:cs="方正小标宋简体"/>
          <w:sz w:val="72"/>
          <w:szCs w:val="72"/>
        </w:rPr>
      </w:pPr>
    </w:p>
    <w:p>
      <w:pPr>
        <w:widowControl/>
        <w:jc w:val="center"/>
        <w:rPr>
          <w:rFonts w:ascii="黑体" w:hAnsi="黑体" w:eastAsia="黑体"/>
          <w:sz w:val="48"/>
          <w:szCs w:val="48"/>
        </w:rPr>
      </w:pPr>
      <w:r>
        <w:rPr>
          <w:rFonts w:hint="eastAsia" w:ascii="方正小标宋简体" w:hAnsi="宋体" w:eastAsia="方正小标宋简体"/>
          <w:sz w:val="52"/>
          <w:szCs w:val="52"/>
          <w:lang w:val="en-US" w:eastAsia="zh-CN"/>
        </w:rPr>
        <w:t xml:space="preserve"> </w:t>
      </w: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sz w:val="28"/>
          <w:szCs w:val="28"/>
        </w:rPr>
      </w:pPr>
    </w:p>
    <w:p>
      <w:pPr>
        <w:pStyle w:val="13"/>
        <w:rPr>
          <w:b/>
          <w:bCs/>
        </w:rPr>
      </w:pPr>
      <w:r>
        <w:rPr>
          <w:rFonts w:hint="eastAsia"/>
          <w:b/>
          <w:bCs/>
        </w:rPr>
        <w:t>公开时间：</w:t>
      </w:r>
      <w:r>
        <w:rPr>
          <w:b/>
          <w:bCs/>
        </w:rPr>
        <w:t>2022</w:t>
      </w:r>
      <w:r>
        <w:rPr>
          <w:rFonts w:hint="eastAsia"/>
          <w:b/>
          <w:bCs/>
          <w:lang w:val="en-US" w:eastAsia="zh-CN"/>
        </w:rPr>
        <w:t>年9</w:t>
      </w:r>
      <w:r>
        <w:rPr>
          <w:b/>
          <w:bCs/>
        </w:rPr>
        <w:t xml:space="preserve"> </w:t>
      </w:r>
      <w:r>
        <w:rPr>
          <w:rFonts w:hint="eastAsia"/>
          <w:b/>
          <w:bCs/>
        </w:rPr>
        <w:t>月</w:t>
      </w:r>
      <w:r>
        <w:rPr>
          <w:b/>
          <w:bCs/>
        </w:rPr>
        <w:t xml:space="preserve"> </w:t>
      </w:r>
      <w:r>
        <w:rPr>
          <w:rFonts w:hint="eastAsia"/>
          <w:b/>
          <w:bCs/>
          <w:lang w:val="en-US" w:eastAsia="zh-CN"/>
        </w:rPr>
        <w:t>2</w:t>
      </w:r>
      <w:bookmarkStart w:id="73" w:name="_GoBack"/>
      <w:bookmarkEnd w:id="73"/>
      <w:r>
        <w:rPr>
          <w:rFonts w:hint="eastAsia"/>
          <w:b/>
          <w:bCs/>
          <w:lang w:val="en-US" w:eastAsia="zh-CN"/>
        </w:rPr>
        <w:t>8</w:t>
      </w:r>
      <w:r>
        <w:rPr>
          <w:rFonts w:hint="eastAsia"/>
          <w:b/>
          <w:bCs/>
        </w:rPr>
        <w:t>日</w:t>
      </w:r>
    </w:p>
    <w:p>
      <w:pPr>
        <w:rPr>
          <w:b/>
          <w:bCs/>
        </w:rPr>
      </w:pPr>
    </w:p>
    <w:p>
      <w:pPr>
        <w:pStyle w:val="13"/>
        <w:adjustRightInd w:val="0"/>
        <w:snapToGrid w:val="0"/>
        <w:spacing w:before="0" w:line="440" w:lineRule="exact"/>
        <w:jc w:val="left"/>
        <w:rPr>
          <w:b/>
          <w:bCs/>
          <w:sz w:val="24"/>
          <w:szCs w:val="24"/>
        </w:rPr>
      </w:pPr>
      <w:r>
        <w:rPr>
          <w:rFonts w:hint="eastAsia"/>
          <w:b/>
          <w:bCs/>
          <w:sz w:val="24"/>
        </w:rPr>
        <w:t>第一部分</w:t>
      </w:r>
      <w:r>
        <w:rPr>
          <w:b/>
          <w:bCs/>
          <w:sz w:val="24"/>
        </w:rPr>
        <w:t xml:space="preserve"> </w:t>
      </w:r>
      <w:r>
        <w:rPr>
          <w:rFonts w:hint="eastAsia"/>
          <w:b/>
          <w:bCs/>
          <w:sz w:val="24"/>
        </w:rPr>
        <w:t>部门概况</w:t>
      </w:r>
    </w:p>
    <w:p>
      <w:pPr>
        <w:pStyle w:val="14"/>
        <w:adjustRightInd w:val="0"/>
        <w:snapToGrid w:val="0"/>
        <w:spacing w:line="440" w:lineRule="exact"/>
        <w:jc w:val="left"/>
        <w:rPr>
          <w:rFonts w:ascii="仿宋" w:hAnsi="仿宋" w:eastAsia="仿宋"/>
          <w:sz w:val="24"/>
        </w:rPr>
      </w:pPr>
      <w:r>
        <w:rPr>
          <w:rFonts w:hint="eastAsia"/>
          <w:sz w:val="24"/>
        </w:rPr>
        <w:t>一、基本职能及主要工作</w:t>
      </w:r>
    </w:p>
    <w:p>
      <w:pPr>
        <w:pStyle w:val="14"/>
        <w:adjustRightInd w:val="0"/>
        <w:snapToGrid w:val="0"/>
        <w:spacing w:line="440" w:lineRule="exact"/>
        <w:jc w:val="left"/>
        <w:rPr>
          <w:rFonts w:ascii="仿宋" w:hAnsi="仿宋" w:eastAsia="仿宋"/>
          <w:sz w:val="24"/>
        </w:rPr>
      </w:pPr>
      <w:r>
        <w:rPr>
          <w:rFonts w:hint="eastAsia"/>
          <w:sz w:val="24"/>
        </w:rPr>
        <w:t>二、机构设置</w:t>
      </w:r>
    </w:p>
    <w:p>
      <w:pPr>
        <w:pStyle w:val="13"/>
        <w:adjustRightInd w:val="0"/>
        <w:snapToGrid w:val="0"/>
        <w:spacing w:before="0" w:line="440" w:lineRule="exact"/>
        <w:jc w:val="left"/>
        <w:rPr>
          <w:b/>
          <w:bCs/>
          <w:sz w:val="24"/>
          <w:szCs w:val="24"/>
        </w:rPr>
      </w:pPr>
      <w:r>
        <w:rPr>
          <w:rFonts w:hint="eastAsia"/>
          <w:b/>
          <w:bCs/>
          <w:sz w:val="24"/>
        </w:rPr>
        <w:t>第二部分</w:t>
      </w:r>
      <w:r>
        <w:rPr>
          <w:b/>
          <w:bCs/>
          <w:sz w:val="24"/>
        </w:rPr>
        <w:t xml:space="preserve"> 2021</w:t>
      </w:r>
      <w:r>
        <w:rPr>
          <w:rFonts w:hint="eastAsia"/>
          <w:b/>
          <w:bCs/>
          <w:sz w:val="24"/>
        </w:rPr>
        <w:t>年度部门决算情况说明</w:t>
      </w:r>
    </w:p>
    <w:p>
      <w:pPr>
        <w:pStyle w:val="14"/>
        <w:adjustRightInd w:val="0"/>
        <w:snapToGrid w:val="0"/>
        <w:spacing w:line="440" w:lineRule="exact"/>
        <w:jc w:val="left"/>
        <w:rPr>
          <w:rFonts w:ascii="仿宋" w:hAnsi="仿宋" w:eastAsia="仿宋"/>
          <w:sz w:val="24"/>
        </w:rPr>
      </w:pPr>
      <w:r>
        <w:rPr>
          <w:rFonts w:hint="eastAsia"/>
          <w:sz w:val="24"/>
        </w:rPr>
        <w:t>一、收入支出决算总体情况说明</w:t>
      </w:r>
    </w:p>
    <w:p>
      <w:pPr>
        <w:pStyle w:val="14"/>
        <w:adjustRightInd w:val="0"/>
        <w:snapToGrid w:val="0"/>
        <w:spacing w:line="440" w:lineRule="exact"/>
        <w:jc w:val="left"/>
        <w:rPr>
          <w:rFonts w:ascii="仿宋" w:hAnsi="仿宋" w:eastAsia="仿宋"/>
          <w:sz w:val="24"/>
        </w:rPr>
      </w:pPr>
      <w:r>
        <w:rPr>
          <w:rFonts w:hint="eastAsia"/>
          <w:sz w:val="24"/>
        </w:rPr>
        <w:t>二、收入决算情况说明</w:t>
      </w:r>
    </w:p>
    <w:p>
      <w:pPr>
        <w:pStyle w:val="14"/>
        <w:adjustRightInd w:val="0"/>
        <w:snapToGrid w:val="0"/>
        <w:spacing w:line="440" w:lineRule="exact"/>
        <w:jc w:val="left"/>
        <w:rPr>
          <w:rFonts w:ascii="仿宋" w:hAnsi="仿宋" w:eastAsia="仿宋"/>
          <w:sz w:val="24"/>
        </w:rPr>
      </w:pPr>
      <w:r>
        <w:rPr>
          <w:rFonts w:hint="eastAsia"/>
          <w:sz w:val="24"/>
        </w:rPr>
        <w:t>三、支出决算情况说明</w:t>
      </w:r>
    </w:p>
    <w:p>
      <w:pPr>
        <w:pStyle w:val="14"/>
        <w:adjustRightInd w:val="0"/>
        <w:snapToGrid w:val="0"/>
        <w:spacing w:line="440" w:lineRule="exact"/>
        <w:jc w:val="left"/>
        <w:rPr>
          <w:rFonts w:ascii="仿宋" w:hAnsi="仿宋" w:eastAsia="仿宋"/>
          <w:sz w:val="24"/>
        </w:rPr>
      </w:pPr>
      <w:r>
        <w:rPr>
          <w:rFonts w:hint="eastAsia"/>
          <w:sz w:val="24"/>
        </w:rPr>
        <w:t>四、财政拨款收入支出决算总体情况说明</w:t>
      </w:r>
    </w:p>
    <w:p>
      <w:pPr>
        <w:pStyle w:val="14"/>
        <w:adjustRightInd w:val="0"/>
        <w:snapToGrid w:val="0"/>
        <w:spacing w:line="440" w:lineRule="exact"/>
        <w:jc w:val="left"/>
        <w:rPr>
          <w:rFonts w:ascii="仿宋" w:hAnsi="仿宋" w:eastAsia="仿宋"/>
          <w:sz w:val="24"/>
        </w:rPr>
      </w:pPr>
      <w:r>
        <w:rPr>
          <w:rFonts w:hint="eastAsia"/>
          <w:sz w:val="24"/>
        </w:rPr>
        <w:t>五、一般公共预算财政拨款支出决算情况说明</w:t>
      </w:r>
    </w:p>
    <w:p>
      <w:pPr>
        <w:pStyle w:val="14"/>
        <w:adjustRightInd w:val="0"/>
        <w:snapToGrid w:val="0"/>
        <w:spacing w:line="440" w:lineRule="exact"/>
        <w:jc w:val="left"/>
        <w:rPr>
          <w:rFonts w:ascii="仿宋" w:hAnsi="仿宋" w:eastAsia="仿宋"/>
          <w:sz w:val="24"/>
        </w:rPr>
      </w:pPr>
      <w:r>
        <w:rPr>
          <w:rFonts w:hint="eastAsia"/>
          <w:sz w:val="24"/>
        </w:rPr>
        <w:t>六、一般公共预算财政拨款基本支出决算情况说明</w:t>
      </w:r>
    </w:p>
    <w:p>
      <w:pPr>
        <w:pStyle w:val="14"/>
        <w:adjustRightInd w:val="0"/>
        <w:snapToGrid w:val="0"/>
        <w:spacing w:line="440" w:lineRule="exact"/>
        <w:jc w:val="left"/>
        <w:rPr>
          <w:rFonts w:ascii="仿宋" w:hAnsi="仿宋" w:eastAsia="仿宋"/>
          <w:sz w:val="24"/>
        </w:rPr>
      </w:pPr>
      <w:r>
        <w:rPr>
          <w:rFonts w:hint="eastAsia"/>
          <w:sz w:val="24"/>
        </w:rPr>
        <w:t>七、“三公”经费财政拨款支出决算情况说明</w:t>
      </w:r>
    </w:p>
    <w:p>
      <w:pPr>
        <w:pStyle w:val="14"/>
        <w:adjustRightInd w:val="0"/>
        <w:snapToGrid w:val="0"/>
        <w:spacing w:line="440" w:lineRule="exact"/>
        <w:jc w:val="left"/>
        <w:rPr>
          <w:rFonts w:ascii="仿宋" w:hAnsi="仿宋" w:eastAsia="仿宋"/>
          <w:sz w:val="24"/>
        </w:rPr>
      </w:pPr>
      <w:r>
        <w:rPr>
          <w:rFonts w:hint="eastAsia"/>
          <w:sz w:val="24"/>
        </w:rPr>
        <w:t>八、政府性基金预算支出决算情况说明</w:t>
      </w:r>
    </w:p>
    <w:p>
      <w:pPr>
        <w:pStyle w:val="14"/>
        <w:adjustRightInd w:val="0"/>
        <w:snapToGrid w:val="0"/>
        <w:spacing w:line="440" w:lineRule="exact"/>
        <w:ind w:leftChars="0"/>
        <w:jc w:val="left"/>
        <w:rPr>
          <w:rFonts w:ascii="宋体" w:cs="宋体"/>
          <w:sz w:val="24"/>
        </w:rPr>
      </w:pPr>
      <w:r>
        <w:rPr>
          <w:rFonts w:hint="eastAsia" w:ascii="宋体" w:hAnsi="宋体" w:cs="宋体"/>
          <w:sz w:val="24"/>
        </w:rPr>
        <w:t>九、国有资本经营预算支出决算情况说明</w:t>
      </w:r>
    </w:p>
    <w:p>
      <w:pPr>
        <w:adjustRightInd w:val="0"/>
        <w:snapToGrid w:val="0"/>
        <w:spacing w:line="440" w:lineRule="exact"/>
        <w:ind w:firstLine="420" w:firstLineChars="175"/>
        <w:jc w:val="left"/>
        <w:rPr>
          <w:rFonts w:ascii="宋体" w:cs="宋体"/>
          <w:sz w:val="24"/>
        </w:rPr>
      </w:pPr>
      <w:r>
        <w:rPr>
          <w:rStyle w:val="19"/>
          <w:rFonts w:hint="eastAsia" w:ascii="宋体" w:hAnsi="宋体" w:cs="宋体"/>
          <w:color w:val="auto"/>
          <w:sz w:val="24"/>
          <w:u w:val="none"/>
        </w:rPr>
        <w:t>十、</w:t>
      </w:r>
      <w:r>
        <w:rPr>
          <w:rFonts w:hint="eastAsia" w:ascii="宋体" w:hAnsi="宋体" w:cs="宋体"/>
          <w:sz w:val="24"/>
        </w:rPr>
        <w:t>其他重要事项的情况说明</w:t>
      </w:r>
      <w:r>
        <w:rPr>
          <w:rFonts w:ascii="宋体" w:cs="宋体"/>
          <w:sz w:val="24"/>
        </w:rPr>
        <w:tab/>
      </w:r>
    </w:p>
    <w:p>
      <w:pPr>
        <w:pStyle w:val="13"/>
        <w:adjustRightInd w:val="0"/>
        <w:snapToGrid w:val="0"/>
        <w:spacing w:before="0" w:line="440" w:lineRule="exact"/>
        <w:jc w:val="left"/>
        <w:rPr>
          <w:b/>
          <w:bCs/>
          <w:sz w:val="24"/>
          <w:szCs w:val="24"/>
        </w:rPr>
      </w:pPr>
      <w:r>
        <w:rPr>
          <w:rFonts w:hint="eastAsia"/>
          <w:b/>
          <w:bCs/>
          <w:sz w:val="24"/>
        </w:rPr>
        <w:t>第三部分</w:t>
      </w:r>
      <w:r>
        <w:rPr>
          <w:b/>
          <w:bCs/>
          <w:sz w:val="24"/>
        </w:rPr>
        <w:t xml:space="preserve"> </w:t>
      </w:r>
      <w:r>
        <w:rPr>
          <w:rFonts w:hint="eastAsia"/>
          <w:b/>
          <w:bCs/>
          <w:sz w:val="24"/>
        </w:rPr>
        <w:t>名词解释</w:t>
      </w:r>
    </w:p>
    <w:p>
      <w:pPr>
        <w:pStyle w:val="13"/>
        <w:adjustRightInd w:val="0"/>
        <w:snapToGrid w:val="0"/>
        <w:spacing w:before="0" w:line="440" w:lineRule="exact"/>
        <w:jc w:val="left"/>
        <w:rPr>
          <w:b/>
          <w:bCs/>
          <w:sz w:val="24"/>
          <w:szCs w:val="24"/>
        </w:rPr>
      </w:pPr>
      <w:r>
        <w:rPr>
          <w:rFonts w:hint="eastAsia"/>
          <w:b/>
          <w:bCs/>
          <w:sz w:val="24"/>
        </w:rPr>
        <w:t>第四部分</w:t>
      </w:r>
      <w:r>
        <w:rPr>
          <w:b/>
          <w:bCs/>
          <w:sz w:val="24"/>
        </w:rPr>
        <w:t xml:space="preserve"> </w:t>
      </w:r>
      <w:r>
        <w:rPr>
          <w:rFonts w:hint="eastAsia"/>
          <w:b/>
          <w:bCs/>
          <w:sz w:val="24"/>
        </w:rPr>
        <w:t>附件</w:t>
      </w:r>
    </w:p>
    <w:p>
      <w:pPr>
        <w:pStyle w:val="13"/>
        <w:adjustRightInd w:val="0"/>
        <w:snapToGrid w:val="0"/>
        <w:spacing w:before="0" w:line="440" w:lineRule="exact"/>
        <w:jc w:val="left"/>
        <w:rPr>
          <w:b/>
          <w:bCs/>
          <w:sz w:val="24"/>
          <w:szCs w:val="24"/>
        </w:rPr>
      </w:pPr>
      <w:r>
        <w:rPr>
          <w:rFonts w:hint="eastAsia"/>
          <w:b/>
          <w:bCs/>
          <w:sz w:val="24"/>
        </w:rPr>
        <w:t>第五部分</w:t>
      </w:r>
      <w:r>
        <w:rPr>
          <w:b/>
          <w:bCs/>
          <w:sz w:val="24"/>
        </w:rPr>
        <w:t xml:space="preserve"> </w:t>
      </w:r>
      <w:r>
        <w:rPr>
          <w:rFonts w:hint="eastAsia"/>
          <w:b/>
          <w:bCs/>
          <w:sz w:val="24"/>
        </w:rPr>
        <w:t>附表</w:t>
      </w:r>
    </w:p>
    <w:p>
      <w:pPr>
        <w:pStyle w:val="14"/>
        <w:adjustRightInd w:val="0"/>
        <w:snapToGrid w:val="0"/>
        <w:spacing w:line="440" w:lineRule="exact"/>
        <w:jc w:val="left"/>
        <w:rPr>
          <w:rFonts w:ascii="仿宋" w:hAnsi="仿宋" w:eastAsia="仿宋"/>
          <w:sz w:val="24"/>
        </w:rPr>
      </w:pPr>
      <w:r>
        <w:rPr>
          <w:rFonts w:hint="eastAsia" w:ascii="仿宋" w:hAnsi="仿宋" w:eastAsia="仿宋"/>
          <w:sz w:val="24"/>
        </w:rPr>
        <w:t>一、</w:t>
      </w:r>
      <w:r>
        <w:rPr>
          <w:rFonts w:hint="eastAsia"/>
          <w:sz w:val="24"/>
        </w:rPr>
        <w:t>收入支出决算总表</w:t>
      </w:r>
    </w:p>
    <w:p>
      <w:pPr>
        <w:pStyle w:val="14"/>
        <w:adjustRightInd w:val="0"/>
        <w:snapToGrid w:val="0"/>
        <w:spacing w:line="440" w:lineRule="exact"/>
        <w:jc w:val="left"/>
        <w:rPr>
          <w:rFonts w:ascii="宋体" w:cs="宋体"/>
          <w:sz w:val="24"/>
        </w:rPr>
      </w:pPr>
      <w:r>
        <w:rPr>
          <w:rFonts w:hint="eastAsia" w:ascii="宋体" w:hAnsi="宋体" w:cs="宋体"/>
          <w:sz w:val="24"/>
        </w:rPr>
        <w:t>二、收入决算表</w:t>
      </w:r>
    </w:p>
    <w:p>
      <w:pPr>
        <w:pStyle w:val="14"/>
        <w:adjustRightInd w:val="0"/>
        <w:snapToGrid w:val="0"/>
        <w:spacing w:line="440" w:lineRule="exact"/>
        <w:jc w:val="left"/>
        <w:rPr>
          <w:rFonts w:ascii="宋体" w:cs="宋体"/>
          <w:sz w:val="24"/>
        </w:rPr>
      </w:pPr>
      <w:r>
        <w:rPr>
          <w:rFonts w:hint="eastAsia" w:ascii="宋体" w:hAnsi="宋体" w:cs="宋体"/>
          <w:sz w:val="24"/>
        </w:rPr>
        <w:t>三、支出决算表</w:t>
      </w:r>
    </w:p>
    <w:p>
      <w:pPr>
        <w:pStyle w:val="14"/>
        <w:adjustRightInd w:val="0"/>
        <w:snapToGrid w:val="0"/>
        <w:spacing w:line="440" w:lineRule="exact"/>
        <w:jc w:val="left"/>
        <w:rPr>
          <w:rFonts w:ascii="宋体" w:cs="宋体"/>
          <w:sz w:val="24"/>
        </w:rPr>
      </w:pPr>
      <w:r>
        <w:rPr>
          <w:rFonts w:hint="eastAsia" w:ascii="宋体" w:hAnsi="宋体" w:cs="宋体"/>
          <w:sz w:val="24"/>
        </w:rPr>
        <w:t>四、财政拨款收入支出决算总表</w:t>
      </w:r>
    </w:p>
    <w:p>
      <w:pPr>
        <w:pStyle w:val="14"/>
        <w:adjustRightInd w:val="0"/>
        <w:snapToGrid w:val="0"/>
        <w:spacing w:line="440" w:lineRule="exact"/>
        <w:jc w:val="left"/>
        <w:rPr>
          <w:rFonts w:ascii="宋体" w:cs="宋体"/>
          <w:sz w:val="24"/>
        </w:rPr>
      </w:pPr>
      <w:r>
        <w:rPr>
          <w:rFonts w:hint="eastAsia" w:ascii="宋体" w:hAnsi="宋体" w:cs="宋体"/>
          <w:sz w:val="24"/>
        </w:rPr>
        <w:t>五、财政拨款支出决算明细表</w:t>
      </w:r>
    </w:p>
    <w:p>
      <w:pPr>
        <w:pStyle w:val="14"/>
        <w:adjustRightInd w:val="0"/>
        <w:snapToGrid w:val="0"/>
        <w:spacing w:line="440" w:lineRule="exact"/>
        <w:jc w:val="left"/>
        <w:rPr>
          <w:rFonts w:ascii="宋体" w:cs="宋体"/>
          <w:sz w:val="24"/>
        </w:rPr>
      </w:pPr>
      <w:r>
        <w:rPr>
          <w:rFonts w:hint="eastAsia" w:ascii="宋体" w:hAnsi="宋体" w:cs="宋体"/>
          <w:sz w:val="24"/>
        </w:rPr>
        <w:t>六、一般公共预算财政拨款支出决算表</w:t>
      </w:r>
    </w:p>
    <w:p>
      <w:pPr>
        <w:pStyle w:val="14"/>
        <w:adjustRightInd w:val="0"/>
        <w:snapToGrid w:val="0"/>
        <w:spacing w:line="440" w:lineRule="exact"/>
        <w:jc w:val="left"/>
        <w:rPr>
          <w:rFonts w:ascii="宋体" w:cs="宋体"/>
          <w:sz w:val="24"/>
        </w:rPr>
      </w:pPr>
      <w:r>
        <w:rPr>
          <w:rFonts w:hint="eastAsia" w:ascii="宋体" w:hAnsi="宋体" w:cs="宋体"/>
          <w:sz w:val="24"/>
        </w:rPr>
        <w:t>七、一般公共预算财政拨款支出决算明细表</w:t>
      </w:r>
    </w:p>
    <w:p>
      <w:pPr>
        <w:pStyle w:val="14"/>
        <w:adjustRightInd w:val="0"/>
        <w:snapToGrid w:val="0"/>
        <w:spacing w:line="440" w:lineRule="exact"/>
        <w:jc w:val="left"/>
        <w:rPr>
          <w:rFonts w:ascii="宋体" w:cs="宋体"/>
          <w:sz w:val="24"/>
        </w:rPr>
      </w:pPr>
      <w:r>
        <w:rPr>
          <w:rFonts w:hint="eastAsia" w:ascii="宋体" w:hAnsi="宋体" w:cs="宋体"/>
          <w:sz w:val="24"/>
        </w:rPr>
        <w:t>八、一般公共预算财政拨款基本支出决算表</w:t>
      </w:r>
    </w:p>
    <w:p>
      <w:pPr>
        <w:pStyle w:val="14"/>
        <w:adjustRightInd w:val="0"/>
        <w:snapToGrid w:val="0"/>
        <w:spacing w:line="440" w:lineRule="exact"/>
        <w:jc w:val="left"/>
        <w:rPr>
          <w:rFonts w:ascii="宋体" w:cs="宋体"/>
          <w:sz w:val="24"/>
        </w:rPr>
      </w:pPr>
      <w:r>
        <w:rPr>
          <w:rFonts w:hint="eastAsia" w:ascii="宋体" w:hAnsi="宋体" w:cs="宋体"/>
          <w:sz w:val="24"/>
        </w:rPr>
        <w:t>九、一般公共预算财政拨款项目支出决算表</w:t>
      </w:r>
    </w:p>
    <w:p>
      <w:pPr>
        <w:pStyle w:val="14"/>
        <w:adjustRightInd w:val="0"/>
        <w:snapToGrid w:val="0"/>
        <w:spacing w:line="440" w:lineRule="exact"/>
        <w:jc w:val="left"/>
        <w:rPr>
          <w:rFonts w:ascii="宋体" w:cs="宋体"/>
          <w:sz w:val="24"/>
        </w:rPr>
      </w:pPr>
      <w:r>
        <w:rPr>
          <w:rFonts w:hint="eastAsia" w:ascii="宋体" w:hAnsi="宋体" w:cs="宋体"/>
          <w:sz w:val="24"/>
        </w:rPr>
        <w:t>十、一般公共预算财政拨款“三公”经费支出决算表</w:t>
      </w:r>
    </w:p>
    <w:p>
      <w:pPr>
        <w:pStyle w:val="14"/>
        <w:adjustRightInd w:val="0"/>
        <w:snapToGrid w:val="0"/>
        <w:spacing w:line="440" w:lineRule="exact"/>
        <w:jc w:val="left"/>
        <w:rPr>
          <w:rFonts w:ascii="宋体" w:cs="宋体"/>
          <w:sz w:val="24"/>
        </w:rPr>
      </w:pPr>
      <w:r>
        <w:rPr>
          <w:rFonts w:hint="eastAsia" w:ascii="宋体" w:hAnsi="宋体" w:cs="宋体"/>
          <w:sz w:val="24"/>
        </w:rPr>
        <w:t>十一、政府性基金预算财政拨款收入支出决算表</w:t>
      </w:r>
    </w:p>
    <w:p>
      <w:pPr>
        <w:pStyle w:val="14"/>
        <w:adjustRightInd w:val="0"/>
        <w:snapToGrid w:val="0"/>
        <w:spacing w:line="440" w:lineRule="exact"/>
        <w:jc w:val="left"/>
        <w:rPr>
          <w:rFonts w:ascii="宋体" w:cs="宋体"/>
          <w:sz w:val="24"/>
        </w:rPr>
      </w:pPr>
      <w:r>
        <w:rPr>
          <w:rFonts w:hint="eastAsia" w:ascii="宋体" w:hAnsi="宋体" w:cs="宋体"/>
          <w:sz w:val="24"/>
        </w:rPr>
        <w:t>十二、政府性基金预算财政拨款“三公”经费支出决算表</w:t>
      </w:r>
    </w:p>
    <w:p>
      <w:pPr>
        <w:pStyle w:val="14"/>
        <w:adjustRightInd w:val="0"/>
        <w:snapToGrid w:val="0"/>
        <w:spacing w:line="440" w:lineRule="exact"/>
        <w:jc w:val="left"/>
        <w:rPr>
          <w:rFonts w:ascii="宋体" w:cs="宋体"/>
          <w:sz w:val="24"/>
        </w:rPr>
      </w:pPr>
      <w:r>
        <w:rPr>
          <w:rFonts w:hint="eastAsia" w:ascii="宋体" w:hAnsi="宋体" w:cs="宋体"/>
          <w:sz w:val="24"/>
        </w:rPr>
        <w:t>十三、国有资本经营预算财政拨款收入支出决算表</w:t>
      </w:r>
    </w:p>
    <w:p>
      <w:pPr>
        <w:pStyle w:val="14"/>
        <w:adjustRightInd w:val="0"/>
        <w:snapToGrid w:val="0"/>
        <w:spacing w:line="440" w:lineRule="exact"/>
        <w:jc w:val="left"/>
        <w:rPr>
          <w:rFonts w:ascii="宋体" w:cs="宋体"/>
          <w:sz w:val="24"/>
        </w:rPr>
      </w:pPr>
      <w:r>
        <w:rPr>
          <w:rFonts w:hint="eastAsia" w:ascii="宋体" w:hAnsi="宋体" w:cs="宋体"/>
          <w:sz w:val="24"/>
        </w:rPr>
        <w:t>十四、国有资本经营预算财政拨款支出决算表</w:t>
      </w:r>
    </w:p>
    <w:p>
      <w:pPr>
        <w:widowControl/>
        <w:spacing w:line="440" w:lineRule="exact"/>
        <w:jc w:val="left"/>
        <w:rPr>
          <w:rFonts w:ascii="仿宋" w:hAnsi="仿宋" w:eastAsia="仿宋"/>
          <w:bCs/>
          <w:kern w:val="44"/>
          <w:sz w:val="24"/>
        </w:rPr>
      </w:pPr>
      <w:bookmarkStart w:id="12" w:name="_Toc15377196"/>
      <w:bookmarkStart w:id="13" w:name="_Toc15396599"/>
      <w:r>
        <w:rPr>
          <w:rFonts w:hint="eastAsia" w:ascii="仿宋" w:hAnsi="仿宋" w:eastAsia="仿宋"/>
          <w:sz w:val="30"/>
          <w:szCs w:val="30"/>
          <w:lang w:val="en-US" w:eastAsia="zh-CN"/>
        </w:rPr>
        <w:t xml:space="preserve"> </w:t>
      </w:r>
      <w:r>
        <w:rPr>
          <w:rFonts w:ascii="仿宋" w:hAnsi="仿宋" w:eastAsia="仿宋"/>
          <w:b/>
          <w:sz w:val="24"/>
        </w:rPr>
        <w:br w:type="page"/>
      </w:r>
    </w:p>
    <w:p>
      <w:pPr>
        <w:pStyle w:val="4"/>
        <w:jc w:val="center"/>
        <w:rPr>
          <w:rStyle w:val="20"/>
          <w:rFonts w:ascii="黑体" w:hAnsi="黑体" w:eastAsia="黑体"/>
          <w:b/>
          <w:bCs w:val="0"/>
        </w:rPr>
      </w:pPr>
      <w:r>
        <w:rPr>
          <w:rFonts w:hint="eastAsia" w:ascii="黑体" w:hAnsi="黑体" w:eastAsia="黑体"/>
          <w:b w:val="0"/>
        </w:rPr>
        <w:t>第一部分</w:t>
      </w:r>
      <w:r>
        <w:rPr>
          <w:rFonts w:ascii="黑体" w:hAnsi="黑体" w:eastAsia="黑体"/>
          <w:b w:val="0"/>
        </w:rPr>
        <w:t xml:space="preserve"> </w:t>
      </w:r>
      <w:r>
        <w:rPr>
          <w:rStyle w:val="20"/>
          <w:rFonts w:hint="eastAsia" w:ascii="黑体" w:hAnsi="黑体" w:eastAsia="黑体"/>
          <w:b w:val="0"/>
          <w:bCs w:val="0"/>
        </w:rPr>
        <w:t>部门概况</w:t>
      </w:r>
      <w:bookmarkEnd w:id="12"/>
      <w:bookmarkEnd w:id="13"/>
    </w:p>
    <w:p>
      <w:pPr>
        <w:widowControl/>
        <w:jc w:val="left"/>
        <w:rPr>
          <w:rFonts w:ascii="黑体" w:eastAsia="黑体"/>
          <w:sz w:val="32"/>
          <w:szCs w:val="32"/>
        </w:rPr>
      </w:pPr>
    </w:p>
    <w:p>
      <w:pPr>
        <w:pStyle w:val="5"/>
        <w:rPr>
          <w:rStyle w:val="21"/>
          <w:rFonts w:ascii="仿宋" w:hAnsi="仿宋" w:eastAsia="仿宋"/>
          <w:b w:val="0"/>
          <w:bCs w:val="0"/>
        </w:rPr>
      </w:pPr>
      <w:bookmarkStart w:id="14" w:name="_Toc15377197"/>
      <w:bookmarkStart w:id="15" w:name="_Toc15396600"/>
      <w:r>
        <w:rPr>
          <w:rFonts w:hint="eastAsia" w:ascii="黑体" w:hAnsi="黑体" w:eastAsia="黑体"/>
          <w:b w:val="0"/>
        </w:rPr>
        <w:t>一、基</w:t>
      </w:r>
      <w:r>
        <w:rPr>
          <w:rStyle w:val="21"/>
          <w:rFonts w:hint="eastAsia" w:ascii="黑体" w:hAnsi="黑体" w:eastAsia="黑体"/>
          <w:b w:val="0"/>
          <w:bCs w:val="0"/>
        </w:rPr>
        <w:t>本职能及主要工作</w:t>
      </w:r>
      <w:bookmarkEnd w:id="14"/>
      <w:bookmarkEnd w:id="15"/>
    </w:p>
    <w:p>
      <w:pPr>
        <w:pStyle w:val="8"/>
        <w:pageBreakBefore w:val="0"/>
        <w:widowControl w:val="0"/>
        <w:kinsoku/>
        <w:wordWrap/>
        <w:overflowPunct/>
        <w:topLinePunct w:val="0"/>
        <w:autoSpaceDE/>
        <w:autoSpaceDN/>
        <w:bidi w:val="0"/>
        <w:adjustRightInd w:val="0"/>
        <w:snapToGrid w:val="0"/>
        <w:spacing w:beforeLines="0" w:line="600" w:lineRule="exact"/>
        <w:ind w:firstLine="643" w:firstLineChars="200"/>
        <w:textAlignment w:val="auto"/>
        <w:outlineLvl w:val="2"/>
        <w:rPr>
          <w:rFonts w:hint="eastAsia"/>
        </w:rPr>
      </w:pPr>
      <w:bookmarkStart w:id="16" w:name="_Toc15377200"/>
      <w:bookmarkStart w:id="17" w:name="_Toc15396601"/>
      <w:r>
        <w:rPr>
          <w:rFonts w:hint="eastAsia" w:ascii="楷体_GB2312" w:hAnsi="楷体_GB2312" w:eastAsia="楷体_GB2312" w:cs="楷体_GB2312"/>
          <w:b/>
          <w:bCs/>
          <w:sz w:val="32"/>
          <w:szCs w:val="32"/>
        </w:rPr>
        <w:t>（一）主要职能：</w:t>
      </w: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贯彻执行国家住房和城乡建设的法律、法规和方针、政策。</w:t>
      </w:r>
      <w:r>
        <w:rPr>
          <w:rFonts w:hint="eastAsia" w:ascii="仿宋_GB2312" w:hAnsi="仿宋_GB2312" w:eastAsia="仿宋_GB2312" w:cs="仿宋_GB2312"/>
          <w:sz w:val="32"/>
          <w:szCs w:val="32"/>
          <w:lang w:eastAsia="zh-CN"/>
        </w:rPr>
        <w:t>二是负责制定住房和城乡建设行业人才培养和教育发展规划并组织实施，指导住房和城乡建设行业科技人才队伍建设、专业技术职务评审和执业资格管理工作。三是</w:t>
      </w:r>
      <w:r>
        <w:rPr>
          <w:rFonts w:hint="eastAsia" w:ascii="仿宋_GB2312" w:hAnsi="仿宋_GB2312" w:eastAsia="仿宋_GB2312" w:cs="仿宋_GB2312"/>
          <w:sz w:val="32"/>
          <w:szCs w:val="32"/>
        </w:rPr>
        <w:t>负责拟订有关行政审批规程细则。负责本部门政务服务窗口管理工作。</w:t>
      </w:r>
      <w:r>
        <w:rPr>
          <w:rFonts w:hint="eastAsia" w:ascii="仿宋_GB2312" w:hAnsi="仿宋_GB2312" w:eastAsia="仿宋_GB2312" w:cs="仿宋_GB2312"/>
          <w:sz w:val="32"/>
          <w:szCs w:val="32"/>
          <w:lang w:eastAsia="zh-CN"/>
        </w:rPr>
        <w:t>四是</w:t>
      </w:r>
      <w:r>
        <w:rPr>
          <w:rFonts w:hint="eastAsia" w:ascii="仿宋_GB2312" w:hAnsi="仿宋_GB2312" w:eastAsia="仿宋_GB2312" w:cs="仿宋_GB2312"/>
          <w:sz w:val="32"/>
          <w:szCs w:val="32"/>
        </w:rPr>
        <w:t>负责城市道路、桥梁、燃气、城市防洪设施、</w:t>
      </w:r>
      <w:r>
        <w:rPr>
          <w:rFonts w:hint="eastAsia" w:ascii="仿宋_GB2312" w:hAnsi="仿宋_GB2312" w:eastAsia="仿宋_GB2312" w:cs="仿宋_GB2312"/>
          <w:sz w:val="32"/>
          <w:szCs w:val="32"/>
          <w:lang w:eastAsia="zh-CN"/>
        </w:rPr>
        <w:t>城市排水设施、</w:t>
      </w:r>
      <w:r>
        <w:rPr>
          <w:rFonts w:hint="eastAsia" w:ascii="仿宋_GB2312" w:hAnsi="仿宋_GB2312" w:eastAsia="仿宋_GB2312" w:cs="仿宋_GB2312"/>
          <w:sz w:val="32"/>
          <w:szCs w:val="32"/>
        </w:rPr>
        <w:t>城市照明设施的建设和运行维护管理工作。</w:t>
      </w:r>
      <w:r>
        <w:rPr>
          <w:rFonts w:hint="eastAsia" w:ascii="仿宋_GB2312" w:hAnsi="仿宋_GB2312" w:eastAsia="仿宋_GB2312" w:cs="仿宋_GB2312"/>
          <w:sz w:val="32"/>
          <w:szCs w:val="32"/>
          <w:lang w:eastAsia="zh-CN"/>
        </w:rPr>
        <w:t>五是</w:t>
      </w:r>
      <w:r>
        <w:rPr>
          <w:rFonts w:hint="eastAsia" w:ascii="仿宋_GB2312" w:hAnsi="仿宋_GB2312" w:eastAsia="仿宋_GB2312" w:cs="仿宋_GB2312"/>
          <w:sz w:val="32"/>
          <w:szCs w:val="32"/>
        </w:rPr>
        <w:t>指导和管理</w:t>
      </w:r>
      <w:r>
        <w:rPr>
          <w:rFonts w:hint="eastAsia" w:ascii="仿宋_GB2312" w:hAnsi="仿宋_GB2312" w:eastAsia="仿宋_GB2312" w:cs="仿宋_GB2312"/>
          <w:sz w:val="32"/>
          <w:szCs w:val="32"/>
          <w:lang w:eastAsia="zh-CN"/>
        </w:rPr>
        <w:t>全区</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和村的建设工作。指导农村住房建设、危房改造工作。指导</w:t>
      </w:r>
      <w:r>
        <w:rPr>
          <w:rFonts w:hint="eastAsia" w:ascii="仿宋_GB2312" w:hAnsi="仿宋_GB2312" w:eastAsia="仿宋_GB2312" w:cs="仿宋_GB2312"/>
          <w:sz w:val="32"/>
          <w:szCs w:val="32"/>
          <w:lang w:eastAsia="zh-CN"/>
        </w:rPr>
        <w:t>全区</w:t>
      </w:r>
      <w:r>
        <w:rPr>
          <w:rFonts w:hint="eastAsia" w:ascii="仿宋_GB2312" w:hAnsi="仿宋_GB2312" w:eastAsia="仿宋_GB2312" w:cs="仿宋_GB2312"/>
          <w:sz w:val="32"/>
          <w:szCs w:val="32"/>
        </w:rPr>
        <w:t>重点镇建设和传统村落保护的监督管理。</w:t>
      </w:r>
      <w:r>
        <w:rPr>
          <w:rFonts w:hint="eastAsia" w:ascii="仿宋_GB2312" w:hAnsi="仿宋_GB2312" w:eastAsia="仿宋_GB2312" w:cs="仿宋_GB2312"/>
          <w:sz w:val="32"/>
          <w:szCs w:val="32"/>
          <w:lang w:eastAsia="zh-CN"/>
        </w:rPr>
        <w:t>六是</w:t>
      </w:r>
      <w:r>
        <w:rPr>
          <w:rFonts w:hint="eastAsia" w:ascii="仿宋_GB2312" w:hAnsi="仿宋_GB2312" w:eastAsia="仿宋_GB2312" w:cs="仿宋_GB2312"/>
          <w:sz w:val="32"/>
          <w:szCs w:val="32"/>
        </w:rPr>
        <w:t>研究拟订</w:t>
      </w:r>
      <w:r>
        <w:rPr>
          <w:rFonts w:hint="eastAsia" w:ascii="仿宋_GB2312" w:hAnsi="仿宋_GB2312" w:eastAsia="仿宋_GB2312" w:cs="仿宋_GB2312"/>
          <w:sz w:val="32"/>
          <w:szCs w:val="32"/>
          <w:lang w:eastAsia="zh-CN"/>
        </w:rPr>
        <w:t>全区</w:t>
      </w:r>
      <w:r>
        <w:rPr>
          <w:rFonts w:hint="eastAsia" w:ascii="仿宋_GB2312" w:hAnsi="仿宋_GB2312" w:eastAsia="仿宋_GB2312" w:cs="仿宋_GB2312"/>
          <w:sz w:val="32"/>
          <w:szCs w:val="32"/>
        </w:rPr>
        <w:t>住房制度改革、保障性住房、棚户区改造相关政策。组织编制</w:t>
      </w:r>
      <w:r>
        <w:rPr>
          <w:rFonts w:hint="eastAsia" w:ascii="仿宋_GB2312" w:hAnsi="仿宋_GB2312" w:eastAsia="仿宋_GB2312" w:cs="仿宋_GB2312"/>
          <w:sz w:val="32"/>
          <w:szCs w:val="32"/>
          <w:lang w:eastAsia="zh-CN"/>
        </w:rPr>
        <w:t>全区</w:t>
      </w:r>
      <w:r>
        <w:rPr>
          <w:rFonts w:hint="eastAsia" w:ascii="仿宋_GB2312" w:hAnsi="仿宋_GB2312" w:eastAsia="仿宋_GB2312" w:cs="仿宋_GB2312"/>
          <w:sz w:val="32"/>
          <w:szCs w:val="32"/>
        </w:rPr>
        <w:t>保障性安居工程建设规划、保障性住房发展规划、棚户区改造计划。负责</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本级保障性住房管理和棚户区改造统筹协调工作。</w:t>
      </w:r>
      <w:r>
        <w:rPr>
          <w:rFonts w:hint="eastAsia" w:ascii="仿宋_GB2312" w:hAnsi="仿宋_GB2312" w:eastAsia="仿宋_GB2312" w:cs="仿宋_GB2312"/>
          <w:sz w:val="32"/>
          <w:szCs w:val="32"/>
          <w:lang w:eastAsia="zh-CN"/>
        </w:rPr>
        <w:t>七是</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全区</w:t>
      </w:r>
      <w:r>
        <w:rPr>
          <w:rFonts w:hint="eastAsia" w:ascii="仿宋_GB2312" w:hAnsi="仿宋_GB2312" w:eastAsia="仿宋_GB2312" w:cs="仿宋_GB2312"/>
          <w:sz w:val="32"/>
          <w:szCs w:val="32"/>
        </w:rPr>
        <w:t>建筑行业管理。负责散装水泥的推广使用和监督检查。指导建筑市场执法监察工作。指导和组织协调建筑企业参与</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外工程承包和劳务合作</w:t>
      </w:r>
      <w:r>
        <w:rPr>
          <w:rFonts w:hint="eastAsia" w:ascii="仿宋_GB2312" w:hAnsi="仿宋_GB2312" w:eastAsia="仿宋_GB2312" w:cs="仿宋_GB2312"/>
          <w:sz w:val="32"/>
          <w:szCs w:val="32"/>
          <w:lang w:eastAsia="zh-CN"/>
        </w:rPr>
        <w:t>。八是</w:t>
      </w:r>
      <w:r>
        <w:rPr>
          <w:rFonts w:hint="eastAsia" w:ascii="仿宋_GB2312" w:hAnsi="仿宋_GB2312" w:eastAsia="仿宋_GB2312" w:cs="仿宋_GB2312"/>
          <w:sz w:val="32"/>
          <w:szCs w:val="32"/>
        </w:rPr>
        <w:t>负责研究拟订</w:t>
      </w:r>
      <w:r>
        <w:rPr>
          <w:rFonts w:hint="eastAsia" w:ascii="仿宋_GB2312" w:hAnsi="仿宋_GB2312" w:eastAsia="仿宋_GB2312" w:cs="仿宋_GB2312"/>
          <w:sz w:val="32"/>
          <w:szCs w:val="32"/>
          <w:lang w:eastAsia="zh-CN"/>
        </w:rPr>
        <w:t>全区</w:t>
      </w:r>
      <w:r>
        <w:rPr>
          <w:rFonts w:hint="eastAsia" w:ascii="仿宋_GB2312" w:hAnsi="仿宋_GB2312" w:eastAsia="仿宋_GB2312" w:cs="仿宋_GB2312"/>
          <w:sz w:val="32"/>
          <w:szCs w:val="32"/>
        </w:rPr>
        <w:t>房屋建筑、园林绿化和市政工程施工质量、安全生产、扬尘防治、建设工程监理、工程质量检测和鉴定行业的政策法规和规章制度并指导实施和监督执行。</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lang w:val="en-US" w:eastAsia="zh-CN"/>
        </w:rPr>
        <w:t>负责全区城乡园林绿化工作。指导和监督城市生态保护和修复、生物多样性保护工作；组织指导公园城市建设和园林城市系列创建工作。十</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lang w:val="en-US" w:eastAsia="zh-CN"/>
        </w:rPr>
        <w:t>负责全区城镇排水、污水处理的行政管理和对相关企业的行业管理，对相关基础设施建设、行业的服务标准、排水和污水处理价格测算等工作。十一</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lang w:val="en-US" w:eastAsia="zh-CN"/>
        </w:rPr>
        <w:t>负责房建、市政、建筑行业、招投标、质量安全等方面法律、法规、规章规定的行政处罚工作。</w:t>
      </w:r>
    </w:p>
    <w:p>
      <w:pPr>
        <w:pStyle w:val="5"/>
        <w:numPr>
          <w:ilvl w:val="0"/>
          <w:numId w:val="0"/>
        </w:numPr>
        <w:rPr>
          <w:rFonts w:hint="eastAsia" w:ascii="黑体" w:hAnsi="黑体" w:eastAsia="黑体"/>
          <w:b w:val="0"/>
          <w:color w:val="auto"/>
          <w:highlight w:val="none"/>
          <w:lang w:eastAsia="zh-CN"/>
        </w:rPr>
      </w:pPr>
      <w:r>
        <w:rPr>
          <w:rFonts w:hint="eastAsia" w:ascii="黑体" w:hAnsi="黑体" w:eastAsia="黑体"/>
          <w:b w:val="0"/>
          <w:color w:val="auto"/>
          <w:highlight w:val="none"/>
          <w:lang w:val="en-US" w:eastAsia="zh-CN"/>
        </w:rPr>
        <w:t>二、2021年重点</w:t>
      </w:r>
      <w:r>
        <w:rPr>
          <w:rFonts w:hint="eastAsia" w:ascii="黑体" w:hAnsi="黑体" w:eastAsia="黑体"/>
          <w:b w:val="0"/>
          <w:color w:val="auto"/>
          <w:highlight w:val="none"/>
        </w:rPr>
        <w:t>工作</w:t>
      </w:r>
      <w:r>
        <w:rPr>
          <w:rFonts w:hint="eastAsia" w:ascii="黑体" w:hAnsi="黑体" w:eastAsia="黑体"/>
          <w:b w:val="0"/>
          <w:color w:val="auto"/>
          <w:highlight w:val="none"/>
          <w:lang w:eastAsia="zh-CN"/>
        </w:rPr>
        <w:t>完成情况</w:t>
      </w:r>
    </w:p>
    <w:p>
      <w:pPr>
        <w:pStyle w:val="5"/>
        <w:numPr>
          <w:ilvl w:val="0"/>
          <w:numId w:val="0"/>
        </w:numPr>
        <w:ind w:firstLine="640" w:firstLineChars="200"/>
        <w:rPr>
          <w:rFonts w:hint="eastAsia" w:ascii="仿宋_GB2312" w:hAnsi="黑体" w:eastAsia="仿宋_GB2312" w:cs="Times New Roman"/>
          <w:b w:val="0"/>
          <w:bCs/>
          <w:color w:val="auto"/>
          <w:kern w:val="2"/>
          <w:sz w:val="32"/>
          <w:szCs w:val="32"/>
          <w:lang w:val="en-US" w:eastAsia="zh-CN" w:bidi="ar-SA"/>
        </w:rPr>
      </w:pPr>
      <w:r>
        <w:rPr>
          <w:rFonts w:hint="eastAsia" w:ascii="仿宋_GB2312" w:hAnsi="黑体" w:eastAsia="仿宋_GB2312" w:cs="Times New Roman"/>
          <w:b w:val="0"/>
          <w:bCs/>
          <w:color w:val="auto"/>
          <w:kern w:val="2"/>
          <w:sz w:val="32"/>
          <w:szCs w:val="32"/>
          <w:lang w:val="en-US" w:eastAsia="zh-CN" w:bidi="ar-SA"/>
        </w:rPr>
        <w:t>（一）重点指标完成情况。①预计完成建筑业产值23.5亿元，增长24%；②完成固定资产投资4.87亿元，占全年目标任务的108%；③新开发商品住房18.72万平方米，占全年目标任务的234%；④房地产从业人员预计增长25%，房地产从业人员劳动报酬预计增长25%；⑤新培育入库资质以上建筑企业3家、房地产企业2家；⑥完成非税收入7.55万元，占全年目标任务的107.86%。</w:t>
      </w:r>
    </w:p>
    <w:p>
      <w:pPr>
        <w:pStyle w:val="34"/>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eastAsia="仿宋_GB2312"/>
          <w:color w:val="auto"/>
          <w:sz w:val="32"/>
          <w:szCs w:val="32"/>
        </w:rPr>
      </w:pPr>
      <w:r>
        <w:rPr>
          <w:rFonts w:hint="eastAsia" w:ascii="楷体_GB2312" w:hAnsi="仿宋" w:eastAsia="楷体_GB2312"/>
          <w:b/>
          <w:bCs/>
          <w:color w:val="auto"/>
          <w:sz w:val="32"/>
          <w:szCs w:val="32"/>
        </w:rPr>
        <w:t>（二）狠抓项目建设，城镇基础设施不断完善。</w:t>
      </w:r>
      <w:r>
        <w:rPr>
          <w:rFonts w:hint="eastAsia" w:ascii="仿宋_GB2312" w:hAnsi="黑体" w:eastAsia="仿宋_GB2312" w:cs="Times New Roman"/>
          <w:bCs/>
          <w:color w:val="auto"/>
          <w:kern w:val="2"/>
          <w:sz w:val="32"/>
          <w:szCs w:val="32"/>
          <w:lang w:val="en-US" w:eastAsia="zh-CN" w:bidi="ar-SA"/>
        </w:rPr>
        <w:t>以建设宜居宜业宜游最美县城为目标</w:t>
      </w:r>
      <w:r>
        <w:rPr>
          <w:rFonts w:hint="eastAsia" w:ascii="仿宋_GB2312" w:hAnsi="黑体" w:eastAsia="仿宋_GB2312"/>
          <w:bCs/>
          <w:color w:val="auto"/>
          <w:sz w:val="32"/>
          <w:szCs w:val="32"/>
        </w:rPr>
        <w:t>，深入实施城建提升“八大行动”。</w:t>
      </w:r>
      <w:r>
        <w:rPr>
          <w:rFonts w:hint="eastAsia" w:ascii="楷体_GB2312" w:hAnsi="楷体_GB2312" w:eastAsia="楷体_GB2312" w:cs="楷体_GB2312"/>
          <w:b/>
          <w:bCs/>
          <w:color w:val="auto"/>
          <w:sz w:val="32"/>
          <w:szCs w:val="32"/>
        </w:rPr>
        <w:t>一是</w:t>
      </w:r>
      <w:r>
        <w:rPr>
          <w:rFonts w:hint="eastAsia" w:ascii="仿宋_GB2312" w:hAnsi="黑体" w:eastAsia="仿宋_GB2312"/>
          <w:bCs/>
          <w:color w:val="auto"/>
          <w:sz w:val="32"/>
          <w:szCs w:val="32"/>
        </w:rPr>
        <w:t>突出项目攻坚。完成景家坝老旧小区公共区域修缮工程、社区邻里活动中心建设、停车场建设、</w:t>
      </w:r>
      <w:r>
        <w:rPr>
          <w:rFonts w:hint="eastAsia" w:ascii="仿宋_GB2312" w:hAnsi="黑体" w:eastAsia="仿宋_GB2312"/>
          <w:bCs/>
          <w:color w:val="auto"/>
          <w:sz w:val="32"/>
          <w:szCs w:val="32"/>
          <w:lang w:eastAsia="zh-CN"/>
        </w:rPr>
        <w:t>消防、环卫、</w:t>
      </w:r>
      <w:r>
        <w:rPr>
          <w:rFonts w:hint="eastAsia" w:ascii="仿宋_GB2312" w:hAnsi="黑体" w:eastAsia="仿宋_GB2312"/>
          <w:bCs/>
          <w:color w:val="auto"/>
          <w:sz w:val="32"/>
          <w:szCs w:val="32"/>
        </w:rPr>
        <w:t>道路照明</w:t>
      </w:r>
      <w:r>
        <w:rPr>
          <w:rFonts w:hint="eastAsia" w:ascii="仿宋_GB2312" w:hAnsi="黑体" w:eastAsia="仿宋_GB2312"/>
          <w:bCs/>
          <w:color w:val="auto"/>
          <w:sz w:val="32"/>
          <w:szCs w:val="32"/>
          <w:lang w:eastAsia="zh-CN"/>
        </w:rPr>
        <w:t>、</w:t>
      </w:r>
      <w:r>
        <w:rPr>
          <w:rFonts w:hint="eastAsia" w:ascii="仿宋_GB2312" w:hAnsi="黑体" w:eastAsia="仿宋_GB2312"/>
          <w:bCs/>
          <w:color w:val="auto"/>
          <w:sz w:val="32"/>
          <w:szCs w:val="32"/>
        </w:rPr>
        <w:t>绿化提升工程等；完成明月路二段至同心桥道路整治、金牛路道路整治、陵江东路照明设施改造；旧城棚户区改造、朝天财富广场、羊木水香（三期）、曾家山·原乡、五坊街、汉王居、羊木片及大滩片天然气输配工程、城镇污水设施建设项目等在建项目加快实施；大中坝Ｄ-４地块开发、城区排水防涝设施建设项目、三官桥道路改造、明月峡火车站大桥项目、城区照明及水景观工程等项目前期工作有</w:t>
      </w:r>
      <w:r>
        <w:rPr>
          <w:rFonts w:hint="eastAsia" w:ascii="仿宋_GB2312" w:hAnsi="仿宋_GB2312" w:eastAsia="仿宋_GB2312" w:cs="仿宋_GB2312"/>
          <w:color w:val="auto"/>
          <w:sz w:val="32"/>
          <w:szCs w:val="32"/>
        </w:rPr>
        <w:t>序推进。</w:t>
      </w:r>
      <w:r>
        <w:rPr>
          <w:rFonts w:hint="eastAsia" w:ascii="楷体_GB2312" w:hAnsi="楷体_GB2312" w:eastAsia="楷体_GB2312" w:cs="楷体_GB2312"/>
          <w:b/>
          <w:bCs/>
          <w:color w:val="auto"/>
          <w:sz w:val="32"/>
          <w:szCs w:val="32"/>
        </w:rPr>
        <w:t>二是</w:t>
      </w:r>
      <w:r>
        <w:rPr>
          <w:rFonts w:hint="eastAsia" w:ascii="仿宋_GB2312" w:hAnsi="华文中宋" w:eastAsia="仿宋_GB2312" w:cs="仿宋_GB2312"/>
          <w:color w:val="auto"/>
          <w:sz w:val="32"/>
          <w:szCs w:val="32"/>
        </w:rPr>
        <w:t>完善城市功能。以创建“天府旅游名县”为抓手，大力实施“五化”工程，不断完善城市道路、公园、广场、住宅小区等配套设施建设，人居环境明显改善；突出精细化管理，建立全覆盖“网格化”管理制度，集中整治占道经营、牛皮癣小广告等违法违规行为，城市形象明显提升。</w:t>
      </w:r>
      <w:r>
        <w:rPr>
          <w:rFonts w:hint="eastAsia" w:ascii="楷体_GB2312" w:hAnsi="楷体_GB2312" w:eastAsia="楷体_GB2312" w:cs="楷体_GB2312"/>
          <w:b/>
          <w:bCs/>
          <w:color w:val="auto"/>
          <w:sz w:val="32"/>
          <w:szCs w:val="32"/>
        </w:rPr>
        <w:t>三是</w:t>
      </w:r>
      <w:r>
        <w:rPr>
          <w:rFonts w:hint="eastAsia" w:ascii="仿宋_GB2312" w:hAnsi="华文中宋" w:eastAsia="仿宋_GB2312" w:cs="仿宋_GB2312"/>
          <w:color w:val="auto"/>
          <w:sz w:val="32"/>
          <w:szCs w:val="32"/>
        </w:rPr>
        <w:t>统筹城乡发展。立足加快构建“一心三副、</w:t>
      </w:r>
      <w:r>
        <w:rPr>
          <w:rFonts w:hint="eastAsia" w:ascii="仿宋_GB2312" w:hAnsi="华文中宋" w:eastAsia="仿宋_GB2312" w:cs="仿宋_GB2312"/>
          <w:color w:val="auto"/>
          <w:sz w:val="32"/>
          <w:szCs w:val="32"/>
          <w:lang w:eastAsia="zh-CN"/>
        </w:rPr>
        <w:t>四</w:t>
      </w:r>
      <w:r>
        <w:rPr>
          <w:rFonts w:hint="eastAsia" w:ascii="仿宋_GB2312" w:hAnsi="华文中宋" w:eastAsia="仿宋_GB2312" w:cs="仿宋_GB2312"/>
          <w:color w:val="auto"/>
          <w:sz w:val="32"/>
          <w:szCs w:val="32"/>
        </w:rPr>
        <w:t>区协同”区域发展新格局，充分发挥</w:t>
      </w:r>
      <w:r>
        <w:rPr>
          <w:rFonts w:hint="eastAsia" w:ascii="仿宋_GB2312" w:hAnsi="黑体" w:eastAsia="仿宋_GB2312"/>
          <w:bCs/>
          <w:color w:val="auto"/>
          <w:sz w:val="32"/>
          <w:szCs w:val="32"/>
        </w:rPr>
        <w:t>比较优势，走差异化发展路子，着力推进</w:t>
      </w:r>
      <w:r>
        <w:rPr>
          <w:rFonts w:hint="eastAsia" w:ascii="仿宋_GB2312" w:hAnsi="黑体" w:eastAsia="仿宋_GB2312"/>
          <w:bCs/>
          <w:color w:val="auto"/>
          <w:sz w:val="32"/>
          <w:szCs w:val="32"/>
          <w:lang w:eastAsia="zh-CN"/>
        </w:rPr>
        <w:t>中心镇建设</w:t>
      </w:r>
      <w:r>
        <w:rPr>
          <w:rFonts w:hint="eastAsia" w:ascii="仿宋_GB2312" w:hAnsi="黑体" w:eastAsia="仿宋_GB2312"/>
          <w:bCs/>
          <w:color w:val="auto"/>
          <w:sz w:val="32"/>
          <w:szCs w:val="32"/>
        </w:rPr>
        <w:t>。羊木镇“</w:t>
      </w:r>
      <w:r>
        <w:rPr>
          <w:rFonts w:hint="eastAsia" w:ascii="仿宋_GB2312" w:hAnsi="黑体" w:eastAsia="仿宋_GB2312"/>
          <w:bCs/>
          <w:color w:val="auto"/>
          <w:sz w:val="32"/>
          <w:szCs w:val="32"/>
        </w:rPr>
        <w:fldChar w:fldCharType="begin"/>
      </w:r>
      <w:r>
        <w:rPr>
          <w:rFonts w:hint="eastAsia" w:ascii="仿宋_GB2312" w:hAnsi="黑体" w:eastAsia="仿宋_GB2312"/>
          <w:bCs/>
          <w:color w:val="auto"/>
          <w:sz w:val="32"/>
          <w:szCs w:val="32"/>
        </w:rPr>
        <w:instrText xml:space="preserve"> HYPERLINK "https://baike.baidu.com/item/%E5%85%A8%E5%9B%BD%E9%87%8D%E7%82%B9%E9%95%87/10440495" \t "https://baike.baidu.com/item/%E7%BE%8A%E6%9C%A8%E9%95%87/_blank" </w:instrText>
      </w:r>
      <w:r>
        <w:rPr>
          <w:rFonts w:hint="eastAsia" w:ascii="仿宋_GB2312" w:hAnsi="黑体" w:eastAsia="仿宋_GB2312"/>
          <w:bCs/>
          <w:color w:val="auto"/>
          <w:sz w:val="32"/>
          <w:szCs w:val="32"/>
        </w:rPr>
        <w:fldChar w:fldCharType="separate"/>
      </w:r>
      <w:r>
        <w:rPr>
          <w:rFonts w:hint="eastAsia" w:ascii="仿宋_GB2312" w:hAnsi="黑体" w:eastAsia="仿宋_GB2312"/>
          <w:bCs/>
          <w:color w:val="auto"/>
          <w:sz w:val="32"/>
          <w:szCs w:val="32"/>
        </w:rPr>
        <w:t>全国重点镇</w:t>
      </w:r>
      <w:r>
        <w:rPr>
          <w:rFonts w:hint="eastAsia" w:ascii="仿宋_GB2312" w:hAnsi="黑体" w:eastAsia="仿宋_GB2312"/>
          <w:bCs/>
          <w:color w:val="auto"/>
          <w:sz w:val="32"/>
          <w:szCs w:val="32"/>
        </w:rPr>
        <w:fldChar w:fldCharType="end"/>
      </w:r>
      <w:r>
        <w:rPr>
          <w:rFonts w:hint="eastAsia" w:ascii="仿宋_GB2312" w:hAnsi="黑体" w:eastAsia="仿宋_GB2312"/>
          <w:bCs/>
          <w:color w:val="auto"/>
          <w:sz w:val="32"/>
          <w:szCs w:val="32"/>
        </w:rPr>
        <w:t>”和曾家镇、中子镇“百镇建设行动”试点镇建设深入推进；沙河镇、李家镇、两河口镇、水磨沟镇等一批特色集镇发展成效明显，城乡一体化建设步伐加快，</w:t>
      </w:r>
      <w:r>
        <w:rPr>
          <w:rFonts w:hint="eastAsia" w:ascii="仿宋_GB2312" w:hAnsi="黑体" w:eastAsia="仿宋_GB2312"/>
          <w:bCs/>
          <w:color w:val="auto"/>
          <w:sz w:val="32"/>
          <w:szCs w:val="32"/>
          <w:lang w:eastAsia="zh-CN"/>
        </w:rPr>
        <w:t>新型城镇化</w:t>
      </w:r>
      <w:r>
        <w:rPr>
          <w:rFonts w:hint="eastAsia" w:ascii="仿宋_GB2312" w:hAnsi="黑体" w:eastAsia="仿宋_GB2312"/>
          <w:bCs/>
          <w:color w:val="auto"/>
          <w:sz w:val="32"/>
          <w:szCs w:val="32"/>
        </w:rPr>
        <w:t>建设稳步推进。</w:t>
      </w:r>
    </w:p>
    <w:p>
      <w:pPr>
        <w:keepNext w:val="0"/>
        <w:keepLines w:val="0"/>
        <w:pageBreakBefore w:val="0"/>
        <w:kinsoku/>
        <w:wordWrap/>
        <w:overflowPunct/>
        <w:topLinePunct w:val="0"/>
        <w:autoSpaceDN/>
        <w:bidi w:val="0"/>
        <w:adjustRightInd/>
        <w:spacing w:line="600" w:lineRule="exact"/>
        <w:ind w:firstLine="643" w:firstLineChars="200"/>
        <w:textAlignment w:val="auto"/>
        <w:rPr>
          <w:rFonts w:hint="eastAsia" w:ascii="仿宋_GB2312" w:eastAsia="仿宋_GB2312"/>
          <w:color w:val="auto"/>
          <w:sz w:val="32"/>
          <w:szCs w:val="32"/>
        </w:rPr>
      </w:pPr>
      <w:r>
        <w:rPr>
          <w:rFonts w:hint="eastAsia" w:ascii="楷体_GB2312" w:hAnsi="仿宋" w:eastAsia="楷体_GB2312"/>
          <w:b/>
          <w:bCs/>
          <w:color w:val="auto"/>
          <w:sz w:val="32"/>
          <w:szCs w:val="32"/>
        </w:rPr>
        <w:t>（三）聚力安居宜居，居民住房安全有保障。</w:t>
      </w:r>
      <w:r>
        <w:rPr>
          <w:rFonts w:hint="eastAsia" w:ascii="楷体_GB2312" w:eastAsia="楷体_GB2312"/>
          <w:b/>
          <w:bCs/>
          <w:color w:val="auto"/>
          <w:sz w:val="32"/>
          <w:szCs w:val="32"/>
        </w:rPr>
        <w:t>一是</w:t>
      </w:r>
      <w:r>
        <w:rPr>
          <w:rFonts w:hint="eastAsia" w:ascii="仿宋_GB2312" w:eastAsia="仿宋_GB2312"/>
          <w:color w:val="auto"/>
          <w:sz w:val="32"/>
          <w:szCs w:val="32"/>
        </w:rPr>
        <w:t>加</w:t>
      </w:r>
      <w:r>
        <w:rPr>
          <w:rFonts w:hint="eastAsia" w:ascii="仿宋_GB2312" w:hAnsi="黑体" w:eastAsia="仿宋_GB2312"/>
          <w:bCs/>
          <w:color w:val="auto"/>
          <w:sz w:val="32"/>
          <w:szCs w:val="32"/>
        </w:rPr>
        <w:t>强房地产市场监管。认真落实“房子是用来住的、不是用来炒的”理念，完善房地产市场监管机制，积极引导企业理性投资和居民理性购房，促进房地产市场平稳健康发展。</w:t>
      </w:r>
      <w:r>
        <w:rPr>
          <w:rFonts w:hint="eastAsia" w:ascii="仿宋_GB2312" w:hAnsi="黑体" w:eastAsia="仿宋_GB2312"/>
          <w:bCs/>
          <w:color w:val="auto"/>
          <w:sz w:val="32"/>
          <w:szCs w:val="32"/>
          <w:lang w:eastAsia="zh-CN"/>
        </w:rPr>
        <w:t>全年</w:t>
      </w:r>
      <w:r>
        <w:rPr>
          <w:rFonts w:hint="eastAsia" w:ascii="仿宋_GB2312" w:hAnsi="黑体" w:eastAsia="仿宋_GB2312"/>
          <w:bCs/>
          <w:color w:val="auto"/>
          <w:sz w:val="32"/>
          <w:szCs w:val="32"/>
        </w:rPr>
        <w:t>全区共销售商品住房</w:t>
      </w:r>
      <w:r>
        <w:rPr>
          <w:rFonts w:hint="eastAsia" w:ascii="仿宋_GB2312" w:hAnsi="黑体" w:eastAsia="仿宋_GB2312"/>
          <w:bCs/>
          <w:color w:val="auto"/>
          <w:sz w:val="32"/>
          <w:szCs w:val="32"/>
          <w:lang w:val="en-US" w:eastAsia="zh-CN"/>
        </w:rPr>
        <w:t>1562</w:t>
      </w:r>
      <w:r>
        <w:rPr>
          <w:rFonts w:hint="eastAsia" w:ascii="仿宋_GB2312" w:hAnsi="黑体" w:eastAsia="仿宋_GB2312"/>
          <w:bCs/>
          <w:color w:val="auto"/>
          <w:sz w:val="32"/>
          <w:szCs w:val="32"/>
        </w:rPr>
        <w:t>套，销售面积</w:t>
      </w:r>
      <w:r>
        <w:rPr>
          <w:rFonts w:hint="eastAsia" w:ascii="仿宋_GB2312" w:hAnsi="黑体" w:eastAsia="仿宋_GB2312"/>
          <w:bCs/>
          <w:color w:val="auto"/>
          <w:sz w:val="32"/>
          <w:szCs w:val="32"/>
          <w:lang w:val="en-US" w:eastAsia="zh-CN"/>
        </w:rPr>
        <w:t>10.24</w:t>
      </w:r>
      <w:r>
        <w:rPr>
          <w:rFonts w:hint="eastAsia" w:ascii="仿宋_GB2312" w:hAnsi="黑体" w:eastAsia="仿宋_GB2312"/>
          <w:bCs/>
          <w:color w:val="auto"/>
          <w:sz w:val="32"/>
          <w:szCs w:val="32"/>
        </w:rPr>
        <w:t>万平方米，销售金额</w:t>
      </w:r>
      <w:r>
        <w:rPr>
          <w:rFonts w:hint="eastAsia" w:ascii="仿宋_GB2312" w:hAnsi="黑体" w:eastAsia="仿宋_GB2312"/>
          <w:bCs/>
          <w:color w:val="auto"/>
          <w:sz w:val="32"/>
          <w:szCs w:val="32"/>
          <w:lang w:val="en-US" w:eastAsia="zh-CN"/>
        </w:rPr>
        <w:t>4.76</w:t>
      </w:r>
      <w:r>
        <w:rPr>
          <w:rFonts w:hint="eastAsia" w:ascii="仿宋_GB2312" w:hAnsi="黑体" w:eastAsia="仿宋_GB2312"/>
          <w:bCs/>
          <w:color w:val="auto"/>
          <w:sz w:val="32"/>
          <w:szCs w:val="32"/>
        </w:rPr>
        <w:t>亿元。</w:t>
      </w:r>
      <w:r>
        <w:rPr>
          <w:rFonts w:hint="eastAsia" w:ascii="楷体_GB2312" w:eastAsia="楷体_GB2312"/>
          <w:b/>
          <w:bCs/>
          <w:color w:val="auto"/>
          <w:sz w:val="32"/>
          <w:szCs w:val="32"/>
        </w:rPr>
        <w:t>二是</w:t>
      </w:r>
      <w:r>
        <w:rPr>
          <w:rFonts w:hint="eastAsia" w:ascii="仿宋_GB2312" w:hAnsi="仿宋_GB2312" w:eastAsia="仿宋_GB2312" w:cs="仿宋_GB2312"/>
          <w:color w:val="auto"/>
          <w:sz w:val="32"/>
          <w:szCs w:val="32"/>
        </w:rPr>
        <w:t>加强公租房管理。认真落实《广元市公共租赁住房管理办法》，严格实行资格准入机制，切实解决城区低收入家庭住房难问题；对</w:t>
      </w:r>
      <w:r>
        <w:rPr>
          <w:rFonts w:hint="eastAsia" w:ascii="仿宋_GB2312" w:hAnsi="黑体" w:eastAsia="仿宋_GB2312"/>
          <w:bCs/>
          <w:color w:val="auto"/>
          <w:sz w:val="32"/>
          <w:szCs w:val="32"/>
        </w:rPr>
        <w:t>现有的公租房</w:t>
      </w:r>
      <w:r>
        <w:rPr>
          <w:rFonts w:hint="eastAsia" w:ascii="仿宋_GB2312" w:hAnsi="黑体" w:eastAsia="仿宋_GB2312"/>
          <w:bCs/>
          <w:color w:val="auto"/>
          <w:sz w:val="32"/>
          <w:szCs w:val="32"/>
          <w:lang w:eastAsia="zh-CN"/>
        </w:rPr>
        <w:t>享受对象定期开展巡查，及时掌握被保障家庭人口、收入、住房等变化情况。今年以来，共开展公租房巡查</w:t>
      </w:r>
      <w:r>
        <w:rPr>
          <w:rFonts w:hint="eastAsia" w:ascii="仿宋_GB2312" w:hAnsi="黑体" w:eastAsia="仿宋_GB2312"/>
          <w:bCs/>
          <w:color w:val="auto"/>
          <w:sz w:val="32"/>
          <w:szCs w:val="32"/>
          <w:lang w:val="en-US" w:eastAsia="zh-CN"/>
        </w:rPr>
        <w:t>3</w:t>
      </w:r>
      <w:r>
        <w:rPr>
          <w:rFonts w:hint="eastAsia" w:ascii="仿宋_GB2312" w:hAnsi="黑体" w:eastAsia="仿宋_GB2312"/>
          <w:bCs/>
          <w:color w:val="auto"/>
          <w:sz w:val="32"/>
          <w:szCs w:val="32"/>
          <w:lang w:eastAsia="zh-CN"/>
        </w:rPr>
        <w:t>次，清退不符合条件租户</w:t>
      </w:r>
      <w:r>
        <w:rPr>
          <w:rFonts w:hint="eastAsia" w:ascii="仿宋_GB2312" w:hAnsi="黑体" w:eastAsia="仿宋_GB2312"/>
          <w:bCs/>
          <w:color w:val="auto"/>
          <w:sz w:val="32"/>
          <w:szCs w:val="32"/>
          <w:lang w:val="en-US" w:eastAsia="zh-CN"/>
        </w:rPr>
        <w:t>22</w:t>
      </w:r>
      <w:r>
        <w:rPr>
          <w:rFonts w:hint="eastAsia" w:ascii="仿宋_GB2312" w:hAnsi="黑体" w:eastAsia="仿宋_GB2312"/>
          <w:bCs/>
          <w:color w:val="auto"/>
          <w:sz w:val="32"/>
          <w:szCs w:val="32"/>
          <w:lang w:eastAsia="zh-CN"/>
        </w:rPr>
        <w:t>户。</w:t>
      </w:r>
      <w:r>
        <w:rPr>
          <w:rFonts w:hint="eastAsia" w:ascii="楷体_GB2312" w:eastAsia="楷体_GB2312"/>
          <w:b/>
          <w:bCs/>
          <w:color w:val="auto"/>
          <w:sz w:val="32"/>
          <w:szCs w:val="32"/>
        </w:rPr>
        <w:t>三是</w:t>
      </w:r>
      <w:r>
        <w:rPr>
          <w:rFonts w:hint="eastAsia" w:ascii="仿宋_GB2312" w:hAnsi="仿宋_GB2312" w:eastAsia="仿宋_GB2312" w:cs="仿宋_GB2312"/>
          <w:color w:val="auto"/>
          <w:sz w:val="32"/>
          <w:szCs w:val="32"/>
        </w:rPr>
        <w:t>加强老旧小区改造。紧盯目标任务，</w:t>
      </w:r>
      <w:r>
        <w:rPr>
          <w:rFonts w:ascii="仿宋_GB2312" w:hAnsi="仿宋_GB2312" w:eastAsia="仿宋_GB2312" w:cs="仿宋_GB2312"/>
          <w:color w:val="auto"/>
          <w:sz w:val="32"/>
          <w:szCs w:val="32"/>
        </w:rPr>
        <w:t>采取有效措施</w:t>
      </w:r>
      <w:r>
        <w:rPr>
          <w:rFonts w:hint="eastAsia" w:ascii="仿宋_GB2312" w:hAnsi="仿宋_GB2312" w:eastAsia="仿宋_GB2312" w:cs="仿宋_GB2312"/>
          <w:color w:val="auto"/>
          <w:sz w:val="32"/>
          <w:szCs w:val="32"/>
        </w:rPr>
        <w:t>，加快项目进度。</w:t>
      </w:r>
      <w:r>
        <w:rPr>
          <w:rFonts w:hint="eastAsia" w:ascii="仿宋_GB2312" w:hAnsi="仿宋_GB2312" w:eastAsia="仿宋_GB2312" w:cs="仿宋_GB2312"/>
          <w:color w:val="auto"/>
          <w:sz w:val="32"/>
          <w:szCs w:val="32"/>
          <w:highlight w:val="none"/>
          <w:lang w:eastAsia="zh-CN"/>
        </w:rPr>
        <w:t>截止目前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景家坝20个老旧小区</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明月路9个老旧小区改造公共区域修缮工程全面完工。</w:t>
      </w:r>
      <w:r>
        <w:rPr>
          <w:rFonts w:hint="eastAsia" w:ascii="楷体_GB2312" w:eastAsia="楷体_GB2312"/>
          <w:b/>
          <w:bCs/>
          <w:color w:val="auto"/>
          <w:sz w:val="32"/>
          <w:szCs w:val="32"/>
        </w:rPr>
        <w:t>四是</w:t>
      </w:r>
      <w:r>
        <w:rPr>
          <w:rFonts w:hint="eastAsia" w:ascii="仿宋_GB2312" w:hAnsi="仿宋_GB2312" w:eastAsia="仿宋_GB2312" w:cs="仿宋_GB2312"/>
          <w:color w:val="auto"/>
          <w:sz w:val="32"/>
          <w:szCs w:val="32"/>
        </w:rPr>
        <w:t>持续抓好农村危房改造。严格按照“1+3”模式，即“一个标准”（消除危房安全隐患）加“三大机制”（多元统筹、阳光运行、联动监管），持续抓好</w:t>
      </w:r>
      <w:r>
        <w:rPr>
          <w:rFonts w:hint="eastAsia" w:ascii="仿宋_GB2312" w:hAnsi="仿宋_GB2312" w:eastAsia="仿宋_GB2312" w:cs="仿宋_GB2312"/>
          <w:color w:val="auto"/>
          <w:sz w:val="32"/>
          <w:szCs w:val="32"/>
          <w:lang w:val="en-US" w:eastAsia="zh-CN"/>
        </w:rPr>
        <w:t>295</w:t>
      </w:r>
      <w:r>
        <w:rPr>
          <w:rFonts w:hint="eastAsia" w:ascii="仿宋_GB2312" w:hAnsi="仿宋_GB2312" w:eastAsia="仿宋_GB2312" w:cs="仿宋_GB2312"/>
          <w:color w:val="auto"/>
          <w:sz w:val="32"/>
          <w:szCs w:val="32"/>
        </w:rPr>
        <w:t>户农村危房改造。</w:t>
      </w:r>
      <w:r>
        <w:rPr>
          <w:rFonts w:hint="eastAsia" w:ascii="仿宋_GB2312" w:eastAsia="仿宋_GB2312"/>
          <w:color w:val="auto"/>
          <w:sz w:val="32"/>
          <w:szCs w:val="32"/>
          <w:highlight w:val="none"/>
        </w:rPr>
        <w:t>截止</w:t>
      </w:r>
      <w:r>
        <w:rPr>
          <w:rFonts w:hint="eastAsia" w:ascii="仿宋_GB2312" w:eastAsia="仿宋_GB2312"/>
          <w:color w:val="auto"/>
          <w:sz w:val="32"/>
          <w:szCs w:val="32"/>
          <w:highlight w:val="none"/>
          <w:lang w:eastAsia="zh-CN"/>
        </w:rPr>
        <w:t>目前</w:t>
      </w:r>
      <w:r>
        <w:rPr>
          <w:rFonts w:hint="eastAsia" w:ascii="仿宋_GB2312" w:eastAsia="仿宋_GB2312"/>
          <w:color w:val="auto"/>
          <w:sz w:val="32"/>
          <w:szCs w:val="32"/>
        </w:rPr>
        <w:t>，</w:t>
      </w:r>
      <w:r>
        <w:rPr>
          <w:rFonts w:hint="eastAsia" w:ascii="仿宋_GB2312" w:eastAsia="仿宋_GB2312"/>
          <w:color w:val="auto"/>
          <w:sz w:val="32"/>
          <w:szCs w:val="32"/>
          <w:lang w:eastAsia="zh-CN"/>
        </w:rPr>
        <w:t>已全部开工，预计明年</w:t>
      </w:r>
      <w:r>
        <w:rPr>
          <w:rFonts w:hint="eastAsia" w:ascii="仿宋_GB2312" w:eastAsia="仿宋_GB2312"/>
          <w:color w:val="auto"/>
          <w:sz w:val="32"/>
          <w:szCs w:val="32"/>
          <w:lang w:val="en-US" w:eastAsia="zh-CN"/>
        </w:rPr>
        <w:t>3月底全面竣工</w:t>
      </w:r>
      <w:r>
        <w:rPr>
          <w:rFonts w:hint="eastAsia" w:ascii="仿宋_GB2312" w:eastAsia="仿宋_GB2312"/>
          <w:color w:val="auto"/>
          <w:sz w:val="32"/>
          <w:szCs w:val="32"/>
        </w:rPr>
        <w:t>。</w:t>
      </w:r>
      <w:r>
        <w:rPr>
          <w:rFonts w:hint="eastAsia" w:ascii="楷体_GB2312" w:eastAsia="楷体_GB2312"/>
          <w:b/>
          <w:bCs/>
          <w:color w:val="auto"/>
          <w:sz w:val="32"/>
          <w:szCs w:val="32"/>
        </w:rPr>
        <w:t>五是</w:t>
      </w:r>
      <w:r>
        <w:rPr>
          <w:rFonts w:hint="eastAsia" w:ascii="仿宋_GB2312" w:eastAsia="仿宋_GB2312"/>
          <w:color w:val="auto"/>
          <w:sz w:val="32"/>
          <w:szCs w:val="32"/>
        </w:rPr>
        <w:t>扎实开展房屋建筑安全风险排查整治工作。全面排查辖区内现有农村房屋、城镇既有房屋建筑和人员聚集场所，认真梳理并建立房屋建筑风险隐患台账，同步开展核实评估、安全鉴定和隐患整治，及时消除房屋安全隐患，确保群众居住安全。</w:t>
      </w:r>
      <w:r>
        <w:rPr>
          <w:rFonts w:hint="eastAsia" w:ascii="仿宋_GB2312" w:eastAsia="仿宋_GB2312"/>
          <w:color w:val="auto"/>
          <w:sz w:val="32"/>
          <w:szCs w:val="32"/>
          <w:highlight w:val="none"/>
        </w:rPr>
        <w:t>截止目前</w:t>
      </w:r>
      <w:r>
        <w:rPr>
          <w:rFonts w:hint="eastAsia" w:ascii="仿宋_GB2312" w:eastAsia="仿宋_GB2312"/>
          <w:color w:val="auto"/>
          <w:sz w:val="32"/>
          <w:szCs w:val="32"/>
        </w:rPr>
        <w:t>，排查录入“农村房屋安全信息采集助手”406</w:t>
      </w:r>
      <w:r>
        <w:rPr>
          <w:rFonts w:hint="eastAsia" w:ascii="仿宋_GB2312" w:eastAsia="仿宋_GB2312"/>
          <w:color w:val="auto"/>
          <w:sz w:val="32"/>
          <w:szCs w:val="32"/>
          <w:lang w:val="en-US" w:eastAsia="zh-CN"/>
        </w:rPr>
        <w:t>41</w:t>
      </w:r>
      <w:r>
        <w:rPr>
          <w:rFonts w:hint="eastAsia" w:ascii="仿宋_GB2312" w:eastAsia="仿宋_GB2312"/>
          <w:color w:val="auto"/>
          <w:sz w:val="32"/>
          <w:szCs w:val="32"/>
        </w:rPr>
        <w:t>户，排查率100%，其中：农村经营性房屋71</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户（经鉴定存在安全隐患5户，已全部整治，整治率100%）、农村非经营性房屋3964</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户（经鉴定存在安全隐患12户，已全部整治，整治率100%）。排查录入“四川省房屋质量安全智慧监管平台”房屋建筑</w:t>
      </w:r>
      <w:r>
        <w:rPr>
          <w:rFonts w:hint="eastAsia" w:ascii="仿宋_GB2312" w:eastAsia="仿宋_GB2312"/>
          <w:color w:val="auto"/>
          <w:sz w:val="32"/>
          <w:szCs w:val="32"/>
          <w:lang w:val="en-US" w:eastAsia="zh-CN"/>
        </w:rPr>
        <w:t>4426</w:t>
      </w:r>
      <w:r>
        <w:rPr>
          <w:rFonts w:hint="eastAsia" w:ascii="仿宋_GB2312" w:eastAsia="仿宋_GB2312"/>
          <w:color w:val="auto"/>
          <w:sz w:val="32"/>
          <w:szCs w:val="32"/>
        </w:rPr>
        <w:t>栋329.7万平方米，排查率为1</w:t>
      </w:r>
      <w:r>
        <w:rPr>
          <w:rFonts w:hint="eastAsia" w:ascii="仿宋_GB2312" w:eastAsia="仿宋_GB2312"/>
          <w:color w:val="auto"/>
          <w:sz w:val="32"/>
          <w:szCs w:val="32"/>
          <w:lang w:val="en-US" w:eastAsia="zh-CN"/>
        </w:rPr>
        <w:t>00</w:t>
      </w:r>
      <w:r>
        <w:rPr>
          <w:rFonts w:hint="eastAsia" w:ascii="仿宋_GB2312" w:eastAsia="仿宋_GB2312"/>
          <w:color w:val="auto"/>
          <w:sz w:val="32"/>
          <w:szCs w:val="32"/>
        </w:rPr>
        <w:t>%（经鉴定存在结构安全隐患1栋，已维修加固；存在其他风险隐患1栋，已暂停使用，后期即将拆除，整治率100%）。</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仿宋_GB2312" w:eastAsia="仿宋_GB2312"/>
          <w:color w:val="auto"/>
          <w:sz w:val="32"/>
          <w:szCs w:val="32"/>
        </w:rPr>
      </w:pPr>
      <w:r>
        <w:rPr>
          <w:rFonts w:hint="eastAsia" w:ascii="楷体_GB2312" w:hAnsi="仿宋" w:eastAsia="楷体_GB2312"/>
          <w:b/>
          <w:bCs/>
          <w:color w:val="auto"/>
          <w:sz w:val="32"/>
          <w:szCs w:val="32"/>
        </w:rPr>
        <w:t>（四）强化行业管理，服务水平不断提升。</w:t>
      </w:r>
      <w:r>
        <w:rPr>
          <w:rFonts w:hint="eastAsia" w:ascii="仿宋_GB2312" w:hAnsi="仿宋_GB2312" w:eastAsia="仿宋_GB2312" w:cs="仿宋_GB2312"/>
          <w:color w:val="auto"/>
          <w:sz w:val="32"/>
          <w:szCs w:val="32"/>
        </w:rPr>
        <w:t>在全局大力推行“三心”工程，即“对人热心、办事用心、结果放心”，切实规范行业管理，努力服务好全区发展大局。</w:t>
      </w:r>
      <w:r>
        <w:rPr>
          <w:rFonts w:hint="eastAsia" w:ascii="楷体_GB2312" w:hAnsi="楷体_GB2312" w:eastAsia="楷体_GB2312" w:cs="楷体_GB2312"/>
          <w:b/>
          <w:bCs/>
          <w:color w:val="auto"/>
          <w:sz w:val="32"/>
          <w:szCs w:val="32"/>
        </w:rPr>
        <w:t>一是</w:t>
      </w:r>
      <w:r>
        <w:rPr>
          <w:rFonts w:hint="eastAsia" w:ascii="仿宋_GB2312" w:hAnsi="仿宋_GB2312" w:eastAsia="仿宋_GB2312" w:cs="仿宋_GB2312"/>
          <w:color w:val="auto"/>
          <w:sz w:val="32"/>
          <w:szCs w:val="32"/>
        </w:rPr>
        <w:t>强化职能优化服务。牵头抓好工程建设项目审批制度改革工作，精简审批环节、规范审批事项、合理划分审批阶段、分类细化项目流程、实行联合审图和联合验收、推行告知承诺制，着力打造一流营商环境。结合“一网通办”政务服务能力提升攻坚行动，扎实做好项目网上运行，提升效能指标。全年全区新增项目数99个，审批事项办件数343件，并联审批办件数259件，实行联合审图项目数18个，实行联合验收项目数4个，办理告知承诺制21件。</w:t>
      </w:r>
      <w:r>
        <w:rPr>
          <w:rFonts w:hint="eastAsia" w:ascii="楷体_GB2312" w:hAnsi="楷体_GB2312" w:eastAsia="楷体_GB2312" w:cs="楷体_GB2312"/>
          <w:b/>
          <w:bCs/>
          <w:color w:val="auto"/>
          <w:sz w:val="32"/>
          <w:szCs w:val="32"/>
        </w:rPr>
        <w:t>二是</w:t>
      </w:r>
      <w:r>
        <w:rPr>
          <w:rFonts w:hint="eastAsia" w:ascii="仿宋_GB2312" w:hAnsi="仿宋_GB2312" w:eastAsia="仿宋_GB2312" w:cs="仿宋_GB2312"/>
          <w:color w:val="auto"/>
          <w:sz w:val="32"/>
          <w:szCs w:val="32"/>
        </w:rPr>
        <w:t>深入开展系统治理。按照“1+3”的系统治理架构，即“一个治理”（建筑企业资质审批突出问题治理）加“三个专项整治”（招投标领域突出问题整治、物业小区整治、安全生产整治），深入推进行业领域突出问题系统治理工作。</w:t>
      </w:r>
      <w:r>
        <w:rPr>
          <w:rFonts w:hint="eastAsia" w:ascii="仿宋_GB2312" w:hAnsi="仿宋_GB2312" w:eastAsia="仿宋_GB2312" w:cs="仿宋_GB2312"/>
          <w:color w:val="auto"/>
          <w:sz w:val="32"/>
          <w:szCs w:val="32"/>
          <w:lang w:eastAsia="zh-CN"/>
        </w:rPr>
        <w:t>全年</w:t>
      </w:r>
      <w:r>
        <w:rPr>
          <w:rFonts w:hint="eastAsia" w:ascii="仿宋_GB2312" w:hAnsi="仿宋_GB2312" w:eastAsia="仿宋_GB2312" w:cs="仿宋_GB2312"/>
          <w:color w:val="auto"/>
          <w:sz w:val="32"/>
          <w:szCs w:val="32"/>
        </w:rPr>
        <w:t>共核查业绩326个，其中核查出虚假业绩288个，真实业绩27个，项目与施工企业不符的11个；“回头看”排查建设领域项目18个，立案调查3起。</w:t>
      </w:r>
      <w:r>
        <w:rPr>
          <w:rFonts w:hint="eastAsia" w:ascii="楷体_GB2312" w:hAnsi="楷体_GB2312" w:eastAsia="楷体_GB2312" w:cs="楷体_GB2312"/>
          <w:b/>
          <w:bCs/>
          <w:color w:val="auto"/>
          <w:sz w:val="32"/>
          <w:szCs w:val="32"/>
        </w:rPr>
        <w:t>三是</w:t>
      </w:r>
      <w:r>
        <w:rPr>
          <w:rFonts w:hint="eastAsia" w:ascii="仿宋_GB2312" w:hAnsi="仿宋_GB2312" w:eastAsia="仿宋_GB2312" w:cs="仿宋_GB2312"/>
          <w:color w:val="auto"/>
          <w:sz w:val="32"/>
          <w:szCs w:val="32"/>
        </w:rPr>
        <w:t>加强城镇污水治理。持续巩固“老三推”污水处理项目建设成果，加快推进“新三推”项目实施进度，全面提高城镇生活污水收集、处理能力。全年计划新改建污水处理站9座、管网项目3个。目前，已完工项目4个、在建项目7个、完成招标程序即将启动实施项目1个。</w:t>
      </w:r>
      <w:r>
        <w:rPr>
          <w:rFonts w:hint="eastAsia" w:ascii="楷体_GB2312" w:hAnsi="楷体_GB2312" w:eastAsia="楷体_GB2312" w:cs="楷体_GB2312"/>
          <w:b/>
          <w:bCs/>
          <w:color w:val="auto"/>
          <w:sz w:val="32"/>
          <w:szCs w:val="32"/>
        </w:rPr>
        <w:t>四是</w:t>
      </w:r>
      <w:r>
        <w:rPr>
          <w:rFonts w:hint="eastAsia" w:ascii="仿宋_GB2312" w:hAnsi="仿宋_GB2312" w:eastAsia="仿宋_GB2312" w:cs="仿宋_GB2312"/>
          <w:color w:val="auto"/>
          <w:sz w:val="32"/>
          <w:szCs w:val="32"/>
        </w:rPr>
        <w:t>加强住建领域环保问题整改。深入开展生态环境问题集中大排查大整治，全覆盖对已经登记在册的各类生态环境问题整改情况开展“回头看”，并对照问题整改清单，进一步细化时间节点、责任主体、质量标准，盯紧目标任务、盯牢整改进度、盯实整改质量，确保整改取得实效。目前，全区住建领域7个建筑工地环保问题全部完成整改，13个城镇污水处理设施环保问题已完成8个，其余5个问题均已落实整改措施和方案，正在加快推进整改工作。</w:t>
      </w:r>
      <w:r>
        <w:rPr>
          <w:rFonts w:hint="eastAsia" w:ascii="楷体_GB2312" w:hAnsi="楷体_GB2312" w:eastAsia="楷体_GB2312" w:cs="楷体_GB2312"/>
          <w:b/>
          <w:bCs/>
          <w:color w:val="auto"/>
          <w:sz w:val="32"/>
          <w:szCs w:val="32"/>
        </w:rPr>
        <w:t>五是</w:t>
      </w:r>
      <w:r>
        <w:rPr>
          <w:rFonts w:hint="eastAsia" w:ascii="仿宋_GB2312" w:hAnsi="仿宋_GB2312" w:eastAsia="仿宋_GB2312" w:cs="仿宋_GB2312"/>
          <w:color w:val="auto"/>
          <w:sz w:val="32"/>
          <w:szCs w:val="32"/>
        </w:rPr>
        <w:t>加强质量安全管理。召开住建系统安全生产工作会议和专题会27次，扎实开展安全生产集中整顿、大排查大整治专项行动以及“安全生产月”活动，落实企业安全生产主体责任，建立质量安全问题台账，严格落实整改销号机制，坚决遏制安全生产责任事故发生。全年开展安全生产专项检查87次，发现安全生产隐患700余个，发出整改通知书119份，安全隐患整治达98%。</w:t>
      </w:r>
      <w:r>
        <w:rPr>
          <w:rFonts w:hint="eastAsia" w:ascii="楷体_GB2312" w:hAnsi="楷体_GB2312" w:eastAsia="楷体_GB2312" w:cs="楷体_GB2312"/>
          <w:b/>
          <w:bCs/>
          <w:color w:val="auto"/>
          <w:sz w:val="32"/>
          <w:szCs w:val="32"/>
        </w:rPr>
        <w:t>六是</w:t>
      </w:r>
      <w:r>
        <w:rPr>
          <w:rFonts w:hint="eastAsia" w:ascii="仿宋_GB2312" w:eastAsia="仿宋_GB2312"/>
          <w:color w:val="auto"/>
          <w:sz w:val="32"/>
          <w:szCs w:val="32"/>
        </w:rPr>
        <w:t>加强城镇燃气管理。认真落实行业监管责任，扎实开展城镇燃气安全隐患大排查大整治行动，</w:t>
      </w:r>
      <w:r>
        <w:rPr>
          <w:rFonts w:hint="eastAsia" w:ascii="仿宋_GB2312" w:eastAsia="仿宋_GB2312"/>
          <w:color w:val="auto"/>
          <w:sz w:val="32"/>
          <w:szCs w:val="32"/>
          <w:lang w:eastAsia="zh-CN"/>
        </w:rPr>
        <w:t>有序推进非居民用气可燃气体报警装置安装，</w:t>
      </w:r>
      <w:r>
        <w:rPr>
          <w:rFonts w:hint="eastAsia" w:ascii="仿宋_GB2312" w:eastAsia="仿宋_GB2312"/>
          <w:color w:val="auto"/>
          <w:sz w:val="32"/>
          <w:szCs w:val="32"/>
        </w:rPr>
        <w:t>加强天然气经营企业、LNG加气站、液化石油气充装站及销售门店排查检查，整治各种违法违规行为，督促相关企业及时消除安全隐患，确保全区城镇燃气行业安全运行。全年开展燃气专项检查7次，巡查企业102家次，发出整改通知书10份，发现问题194个，督促整改187个，剩余7个问题已落实措施正在整改中。</w:t>
      </w:r>
      <w:r>
        <w:rPr>
          <w:rFonts w:hint="eastAsia" w:ascii="仿宋_GB2312" w:hAnsi="仿宋_GB2312" w:eastAsia="仿宋_GB2312" w:cs="仿宋_GB2312"/>
          <w:sz w:val="32"/>
          <w:szCs w:val="32"/>
        </w:rPr>
        <w:t>同时，认真抓好园林绿化、路灯照明、城镇燃气、消防审查验收等行业管理工作</w:t>
      </w:r>
      <w:r>
        <w:rPr>
          <w:rFonts w:hint="eastAsia" w:ascii="仿宋_GB2312" w:hAnsi="仿宋_GB2312" w:eastAsia="仿宋_GB2312" w:cs="仿宋_GB2312"/>
          <w:sz w:val="32"/>
          <w:szCs w:val="32"/>
          <w:lang w:eastAsia="zh-CN"/>
        </w:rPr>
        <w:t>和扎实推进自然灾害综合风险普查</w:t>
      </w:r>
      <w:r>
        <w:rPr>
          <w:rFonts w:hint="eastAsia" w:ascii="仿宋_GB2312" w:hAnsi="仿宋_GB2312" w:eastAsia="仿宋_GB2312" w:cs="仿宋_GB2312"/>
          <w:sz w:val="32"/>
          <w:szCs w:val="32"/>
        </w:rPr>
        <w:t>。</w:t>
      </w:r>
    </w:p>
    <w:p>
      <w:pPr>
        <w:pStyle w:val="15"/>
        <w:keepNext w:val="0"/>
        <w:keepLines w:val="0"/>
        <w:pageBreakBefore w:val="0"/>
        <w:kinsoku/>
        <w:wordWrap/>
        <w:overflowPunct/>
        <w:topLinePunct w:val="0"/>
        <w:autoSpaceDN/>
        <w:bidi w:val="0"/>
        <w:adjustRightInd/>
        <w:spacing w:before="0" w:beforeAutospacing="0" w:after="0" w:afterAutospacing="0"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kern w:val="0"/>
          <w:sz w:val="32"/>
          <w:szCs w:val="32"/>
          <w:lang w:bidi="ar"/>
        </w:rPr>
        <w:t>（五）</w:t>
      </w:r>
      <w:r>
        <w:rPr>
          <w:rFonts w:hint="eastAsia" w:ascii="楷体_GB2312" w:hAnsi="仿宋" w:eastAsia="楷体_GB2312"/>
          <w:b/>
          <w:bCs/>
          <w:color w:val="auto"/>
          <w:sz w:val="32"/>
          <w:szCs w:val="32"/>
        </w:rPr>
        <w:t>狠抓队伍建设，干部作风展现新气象。</w:t>
      </w:r>
      <w:r>
        <w:rPr>
          <w:rFonts w:hint="eastAsia" w:ascii="楷体_GB2312" w:hAnsi="楷体_GB2312" w:eastAsia="楷体_GB2312" w:cs="楷体_GB2312"/>
          <w:b/>
          <w:bCs/>
          <w:color w:val="auto"/>
          <w:sz w:val="32"/>
          <w:szCs w:val="32"/>
        </w:rPr>
        <w:t>一是</w:t>
      </w:r>
      <w:r>
        <w:rPr>
          <w:rFonts w:hint="eastAsia" w:ascii="仿宋_GB2312" w:hAnsi="仿宋_GB2312" w:eastAsia="仿宋_GB2312" w:cs="仿宋_GB2312"/>
          <w:color w:val="auto"/>
          <w:sz w:val="32"/>
          <w:szCs w:val="32"/>
        </w:rPr>
        <w:t>扎实开展党史学习教育。成立局</w:t>
      </w:r>
      <w:r>
        <w:rPr>
          <w:rFonts w:hint="eastAsia" w:ascii="仿宋_GB2312" w:hAnsi="仿宋_GB2312" w:eastAsia="仿宋_GB2312" w:cs="仿宋_GB2312"/>
          <w:color w:val="auto"/>
          <w:sz w:val="32"/>
          <w:szCs w:val="32"/>
          <w:highlight w:val="none"/>
        </w:rPr>
        <w:t>党史</w:t>
      </w:r>
      <w:r>
        <w:rPr>
          <w:rFonts w:hint="eastAsia" w:ascii="仿宋_GB2312" w:hAnsi="仿宋_GB2312" w:eastAsia="仿宋_GB2312" w:cs="仿宋_GB2312"/>
          <w:color w:val="auto"/>
          <w:sz w:val="32"/>
          <w:szCs w:val="32"/>
        </w:rPr>
        <w:t>学习教育领导小组，制定工作方案，周密安排学习计划，局领导班子带头讲党课，引导党员干部往深里学、往</w:t>
      </w:r>
      <w:r>
        <w:rPr>
          <w:rFonts w:hint="eastAsia" w:ascii="仿宋_GB2312" w:hAnsi="仿宋_GB2312" w:eastAsia="仿宋_GB2312" w:cs="仿宋_GB2312"/>
          <w:color w:val="auto"/>
          <w:sz w:val="32"/>
          <w:szCs w:val="32"/>
          <w:highlight w:val="none"/>
        </w:rPr>
        <w:t>心里学</w:t>
      </w:r>
      <w:r>
        <w:rPr>
          <w:rFonts w:hint="eastAsia" w:ascii="仿宋_GB2312" w:hAnsi="仿宋_GB2312" w:eastAsia="仿宋_GB2312" w:cs="仿宋_GB2312"/>
          <w:color w:val="auto"/>
          <w:sz w:val="32"/>
          <w:szCs w:val="32"/>
        </w:rPr>
        <w:t>、往实里学；聚焦群众“急难愁盼”问题，扎实开展“我为群众办实事”实践活动，梳理形成12件办实事责任清单，现已</w:t>
      </w:r>
      <w:r>
        <w:rPr>
          <w:rFonts w:hint="eastAsia" w:ascii="仿宋_GB2312" w:hAnsi="仿宋_GB2312" w:eastAsia="仿宋_GB2312" w:cs="仿宋_GB2312"/>
          <w:color w:val="auto"/>
          <w:sz w:val="32"/>
          <w:szCs w:val="32"/>
          <w:lang w:eastAsia="zh-CN"/>
        </w:rPr>
        <w:t>全部</w:t>
      </w:r>
      <w:r>
        <w:rPr>
          <w:rFonts w:hint="eastAsia" w:ascii="仿宋_GB2312" w:hAnsi="仿宋_GB2312" w:eastAsia="仿宋_GB2312" w:cs="仿宋_GB2312"/>
          <w:color w:val="auto"/>
          <w:sz w:val="32"/>
          <w:szCs w:val="32"/>
        </w:rPr>
        <w:t>完成</w:t>
      </w:r>
      <w:r>
        <w:rPr>
          <w:rFonts w:hint="eastAsia" w:ascii="仿宋_GB2312" w:hAnsi="仿宋_GB2312" w:eastAsia="仿宋_GB2312" w:cs="仿宋_GB2312"/>
          <w:color w:val="auto"/>
          <w:sz w:val="32"/>
          <w:szCs w:val="32"/>
          <w:lang w:eastAsia="zh-CN"/>
        </w:rPr>
        <w:t>清单任务</w:t>
      </w:r>
      <w:r>
        <w:rPr>
          <w:rFonts w:hint="eastAsia" w:ascii="仿宋_GB2312" w:hAnsi="仿宋_GB2312" w:eastAsia="仿宋_GB2312" w:cs="仿宋_GB2312"/>
          <w:color w:val="auto"/>
          <w:sz w:val="32"/>
          <w:szCs w:val="32"/>
        </w:rPr>
        <w:t>。</w:t>
      </w:r>
      <w:r>
        <w:rPr>
          <w:rFonts w:hint="eastAsia" w:ascii="楷体_GB2312" w:hAnsi="楷体_GB2312" w:eastAsia="楷体_GB2312" w:cs="楷体_GB2312"/>
          <w:b/>
          <w:bCs/>
          <w:color w:val="auto"/>
          <w:sz w:val="32"/>
          <w:szCs w:val="32"/>
        </w:rPr>
        <w:t>二是</w:t>
      </w:r>
      <w:r>
        <w:rPr>
          <w:rFonts w:hint="eastAsia" w:ascii="仿宋_GB2312" w:hAnsi="仿宋_GB2312" w:eastAsia="仿宋_GB2312" w:cs="仿宋_GB2312"/>
          <w:color w:val="auto"/>
          <w:sz w:val="32"/>
          <w:szCs w:val="32"/>
        </w:rPr>
        <w:t>抓实思想政治教育。认真落实意识形态工作责任，将意识形态作为重要内容纳入党组中心组理论学习计划，定期组织意识形态领域专题学习会，进一步提高政治站位，增强责任意识，切实增强做好意识形态工作的自觉性、主动性和积极性。</w:t>
      </w:r>
      <w:r>
        <w:rPr>
          <w:rFonts w:hint="eastAsia" w:ascii="仿宋_GB2312" w:hAnsi="仿宋_GB2312" w:eastAsia="仿宋_GB2312" w:cs="仿宋_GB2312"/>
          <w:color w:val="auto"/>
          <w:sz w:val="32"/>
          <w:szCs w:val="32"/>
          <w:lang w:eastAsia="zh-CN"/>
        </w:rPr>
        <w:t>全年</w:t>
      </w:r>
      <w:r>
        <w:rPr>
          <w:rFonts w:hint="eastAsia" w:ascii="仿宋_GB2312" w:hAnsi="仿宋_GB2312" w:eastAsia="仿宋_GB2312" w:cs="仿宋_GB2312"/>
          <w:color w:val="auto"/>
          <w:sz w:val="32"/>
          <w:szCs w:val="32"/>
        </w:rPr>
        <w:t>开展党组中心组理论学习</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次，组织党员干部集中学习</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次。</w:t>
      </w:r>
      <w:r>
        <w:rPr>
          <w:rFonts w:hint="eastAsia" w:ascii="楷体_GB2312" w:hAnsi="楷体_GB2312" w:eastAsia="楷体_GB2312" w:cs="楷体_GB2312"/>
          <w:b/>
          <w:bCs/>
          <w:color w:val="auto"/>
          <w:sz w:val="32"/>
          <w:szCs w:val="32"/>
        </w:rPr>
        <w:t>三是</w:t>
      </w:r>
      <w:r>
        <w:rPr>
          <w:rFonts w:hint="eastAsia" w:ascii="仿宋_GB2312" w:hAnsi="仿宋_GB2312" w:eastAsia="仿宋_GB2312" w:cs="仿宋_GB2312"/>
          <w:color w:val="auto"/>
          <w:sz w:val="32"/>
          <w:szCs w:val="32"/>
        </w:rPr>
        <w:t>狠抓基层党建工作。严格落实“三会一课”、领导干部双重组织生活制度，扎实开展“红色星期五”主题党日活动，切实增强党支部的战斗堡垒作用、党员的先锋模范作用、领导干部的表率示范作用。</w:t>
      </w:r>
      <w:r>
        <w:rPr>
          <w:rFonts w:hint="eastAsia" w:ascii="仿宋_GB2312" w:hAnsi="仿宋_GB2312" w:eastAsia="仿宋_GB2312" w:cs="仿宋_GB2312"/>
          <w:color w:val="auto"/>
          <w:sz w:val="32"/>
          <w:szCs w:val="32"/>
          <w:lang w:eastAsia="zh-CN"/>
        </w:rPr>
        <w:t>全年</w:t>
      </w:r>
      <w:r>
        <w:rPr>
          <w:rFonts w:hint="eastAsia" w:ascii="仿宋_GB2312" w:hAnsi="仿宋_GB2312" w:eastAsia="仿宋_GB2312" w:cs="仿宋_GB2312"/>
          <w:color w:val="auto"/>
          <w:sz w:val="32"/>
          <w:szCs w:val="32"/>
        </w:rPr>
        <w:t>专题研究党建工作</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次，领导干部讲党课</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次，开展主题党日活动</w:t>
      </w: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rPr>
        <w:t>次。</w:t>
      </w:r>
      <w:r>
        <w:rPr>
          <w:rFonts w:hint="eastAsia" w:ascii="楷体_GB2312" w:hAnsi="楷体_GB2312" w:eastAsia="楷体_GB2312" w:cs="楷体_GB2312"/>
          <w:b/>
          <w:bCs/>
          <w:color w:val="auto"/>
          <w:sz w:val="32"/>
          <w:szCs w:val="32"/>
        </w:rPr>
        <w:t>四是</w:t>
      </w:r>
      <w:r>
        <w:rPr>
          <w:rFonts w:hint="eastAsia" w:ascii="仿宋_GB2312" w:hAnsi="仿宋_GB2312" w:eastAsia="仿宋_GB2312" w:cs="仿宋_GB2312"/>
          <w:color w:val="auto"/>
          <w:sz w:val="32"/>
          <w:szCs w:val="32"/>
        </w:rPr>
        <w:t>加强干部队伍建设。深入开展“树立团结意识，抓好干部队伍建设；树立执行意识，抓好工作推动落实；树立规矩意识，抓好个人道德修养；树立学习意识，抓好自身素质提高；树立廉洁意识，抓好纪律底线坚守”的“五树五抓”教育活动，全局形成“班子团结、干部齐心、风清气正”的良好政治生态。扎实开展</w:t>
      </w:r>
      <w:r>
        <w:rPr>
          <w:rFonts w:hint="eastAsia" w:ascii="仿宋_GB2312" w:hAnsi="仿宋_GB2312" w:eastAsia="仿宋_GB2312" w:cs="仿宋_GB2312"/>
          <w:color w:val="auto"/>
          <w:sz w:val="32"/>
          <w:szCs w:val="32"/>
          <w:lang w:eastAsia="zh-CN"/>
        </w:rPr>
        <w:t>干部纪律作风整顿工作</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严格对标对表12个方面纪律作风突出问题，把自己摆进去、把职责摆进去、把工作摆进去，真正做到见人见事，认真查作风纪律方面存在的具体问题和表现。全局干部共自查问题121个，制定整改措施140个，目前所有问题均整改完毕。全年</w:t>
      </w:r>
      <w:r>
        <w:rPr>
          <w:rFonts w:hint="eastAsia" w:ascii="仿宋_GB2312" w:hAnsi="仿宋_GB2312" w:eastAsia="仿宋_GB2312" w:cs="仿宋_GB2312"/>
          <w:color w:val="auto"/>
          <w:sz w:val="32"/>
          <w:szCs w:val="32"/>
        </w:rPr>
        <w:t>开展警示教育大会</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次，集中组织观看警示教育片</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次，开展廉政谈话</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0余人次。</w:t>
      </w:r>
    </w:p>
    <w:p>
      <w:pPr>
        <w:pStyle w:val="15"/>
        <w:keepNext w:val="0"/>
        <w:keepLines w:val="0"/>
        <w:pageBreakBefore w:val="0"/>
        <w:kinsoku/>
        <w:wordWrap/>
        <w:overflowPunct/>
        <w:topLinePunct w:val="0"/>
        <w:autoSpaceDE w:val="0"/>
        <w:autoSpaceDN/>
        <w:bidi w:val="0"/>
        <w:adjustRightInd/>
        <w:spacing w:before="0" w:beforeAutospacing="0" w:after="0" w:afterAutospacing="0" w:line="600" w:lineRule="exact"/>
        <w:ind w:firstLine="64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lang w:eastAsia="zh-CN"/>
        </w:rPr>
        <w:t>今</w:t>
      </w:r>
      <w:r>
        <w:rPr>
          <w:rFonts w:hint="eastAsia" w:ascii="仿宋_GB2312" w:hAnsi="仿宋" w:eastAsia="仿宋_GB2312"/>
          <w:color w:val="auto"/>
          <w:sz w:val="32"/>
          <w:szCs w:val="32"/>
        </w:rPr>
        <w:t>年以来，我们也还存在一些问题和不足，比如</w:t>
      </w:r>
      <w:r>
        <w:rPr>
          <w:rFonts w:hint="eastAsia" w:ascii="仿宋_GB2312" w:hAnsi="仿宋_GB2312" w:eastAsia="仿宋_GB2312" w:cs="仿宋_GB2312"/>
          <w:color w:val="auto"/>
          <w:sz w:val="32"/>
          <w:szCs w:val="32"/>
        </w:rPr>
        <w:t>因多种原因，部分城建项目推进较慢；部分</w:t>
      </w:r>
      <w:r>
        <w:rPr>
          <w:rFonts w:hint="eastAsia" w:ascii="仿宋_GB2312" w:hAnsi="仿宋" w:eastAsia="仿宋_GB2312"/>
          <w:color w:val="auto"/>
          <w:sz w:val="32"/>
          <w:szCs w:val="32"/>
        </w:rPr>
        <w:t>项目资金缺口较大；建筑安全监管力量较为薄弱，建筑安全生产形势依然严峻等等。下一步，我局将充分正视以上存在的问题和不足，认真采取有效措施加以解决。</w:t>
      </w:r>
    </w:p>
    <w:p>
      <w:pPr>
        <w:widowControl/>
        <w:jc w:val="left"/>
        <w:rPr>
          <w:rFonts w:ascii="仿宋" w:hAnsi="仿宋" w:eastAsia="仿宋"/>
          <w:color w:val="auto"/>
          <w:kern w:val="0"/>
          <w:sz w:val="32"/>
          <w:szCs w:val="32"/>
          <w:highlight w:val="none"/>
        </w:rPr>
      </w:pPr>
    </w:p>
    <w:p>
      <w:pPr>
        <w:pStyle w:val="7"/>
        <w:rPr>
          <w:rFonts w:ascii="仿宋" w:hAnsi="仿宋" w:eastAsia="仿宋"/>
          <w:color w:val="auto"/>
          <w:kern w:val="0"/>
          <w:sz w:val="32"/>
          <w:szCs w:val="32"/>
          <w:highlight w:val="none"/>
        </w:rPr>
      </w:pPr>
    </w:p>
    <w:p>
      <w:pPr>
        <w:pStyle w:val="7"/>
        <w:rPr>
          <w:rFonts w:ascii="仿宋" w:hAnsi="仿宋" w:eastAsia="仿宋"/>
          <w:color w:val="auto"/>
          <w:kern w:val="0"/>
          <w:sz w:val="32"/>
          <w:szCs w:val="32"/>
          <w:highlight w:val="none"/>
        </w:rPr>
      </w:pPr>
    </w:p>
    <w:p>
      <w:pPr>
        <w:pStyle w:val="7"/>
        <w:rPr>
          <w:rFonts w:ascii="仿宋" w:hAnsi="仿宋" w:eastAsia="仿宋"/>
          <w:color w:val="auto"/>
          <w:kern w:val="0"/>
          <w:sz w:val="32"/>
          <w:szCs w:val="32"/>
          <w:highlight w:val="none"/>
        </w:rPr>
      </w:pPr>
    </w:p>
    <w:p>
      <w:pPr>
        <w:pStyle w:val="7"/>
        <w:rPr>
          <w:rFonts w:ascii="仿宋" w:hAnsi="仿宋" w:eastAsia="仿宋"/>
          <w:color w:val="auto"/>
          <w:kern w:val="0"/>
          <w:sz w:val="32"/>
          <w:szCs w:val="32"/>
          <w:highlight w:val="none"/>
        </w:rPr>
      </w:pPr>
    </w:p>
    <w:p>
      <w:pPr>
        <w:pStyle w:val="7"/>
        <w:rPr>
          <w:rFonts w:ascii="仿宋" w:hAnsi="仿宋" w:eastAsia="仿宋"/>
          <w:color w:val="auto"/>
          <w:kern w:val="0"/>
          <w:sz w:val="32"/>
          <w:szCs w:val="32"/>
          <w:highlight w:val="none"/>
        </w:rPr>
      </w:pPr>
    </w:p>
    <w:p>
      <w:pPr>
        <w:pStyle w:val="7"/>
        <w:rPr>
          <w:rFonts w:ascii="仿宋" w:hAnsi="仿宋" w:eastAsia="仿宋"/>
          <w:color w:val="auto"/>
          <w:kern w:val="0"/>
          <w:sz w:val="32"/>
          <w:szCs w:val="32"/>
          <w:highlight w:val="none"/>
        </w:rPr>
      </w:pPr>
    </w:p>
    <w:p>
      <w:pPr>
        <w:pStyle w:val="7"/>
        <w:rPr>
          <w:rFonts w:ascii="仿宋" w:hAnsi="仿宋" w:eastAsia="仿宋"/>
          <w:color w:val="auto"/>
          <w:kern w:val="0"/>
          <w:sz w:val="32"/>
          <w:szCs w:val="32"/>
          <w:highlight w:val="none"/>
        </w:rPr>
      </w:pPr>
    </w:p>
    <w:p>
      <w:pPr>
        <w:pStyle w:val="7"/>
        <w:rPr>
          <w:rFonts w:ascii="仿宋" w:hAnsi="仿宋" w:eastAsia="仿宋"/>
          <w:color w:val="auto"/>
          <w:kern w:val="0"/>
          <w:sz w:val="32"/>
          <w:szCs w:val="32"/>
          <w:highlight w:val="none"/>
        </w:rPr>
      </w:pPr>
    </w:p>
    <w:p>
      <w:pPr>
        <w:pStyle w:val="7"/>
        <w:rPr>
          <w:rFonts w:ascii="仿宋" w:hAnsi="仿宋" w:eastAsia="仿宋"/>
          <w:color w:val="auto"/>
          <w:kern w:val="0"/>
          <w:sz w:val="32"/>
          <w:szCs w:val="32"/>
          <w:highlight w:val="none"/>
        </w:rPr>
      </w:pPr>
    </w:p>
    <w:p>
      <w:pPr>
        <w:pStyle w:val="7"/>
        <w:rPr>
          <w:rFonts w:ascii="仿宋" w:hAnsi="仿宋" w:eastAsia="仿宋"/>
          <w:color w:val="auto"/>
          <w:kern w:val="0"/>
          <w:sz w:val="32"/>
          <w:szCs w:val="32"/>
          <w:highlight w:val="none"/>
        </w:rPr>
      </w:pPr>
    </w:p>
    <w:p>
      <w:pPr>
        <w:pStyle w:val="7"/>
        <w:rPr>
          <w:rFonts w:ascii="仿宋" w:hAnsi="仿宋" w:eastAsia="仿宋"/>
          <w:color w:val="auto"/>
          <w:kern w:val="0"/>
          <w:sz w:val="32"/>
          <w:szCs w:val="32"/>
          <w:highlight w:val="none"/>
        </w:rPr>
      </w:pPr>
    </w:p>
    <w:p>
      <w:pPr>
        <w:pStyle w:val="5"/>
        <w:rPr>
          <w:rStyle w:val="21"/>
          <w:b w:val="0"/>
          <w:bCs w:val="0"/>
        </w:rPr>
      </w:pPr>
      <w:r>
        <w:rPr>
          <w:rFonts w:hint="eastAsia" w:ascii="黑体" w:eastAsia="黑体"/>
          <w:b w:val="0"/>
        </w:rPr>
        <w:t>二、</w:t>
      </w:r>
      <w:r>
        <w:rPr>
          <w:rFonts w:hint="eastAsia" w:ascii="黑体" w:hAnsi="黑体" w:eastAsia="黑体"/>
          <w:b w:val="0"/>
        </w:rPr>
        <w:t>机</w:t>
      </w:r>
      <w:r>
        <w:rPr>
          <w:rStyle w:val="21"/>
          <w:rFonts w:hint="eastAsia" w:ascii="黑体" w:hAnsi="黑体" w:eastAsia="黑体"/>
          <w:b w:val="0"/>
          <w:bCs w:val="0"/>
        </w:rPr>
        <w:t>构设置</w:t>
      </w:r>
      <w:bookmarkEnd w:id="16"/>
      <w:bookmarkEnd w:id="17"/>
    </w:p>
    <w:p>
      <w:pPr>
        <w:pStyle w:val="8"/>
        <w:pageBreakBefore w:val="0"/>
        <w:widowControl w:val="0"/>
        <w:numPr>
          <w:ilvl w:val="0"/>
          <w:numId w:val="0"/>
        </w:numPr>
        <w:kinsoku/>
        <w:wordWrap/>
        <w:overflowPunct/>
        <w:topLinePunct w:val="0"/>
        <w:autoSpaceDE/>
        <w:autoSpaceDN/>
        <w:bidi w:val="0"/>
        <w:adjustRightInd w:val="0"/>
        <w:snapToGrid w:val="0"/>
        <w:spacing w:beforeLines="0" w:line="600" w:lineRule="exact"/>
        <w:ind w:firstLine="640" w:firstLineChars="200"/>
        <w:textAlignment w:val="auto"/>
        <w:outlineLvl w:val="2"/>
        <w:rPr>
          <w:rFonts w:hint="eastAsia" w:ascii="仿宋_GB2312" w:hAnsi="仿宋_GB2312" w:eastAsia="仿宋_GB2312" w:cs="仿宋_GB2312"/>
          <w:sz w:val="32"/>
          <w:szCs w:val="32"/>
        </w:rPr>
      </w:pPr>
      <w:bookmarkStart w:id="18" w:name="_Toc15377432"/>
      <w:bookmarkStart w:id="19" w:name="_Toc15377201"/>
      <w:bookmarkStart w:id="20" w:name="_Toc15378448"/>
      <w:bookmarkStart w:id="21" w:name="_Toc15306275"/>
      <w:r>
        <w:rPr>
          <w:rFonts w:hint="eastAsia" w:ascii="仿宋_GB2312" w:hAnsi="仿宋_GB2312" w:eastAsia="仿宋_GB2312" w:cs="仿宋_GB2312"/>
          <w:sz w:val="32"/>
          <w:szCs w:val="32"/>
        </w:rPr>
        <w:t>区住建局下属二级单位3个，其中行政单位0个，参照公务员法管理的事业单位0个，其他事业单位3个。</w:t>
      </w:r>
    </w:p>
    <w:p>
      <w:pPr>
        <w:pStyle w:val="8"/>
        <w:pageBreakBefore w:val="0"/>
        <w:widowControl w:val="0"/>
        <w:numPr>
          <w:ilvl w:val="0"/>
          <w:numId w:val="0"/>
        </w:numPr>
        <w:kinsoku/>
        <w:wordWrap/>
        <w:overflowPunct/>
        <w:topLinePunct w:val="0"/>
        <w:autoSpaceDE/>
        <w:autoSpaceDN/>
        <w:bidi w:val="0"/>
        <w:adjustRightInd w:val="0"/>
        <w:snapToGrid w:val="0"/>
        <w:spacing w:beforeLines="0" w:line="60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纳入区住建局20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年度部门决算编制范围的二级预算单位包括：无</w:t>
      </w:r>
      <w:bookmarkEnd w:id="18"/>
      <w:bookmarkEnd w:id="19"/>
      <w:bookmarkEnd w:id="20"/>
      <w:bookmarkEnd w:id="21"/>
    </w:p>
    <w:p>
      <w:pPr>
        <w:widowControl/>
        <w:jc w:val="left"/>
        <w:rPr>
          <w:rFonts w:ascii="仿宋" w:hAnsi="仿宋" w:eastAsia="仿宋"/>
          <w:kern w:val="0"/>
          <w:sz w:val="32"/>
          <w:szCs w:val="32"/>
        </w:rPr>
      </w:pPr>
      <w:r>
        <w:rPr>
          <w:rFonts w:ascii="仿宋" w:hAnsi="仿宋" w:eastAsia="仿宋"/>
          <w:sz w:val="32"/>
          <w:szCs w:val="32"/>
        </w:rPr>
        <w:br w:type="page"/>
      </w:r>
    </w:p>
    <w:p>
      <w:pPr>
        <w:pStyle w:val="4"/>
        <w:ind w:right="440"/>
        <w:jc w:val="center"/>
        <w:rPr>
          <w:rStyle w:val="20"/>
          <w:rFonts w:ascii="黑体" w:hAnsi="黑体" w:eastAsia="黑体"/>
          <w:b w:val="0"/>
          <w:bCs/>
        </w:rPr>
      </w:pPr>
      <w:bookmarkStart w:id="22" w:name="_Toc15377204"/>
      <w:bookmarkStart w:id="23" w:name="_Toc15396602"/>
      <w:r>
        <w:rPr>
          <w:rFonts w:hint="eastAsia" w:ascii="黑体" w:hAnsi="黑体" w:eastAsia="黑体"/>
          <w:b w:val="0"/>
        </w:rPr>
        <w:t>第二部分</w:t>
      </w:r>
      <w:r>
        <w:rPr>
          <w:rFonts w:ascii="黑体" w:hAnsi="黑体" w:eastAsia="黑体"/>
          <w:b w:val="0"/>
        </w:rPr>
        <w:t xml:space="preserve"> 2021</w:t>
      </w:r>
      <w:r>
        <w:rPr>
          <w:rFonts w:hint="eastAsia" w:ascii="黑体" w:hAnsi="黑体" w:eastAsia="黑体"/>
          <w:b w:val="0"/>
        </w:rPr>
        <w:t>年度</w:t>
      </w:r>
      <w:r>
        <w:rPr>
          <w:rStyle w:val="20"/>
          <w:rFonts w:hint="eastAsia" w:ascii="黑体" w:hAnsi="黑体" w:eastAsia="黑体"/>
          <w:b w:val="0"/>
          <w:bCs/>
        </w:rPr>
        <w:t>部门决算情况说明</w:t>
      </w:r>
      <w:bookmarkEnd w:id="22"/>
      <w:bookmarkEnd w:id="23"/>
    </w:p>
    <w:p/>
    <w:p>
      <w:pPr>
        <w:pStyle w:val="31"/>
        <w:numPr>
          <w:ilvl w:val="0"/>
          <w:numId w:val="1"/>
        </w:numPr>
        <w:spacing w:line="600" w:lineRule="exact"/>
        <w:ind w:firstLineChars="0"/>
        <w:outlineLvl w:val="1"/>
        <w:rPr>
          <w:rStyle w:val="21"/>
          <w:rFonts w:ascii="黑体" w:hAnsi="黑体" w:eastAsia="黑体"/>
          <w:b w:val="0"/>
        </w:rPr>
      </w:pPr>
      <w:bookmarkStart w:id="24" w:name="_Toc15377205"/>
      <w:bookmarkStart w:id="25" w:name="_Toc15396603"/>
      <w:r>
        <w:rPr>
          <w:rFonts w:hint="eastAsia" w:ascii="黑体" w:hAnsi="黑体" w:eastAsia="黑体"/>
          <w:sz w:val="32"/>
          <w:szCs w:val="32"/>
        </w:rPr>
        <w:t>收</w:t>
      </w:r>
      <w:r>
        <w:rPr>
          <w:rStyle w:val="21"/>
          <w:rFonts w:hint="eastAsia" w:ascii="黑体" w:hAnsi="黑体" w:eastAsia="黑体"/>
          <w:b w:val="0"/>
        </w:rPr>
        <w:t>入支出决算总体情况说明</w:t>
      </w:r>
      <w:bookmarkEnd w:id="24"/>
      <w:bookmarkEnd w:id="25"/>
    </w:p>
    <w:p>
      <w:pPr>
        <w:spacing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15034.77</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年相比，收、支总计减少</w:t>
      </w:r>
      <w:r>
        <w:rPr>
          <w:rFonts w:hint="eastAsia" w:ascii="仿宋" w:hAnsi="仿宋" w:eastAsia="仿宋"/>
          <w:color w:val="auto"/>
          <w:sz w:val="32"/>
          <w:szCs w:val="32"/>
          <w:highlight w:val="none"/>
          <w:lang w:val="en-US" w:eastAsia="zh-CN"/>
        </w:rPr>
        <w:t>4964.37</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75</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项目投入减少。</w:t>
      </w:r>
    </w:p>
    <w:p>
      <w:pPr>
        <w:pStyle w:val="7"/>
        <w:rPr>
          <w:rFonts w:hint="eastAsia" w:ascii="仿宋" w:hAnsi="仿宋" w:eastAsia="仿宋"/>
          <w:color w:val="auto"/>
          <w:sz w:val="32"/>
          <w:szCs w:val="32"/>
          <w:highlight w:val="none"/>
          <w:lang w:val="en-US" w:eastAsia="zh-CN"/>
        </w:rPr>
      </w:pPr>
      <w:r>
        <w:pict>
          <v:shape id="_x0000_i1025" o:spt="75" type="#_x0000_t75" style="height:217.5pt;width:361.5pt;" filled="f" stroked="f" coordsize="21600,21600" o:gfxdata="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">
            <v:path/>
            <v:fill on="f" focussize="0,0"/>
            <v:stroke on="f"/>
            <v:imagedata r:id="rId6" o:title=""/>
            <o:lock v:ext="edit" aspectratio="t"/>
            <w10:wrap type="none"/>
            <w10:anchorlock/>
          </v:shape>
        </w:pict>
      </w:r>
    </w:p>
    <w:p>
      <w:pPr>
        <w:spacing w:line="600" w:lineRule="exact"/>
        <w:ind w:firstLine="320" w:firstLineChars="100"/>
        <w:jc w:val="center"/>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spacing w:line="600" w:lineRule="exact"/>
        <w:ind w:firstLine="640" w:firstLineChars="200"/>
        <w:jc w:val="left"/>
        <w:rPr>
          <w:rFonts w:ascii="仿宋_GB2312" w:eastAsia="仿宋_GB2312"/>
          <w:sz w:val="32"/>
          <w:szCs w:val="32"/>
        </w:rPr>
      </w:pPr>
    </w:p>
    <w:p>
      <w:pPr>
        <w:pStyle w:val="31"/>
        <w:numPr>
          <w:ilvl w:val="0"/>
          <w:numId w:val="1"/>
        </w:numPr>
        <w:spacing w:line="600" w:lineRule="exact"/>
        <w:ind w:firstLineChars="0"/>
        <w:outlineLvl w:val="1"/>
        <w:rPr>
          <w:rStyle w:val="21"/>
          <w:rFonts w:ascii="黑体" w:hAnsi="黑体" w:eastAsia="黑体"/>
          <w:b w:val="0"/>
        </w:rPr>
      </w:pPr>
      <w:bookmarkStart w:id="26" w:name="_Toc15396604"/>
      <w:bookmarkStart w:id="27" w:name="_Toc15377206"/>
      <w:r>
        <w:rPr>
          <w:rFonts w:hint="eastAsia" w:ascii="黑体" w:hAnsi="黑体" w:eastAsia="黑体"/>
          <w:sz w:val="32"/>
          <w:szCs w:val="32"/>
        </w:rPr>
        <w:t>收</w:t>
      </w:r>
      <w:r>
        <w:rPr>
          <w:rStyle w:val="21"/>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FF0000"/>
          <w:sz w:val="32"/>
          <w:szCs w:val="32"/>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15034.77</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6354.61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42.26</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8680.16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57.74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Style w:val="7"/>
        <w:ind w:left="0" w:leftChars="0" w:firstLine="0" w:firstLineChars="0"/>
        <w:rPr>
          <w:rFonts w:ascii="仿宋" w:hAnsi="仿宋" w:eastAsia="仿宋"/>
          <w:color w:val="FF0000"/>
          <w:sz w:val="32"/>
          <w:szCs w:val="32"/>
        </w:rPr>
      </w:pPr>
    </w:p>
    <w:p>
      <w:pPr>
        <w:pStyle w:val="7"/>
        <w:rPr>
          <w:rFonts w:ascii="仿宋" w:hAnsi="仿宋" w:eastAsia="仿宋"/>
          <w:color w:val="FF0000"/>
          <w:sz w:val="32"/>
          <w:szCs w:val="32"/>
        </w:rPr>
      </w:pPr>
    </w:p>
    <w:p>
      <w:pPr>
        <w:pStyle w:val="7"/>
        <w:rPr>
          <w:rFonts w:ascii="仿宋" w:hAnsi="仿宋" w:eastAsia="仿宋"/>
          <w:color w:val="FF0000"/>
          <w:sz w:val="32"/>
          <w:szCs w:val="32"/>
        </w:rPr>
      </w:pPr>
      <w:r>
        <w:pict>
          <v:shape id="_x0000_i1026" o:spt="75" alt="7b0a202020202263686172745265734964223a202234353236383334220a7d0a" type="#_x0000_t75" style="height:217.5pt;width:361.5pt;" filled="f" o:preferrelative="t" stroked="f" coordsize="21600,21600" o:gfxdata="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">
            <v:path/>
            <v:fill on="f" focussize="0,0"/>
            <v:stroke on="f"/>
            <v:imagedata r:id="rId7" o:title=""/>
            <o:lock v:ext="edit" aspectratio="f"/>
            <w10:wrap type="none"/>
            <w10:anchorlock/>
          </v:shape>
        </w:pict>
      </w:r>
    </w:p>
    <w:p>
      <w:pPr>
        <w:spacing w:line="600" w:lineRule="exact"/>
        <w:jc w:val="center"/>
        <w:rPr>
          <w:rFonts w:ascii="仿宋_GB2312" w:eastAsia="仿宋_GB2312"/>
          <w:sz w:val="32"/>
          <w:szCs w:val="32"/>
        </w:rPr>
      </w:pPr>
      <w:r>
        <w:rPr>
          <w:rFonts w:hint="eastAsia" w:ascii="仿宋" w:hAnsi="仿宋" w:eastAsia="仿宋"/>
          <w:sz w:val="32"/>
          <w:szCs w:val="32"/>
        </w:rPr>
        <w:t>（图</w:t>
      </w:r>
      <w:r>
        <w:rPr>
          <w:rFonts w:ascii="仿宋" w:hAnsi="仿宋" w:eastAsia="仿宋"/>
          <w:sz w:val="32"/>
          <w:szCs w:val="32"/>
        </w:rPr>
        <w:t>2</w:t>
      </w:r>
      <w:r>
        <w:rPr>
          <w:rFonts w:hint="eastAsia" w:ascii="仿宋" w:hAnsi="仿宋" w:eastAsia="仿宋"/>
          <w:sz w:val="32"/>
          <w:szCs w:val="32"/>
        </w:rPr>
        <w:t>：收入决算结构图）（饼状图）</w:t>
      </w:r>
    </w:p>
    <w:p>
      <w:pPr>
        <w:pStyle w:val="31"/>
        <w:numPr>
          <w:ilvl w:val="0"/>
          <w:numId w:val="1"/>
        </w:numPr>
        <w:spacing w:line="600" w:lineRule="exact"/>
        <w:ind w:firstLineChars="0"/>
        <w:outlineLvl w:val="1"/>
        <w:rPr>
          <w:rStyle w:val="21"/>
          <w:rFonts w:ascii="黑体" w:hAnsi="黑体" w:eastAsia="黑体"/>
          <w:b w:val="0"/>
        </w:rPr>
      </w:pPr>
      <w:bookmarkStart w:id="28" w:name="_Toc15377207"/>
      <w:bookmarkStart w:id="29" w:name="_Toc15396605"/>
      <w:r>
        <w:rPr>
          <w:rFonts w:hint="eastAsia" w:ascii="黑体" w:hAnsi="黑体" w:eastAsia="黑体"/>
          <w:sz w:val="32"/>
          <w:szCs w:val="32"/>
        </w:rPr>
        <w:t>支</w:t>
      </w:r>
      <w:r>
        <w:rPr>
          <w:rStyle w:val="21"/>
          <w:rFonts w:hint="eastAsia" w:ascii="黑体" w:hAnsi="黑体" w:eastAsia="黑体"/>
          <w:b w:val="0"/>
        </w:rPr>
        <w:t>出决算情况说明</w:t>
      </w:r>
      <w:bookmarkEnd w:id="28"/>
      <w:bookmarkEnd w:id="29"/>
    </w:p>
    <w:p>
      <w:pPr>
        <w:spacing w:line="600" w:lineRule="exact"/>
        <w:ind w:firstLine="640" w:firstLineChars="200"/>
        <w:outlineLvl w:val="1"/>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15034.77</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655.38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4.36</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14379.38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95.64</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 xml:space="preserve"> </w:t>
      </w:r>
    </w:p>
    <w:p>
      <w:pPr>
        <w:pStyle w:val="7"/>
        <w:ind w:left="0" w:leftChars="0" w:firstLine="0" w:firstLineChars="0"/>
        <w:rPr>
          <w:rFonts w:ascii="仿宋" w:hAnsi="仿宋" w:eastAsia="仿宋"/>
          <w:sz w:val="32"/>
          <w:szCs w:val="32"/>
          <w:shd w:val="pct10" w:color="auto" w:fill="FFFFFF"/>
        </w:rPr>
      </w:pPr>
    </w:p>
    <w:p>
      <w:pPr>
        <w:pStyle w:val="7"/>
        <w:rPr>
          <w:rFonts w:ascii="仿宋" w:hAnsi="仿宋" w:eastAsia="仿宋"/>
          <w:sz w:val="32"/>
          <w:szCs w:val="32"/>
          <w:shd w:val="pct10" w:color="auto" w:fill="FFFFFF"/>
        </w:rPr>
      </w:pPr>
      <w:r>
        <w:pict>
          <v:shape id="_x0000_i1027" o:spt="75" type="#_x0000_t75" style="height:217.5pt;width:361.5pt;" filled="f" stroked="f" coordsize="21600,21600" o:gfxdata="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">
            <v:path/>
            <v:fill on="f" focussize="0,0"/>
            <v:stroke on="f"/>
            <v:imagedata r:id="rId8" o:title=""/>
            <o:lock v:ext="edit" aspectratio="t"/>
            <w10:wrap type="none"/>
            <w10:anchorlock/>
          </v:shape>
        </w:pict>
      </w:r>
    </w:p>
    <w:p>
      <w:pPr>
        <w:spacing w:line="600" w:lineRule="exact"/>
        <w:jc w:val="center"/>
        <w:rPr>
          <w:rFonts w:ascii="仿宋_GB2312" w:eastAsia="仿宋_GB2312"/>
          <w:sz w:val="32"/>
          <w:szCs w:val="32"/>
        </w:rPr>
      </w:pPr>
      <w:r>
        <w:rPr>
          <w:rFonts w:hint="eastAsia" w:ascii="仿宋" w:hAnsi="仿宋" w:eastAsia="仿宋"/>
          <w:sz w:val="32"/>
          <w:szCs w:val="32"/>
        </w:rPr>
        <w:t>（图</w:t>
      </w:r>
      <w:r>
        <w:rPr>
          <w:rFonts w:ascii="仿宋" w:hAnsi="仿宋" w:eastAsia="仿宋"/>
          <w:sz w:val="32"/>
          <w:szCs w:val="32"/>
        </w:rPr>
        <w:t>3</w:t>
      </w:r>
      <w:r>
        <w:rPr>
          <w:rFonts w:hint="eastAsia" w:ascii="仿宋" w:hAnsi="仿宋" w:eastAsia="仿宋"/>
          <w:sz w:val="32"/>
          <w:szCs w:val="32"/>
        </w:rPr>
        <w:t>：支出决算结构图）（饼状图）</w:t>
      </w:r>
    </w:p>
    <w:p>
      <w:pPr>
        <w:spacing w:line="600" w:lineRule="exact"/>
        <w:ind w:firstLine="640" w:firstLineChars="200"/>
        <w:outlineLvl w:val="1"/>
        <w:rPr>
          <w:rStyle w:val="21"/>
          <w:rFonts w:ascii="黑体" w:hAnsi="黑体" w:eastAsia="黑体"/>
          <w:b w:val="0"/>
        </w:rPr>
      </w:pPr>
      <w:bookmarkStart w:id="30" w:name="_Toc15377208"/>
      <w:bookmarkStart w:id="31" w:name="_Toc15396606"/>
      <w:r>
        <w:rPr>
          <w:rFonts w:hint="eastAsia" w:ascii="黑体" w:hAnsi="黑体" w:eastAsia="黑体"/>
          <w:sz w:val="32"/>
          <w:szCs w:val="32"/>
        </w:rPr>
        <w:t>四、财</w:t>
      </w:r>
      <w:r>
        <w:rPr>
          <w:rStyle w:val="21"/>
          <w:rFonts w:hint="eastAsia" w:ascii="黑体" w:hAnsi="黑体" w:eastAsia="黑体"/>
          <w:b w:val="0"/>
        </w:rPr>
        <w:t>政拨款收入支出决算总体情况说明</w:t>
      </w:r>
      <w:bookmarkEnd w:id="30"/>
      <w:bookmarkEnd w:id="31"/>
    </w:p>
    <w:p>
      <w:pPr>
        <w:spacing w:line="600" w:lineRule="exact"/>
        <w:ind w:firstLine="640"/>
        <w:rPr>
          <w:rFonts w:ascii="仿宋" w:hAnsi="仿宋" w:eastAsia="仿宋"/>
          <w:sz w:val="32"/>
          <w:szCs w:val="32"/>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15034.77</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年相比，财政拨款收、支总计各减少</w:t>
      </w:r>
      <w:r>
        <w:rPr>
          <w:rFonts w:hint="eastAsia" w:ascii="仿宋" w:hAnsi="仿宋" w:eastAsia="仿宋"/>
          <w:color w:val="auto"/>
          <w:sz w:val="32"/>
          <w:szCs w:val="32"/>
          <w:highlight w:val="none"/>
          <w:lang w:val="en-US" w:eastAsia="zh-CN"/>
        </w:rPr>
        <w:t>4964.37</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75</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项目投入减少。</w:t>
      </w:r>
    </w:p>
    <w:p>
      <w:pPr>
        <w:pStyle w:val="7"/>
        <w:rPr>
          <w:rFonts w:ascii="仿宋" w:hAnsi="仿宋" w:eastAsia="仿宋"/>
          <w:sz w:val="32"/>
          <w:szCs w:val="32"/>
        </w:rPr>
      </w:pPr>
      <w:r>
        <w:pict>
          <v:shape id="_x0000_i1028" o:spt="75" type="#_x0000_t75" style="height:217.5pt;width:361.5pt;" filled="f" stroked="f" coordsize="21600,21600" o:gfxdata="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">
            <v:path/>
            <v:fill on="f" focussize="0,0"/>
            <v:stroke on="f"/>
            <v:imagedata r:id="rId9" o:title=""/>
            <o:lock v:ext="edit" aspectratio="t"/>
            <w10:wrap type="none"/>
            <w10:anchorlock/>
          </v:shape>
        </w:pict>
      </w:r>
    </w:p>
    <w:p>
      <w:pPr>
        <w:spacing w:line="600" w:lineRule="exact"/>
        <w:jc w:val="center"/>
        <w:rPr>
          <w:rFonts w:ascii="仿宋" w:hAnsi="仿宋" w:eastAsia="仿宋"/>
          <w:b/>
          <w:sz w:val="32"/>
          <w:szCs w:val="32"/>
        </w:rPr>
      </w:pPr>
      <w:r>
        <w:rPr>
          <w:rFonts w:hint="eastAsia" w:ascii="仿宋" w:hAnsi="仿宋" w:eastAsia="仿宋"/>
          <w:sz w:val="32"/>
          <w:szCs w:val="32"/>
        </w:rPr>
        <w:t>（图</w:t>
      </w:r>
      <w:r>
        <w:rPr>
          <w:rFonts w:ascii="仿宋" w:hAnsi="仿宋" w:eastAsia="仿宋"/>
          <w:sz w:val="32"/>
          <w:szCs w:val="32"/>
        </w:rPr>
        <w:t>4</w:t>
      </w:r>
      <w:r>
        <w:rPr>
          <w:rFonts w:hint="eastAsia" w:ascii="仿宋" w:hAnsi="仿宋" w:eastAsia="仿宋"/>
          <w:sz w:val="32"/>
          <w:szCs w:val="32"/>
        </w:rPr>
        <w:t>：财政拨款收、支决算总计变动情况）（柱状图）</w:t>
      </w:r>
    </w:p>
    <w:p>
      <w:pPr>
        <w:spacing w:line="600" w:lineRule="exact"/>
        <w:ind w:firstLine="640" w:firstLineChars="200"/>
        <w:outlineLvl w:val="1"/>
        <w:rPr>
          <w:rStyle w:val="21"/>
          <w:rFonts w:ascii="黑体" w:hAnsi="黑体" w:eastAsia="黑体"/>
          <w:b w:val="0"/>
        </w:rPr>
      </w:pPr>
      <w:bookmarkStart w:id="32" w:name="_Toc15377209"/>
      <w:bookmarkStart w:id="33" w:name="_Toc15396607"/>
      <w:r>
        <w:rPr>
          <w:rFonts w:hint="eastAsia" w:ascii="黑体" w:hAnsi="黑体" w:eastAsia="黑体"/>
          <w:sz w:val="32"/>
          <w:szCs w:val="32"/>
        </w:rPr>
        <w:t>五、</w:t>
      </w:r>
      <w:r>
        <w:rPr>
          <w:rFonts w:hint="eastAsia" w:ascii="黑体" w:hAnsi="黑体" w:eastAsia="黑体"/>
          <w:b/>
          <w:sz w:val="32"/>
          <w:szCs w:val="32"/>
        </w:rPr>
        <w:t>一</w:t>
      </w:r>
      <w:r>
        <w:rPr>
          <w:rStyle w:val="21"/>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sz w:val="32"/>
          <w:szCs w:val="32"/>
        </w:rPr>
      </w:pPr>
      <w:bookmarkStart w:id="34" w:name="_Toc15377210"/>
      <w:r>
        <w:rPr>
          <w:rFonts w:hint="eastAsia" w:ascii="仿宋" w:hAnsi="仿宋" w:eastAsia="仿宋"/>
          <w:b/>
          <w:sz w:val="32"/>
          <w:szCs w:val="32"/>
        </w:rPr>
        <w:t>（一）一般公共预算财政拨款支出决算总体情况</w:t>
      </w:r>
      <w:bookmarkEnd w:id="34"/>
    </w:p>
    <w:p>
      <w:pPr>
        <w:spacing w:line="600" w:lineRule="exact"/>
        <w:ind w:firstLine="640" w:firstLineChars="200"/>
        <w:rPr>
          <w:rFonts w:ascii="仿宋" w:hAnsi="仿宋" w:eastAsia="仿宋"/>
          <w:sz w:val="32"/>
          <w:szCs w:val="32"/>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6354.61</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42.26</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5125.85</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80.67</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项目支出增加。</w:t>
      </w:r>
    </w:p>
    <w:p>
      <w:pPr>
        <w:pStyle w:val="7"/>
        <w:ind w:left="0" w:leftChars="0" w:firstLine="0" w:firstLineChars="0"/>
        <w:jc w:val="center"/>
        <w:rPr>
          <w:u w:val="single"/>
        </w:rPr>
      </w:pPr>
      <w:r>
        <w:rPr>
          <w:u w:val="single"/>
        </w:rPr>
        <w:pict>
          <v:shape id="_x0000_i1029" o:spt="75" type="#_x0000_t75" style="height:192.85pt;width:361.5pt;" filled="f" o:preferrelative="t" stroked="f" coordsize="21600,21600" o:gfxdata="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">
            <v:path/>
            <v:fill on="f" focussize="0,0"/>
            <v:stroke on="f"/>
            <v:imagedata r:id="rId10" o:title=""/>
            <o:lock v:ext="edit" aspectratio="f"/>
            <w10:wrap type="none"/>
            <w10:anchorlock/>
          </v:shape>
        </w:pict>
      </w:r>
    </w:p>
    <w:p>
      <w:pPr>
        <w:pStyle w:val="7"/>
        <w:ind w:left="0" w:leftChars="0" w:firstLine="0" w:firstLineChars="0"/>
        <w:jc w:val="center"/>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5</w:t>
      </w:r>
      <w:r>
        <w:rPr>
          <w:rFonts w:hint="eastAsia" w:ascii="仿宋" w:hAnsi="仿宋" w:eastAsia="仿宋"/>
          <w:sz w:val="32"/>
          <w:szCs w:val="32"/>
        </w:rPr>
        <w:t>：一般公共预算财政拨款支出决算变动情况）（柱状图）</w:t>
      </w:r>
    </w:p>
    <w:p>
      <w:pPr>
        <w:spacing w:line="600" w:lineRule="exact"/>
        <w:ind w:firstLine="643" w:firstLineChars="200"/>
        <w:outlineLvl w:val="2"/>
        <w:rPr>
          <w:rFonts w:ascii="仿宋" w:hAnsi="仿宋" w:eastAsia="仿宋"/>
          <w:b/>
          <w:sz w:val="32"/>
          <w:szCs w:val="32"/>
        </w:rPr>
      </w:pPr>
      <w:bookmarkStart w:id="35" w:name="_Toc15377211"/>
      <w:r>
        <w:rPr>
          <w:rFonts w:hint="eastAsia" w:ascii="仿宋" w:hAnsi="仿宋" w:eastAsia="仿宋"/>
          <w:b/>
          <w:sz w:val="32"/>
          <w:szCs w:val="32"/>
        </w:rPr>
        <w:t>（二）一般公共预算财政拨款支出决算结构情况</w:t>
      </w:r>
      <w:bookmarkEnd w:id="35"/>
    </w:p>
    <w:p>
      <w:pPr>
        <w:spacing w:line="600" w:lineRule="exact"/>
        <w:ind w:firstLine="640"/>
        <w:rPr>
          <w:rFonts w:ascii="仿宋" w:hAnsi="仿宋" w:eastAsia="仿宋"/>
          <w:sz w:val="32"/>
          <w:szCs w:val="32"/>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6354.61</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lang w:val="en-US" w:eastAsia="zh-CN"/>
        </w:rPr>
        <w:t xml:space="preserve"> </w:t>
      </w:r>
      <w:r>
        <w:rPr>
          <w:rFonts w:hint="eastAsia" w:ascii="仿宋" w:hAnsi="仿宋" w:eastAsia="仿宋"/>
          <w:b/>
          <w:color w:val="auto"/>
          <w:sz w:val="32"/>
          <w:szCs w:val="32"/>
          <w:highlight w:val="none"/>
        </w:rPr>
        <w:t>社会保障和就业（类）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49.76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0.78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w:t>
      </w:r>
      <w:r>
        <w:rPr>
          <w:rFonts w:hint="eastAsia" w:ascii="仿宋" w:hAnsi="仿宋" w:eastAsia="仿宋"/>
          <w:b/>
          <w:color w:val="auto"/>
          <w:sz w:val="32"/>
          <w:szCs w:val="32"/>
          <w:highlight w:val="none"/>
        </w:rPr>
        <w:t>（类）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24.43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0.38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住房保障（类）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3262.59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51.35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lang w:val="en-US" w:eastAsia="zh-CN"/>
        </w:rPr>
        <w:t>城乡社区（类）</w:t>
      </w:r>
      <w:r>
        <w:rPr>
          <w:rFonts w:hint="eastAsia" w:ascii="仿宋" w:hAnsi="仿宋" w:eastAsia="仿宋"/>
          <w:color w:val="auto"/>
          <w:sz w:val="32"/>
          <w:szCs w:val="32"/>
          <w:highlight w:val="none"/>
          <w:lang w:val="en-US" w:eastAsia="zh-CN"/>
        </w:rPr>
        <w:t>支出2275.05万元，占35.81%</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lang w:eastAsia="zh-CN"/>
        </w:rPr>
        <w:t>农林水（类）</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lang w:val="en-US" w:eastAsia="zh-CN"/>
        </w:rPr>
        <w:t>1.5万元，占0.02%。</w:t>
      </w:r>
      <w:r>
        <w:rPr>
          <w:rFonts w:hint="eastAsia" w:ascii="仿宋" w:hAnsi="仿宋" w:eastAsia="仿宋"/>
          <w:b/>
          <w:bCs/>
          <w:color w:val="auto"/>
          <w:sz w:val="32"/>
          <w:szCs w:val="32"/>
          <w:highlight w:val="none"/>
          <w:lang w:val="en-US" w:eastAsia="zh-CN"/>
        </w:rPr>
        <w:t>灾害防治及应急管理（类）</w:t>
      </w:r>
      <w:r>
        <w:rPr>
          <w:rFonts w:hint="eastAsia" w:ascii="仿宋" w:hAnsi="仿宋" w:eastAsia="仿宋"/>
          <w:color w:val="auto"/>
          <w:sz w:val="32"/>
          <w:szCs w:val="32"/>
          <w:highlight w:val="none"/>
          <w:lang w:val="en-US" w:eastAsia="zh-CN"/>
        </w:rPr>
        <w:t>支出141.28万元，占2.22%。</w:t>
      </w:r>
      <w:r>
        <w:rPr>
          <w:rFonts w:hint="eastAsia" w:ascii="仿宋" w:hAnsi="仿宋" w:eastAsia="仿宋"/>
          <w:b/>
          <w:bCs/>
          <w:color w:val="auto"/>
          <w:sz w:val="32"/>
          <w:szCs w:val="32"/>
          <w:highlight w:val="none"/>
          <w:lang w:val="en-US" w:eastAsia="zh-CN"/>
        </w:rPr>
        <w:t>节能环保（类）</w:t>
      </w:r>
      <w:r>
        <w:rPr>
          <w:rFonts w:hint="eastAsia" w:ascii="仿宋" w:hAnsi="仿宋" w:eastAsia="仿宋"/>
          <w:color w:val="auto"/>
          <w:sz w:val="32"/>
          <w:szCs w:val="32"/>
          <w:highlight w:val="none"/>
          <w:lang w:val="en-US" w:eastAsia="zh-CN"/>
        </w:rPr>
        <w:t>支出600万元，占9.44%</w:t>
      </w:r>
    </w:p>
    <w:p>
      <w:pPr>
        <w:pStyle w:val="7"/>
        <w:rPr>
          <w:rFonts w:ascii="仿宋" w:hAnsi="仿宋" w:eastAsia="仿宋"/>
          <w:sz w:val="32"/>
          <w:szCs w:val="32"/>
        </w:rPr>
      </w:pPr>
      <w:r>
        <w:pict>
          <v:shape id="_x0000_i1030" o:spt="75" type="#_x0000_t75" style="height:246pt;width:417pt;" filled="f" stroked="f" coordsize="21600,21600" o:gfxdata="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">
            <v:path/>
            <v:fill on="f" focussize="0,0"/>
            <v:stroke on="f"/>
            <v:imagedata r:id="rId11" o:title=""/>
            <o:lock v:ext="edit" aspectratio="t"/>
            <w10:wrap type="none"/>
            <w10:anchorlock/>
          </v:shape>
        </w:pic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6</w:t>
      </w:r>
      <w:r>
        <w:rPr>
          <w:rFonts w:hint="eastAsia" w:ascii="仿宋" w:hAnsi="仿宋" w:eastAsia="仿宋"/>
          <w:sz w:val="32"/>
          <w:szCs w:val="32"/>
        </w:rPr>
        <w:t>：一般公共预算财政拨款支出决算结构）（饼状图）</w:t>
      </w:r>
    </w:p>
    <w:p>
      <w:pPr>
        <w:spacing w:line="600" w:lineRule="exact"/>
        <w:ind w:firstLine="643" w:firstLineChars="200"/>
        <w:outlineLvl w:val="2"/>
        <w:rPr>
          <w:rFonts w:ascii="仿宋" w:hAnsi="仿宋" w:eastAsia="仿宋"/>
          <w:b/>
          <w:sz w:val="32"/>
          <w:szCs w:val="32"/>
        </w:rPr>
      </w:pPr>
      <w:bookmarkStart w:id="36" w:name="_Toc15377212"/>
      <w:r>
        <w:rPr>
          <w:rFonts w:hint="eastAsia" w:ascii="仿宋" w:hAnsi="仿宋" w:eastAsia="仿宋"/>
          <w:b/>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auto"/>
          <w:sz w:val="32"/>
          <w:szCs w:val="32"/>
          <w:highlight w:val="none"/>
        </w:rPr>
      </w:pPr>
      <w:bookmarkStart w:id="37" w:name="_Toc15378460"/>
      <w:bookmarkStart w:id="38" w:name="_Toc15377213"/>
      <w:bookmarkStart w:id="39" w:name="_Toc15377444"/>
      <w:bookmarkStart w:id="40" w:name="_Toc15396608"/>
      <w:bookmarkStart w:id="41" w:name="_Toc15377214"/>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color w:val="auto"/>
          <w:sz w:val="32"/>
          <w:szCs w:val="32"/>
          <w:highlight w:val="none"/>
          <w:lang w:val="en-US" w:eastAsia="zh-CN"/>
        </w:rPr>
        <w:t>6354.61</w:t>
      </w:r>
      <w:r>
        <w:rPr>
          <w:rFonts w:hint="eastAsia" w:ascii="仿宋" w:hAnsi="仿宋" w:eastAsia="仿宋"/>
          <w:color w:val="auto"/>
          <w:sz w:val="32"/>
          <w:szCs w:val="32"/>
          <w:highlight w:val="none"/>
        </w:rPr>
        <w:t>，</w:t>
      </w:r>
      <w:r>
        <w:rPr>
          <w:rStyle w:val="18"/>
          <w:rFonts w:hint="eastAsia" w:ascii="仿宋" w:hAnsi="仿宋" w:eastAsia="仿宋"/>
          <w:bCs/>
          <w:color w:val="auto"/>
          <w:sz w:val="32"/>
          <w:szCs w:val="32"/>
          <w:highlight w:val="none"/>
        </w:rPr>
        <w:t>完成预算</w:t>
      </w:r>
      <w:r>
        <w:rPr>
          <w:rStyle w:val="18"/>
          <w:rFonts w:hint="eastAsia" w:ascii="仿宋" w:hAnsi="仿宋" w:eastAsia="仿宋"/>
          <w:bCs/>
          <w:color w:val="auto"/>
          <w:sz w:val="32"/>
          <w:szCs w:val="32"/>
          <w:highlight w:val="none"/>
          <w:lang w:val="en-US" w:eastAsia="zh-CN"/>
        </w:rPr>
        <w:t>100</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。其中：</w:t>
      </w:r>
      <w:bookmarkEnd w:id="37"/>
      <w:bookmarkEnd w:id="38"/>
      <w:bookmarkEnd w:id="39"/>
    </w:p>
    <w:p>
      <w:pPr>
        <w:spacing w:line="600" w:lineRule="exact"/>
        <w:ind w:firstLine="640" w:firstLineChars="200"/>
        <w:rPr>
          <w:rFonts w:hint="eastAsia" w:ascii="仿宋_GB2312" w:hAnsi="仿宋_GB2312" w:eastAsia="仿宋_GB2312" w:cs="仿宋_GB2312"/>
          <w:b w:val="0"/>
          <w:bCs/>
          <w:color w:val="000000"/>
          <w:sz w:val="32"/>
          <w:szCs w:val="32"/>
        </w:rPr>
      </w:pPr>
      <w:r>
        <w:rPr>
          <w:rStyle w:val="18"/>
          <w:rFonts w:hint="eastAsia" w:ascii="仿宋_GB2312" w:hAnsi="仿宋_GB2312" w:eastAsia="仿宋_GB2312" w:cs="仿宋_GB2312"/>
          <w:b w:val="0"/>
          <w:bCs/>
          <w:color w:val="000000"/>
          <w:sz w:val="32"/>
          <w:szCs w:val="32"/>
        </w:rPr>
        <w:t>1.</w:t>
      </w:r>
      <w:r>
        <w:rPr>
          <w:rStyle w:val="18"/>
          <w:rFonts w:hint="eastAsia" w:ascii="仿宋_GB2312" w:hAnsi="仿宋_GB2312" w:eastAsia="仿宋_GB2312" w:cs="仿宋_GB2312"/>
          <w:b w:val="0"/>
          <w:bCs/>
          <w:color w:val="000000"/>
          <w:sz w:val="32"/>
          <w:szCs w:val="32"/>
          <w:lang w:eastAsia="zh-CN"/>
        </w:rPr>
        <w:t>社会保障和就业支出</w:t>
      </w:r>
      <w:r>
        <w:rPr>
          <w:rStyle w:val="18"/>
          <w:rFonts w:hint="eastAsia" w:ascii="仿宋_GB2312" w:hAnsi="仿宋_GB2312" w:eastAsia="仿宋_GB2312" w:cs="仿宋_GB2312"/>
          <w:b w:val="0"/>
          <w:bCs/>
          <w:color w:val="000000"/>
          <w:sz w:val="32"/>
          <w:szCs w:val="32"/>
        </w:rPr>
        <w:t>（类）</w:t>
      </w:r>
      <w:r>
        <w:rPr>
          <w:rStyle w:val="18"/>
          <w:rFonts w:hint="eastAsia" w:ascii="仿宋_GB2312" w:hAnsi="仿宋_GB2312" w:eastAsia="仿宋_GB2312" w:cs="仿宋_GB2312"/>
          <w:b w:val="0"/>
          <w:bCs/>
          <w:color w:val="000000"/>
          <w:sz w:val="32"/>
          <w:szCs w:val="32"/>
          <w:lang w:eastAsia="zh-CN"/>
        </w:rPr>
        <w:t>行政事业单位养老支出</w:t>
      </w:r>
      <w:r>
        <w:rPr>
          <w:rStyle w:val="18"/>
          <w:rFonts w:hint="eastAsia" w:ascii="仿宋_GB2312" w:hAnsi="仿宋_GB2312" w:eastAsia="仿宋_GB2312" w:cs="仿宋_GB2312"/>
          <w:b w:val="0"/>
          <w:bCs/>
          <w:color w:val="000000"/>
          <w:sz w:val="32"/>
          <w:szCs w:val="32"/>
        </w:rPr>
        <w:t>（款）</w:t>
      </w:r>
      <w:r>
        <w:rPr>
          <w:rStyle w:val="18"/>
          <w:rFonts w:hint="eastAsia" w:ascii="仿宋_GB2312" w:hAnsi="仿宋_GB2312" w:eastAsia="仿宋_GB2312" w:cs="仿宋_GB2312"/>
          <w:b w:val="0"/>
          <w:bCs/>
          <w:color w:val="000000"/>
          <w:sz w:val="32"/>
          <w:szCs w:val="32"/>
          <w:lang w:eastAsia="zh-CN"/>
        </w:rPr>
        <w:t>养老保险、职业年金</w:t>
      </w:r>
      <w:r>
        <w:rPr>
          <w:rStyle w:val="18"/>
          <w:rFonts w:hint="eastAsia" w:ascii="仿宋_GB2312" w:hAnsi="仿宋_GB2312" w:eastAsia="仿宋_GB2312" w:cs="仿宋_GB2312"/>
          <w:b w:val="0"/>
          <w:bCs/>
          <w:color w:val="000000"/>
          <w:sz w:val="32"/>
          <w:szCs w:val="32"/>
        </w:rPr>
        <w:t>（项）</w:t>
      </w:r>
      <w:r>
        <w:rPr>
          <w:rStyle w:val="18"/>
          <w:rFonts w:hint="eastAsia" w:ascii="仿宋_GB2312" w:hAnsi="仿宋_GB2312" w:eastAsia="仿宋_GB2312" w:cs="仿宋_GB2312"/>
          <w:b w:val="0"/>
          <w:bCs/>
          <w:color w:val="000000"/>
          <w:sz w:val="32"/>
          <w:szCs w:val="32"/>
          <w:highlight w:val="none"/>
          <w:lang w:eastAsia="zh-CN"/>
        </w:rPr>
        <w:t>：</w:t>
      </w:r>
      <w:r>
        <w:rPr>
          <w:rStyle w:val="18"/>
          <w:rFonts w:hint="eastAsia" w:ascii="仿宋_GB2312" w:hAnsi="仿宋_GB2312" w:eastAsia="仿宋_GB2312" w:cs="仿宋_GB2312"/>
          <w:b w:val="0"/>
          <w:bCs/>
          <w:color w:val="000000"/>
          <w:sz w:val="32"/>
          <w:szCs w:val="32"/>
        </w:rPr>
        <w:t>支出决算为</w:t>
      </w:r>
      <w:r>
        <w:rPr>
          <w:rStyle w:val="18"/>
          <w:rFonts w:hint="eastAsia" w:ascii="仿宋_GB2312" w:hAnsi="仿宋_GB2312" w:eastAsia="仿宋_GB2312" w:cs="仿宋_GB2312"/>
          <w:b w:val="0"/>
          <w:bCs/>
          <w:color w:val="000000"/>
          <w:sz w:val="32"/>
          <w:szCs w:val="32"/>
          <w:lang w:val="en-US" w:eastAsia="zh-CN"/>
        </w:rPr>
        <w:t>49.76</w:t>
      </w:r>
      <w:r>
        <w:rPr>
          <w:rStyle w:val="18"/>
          <w:rFonts w:hint="eastAsia" w:ascii="仿宋_GB2312" w:hAnsi="仿宋_GB2312" w:eastAsia="仿宋_GB2312" w:cs="仿宋_GB2312"/>
          <w:b w:val="0"/>
          <w:bCs/>
          <w:color w:val="000000"/>
          <w:sz w:val="32"/>
          <w:szCs w:val="32"/>
        </w:rPr>
        <w:t>万元，完成预算</w:t>
      </w:r>
      <w:r>
        <w:rPr>
          <w:rStyle w:val="18"/>
          <w:rFonts w:hint="eastAsia" w:ascii="仿宋_GB2312" w:hAnsi="仿宋_GB2312" w:eastAsia="仿宋_GB2312" w:cs="仿宋_GB2312"/>
          <w:b w:val="0"/>
          <w:bCs/>
          <w:color w:val="000000"/>
          <w:sz w:val="32"/>
          <w:szCs w:val="32"/>
          <w:lang w:val="en-US" w:eastAsia="zh-CN"/>
        </w:rPr>
        <w:t>100</w:t>
      </w:r>
      <w:r>
        <w:rPr>
          <w:rStyle w:val="18"/>
          <w:rFonts w:hint="eastAsia" w:ascii="仿宋_GB2312" w:hAnsi="仿宋_GB2312" w:eastAsia="仿宋_GB2312" w:cs="仿宋_GB2312"/>
          <w:b w:val="0"/>
          <w:bCs/>
          <w:color w:val="000000"/>
          <w:sz w:val="32"/>
          <w:szCs w:val="32"/>
        </w:rPr>
        <w:t>%，决算数等于预算数的主要原因</w:t>
      </w:r>
      <w:r>
        <w:rPr>
          <w:rStyle w:val="18"/>
          <w:rFonts w:hint="eastAsia" w:ascii="仿宋_GB2312" w:hAnsi="仿宋_GB2312" w:eastAsia="仿宋_GB2312" w:cs="仿宋_GB2312"/>
          <w:b w:val="0"/>
          <w:bCs/>
          <w:color w:val="000000"/>
          <w:sz w:val="32"/>
          <w:szCs w:val="32"/>
          <w:lang w:eastAsia="zh-CN"/>
        </w:rPr>
        <w:t>是按时按量缴纳职工养老保险</w:t>
      </w:r>
      <w:r>
        <w:rPr>
          <w:rStyle w:val="18"/>
          <w:rFonts w:hint="eastAsia" w:ascii="仿宋_GB2312" w:hAnsi="仿宋_GB2312" w:eastAsia="仿宋_GB2312" w:cs="仿宋_GB2312"/>
          <w:b w:val="0"/>
          <w:bCs/>
          <w:color w:val="000000"/>
          <w:sz w:val="32"/>
          <w:szCs w:val="32"/>
        </w:rPr>
        <w:t>。</w:t>
      </w:r>
    </w:p>
    <w:p>
      <w:pPr>
        <w:spacing w:line="600" w:lineRule="exact"/>
        <w:ind w:firstLine="640" w:firstLineChars="200"/>
        <w:rPr>
          <w:rFonts w:hint="eastAsia" w:ascii="仿宋_GB2312" w:hAnsi="仿宋_GB2312" w:eastAsia="仿宋_GB2312" w:cs="仿宋_GB2312"/>
          <w:b w:val="0"/>
          <w:bCs/>
          <w:color w:val="000000"/>
          <w:sz w:val="32"/>
          <w:szCs w:val="32"/>
        </w:rPr>
      </w:pPr>
      <w:r>
        <w:rPr>
          <w:rStyle w:val="18"/>
          <w:rFonts w:hint="eastAsia" w:ascii="仿宋_GB2312" w:hAnsi="仿宋_GB2312" w:eastAsia="仿宋_GB2312" w:cs="仿宋_GB2312"/>
          <w:b w:val="0"/>
          <w:bCs/>
          <w:color w:val="000000"/>
          <w:sz w:val="32"/>
          <w:szCs w:val="32"/>
        </w:rPr>
        <w:t>2.</w:t>
      </w:r>
      <w:r>
        <w:rPr>
          <w:rStyle w:val="18"/>
          <w:rFonts w:hint="eastAsia" w:ascii="仿宋_GB2312" w:hAnsi="仿宋_GB2312" w:eastAsia="仿宋_GB2312" w:cs="仿宋_GB2312"/>
          <w:b w:val="0"/>
          <w:bCs/>
          <w:color w:val="000000"/>
          <w:sz w:val="32"/>
          <w:szCs w:val="32"/>
          <w:lang w:eastAsia="zh-CN"/>
        </w:rPr>
        <w:t>卫生健康支出</w:t>
      </w:r>
      <w:r>
        <w:rPr>
          <w:rStyle w:val="18"/>
          <w:rFonts w:hint="eastAsia" w:ascii="仿宋_GB2312" w:hAnsi="仿宋_GB2312" w:eastAsia="仿宋_GB2312" w:cs="仿宋_GB2312"/>
          <w:b w:val="0"/>
          <w:bCs/>
          <w:color w:val="000000"/>
          <w:sz w:val="32"/>
          <w:szCs w:val="32"/>
        </w:rPr>
        <w:t>（类）</w:t>
      </w:r>
      <w:r>
        <w:rPr>
          <w:rStyle w:val="18"/>
          <w:rFonts w:hint="eastAsia" w:ascii="仿宋_GB2312" w:hAnsi="仿宋_GB2312" w:eastAsia="仿宋_GB2312" w:cs="仿宋_GB2312"/>
          <w:b w:val="0"/>
          <w:bCs/>
          <w:color w:val="000000"/>
          <w:sz w:val="32"/>
          <w:szCs w:val="32"/>
          <w:lang w:eastAsia="zh-CN"/>
        </w:rPr>
        <w:t>行政事业单位医疗</w:t>
      </w:r>
      <w:r>
        <w:rPr>
          <w:rStyle w:val="18"/>
          <w:rFonts w:hint="eastAsia" w:ascii="仿宋_GB2312" w:hAnsi="仿宋_GB2312" w:eastAsia="仿宋_GB2312" w:cs="仿宋_GB2312"/>
          <w:b w:val="0"/>
          <w:bCs/>
          <w:color w:val="000000"/>
          <w:sz w:val="32"/>
          <w:szCs w:val="32"/>
        </w:rPr>
        <w:t>（款）</w:t>
      </w:r>
      <w:r>
        <w:rPr>
          <w:rStyle w:val="18"/>
          <w:rFonts w:hint="eastAsia" w:ascii="仿宋_GB2312" w:hAnsi="仿宋_GB2312" w:eastAsia="仿宋_GB2312" w:cs="仿宋_GB2312"/>
          <w:b w:val="0"/>
          <w:bCs/>
          <w:color w:val="000000"/>
          <w:sz w:val="32"/>
          <w:szCs w:val="32"/>
          <w:lang w:eastAsia="zh-CN"/>
        </w:rPr>
        <w:t>行政单位医疗</w:t>
      </w:r>
      <w:r>
        <w:rPr>
          <w:rStyle w:val="18"/>
          <w:rFonts w:hint="eastAsia" w:ascii="仿宋_GB2312" w:hAnsi="仿宋_GB2312" w:eastAsia="仿宋_GB2312" w:cs="仿宋_GB2312"/>
          <w:b w:val="0"/>
          <w:bCs/>
          <w:color w:val="000000"/>
          <w:sz w:val="32"/>
          <w:szCs w:val="32"/>
        </w:rPr>
        <w:t>（项）</w:t>
      </w:r>
      <w:r>
        <w:rPr>
          <w:rStyle w:val="18"/>
          <w:rFonts w:hint="eastAsia" w:ascii="仿宋_GB2312" w:hAnsi="仿宋_GB2312" w:eastAsia="仿宋_GB2312" w:cs="仿宋_GB2312"/>
          <w:b w:val="0"/>
          <w:bCs/>
          <w:color w:val="000000"/>
          <w:sz w:val="32"/>
          <w:szCs w:val="32"/>
          <w:highlight w:val="none"/>
          <w:lang w:eastAsia="zh-CN"/>
        </w:rPr>
        <w:t>：</w:t>
      </w:r>
      <w:r>
        <w:rPr>
          <w:rStyle w:val="18"/>
          <w:rFonts w:hint="eastAsia" w:ascii="仿宋_GB2312" w:hAnsi="仿宋_GB2312" w:eastAsia="仿宋_GB2312" w:cs="仿宋_GB2312"/>
          <w:b w:val="0"/>
          <w:bCs/>
          <w:color w:val="000000"/>
          <w:sz w:val="32"/>
          <w:szCs w:val="32"/>
        </w:rPr>
        <w:t>支出决算为</w:t>
      </w:r>
      <w:r>
        <w:rPr>
          <w:rStyle w:val="18"/>
          <w:rFonts w:hint="eastAsia" w:ascii="仿宋_GB2312" w:hAnsi="仿宋_GB2312" w:eastAsia="仿宋_GB2312" w:cs="仿宋_GB2312"/>
          <w:b w:val="0"/>
          <w:bCs/>
          <w:color w:val="000000"/>
          <w:sz w:val="32"/>
          <w:szCs w:val="32"/>
          <w:lang w:val="en-US" w:eastAsia="zh-CN"/>
        </w:rPr>
        <w:t>24.43</w:t>
      </w:r>
      <w:r>
        <w:rPr>
          <w:rStyle w:val="18"/>
          <w:rFonts w:hint="eastAsia" w:ascii="仿宋_GB2312" w:hAnsi="仿宋_GB2312" w:eastAsia="仿宋_GB2312" w:cs="仿宋_GB2312"/>
          <w:b w:val="0"/>
          <w:bCs/>
          <w:color w:val="000000"/>
          <w:sz w:val="32"/>
          <w:szCs w:val="32"/>
        </w:rPr>
        <w:t>万元，完成预算</w:t>
      </w:r>
      <w:r>
        <w:rPr>
          <w:rStyle w:val="18"/>
          <w:rFonts w:hint="eastAsia" w:ascii="仿宋_GB2312" w:hAnsi="仿宋_GB2312" w:eastAsia="仿宋_GB2312" w:cs="仿宋_GB2312"/>
          <w:b w:val="0"/>
          <w:bCs/>
          <w:color w:val="000000"/>
          <w:sz w:val="32"/>
          <w:szCs w:val="32"/>
          <w:lang w:val="en-US" w:eastAsia="zh-CN"/>
        </w:rPr>
        <w:t>100</w:t>
      </w:r>
      <w:r>
        <w:rPr>
          <w:rStyle w:val="18"/>
          <w:rFonts w:hint="eastAsia" w:ascii="仿宋_GB2312" w:hAnsi="仿宋_GB2312" w:eastAsia="仿宋_GB2312" w:cs="仿宋_GB2312"/>
          <w:b w:val="0"/>
          <w:bCs/>
          <w:color w:val="000000"/>
          <w:sz w:val="32"/>
          <w:szCs w:val="32"/>
        </w:rPr>
        <w:t>%，决算数等于预算数的主要原因</w:t>
      </w:r>
      <w:r>
        <w:rPr>
          <w:rStyle w:val="18"/>
          <w:rFonts w:hint="eastAsia" w:ascii="仿宋_GB2312" w:hAnsi="仿宋_GB2312" w:eastAsia="仿宋_GB2312" w:cs="仿宋_GB2312"/>
          <w:b w:val="0"/>
          <w:bCs/>
          <w:color w:val="000000"/>
          <w:sz w:val="32"/>
          <w:szCs w:val="32"/>
          <w:lang w:eastAsia="zh-CN"/>
        </w:rPr>
        <w:t>是按时缴纳职工医疗保险</w:t>
      </w:r>
      <w:r>
        <w:rPr>
          <w:rStyle w:val="18"/>
          <w:rFonts w:hint="eastAsia" w:ascii="仿宋_GB2312" w:hAnsi="仿宋_GB2312" w:eastAsia="仿宋_GB2312" w:cs="仿宋_GB2312"/>
          <w:b w:val="0"/>
          <w:bCs/>
          <w:color w:val="000000"/>
          <w:sz w:val="32"/>
          <w:szCs w:val="32"/>
        </w:rPr>
        <w:t>。</w:t>
      </w:r>
    </w:p>
    <w:p>
      <w:pPr>
        <w:spacing w:line="600" w:lineRule="exact"/>
        <w:ind w:firstLine="640" w:firstLineChars="200"/>
        <w:rPr>
          <w:rFonts w:hint="eastAsia" w:ascii="仿宋_GB2312" w:hAnsi="仿宋_GB2312" w:eastAsia="仿宋_GB2312" w:cs="仿宋_GB2312"/>
          <w:b w:val="0"/>
          <w:bCs/>
          <w:color w:val="000000"/>
          <w:sz w:val="32"/>
          <w:szCs w:val="32"/>
        </w:rPr>
      </w:pPr>
      <w:r>
        <w:rPr>
          <w:rStyle w:val="18"/>
          <w:rFonts w:hint="eastAsia" w:ascii="仿宋_GB2312" w:hAnsi="仿宋_GB2312" w:eastAsia="仿宋_GB2312" w:cs="仿宋_GB2312"/>
          <w:b w:val="0"/>
          <w:bCs/>
          <w:color w:val="000000"/>
          <w:sz w:val="32"/>
          <w:szCs w:val="32"/>
        </w:rPr>
        <w:t>3.</w:t>
      </w:r>
      <w:r>
        <w:rPr>
          <w:rStyle w:val="18"/>
          <w:rFonts w:hint="eastAsia" w:ascii="仿宋_GB2312" w:hAnsi="仿宋_GB2312" w:eastAsia="仿宋_GB2312" w:cs="仿宋_GB2312"/>
          <w:b w:val="0"/>
          <w:bCs/>
          <w:color w:val="000000"/>
          <w:sz w:val="32"/>
          <w:szCs w:val="32"/>
          <w:lang w:eastAsia="zh-CN"/>
        </w:rPr>
        <w:t>城乡社区支出</w:t>
      </w:r>
      <w:r>
        <w:rPr>
          <w:rStyle w:val="18"/>
          <w:rFonts w:hint="eastAsia" w:ascii="仿宋_GB2312" w:hAnsi="仿宋_GB2312" w:eastAsia="仿宋_GB2312" w:cs="仿宋_GB2312"/>
          <w:b w:val="0"/>
          <w:bCs/>
          <w:color w:val="000000"/>
          <w:sz w:val="32"/>
          <w:szCs w:val="32"/>
        </w:rPr>
        <w:t>（类）</w:t>
      </w:r>
      <w:r>
        <w:rPr>
          <w:rStyle w:val="18"/>
          <w:rFonts w:hint="eastAsia" w:ascii="仿宋_GB2312" w:hAnsi="仿宋_GB2312" w:eastAsia="仿宋_GB2312" w:cs="仿宋_GB2312"/>
          <w:b w:val="0"/>
          <w:bCs/>
          <w:color w:val="000000"/>
          <w:sz w:val="32"/>
          <w:szCs w:val="32"/>
          <w:lang w:eastAsia="zh-CN"/>
        </w:rPr>
        <w:t>城乡社区管理事务（</w:t>
      </w:r>
      <w:r>
        <w:rPr>
          <w:rStyle w:val="18"/>
          <w:rFonts w:hint="eastAsia" w:ascii="仿宋_GB2312" w:hAnsi="仿宋_GB2312" w:eastAsia="仿宋_GB2312" w:cs="仿宋_GB2312"/>
          <w:b w:val="0"/>
          <w:bCs/>
          <w:color w:val="000000"/>
          <w:sz w:val="32"/>
          <w:szCs w:val="32"/>
        </w:rPr>
        <w:t>款）</w:t>
      </w:r>
      <w:r>
        <w:rPr>
          <w:rStyle w:val="18"/>
          <w:rFonts w:hint="eastAsia" w:ascii="仿宋_GB2312" w:hAnsi="仿宋_GB2312" w:eastAsia="仿宋_GB2312" w:cs="仿宋_GB2312"/>
          <w:b w:val="0"/>
          <w:bCs/>
          <w:color w:val="000000"/>
          <w:sz w:val="32"/>
          <w:szCs w:val="32"/>
          <w:lang w:eastAsia="zh-CN"/>
        </w:rPr>
        <w:t>行政运行、一般行政管理事务、机关服务、其他城乡社区管理事务</w:t>
      </w:r>
      <w:r>
        <w:rPr>
          <w:rStyle w:val="18"/>
          <w:rFonts w:hint="eastAsia" w:ascii="仿宋_GB2312" w:hAnsi="仿宋_GB2312" w:eastAsia="仿宋_GB2312" w:cs="仿宋_GB2312"/>
          <w:b w:val="0"/>
          <w:bCs/>
          <w:color w:val="000000"/>
          <w:sz w:val="32"/>
          <w:szCs w:val="32"/>
        </w:rPr>
        <w:t>（项）</w:t>
      </w:r>
      <w:r>
        <w:rPr>
          <w:rStyle w:val="18"/>
          <w:rFonts w:hint="eastAsia" w:ascii="仿宋_GB2312" w:hAnsi="仿宋_GB2312" w:eastAsia="仿宋_GB2312" w:cs="仿宋_GB2312"/>
          <w:b w:val="0"/>
          <w:bCs/>
          <w:color w:val="000000"/>
          <w:sz w:val="32"/>
          <w:szCs w:val="32"/>
          <w:highlight w:val="none"/>
          <w:lang w:eastAsia="zh-CN"/>
        </w:rPr>
        <w:t>：</w:t>
      </w:r>
      <w:r>
        <w:rPr>
          <w:rStyle w:val="18"/>
          <w:rFonts w:hint="eastAsia" w:ascii="仿宋_GB2312" w:hAnsi="仿宋_GB2312" w:eastAsia="仿宋_GB2312" w:cs="仿宋_GB2312"/>
          <w:b w:val="0"/>
          <w:bCs/>
          <w:color w:val="000000"/>
          <w:sz w:val="32"/>
          <w:szCs w:val="32"/>
        </w:rPr>
        <w:t>支出决算为</w:t>
      </w:r>
      <w:r>
        <w:rPr>
          <w:rFonts w:hint="eastAsia" w:ascii="仿宋" w:hAnsi="仿宋" w:eastAsia="仿宋"/>
          <w:color w:val="auto"/>
          <w:sz w:val="32"/>
          <w:szCs w:val="32"/>
          <w:highlight w:val="none"/>
          <w:lang w:val="en-US" w:eastAsia="zh-CN"/>
        </w:rPr>
        <w:t>911.55</w:t>
      </w:r>
      <w:r>
        <w:rPr>
          <w:rStyle w:val="18"/>
          <w:rFonts w:hint="eastAsia" w:ascii="仿宋_GB2312" w:hAnsi="仿宋_GB2312" w:eastAsia="仿宋_GB2312" w:cs="仿宋_GB2312"/>
          <w:b w:val="0"/>
          <w:bCs/>
          <w:color w:val="000000"/>
          <w:sz w:val="32"/>
          <w:szCs w:val="32"/>
        </w:rPr>
        <w:t>万元，完成预算</w:t>
      </w:r>
      <w:r>
        <w:rPr>
          <w:rStyle w:val="18"/>
          <w:rFonts w:hint="eastAsia" w:ascii="仿宋_GB2312" w:hAnsi="仿宋_GB2312" w:eastAsia="仿宋_GB2312" w:cs="仿宋_GB2312"/>
          <w:b w:val="0"/>
          <w:bCs/>
          <w:color w:val="000000"/>
          <w:sz w:val="32"/>
          <w:szCs w:val="32"/>
          <w:lang w:val="en-US" w:eastAsia="zh-CN"/>
        </w:rPr>
        <w:t>100</w:t>
      </w:r>
      <w:r>
        <w:rPr>
          <w:rStyle w:val="18"/>
          <w:rFonts w:hint="eastAsia" w:ascii="仿宋_GB2312" w:hAnsi="仿宋_GB2312" w:eastAsia="仿宋_GB2312" w:cs="仿宋_GB2312"/>
          <w:b w:val="0"/>
          <w:bCs/>
          <w:color w:val="000000"/>
          <w:sz w:val="32"/>
          <w:szCs w:val="32"/>
        </w:rPr>
        <w:t>%，决算数等于预算数的主要原因是</w:t>
      </w:r>
      <w:r>
        <w:rPr>
          <w:rStyle w:val="18"/>
          <w:rFonts w:hint="eastAsia" w:ascii="仿宋_GB2312" w:hAnsi="仿宋_GB2312" w:eastAsia="仿宋_GB2312" w:cs="仿宋_GB2312"/>
          <w:b w:val="0"/>
          <w:bCs/>
          <w:color w:val="000000"/>
          <w:sz w:val="32"/>
          <w:szCs w:val="32"/>
          <w:lang w:eastAsia="zh-CN"/>
        </w:rPr>
        <w:t>保证单位日常工作正常运行</w:t>
      </w:r>
      <w:r>
        <w:rPr>
          <w:rStyle w:val="18"/>
          <w:rFonts w:hint="eastAsia" w:ascii="仿宋_GB2312" w:hAnsi="仿宋_GB2312" w:eastAsia="仿宋_GB2312" w:cs="仿宋_GB2312"/>
          <w:b w:val="0"/>
          <w:bCs/>
          <w:color w:val="000000"/>
          <w:sz w:val="32"/>
          <w:szCs w:val="32"/>
        </w:rPr>
        <w:t>。</w:t>
      </w:r>
    </w:p>
    <w:p>
      <w:pPr>
        <w:spacing w:line="600" w:lineRule="exact"/>
        <w:ind w:firstLine="640" w:firstLineChars="200"/>
        <w:rPr>
          <w:rStyle w:val="18"/>
          <w:rFonts w:hint="eastAsia" w:ascii="仿宋_GB2312" w:hAnsi="仿宋_GB2312" w:eastAsia="仿宋_GB2312" w:cs="仿宋_GB2312"/>
          <w:b w:val="0"/>
          <w:bCs/>
          <w:color w:val="000000"/>
          <w:sz w:val="32"/>
          <w:szCs w:val="32"/>
        </w:rPr>
      </w:pPr>
      <w:r>
        <w:rPr>
          <w:rStyle w:val="18"/>
          <w:rFonts w:hint="eastAsia" w:ascii="仿宋_GB2312" w:hAnsi="仿宋_GB2312" w:eastAsia="仿宋_GB2312" w:cs="仿宋_GB2312"/>
          <w:b w:val="0"/>
          <w:bCs/>
          <w:color w:val="000000"/>
          <w:sz w:val="32"/>
          <w:szCs w:val="32"/>
        </w:rPr>
        <w:t>4</w:t>
      </w:r>
      <w:r>
        <w:rPr>
          <w:rStyle w:val="18"/>
          <w:rFonts w:hint="eastAsia" w:ascii="仿宋_GB2312" w:hAnsi="仿宋_GB2312" w:eastAsia="仿宋_GB2312" w:cs="仿宋_GB2312"/>
          <w:b w:val="0"/>
          <w:bCs/>
          <w:color w:val="000000"/>
          <w:sz w:val="32"/>
          <w:szCs w:val="32"/>
          <w:lang w:eastAsia="zh-CN"/>
        </w:rPr>
        <w:t>.城乡社区支出</w:t>
      </w:r>
      <w:r>
        <w:rPr>
          <w:rStyle w:val="18"/>
          <w:rFonts w:hint="eastAsia" w:ascii="仿宋_GB2312" w:hAnsi="仿宋_GB2312" w:eastAsia="仿宋_GB2312" w:cs="仿宋_GB2312"/>
          <w:b w:val="0"/>
          <w:bCs/>
          <w:color w:val="000000"/>
          <w:sz w:val="32"/>
          <w:szCs w:val="32"/>
        </w:rPr>
        <w:t>（类）</w:t>
      </w:r>
      <w:r>
        <w:rPr>
          <w:rStyle w:val="18"/>
          <w:rFonts w:hint="eastAsia" w:ascii="仿宋_GB2312" w:hAnsi="仿宋_GB2312" w:eastAsia="仿宋_GB2312" w:cs="仿宋_GB2312"/>
          <w:b w:val="0"/>
          <w:bCs/>
          <w:color w:val="000000"/>
          <w:sz w:val="32"/>
          <w:szCs w:val="32"/>
          <w:lang w:eastAsia="zh-CN"/>
        </w:rPr>
        <w:t>城乡社区公共设施</w:t>
      </w:r>
      <w:r>
        <w:rPr>
          <w:rStyle w:val="18"/>
          <w:rFonts w:hint="eastAsia" w:ascii="仿宋_GB2312" w:hAnsi="仿宋_GB2312" w:eastAsia="仿宋_GB2312" w:cs="仿宋_GB2312"/>
          <w:b w:val="0"/>
          <w:bCs/>
          <w:color w:val="000000"/>
          <w:sz w:val="32"/>
          <w:szCs w:val="32"/>
        </w:rPr>
        <w:t>（</w:t>
      </w:r>
      <w:r>
        <w:rPr>
          <w:rStyle w:val="18"/>
          <w:rFonts w:hint="eastAsia" w:ascii="仿宋_GB2312" w:hAnsi="仿宋_GB2312" w:eastAsia="仿宋_GB2312" w:cs="仿宋_GB2312"/>
          <w:b w:val="0"/>
          <w:bCs/>
          <w:color w:val="000000"/>
          <w:sz w:val="32"/>
          <w:szCs w:val="32"/>
          <w:lang w:eastAsia="zh-CN"/>
        </w:rPr>
        <w:t>款</w:t>
      </w:r>
      <w:r>
        <w:rPr>
          <w:rStyle w:val="18"/>
          <w:rFonts w:hint="eastAsia" w:ascii="仿宋_GB2312" w:hAnsi="仿宋_GB2312" w:eastAsia="仿宋_GB2312" w:cs="仿宋_GB2312"/>
          <w:b w:val="0"/>
          <w:bCs/>
          <w:color w:val="000000"/>
          <w:sz w:val="32"/>
          <w:szCs w:val="32"/>
        </w:rPr>
        <w:t>）</w:t>
      </w:r>
      <w:r>
        <w:rPr>
          <w:rStyle w:val="18"/>
          <w:rFonts w:hint="eastAsia" w:ascii="仿宋_GB2312" w:hAnsi="仿宋_GB2312" w:eastAsia="仿宋_GB2312" w:cs="仿宋_GB2312"/>
          <w:b w:val="0"/>
          <w:bCs/>
          <w:color w:val="000000"/>
          <w:sz w:val="32"/>
          <w:szCs w:val="32"/>
          <w:lang w:eastAsia="zh-CN"/>
        </w:rPr>
        <w:t>、</w:t>
      </w:r>
      <w:r>
        <w:rPr>
          <w:rStyle w:val="18"/>
          <w:rFonts w:hint="eastAsia" w:ascii="仿宋_GB2312" w:hAnsi="仿宋_GB2312" w:eastAsia="仿宋_GB2312" w:cs="仿宋_GB2312"/>
          <w:b w:val="0"/>
          <w:bCs/>
          <w:color w:val="000000"/>
          <w:sz w:val="32"/>
          <w:szCs w:val="32"/>
          <w:highlight w:val="none"/>
          <w:lang w:eastAsia="zh-CN"/>
        </w:rPr>
        <w:t>：</w:t>
      </w:r>
      <w:r>
        <w:rPr>
          <w:rStyle w:val="18"/>
          <w:rFonts w:hint="eastAsia" w:ascii="仿宋_GB2312" w:hAnsi="仿宋_GB2312" w:eastAsia="仿宋_GB2312" w:cs="仿宋_GB2312"/>
          <w:b w:val="0"/>
          <w:bCs/>
          <w:color w:val="000000"/>
          <w:sz w:val="32"/>
          <w:szCs w:val="32"/>
        </w:rPr>
        <w:t>支出决算为</w:t>
      </w:r>
      <w:r>
        <w:rPr>
          <w:rStyle w:val="18"/>
          <w:rFonts w:hint="eastAsia" w:ascii="仿宋_GB2312" w:hAnsi="仿宋_GB2312" w:eastAsia="仿宋_GB2312" w:cs="仿宋_GB2312"/>
          <w:b w:val="0"/>
          <w:bCs/>
          <w:color w:val="000000"/>
          <w:sz w:val="32"/>
          <w:szCs w:val="32"/>
          <w:lang w:val="en-US" w:eastAsia="zh-CN"/>
        </w:rPr>
        <w:t>8.5</w:t>
      </w:r>
      <w:r>
        <w:rPr>
          <w:rStyle w:val="18"/>
          <w:rFonts w:hint="eastAsia" w:ascii="仿宋_GB2312" w:hAnsi="仿宋_GB2312" w:eastAsia="仿宋_GB2312" w:cs="仿宋_GB2312"/>
          <w:b w:val="0"/>
          <w:bCs/>
          <w:color w:val="000000"/>
          <w:sz w:val="32"/>
          <w:szCs w:val="32"/>
        </w:rPr>
        <w:t>万元，完成预算</w:t>
      </w:r>
      <w:r>
        <w:rPr>
          <w:rStyle w:val="18"/>
          <w:rFonts w:hint="eastAsia" w:ascii="仿宋_GB2312" w:hAnsi="仿宋_GB2312" w:eastAsia="仿宋_GB2312" w:cs="仿宋_GB2312"/>
          <w:b w:val="0"/>
          <w:bCs/>
          <w:color w:val="000000"/>
          <w:sz w:val="32"/>
          <w:szCs w:val="32"/>
          <w:lang w:val="en-US" w:eastAsia="zh-CN"/>
        </w:rPr>
        <w:t>100</w:t>
      </w:r>
      <w:r>
        <w:rPr>
          <w:rStyle w:val="18"/>
          <w:rFonts w:hint="eastAsia" w:ascii="仿宋_GB2312" w:hAnsi="仿宋_GB2312" w:eastAsia="仿宋_GB2312" w:cs="仿宋_GB2312"/>
          <w:b w:val="0"/>
          <w:bCs/>
          <w:color w:val="000000"/>
          <w:sz w:val="32"/>
          <w:szCs w:val="32"/>
        </w:rPr>
        <w:t>%，决算数等于预算数的主要原因是</w:t>
      </w:r>
      <w:r>
        <w:rPr>
          <w:rStyle w:val="18"/>
          <w:rFonts w:hint="eastAsia" w:ascii="仿宋_GB2312" w:hAnsi="仿宋_GB2312" w:eastAsia="仿宋_GB2312" w:cs="仿宋_GB2312"/>
          <w:b w:val="0"/>
          <w:bCs/>
          <w:color w:val="000000"/>
          <w:sz w:val="32"/>
          <w:szCs w:val="32"/>
          <w:lang w:eastAsia="zh-CN"/>
        </w:rPr>
        <w:t>天府旅游明县建设、路灯电费工作正常开展运行</w:t>
      </w:r>
      <w:r>
        <w:rPr>
          <w:rStyle w:val="18"/>
          <w:rFonts w:hint="eastAsia" w:ascii="仿宋_GB2312" w:hAnsi="仿宋_GB2312" w:eastAsia="仿宋_GB2312" w:cs="仿宋_GB2312"/>
          <w:b w:val="0"/>
          <w:bCs/>
          <w:color w:val="000000"/>
          <w:sz w:val="32"/>
          <w:szCs w:val="32"/>
        </w:rPr>
        <w:t>。</w:t>
      </w:r>
    </w:p>
    <w:p>
      <w:pPr>
        <w:pStyle w:val="2"/>
        <w:rPr>
          <w:rFonts w:hint="eastAsia" w:eastAsia="仿宋_GB2312"/>
          <w:lang w:val="en-US" w:eastAsia="zh-CN"/>
        </w:rPr>
      </w:pPr>
      <w:r>
        <w:rPr>
          <w:rStyle w:val="18"/>
          <w:rFonts w:hint="eastAsia" w:ascii="仿宋_GB2312" w:hAnsi="仿宋_GB2312" w:eastAsia="仿宋_GB2312" w:cs="仿宋_GB2312"/>
          <w:b w:val="0"/>
          <w:bCs/>
          <w:color w:val="000000"/>
          <w:sz w:val="32"/>
          <w:szCs w:val="32"/>
          <w:lang w:val="en-US" w:eastAsia="zh-CN"/>
        </w:rPr>
        <w:t>5.</w:t>
      </w:r>
      <w:r>
        <w:rPr>
          <w:rStyle w:val="18"/>
          <w:rFonts w:hint="eastAsia" w:ascii="仿宋_GB2312" w:hAnsi="仿宋_GB2312" w:eastAsia="仿宋_GB2312" w:cs="仿宋_GB2312"/>
          <w:b w:val="0"/>
          <w:bCs/>
          <w:color w:val="000000"/>
          <w:sz w:val="32"/>
          <w:szCs w:val="32"/>
          <w:lang w:eastAsia="zh-CN"/>
        </w:rPr>
        <w:t>城乡社区支出</w:t>
      </w:r>
      <w:r>
        <w:rPr>
          <w:rStyle w:val="18"/>
          <w:rFonts w:hint="eastAsia" w:ascii="仿宋_GB2312" w:hAnsi="仿宋_GB2312" w:eastAsia="仿宋_GB2312" w:cs="仿宋_GB2312"/>
          <w:b w:val="0"/>
          <w:bCs/>
          <w:color w:val="000000"/>
          <w:sz w:val="32"/>
          <w:szCs w:val="32"/>
        </w:rPr>
        <w:t>（类）</w:t>
      </w:r>
      <w:r>
        <w:rPr>
          <w:rStyle w:val="18"/>
          <w:rFonts w:hint="eastAsia" w:ascii="仿宋_GB2312" w:hAnsi="仿宋_GB2312" w:eastAsia="仿宋_GB2312" w:cs="仿宋_GB2312"/>
          <w:b w:val="0"/>
          <w:bCs/>
          <w:color w:val="000000"/>
          <w:sz w:val="32"/>
          <w:szCs w:val="32"/>
          <w:lang w:eastAsia="zh-CN"/>
        </w:rPr>
        <w:t>其他城乡社区公共设施支出</w:t>
      </w:r>
      <w:r>
        <w:rPr>
          <w:rStyle w:val="18"/>
          <w:rFonts w:hint="eastAsia" w:ascii="仿宋_GB2312" w:hAnsi="仿宋_GB2312" w:eastAsia="仿宋_GB2312" w:cs="仿宋_GB2312"/>
          <w:b w:val="0"/>
          <w:bCs/>
          <w:color w:val="000000"/>
          <w:sz w:val="32"/>
          <w:szCs w:val="32"/>
        </w:rPr>
        <w:t>（</w:t>
      </w:r>
      <w:r>
        <w:rPr>
          <w:rStyle w:val="18"/>
          <w:rFonts w:hint="eastAsia" w:ascii="仿宋_GB2312" w:hAnsi="仿宋_GB2312" w:eastAsia="仿宋_GB2312" w:cs="仿宋_GB2312"/>
          <w:b w:val="0"/>
          <w:bCs/>
          <w:color w:val="000000"/>
          <w:sz w:val="32"/>
          <w:szCs w:val="32"/>
          <w:lang w:eastAsia="zh-CN"/>
        </w:rPr>
        <w:t>款</w:t>
      </w:r>
      <w:r>
        <w:rPr>
          <w:rStyle w:val="18"/>
          <w:rFonts w:hint="eastAsia" w:ascii="仿宋_GB2312" w:hAnsi="仿宋_GB2312" w:eastAsia="仿宋_GB2312" w:cs="仿宋_GB2312"/>
          <w:b w:val="0"/>
          <w:bCs/>
          <w:color w:val="000000"/>
          <w:sz w:val="32"/>
          <w:szCs w:val="32"/>
        </w:rPr>
        <w:t>项）</w:t>
      </w:r>
      <w:r>
        <w:rPr>
          <w:rStyle w:val="18"/>
          <w:rFonts w:hint="eastAsia" w:ascii="仿宋_GB2312" w:hAnsi="仿宋_GB2312" w:eastAsia="仿宋_GB2312" w:cs="仿宋_GB2312"/>
          <w:b w:val="0"/>
          <w:bCs/>
          <w:color w:val="000000"/>
          <w:sz w:val="32"/>
          <w:szCs w:val="32"/>
          <w:lang w:eastAsia="zh-CN"/>
        </w:rPr>
        <w:t>：</w:t>
      </w:r>
      <w:r>
        <w:rPr>
          <w:rStyle w:val="18"/>
          <w:rFonts w:hint="eastAsia" w:ascii="仿宋_GB2312" w:hAnsi="仿宋_GB2312" w:eastAsia="仿宋_GB2312" w:cs="仿宋_GB2312"/>
          <w:b w:val="0"/>
          <w:bCs/>
          <w:color w:val="000000"/>
          <w:sz w:val="32"/>
          <w:szCs w:val="32"/>
        </w:rPr>
        <w:t>支出决算为</w:t>
      </w:r>
      <w:r>
        <w:rPr>
          <w:rStyle w:val="18"/>
          <w:rFonts w:hint="eastAsia" w:ascii="仿宋_GB2312" w:hAnsi="仿宋_GB2312" w:eastAsia="仿宋_GB2312" w:cs="仿宋_GB2312"/>
          <w:b w:val="0"/>
          <w:bCs/>
          <w:color w:val="000000"/>
          <w:sz w:val="32"/>
          <w:szCs w:val="32"/>
          <w:lang w:val="en-US" w:eastAsia="zh-CN"/>
        </w:rPr>
        <w:t>1356</w:t>
      </w:r>
      <w:r>
        <w:rPr>
          <w:rStyle w:val="18"/>
          <w:rFonts w:hint="eastAsia" w:ascii="仿宋_GB2312" w:hAnsi="仿宋_GB2312" w:eastAsia="仿宋_GB2312" w:cs="仿宋_GB2312"/>
          <w:b w:val="0"/>
          <w:bCs/>
          <w:color w:val="000000"/>
          <w:sz w:val="32"/>
          <w:szCs w:val="32"/>
        </w:rPr>
        <w:t>万元，完成预算</w:t>
      </w:r>
      <w:r>
        <w:rPr>
          <w:rStyle w:val="18"/>
          <w:rFonts w:hint="eastAsia" w:ascii="仿宋_GB2312" w:hAnsi="仿宋_GB2312" w:eastAsia="仿宋_GB2312" w:cs="仿宋_GB2312"/>
          <w:b w:val="0"/>
          <w:bCs/>
          <w:color w:val="000000"/>
          <w:sz w:val="32"/>
          <w:szCs w:val="32"/>
          <w:lang w:val="en-US" w:eastAsia="zh-CN"/>
        </w:rPr>
        <w:t>100</w:t>
      </w:r>
      <w:r>
        <w:rPr>
          <w:rStyle w:val="18"/>
          <w:rFonts w:hint="eastAsia" w:ascii="仿宋_GB2312" w:hAnsi="仿宋_GB2312" w:eastAsia="仿宋_GB2312" w:cs="仿宋_GB2312"/>
          <w:b w:val="0"/>
          <w:bCs/>
          <w:color w:val="000000"/>
          <w:sz w:val="32"/>
          <w:szCs w:val="32"/>
        </w:rPr>
        <w:t>%，决算数等于预算数的主要原因是</w:t>
      </w:r>
      <w:r>
        <w:rPr>
          <w:rStyle w:val="18"/>
          <w:rFonts w:hint="eastAsia" w:ascii="仿宋_GB2312" w:hAnsi="仿宋_GB2312" w:eastAsia="仿宋_GB2312" w:cs="仿宋_GB2312"/>
          <w:b w:val="0"/>
          <w:bCs/>
          <w:color w:val="000000"/>
          <w:sz w:val="32"/>
          <w:szCs w:val="32"/>
          <w:lang w:eastAsia="zh-CN"/>
        </w:rPr>
        <w:t>天府旅游明县建设、路灯电费工作正常开展运行</w:t>
      </w:r>
      <w:r>
        <w:rPr>
          <w:rStyle w:val="18"/>
          <w:rFonts w:hint="eastAsia" w:ascii="仿宋_GB2312" w:hAnsi="仿宋_GB2312" w:eastAsia="仿宋_GB2312" w:cs="仿宋_GB2312"/>
          <w:b w:val="0"/>
          <w:bCs/>
          <w:color w:val="000000"/>
          <w:sz w:val="32"/>
          <w:szCs w:val="32"/>
        </w:rPr>
        <w:t>。</w:t>
      </w:r>
    </w:p>
    <w:p>
      <w:pPr>
        <w:spacing w:line="600" w:lineRule="exact"/>
        <w:ind w:firstLine="640" w:firstLineChars="200"/>
        <w:rPr>
          <w:rFonts w:hint="eastAsia" w:ascii="仿宋_GB2312" w:hAnsi="仿宋_GB2312" w:eastAsia="仿宋_GB2312" w:cs="仿宋_GB2312"/>
          <w:b w:val="0"/>
          <w:bCs/>
          <w:color w:val="000000"/>
          <w:sz w:val="32"/>
          <w:szCs w:val="32"/>
        </w:rPr>
      </w:pPr>
      <w:r>
        <w:rPr>
          <w:rStyle w:val="18"/>
          <w:rFonts w:hint="eastAsia" w:ascii="仿宋_GB2312" w:hAnsi="仿宋_GB2312" w:eastAsia="仿宋_GB2312" w:cs="仿宋_GB2312"/>
          <w:b w:val="0"/>
          <w:bCs/>
          <w:color w:val="000000"/>
          <w:sz w:val="32"/>
          <w:szCs w:val="32"/>
          <w:lang w:val="en-US" w:eastAsia="zh-CN"/>
        </w:rPr>
        <w:t>6</w:t>
      </w:r>
      <w:r>
        <w:rPr>
          <w:rStyle w:val="18"/>
          <w:rFonts w:hint="eastAsia" w:ascii="仿宋_GB2312" w:hAnsi="仿宋_GB2312" w:eastAsia="仿宋_GB2312" w:cs="仿宋_GB2312"/>
          <w:b w:val="0"/>
          <w:bCs/>
          <w:color w:val="000000"/>
          <w:sz w:val="32"/>
          <w:szCs w:val="32"/>
        </w:rPr>
        <w:t>.</w:t>
      </w:r>
      <w:r>
        <w:rPr>
          <w:rStyle w:val="18"/>
          <w:rFonts w:hint="eastAsia" w:ascii="仿宋_GB2312" w:hAnsi="仿宋_GB2312" w:eastAsia="仿宋_GB2312" w:cs="仿宋_GB2312"/>
          <w:b w:val="0"/>
          <w:bCs/>
          <w:color w:val="000000"/>
          <w:sz w:val="32"/>
          <w:szCs w:val="32"/>
          <w:lang w:eastAsia="zh-CN"/>
        </w:rPr>
        <w:t>住房保障支出</w:t>
      </w:r>
      <w:r>
        <w:rPr>
          <w:rStyle w:val="18"/>
          <w:rFonts w:hint="eastAsia" w:ascii="仿宋_GB2312" w:hAnsi="仿宋_GB2312" w:eastAsia="仿宋_GB2312" w:cs="仿宋_GB2312"/>
          <w:b w:val="0"/>
          <w:bCs/>
          <w:color w:val="000000"/>
          <w:sz w:val="32"/>
          <w:szCs w:val="32"/>
        </w:rPr>
        <w:t>（类）</w:t>
      </w:r>
      <w:r>
        <w:rPr>
          <w:rStyle w:val="18"/>
          <w:rFonts w:hint="eastAsia" w:ascii="仿宋_GB2312" w:hAnsi="仿宋_GB2312" w:eastAsia="仿宋_GB2312" w:cs="仿宋_GB2312"/>
          <w:b w:val="0"/>
          <w:bCs/>
          <w:color w:val="000000"/>
          <w:sz w:val="32"/>
          <w:szCs w:val="32"/>
          <w:lang w:eastAsia="zh-CN"/>
        </w:rPr>
        <w:t>保障性安居工程支出</w:t>
      </w:r>
      <w:r>
        <w:rPr>
          <w:rStyle w:val="18"/>
          <w:rFonts w:hint="eastAsia" w:ascii="仿宋_GB2312" w:hAnsi="仿宋_GB2312" w:eastAsia="仿宋_GB2312" w:cs="仿宋_GB2312"/>
          <w:b w:val="0"/>
          <w:bCs/>
          <w:color w:val="000000"/>
          <w:sz w:val="32"/>
          <w:szCs w:val="32"/>
        </w:rPr>
        <w:t>（款）</w:t>
      </w:r>
      <w:r>
        <w:rPr>
          <w:rStyle w:val="18"/>
          <w:rFonts w:hint="eastAsia" w:ascii="仿宋_GB2312" w:hAnsi="仿宋_GB2312" w:eastAsia="仿宋_GB2312" w:cs="仿宋_GB2312"/>
          <w:b w:val="0"/>
          <w:bCs/>
          <w:color w:val="000000"/>
          <w:sz w:val="32"/>
          <w:szCs w:val="32"/>
          <w:lang w:eastAsia="zh-CN"/>
        </w:rPr>
        <w:t>农村危房改造、老旧小区改造、棚户区改造</w:t>
      </w:r>
      <w:r>
        <w:rPr>
          <w:rStyle w:val="18"/>
          <w:rFonts w:hint="eastAsia" w:ascii="仿宋_GB2312" w:hAnsi="仿宋_GB2312" w:eastAsia="仿宋_GB2312" w:cs="仿宋_GB2312"/>
          <w:b w:val="0"/>
          <w:bCs/>
          <w:color w:val="000000"/>
          <w:sz w:val="32"/>
          <w:szCs w:val="32"/>
        </w:rPr>
        <w:t>（项）</w:t>
      </w:r>
      <w:r>
        <w:rPr>
          <w:rStyle w:val="18"/>
          <w:rFonts w:hint="eastAsia" w:ascii="仿宋_GB2312" w:hAnsi="仿宋_GB2312" w:eastAsia="仿宋_GB2312" w:cs="仿宋_GB2312"/>
          <w:b w:val="0"/>
          <w:bCs/>
          <w:color w:val="000000"/>
          <w:sz w:val="32"/>
          <w:szCs w:val="32"/>
          <w:highlight w:val="none"/>
          <w:lang w:eastAsia="zh-CN"/>
        </w:rPr>
        <w:t>：</w:t>
      </w:r>
      <w:r>
        <w:rPr>
          <w:rStyle w:val="18"/>
          <w:rFonts w:hint="eastAsia" w:ascii="仿宋_GB2312" w:hAnsi="仿宋_GB2312" w:eastAsia="仿宋_GB2312" w:cs="仿宋_GB2312"/>
          <w:b w:val="0"/>
          <w:bCs/>
          <w:color w:val="000000"/>
          <w:sz w:val="32"/>
          <w:szCs w:val="32"/>
        </w:rPr>
        <w:t>支出决算为</w:t>
      </w:r>
      <w:r>
        <w:rPr>
          <w:rStyle w:val="18"/>
          <w:rFonts w:hint="eastAsia" w:ascii="仿宋_GB2312" w:hAnsi="仿宋_GB2312" w:eastAsia="仿宋_GB2312" w:cs="仿宋_GB2312"/>
          <w:b w:val="0"/>
          <w:bCs/>
          <w:color w:val="000000"/>
          <w:sz w:val="32"/>
          <w:szCs w:val="32"/>
          <w:lang w:val="en-US" w:eastAsia="zh-CN"/>
        </w:rPr>
        <w:t>3226.45</w:t>
      </w:r>
      <w:r>
        <w:rPr>
          <w:rStyle w:val="18"/>
          <w:rFonts w:hint="eastAsia" w:ascii="仿宋_GB2312" w:hAnsi="仿宋_GB2312" w:eastAsia="仿宋_GB2312" w:cs="仿宋_GB2312"/>
          <w:b w:val="0"/>
          <w:bCs/>
          <w:color w:val="000000"/>
          <w:sz w:val="32"/>
          <w:szCs w:val="32"/>
        </w:rPr>
        <w:t>万元，完成预算</w:t>
      </w:r>
      <w:r>
        <w:rPr>
          <w:rStyle w:val="18"/>
          <w:rFonts w:hint="eastAsia" w:ascii="仿宋_GB2312" w:hAnsi="仿宋_GB2312" w:eastAsia="仿宋_GB2312" w:cs="仿宋_GB2312"/>
          <w:b w:val="0"/>
          <w:bCs/>
          <w:color w:val="000000"/>
          <w:sz w:val="32"/>
          <w:szCs w:val="32"/>
          <w:lang w:val="en-US" w:eastAsia="zh-CN"/>
        </w:rPr>
        <w:t>100</w:t>
      </w:r>
      <w:r>
        <w:rPr>
          <w:rStyle w:val="18"/>
          <w:rFonts w:hint="eastAsia" w:ascii="仿宋_GB2312" w:hAnsi="仿宋_GB2312" w:eastAsia="仿宋_GB2312" w:cs="仿宋_GB2312"/>
          <w:b w:val="0"/>
          <w:bCs/>
          <w:color w:val="000000"/>
          <w:sz w:val="32"/>
          <w:szCs w:val="32"/>
        </w:rPr>
        <w:t>%，决算数等于预算数的主要原因是</w:t>
      </w:r>
      <w:r>
        <w:rPr>
          <w:rStyle w:val="18"/>
          <w:rFonts w:hint="eastAsia" w:ascii="仿宋_GB2312" w:hAnsi="仿宋_GB2312" w:eastAsia="仿宋_GB2312" w:cs="仿宋_GB2312"/>
          <w:b w:val="0"/>
          <w:bCs/>
          <w:color w:val="000000"/>
          <w:sz w:val="32"/>
          <w:szCs w:val="32"/>
          <w:lang w:eastAsia="zh-CN"/>
        </w:rPr>
        <w:t>农村危旧房和老旧小区改造工作正常开展</w:t>
      </w:r>
      <w:r>
        <w:rPr>
          <w:rStyle w:val="18"/>
          <w:rFonts w:hint="eastAsia" w:ascii="仿宋_GB2312" w:hAnsi="仿宋_GB2312" w:eastAsia="仿宋_GB2312" w:cs="仿宋_GB2312"/>
          <w:b w:val="0"/>
          <w:bCs/>
          <w:color w:val="000000"/>
          <w:sz w:val="32"/>
          <w:szCs w:val="32"/>
        </w:rPr>
        <w:t>。</w:t>
      </w:r>
    </w:p>
    <w:p>
      <w:pPr>
        <w:spacing w:line="600" w:lineRule="exact"/>
        <w:ind w:firstLine="640" w:firstLineChars="200"/>
        <w:rPr>
          <w:rStyle w:val="18"/>
          <w:rFonts w:hint="eastAsia" w:ascii="仿宋_GB2312" w:hAnsi="仿宋_GB2312" w:eastAsia="仿宋_GB2312" w:cs="仿宋_GB2312"/>
          <w:b w:val="0"/>
          <w:bCs/>
          <w:color w:val="000000"/>
          <w:sz w:val="32"/>
          <w:szCs w:val="32"/>
        </w:rPr>
      </w:pPr>
      <w:r>
        <w:rPr>
          <w:rStyle w:val="18"/>
          <w:rFonts w:hint="eastAsia" w:ascii="仿宋_GB2312" w:hAnsi="仿宋_GB2312" w:eastAsia="仿宋_GB2312" w:cs="仿宋_GB2312"/>
          <w:b w:val="0"/>
          <w:bCs/>
          <w:color w:val="000000"/>
          <w:sz w:val="32"/>
          <w:szCs w:val="32"/>
          <w:lang w:val="en-US" w:eastAsia="zh-CN"/>
        </w:rPr>
        <w:t>7</w:t>
      </w:r>
      <w:r>
        <w:rPr>
          <w:rStyle w:val="18"/>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lang w:eastAsia="zh-CN"/>
        </w:rPr>
        <w:t>住房保障支出</w:t>
      </w:r>
      <w:r>
        <w:rPr>
          <w:rStyle w:val="18"/>
          <w:rFonts w:hint="eastAsia" w:ascii="仿宋_GB2312" w:hAnsi="仿宋_GB2312" w:eastAsia="仿宋_GB2312" w:cs="仿宋_GB2312"/>
          <w:b w:val="0"/>
          <w:bCs/>
          <w:color w:val="000000"/>
          <w:sz w:val="32"/>
          <w:szCs w:val="32"/>
        </w:rPr>
        <w:t>（类）</w:t>
      </w:r>
      <w:r>
        <w:rPr>
          <w:rStyle w:val="18"/>
          <w:rFonts w:hint="eastAsia" w:ascii="仿宋_GB2312" w:hAnsi="仿宋_GB2312" w:eastAsia="仿宋_GB2312" w:cs="仿宋_GB2312"/>
          <w:b w:val="0"/>
          <w:bCs/>
          <w:color w:val="000000"/>
          <w:sz w:val="32"/>
          <w:szCs w:val="32"/>
          <w:lang w:eastAsia="zh-CN"/>
        </w:rPr>
        <w:t>住房改革支出</w:t>
      </w:r>
      <w:r>
        <w:rPr>
          <w:rStyle w:val="18"/>
          <w:rFonts w:hint="eastAsia" w:ascii="仿宋_GB2312" w:hAnsi="仿宋_GB2312" w:eastAsia="仿宋_GB2312" w:cs="仿宋_GB2312"/>
          <w:b w:val="0"/>
          <w:bCs/>
          <w:color w:val="000000"/>
          <w:sz w:val="32"/>
          <w:szCs w:val="32"/>
        </w:rPr>
        <w:t>（款）</w:t>
      </w:r>
      <w:r>
        <w:rPr>
          <w:rStyle w:val="18"/>
          <w:rFonts w:hint="eastAsia" w:ascii="仿宋_GB2312" w:hAnsi="仿宋_GB2312" w:eastAsia="仿宋_GB2312" w:cs="仿宋_GB2312"/>
          <w:b w:val="0"/>
          <w:bCs/>
          <w:color w:val="000000"/>
          <w:sz w:val="32"/>
          <w:szCs w:val="32"/>
          <w:lang w:eastAsia="zh-CN"/>
        </w:rPr>
        <w:t>住房公积金</w:t>
      </w:r>
      <w:r>
        <w:rPr>
          <w:rStyle w:val="18"/>
          <w:rFonts w:hint="eastAsia" w:ascii="仿宋_GB2312" w:hAnsi="仿宋_GB2312" w:eastAsia="仿宋_GB2312" w:cs="仿宋_GB2312"/>
          <w:b w:val="0"/>
          <w:bCs/>
          <w:color w:val="000000"/>
          <w:sz w:val="32"/>
          <w:szCs w:val="32"/>
        </w:rPr>
        <w:t>（项）</w:t>
      </w:r>
      <w:r>
        <w:rPr>
          <w:rStyle w:val="18"/>
          <w:rFonts w:hint="eastAsia" w:ascii="仿宋_GB2312" w:hAnsi="仿宋_GB2312" w:eastAsia="仿宋_GB2312" w:cs="仿宋_GB2312"/>
          <w:b w:val="0"/>
          <w:bCs/>
          <w:color w:val="000000"/>
          <w:sz w:val="32"/>
          <w:szCs w:val="32"/>
          <w:highlight w:val="none"/>
          <w:lang w:eastAsia="zh-CN"/>
        </w:rPr>
        <w:t>：</w:t>
      </w:r>
      <w:r>
        <w:rPr>
          <w:rStyle w:val="18"/>
          <w:rFonts w:hint="eastAsia" w:ascii="仿宋_GB2312" w:hAnsi="仿宋_GB2312" w:eastAsia="仿宋_GB2312" w:cs="仿宋_GB2312"/>
          <w:b w:val="0"/>
          <w:bCs/>
          <w:color w:val="000000"/>
          <w:sz w:val="32"/>
          <w:szCs w:val="32"/>
        </w:rPr>
        <w:t>支出决算为</w:t>
      </w:r>
      <w:r>
        <w:rPr>
          <w:rStyle w:val="18"/>
          <w:rFonts w:hint="eastAsia" w:ascii="仿宋_GB2312" w:hAnsi="仿宋_GB2312" w:eastAsia="仿宋_GB2312" w:cs="仿宋_GB2312"/>
          <w:b w:val="0"/>
          <w:bCs/>
          <w:color w:val="000000"/>
          <w:sz w:val="32"/>
          <w:szCs w:val="32"/>
          <w:lang w:val="en-US" w:eastAsia="zh-CN"/>
        </w:rPr>
        <w:t>36.64</w:t>
      </w:r>
      <w:r>
        <w:rPr>
          <w:rStyle w:val="18"/>
          <w:rFonts w:hint="eastAsia" w:ascii="仿宋_GB2312" w:hAnsi="仿宋_GB2312" w:eastAsia="仿宋_GB2312" w:cs="仿宋_GB2312"/>
          <w:b w:val="0"/>
          <w:bCs/>
          <w:color w:val="000000"/>
          <w:sz w:val="32"/>
          <w:szCs w:val="32"/>
        </w:rPr>
        <w:t>万元，完成预算</w:t>
      </w:r>
      <w:r>
        <w:rPr>
          <w:rStyle w:val="18"/>
          <w:rFonts w:hint="eastAsia" w:ascii="仿宋_GB2312" w:hAnsi="仿宋_GB2312" w:eastAsia="仿宋_GB2312" w:cs="仿宋_GB2312"/>
          <w:b w:val="0"/>
          <w:bCs/>
          <w:color w:val="000000"/>
          <w:sz w:val="32"/>
          <w:szCs w:val="32"/>
          <w:lang w:val="en-US" w:eastAsia="zh-CN"/>
        </w:rPr>
        <w:t>100</w:t>
      </w:r>
      <w:r>
        <w:rPr>
          <w:rStyle w:val="18"/>
          <w:rFonts w:hint="eastAsia" w:ascii="仿宋_GB2312" w:hAnsi="仿宋_GB2312" w:eastAsia="仿宋_GB2312" w:cs="仿宋_GB2312"/>
          <w:b w:val="0"/>
          <w:bCs/>
          <w:color w:val="000000"/>
          <w:sz w:val="32"/>
          <w:szCs w:val="32"/>
        </w:rPr>
        <w:t>%，决算数等于预算数的主要原因是</w:t>
      </w:r>
      <w:r>
        <w:rPr>
          <w:rStyle w:val="18"/>
          <w:rFonts w:hint="eastAsia" w:ascii="仿宋_GB2312" w:hAnsi="仿宋_GB2312" w:eastAsia="仿宋_GB2312" w:cs="仿宋_GB2312"/>
          <w:b w:val="0"/>
          <w:bCs/>
          <w:color w:val="000000"/>
          <w:sz w:val="32"/>
          <w:szCs w:val="32"/>
          <w:lang w:eastAsia="zh-CN"/>
        </w:rPr>
        <w:t>按时按量支付职工住房公积金</w:t>
      </w:r>
      <w:r>
        <w:rPr>
          <w:rStyle w:val="18"/>
          <w:rFonts w:hint="eastAsia" w:ascii="仿宋_GB2312" w:hAnsi="仿宋_GB2312" w:eastAsia="仿宋_GB2312" w:cs="仿宋_GB2312"/>
          <w:b w:val="0"/>
          <w:bCs/>
          <w:color w:val="000000"/>
          <w:sz w:val="32"/>
          <w:szCs w:val="32"/>
        </w:rPr>
        <w:t>。</w:t>
      </w:r>
    </w:p>
    <w:p>
      <w:pPr>
        <w:spacing w:line="600" w:lineRule="exact"/>
        <w:ind w:firstLine="640" w:firstLineChars="200"/>
        <w:rPr>
          <w:rStyle w:val="18"/>
          <w:rFonts w:hint="eastAsia" w:ascii="仿宋_GB2312" w:hAnsi="仿宋_GB2312" w:eastAsia="仿宋_GB2312" w:cs="仿宋_GB2312"/>
          <w:b w:val="0"/>
          <w:bCs/>
          <w:color w:val="000000"/>
          <w:sz w:val="32"/>
          <w:szCs w:val="32"/>
        </w:rPr>
      </w:pPr>
      <w:r>
        <w:rPr>
          <w:rStyle w:val="18"/>
          <w:rFonts w:hint="eastAsia" w:ascii="仿宋_GB2312" w:hAnsi="仿宋_GB2312" w:eastAsia="仿宋_GB2312" w:cs="仿宋_GB2312"/>
          <w:b w:val="0"/>
          <w:bCs/>
          <w:color w:val="000000"/>
          <w:sz w:val="32"/>
          <w:szCs w:val="32"/>
          <w:lang w:val="en-US" w:eastAsia="zh-CN"/>
        </w:rPr>
        <w:t>8、灾害防治及应急管理支出（类）自然灾害救灾及恢复重建支出（款）其他自然灾害救灾及恢复重建支出（项）：支出141.28万元，</w:t>
      </w:r>
      <w:r>
        <w:rPr>
          <w:rStyle w:val="18"/>
          <w:rFonts w:hint="eastAsia" w:ascii="仿宋_GB2312" w:hAnsi="仿宋_GB2312" w:eastAsia="仿宋_GB2312" w:cs="仿宋_GB2312"/>
          <w:b w:val="0"/>
          <w:bCs/>
          <w:color w:val="000000"/>
          <w:sz w:val="32"/>
          <w:szCs w:val="32"/>
        </w:rPr>
        <w:t>完成预算</w:t>
      </w:r>
      <w:r>
        <w:rPr>
          <w:rStyle w:val="18"/>
          <w:rFonts w:hint="eastAsia" w:ascii="仿宋_GB2312" w:hAnsi="仿宋_GB2312" w:eastAsia="仿宋_GB2312" w:cs="仿宋_GB2312"/>
          <w:b w:val="0"/>
          <w:bCs/>
          <w:color w:val="000000"/>
          <w:sz w:val="32"/>
          <w:szCs w:val="32"/>
          <w:lang w:val="en-US" w:eastAsia="zh-CN"/>
        </w:rPr>
        <w:t>100</w:t>
      </w:r>
      <w:r>
        <w:rPr>
          <w:rStyle w:val="18"/>
          <w:rFonts w:hint="eastAsia" w:ascii="仿宋_GB2312" w:hAnsi="仿宋_GB2312" w:eastAsia="仿宋_GB2312" w:cs="仿宋_GB2312"/>
          <w:b w:val="0"/>
          <w:bCs/>
          <w:color w:val="000000"/>
          <w:sz w:val="32"/>
          <w:szCs w:val="32"/>
        </w:rPr>
        <w:t>%，决算数等于预算数的主要原因是</w:t>
      </w:r>
      <w:r>
        <w:rPr>
          <w:rStyle w:val="18"/>
          <w:rFonts w:hint="eastAsia" w:ascii="仿宋_GB2312" w:hAnsi="仿宋_GB2312" w:eastAsia="仿宋_GB2312" w:cs="仿宋_GB2312"/>
          <w:b w:val="0"/>
          <w:bCs/>
          <w:color w:val="000000"/>
          <w:sz w:val="32"/>
          <w:szCs w:val="32"/>
          <w:lang w:eastAsia="zh-CN"/>
        </w:rPr>
        <w:t>水毁城区市政维修项目正常开展</w:t>
      </w:r>
      <w:r>
        <w:rPr>
          <w:rStyle w:val="18"/>
          <w:rFonts w:hint="eastAsia" w:ascii="仿宋_GB2312" w:hAnsi="仿宋_GB2312" w:eastAsia="仿宋_GB2312" w:cs="仿宋_GB2312"/>
          <w:b w:val="0"/>
          <w:bCs/>
          <w:color w:val="000000"/>
          <w:sz w:val="32"/>
          <w:szCs w:val="32"/>
        </w:rPr>
        <w:t>。</w:t>
      </w:r>
    </w:p>
    <w:p>
      <w:pPr>
        <w:spacing w:line="600" w:lineRule="exact"/>
        <w:ind w:firstLine="640" w:firstLineChars="200"/>
        <w:rPr>
          <w:rFonts w:hint="eastAsia" w:ascii="仿宋" w:hAnsi="仿宋" w:eastAsia="仿宋"/>
          <w:b/>
          <w:color w:val="auto"/>
          <w:sz w:val="32"/>
          <w:szCs w:val="32"/>
          <w:highlight w:val="none"/>
          <w:lang w:eastAsia="zh-CN"/>
        </w:rPr>
      </w:pPr>
      <w:r>
        <w:rPr>
          <w:rStyle w:val="18"/>
          <w:rFonts w:hint="eastAsia" w:ascii="仿宋_GB2312" w:hAnsi="仿宋_GB2312" w:eastAsia="仿宋_GB2312" w:cs="仿宋_GB2312"/>
          <w:b w:val="0"/>
          <w:bCs/>
          <w:color w:val="000000"/>
          <w:sz w:val="32"/>
          <w:szCs w:val="32"/>
          <w:lang w:val="en-US" w:eastAsia="zh-CN"/>
        </w:rPr>
        <w:t>9、</w:t>
      </w:r>
      <w:r>
        <w:rPr>
          <w:rFonts w:hint="eastAsia" w:ascii="仿宋" w:hAnsi="仿宋" w:eastAsia="仿宋"/>
          <w:b/>
          <w:color w:val="auto"/>
          <w:sz w:val="32"/>
          <w:szCs w:val="32"/>
          <w:highlight w:val="none"/>
          <w:lang w:val="en-US" w:eastAsia="zh-CN"/>
        </w:rPr>
        <w:t xml:space="preserve"> </w:t>
      </w:r>
      <w:r>
        <w:rPr>
          <w:rStyle w:val="18"/>
          <w:rFonts w:hint="eastAsia" w:ascii="仿宋_GB2312" w:hAnsi="仿宋_GB2312" w:eastAsia="仿宋_GB2312" w:cs="仿宋_GB2312"/>
          <w:b w:val="0"/>
          <w:bCs/>
          <w:color w:val="000000"/>
          <w:sz w:val="32"/>
          <w:szCs w:val="32"/>
          <w:lang w:val="en-US" w:eastAsia="zh-CN"/>
        </w:rPr>
        <w:t>节能环保支出（类）污染防治（款）水体、其他节能环保支出（项）：支出600万元，</w:t>
      </w:r>
      <w:r>
        <w:rPr>
          <w:rStyle w:val="18"/>
          <w:rFonts w:hint="eastAsia" w:ascii="仿宋_GB2312" w:hAnsi="仿宋_GB2312" w:eastAsia="仿宋_GB2312" w:cs="仿宋_GB2312"/>
          <w:b w:val="0"/>
          <w:bCs/>
          <w:color w:val="000000"/>
          <w:sz w:val="32"/>
          <w:szCs w:val="32"/>
        </w:rPr>
        <w:t>完成预算</w:t>
      </w:r>
      <w:r>
        <w:rPr>
          <w:rStyle w:val="18"/>
          <w:rFonts w:hint="eastAsia" w:ascii="仿宋_GB2312" w:hAnsi="仿宋_GB2312" w:eastAsia="仿宋_GB2312" w:cs="仿宋_GB2312"/>
          <w:b w:val="0"/>
          <w:bCs/>
          <w:color w:val="000000"/>
          <w:sz w:val="32"/>
          <w:szCs w:val="32"/>
          <w:lang w:val="en-US" w:eastAsia="zh-CN"/>
        </w:rPr>
        <w:t>100</w:t>
      </w:r>
      <w:r>
        <w:rPr>
          <w:rStyle w:val="18"/>
          <w:rFonts w:hint="eastAsia" w:ascii="仿宋_GB2312" w:hAnsi="仿宋_GB2312" w:eastAsia="仿宋_GB2312" w:cs="仿宋_GB2312"/>
          <w:b w:val="0"/>
          <w:bCs/>
          <w:color w:val="000000"/>
          <w:sz w:val="32"/>
          <w:szCs w:val="32"/>
        </w:rPr>
        <w:t>%。</w:t>
      </w:r>
    </w:p>
    <w:p>
      <w:pPr>
        <w:tabs>
          <w:tab w:val="right" w:pos="8306"/>
        </w:tabs>
        <w:spacing w:line="600" w:lineRule="exact"/>
        <w:ind w:firstLine="640"/>
        <w:outlineLvl w:val="1"/>
        <w:rPr>
          <w:rStyle w:val="21"/>
        </w:rPr>
      </w:pPr>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1"/>
          <w:rFonts w:hint="eastAsia" w:ascii="黑体" w:hAnsi="黑体" w:eastAsia="黑体"/>
          <w:b w:val="0"/>
        </w:rPr>
        <w:t>般公共预算财政拨款基本支出决算情况说明</w:t>
      </w:r>
      <w:bookmarkEnd w:id="40"/>
      <w:bookmarkEnd w:id="41"/>
      <w:r>
        <w:rPr>
          <w:rStyle w:val="21"/>
          <w:rFonts w:ascii="黑体" w:hAnsi="黑体" w:eastAsia="黑体"/>
          <w:b w:val="0"/>
        </w:rPr>
        <w:tab/>
      </w:r>
    </w:p>
    <w:p>
      <w:pPr>
        <w:spacing w:line="600" w:lineRule="exact"/>
        <w:ind w:firstLine="640" w:firstLineChars="200"/>
        <w:rPr>
          <w:rStyle w:val="18"/>
          <w:rFonts w:hint="eastAsia" w:ascii="仿宋_GB2312" w:hAnsi="仿宋_GB2312" w:eastAsia="仿宋_GB2312" w:cs="仿宋_GB2312"/>
          <w:b w:val="0"/>
          <w:bCs/>
          <w:color w:val="000000"/>
          <w:sz w:val="32"/>
          <w:szCs w:val="32"/>
          <w:lang w:val="en-US" w:eastAsia="zh-CN"/>
        </w:rPr>
      </w:pPr>
      <w:r>
        <w:rPr>
          <w:rStyle w:val="18"/>
          <w:rFonts w:hint="eastAsia" w:ascii="仿宋_GB2312" w:hAnsi="仿宋_GB2312" w:eastAsia="仿宋_GB2312" w:cs="仿宋_GB2312"/>
          <w:b w:val="0"/>
          <w:bCs/>
          <w:color w:val="000000"/>
          <w:sz w:val="32"/>
          <w:szCs w:val="32"/>
          <w:lang w:val="en-US" w:eastAsia="zh-CN"/>
        </w:rPr>
        <w:t>2021年一般公共预算财政拨款基本支出655.38万元，其中：</w:t>
      </w:r>
    </w:p>
    <w:p>
      <w:pPr>
        <w:spacing w:line="600" w:lineRule="exact"/>
        <w:ind w:firstLine="640" w:firstLineChars="200"/>
        <w:rPr>
          <w:rStyle w:val="18"/>
          <w:rFonts w:hint="eastAsia" w:ascii="仿宋_GB2312" w:hAnsi="仿宋_GB2312" w:eastAsia="仿宋_GB2312" w:cs="仿宋_GB2312"/>
          <w:b w:val="0"/>
          <w:bCs/>
          <w:color w:val="000000"/>
          <w:sz w:val="32"/>
          <w:szCs w:val="32"/>
          <w:lang w:val="en-US" w:eastAsia="zh-CN"/>
        </w:rPr>
      </w:pPr>
      <w:r>
        <w:rPr>
          <w:rStyle w:val="18"/>
          <w:rFonts w:hint="eastAsia" w:ascii="仿宋_GB2312" w:hAnsi="仿宋_GB2312" w:eastAsia="仿宋_GB2312" w:cs="仿宋_GB2312"/>
          <w:b w:val="0"/>
          <w:bCs/>
          <w:color w:val="000000"/>
          <w:sz w:val="32"/>
          <w:szCs w:val="32"/>
          <w:lang w:val="en-US" w:eastAsia="zh-CN"/>
        </w:rPr>
        <w:t>人员经费598.65万元，主要包括：基本工资、津贴补贴、奖金、绩效工资、机关事业单位基本养老保险缴费、职工基本医疗保险缴费、其他社会保障缴费、其他工资福利支出、生活补助、奖励金、住房公积金等。</w:t>
      </w:r>
    </w:p>
    <w:p>
      <w:pPr>
        <w:spacing w:line="600" w:lineRule="exact"/>
        <w:ind w:firstLine="640" w:firstLineChars="200"/>
        <w:rPr>
          <w:rStyle w:val="18"/>
          <w:rFonts w:hint="eastAsia" w:ascii="仿宋_GB2312" w:hAnsi="仿宋_GB2312" w:eastAsia="仿宋_GB2312" w:cs="仿宋_GB2312"/>
          <w:b w:val="0"/>
          <w:bCs/>
          <w:color w:val="000000"/>
          <w:sz w:val="32"/>
          <w:szCs w:val="32"/>
          <w:lang w:val="en-US" w:eastAsia="zh-CN"/>
        </w:rPr>
      </w:pPr>
      <w:r>
        <w:rPr>
          <w:rStyle w:val="18"/>
          <w:rFonts w:hint="eastAsia" w:ascii="仿宋_GB2312" w:hAnsi="仿宋_GB2312" w:eastAsia="仿宋_GB2312" w:cs="仿宋_GB2312"/>
          <w:b w:val="0"/>
          <w:bCs/>
          <w:color w:val="000000"/>
          <w:sz w:val="32"/>
          <w:szCs w:val="32"/>
          <w:lang w:val="en-US" w:eastAsia="zh-CN"/>
        </w:rPr>
        <w:t>　　公用经费56.73万元，主要包括：办公费、印刷费、物业管理费、差旅费、维修（护）费、公务接待费、其他交通费等。</w:t>
      </w:r>
    </w:p>
    <w:p>
      <w:pPr>
        <w:spacing w:line="600" w:lineRule="exact"/>
        <w:ind w:firstLine="640"/>
        <w:outlineLvl w:val="1"/>
        <w:rPr>
          <w:rStyle w:val="21"/>
          <w:rFonts w:ascii="黑体" w:hAnsi="黑体" w:eastAsia="黑体"/>
          <w:b w:val="0"/>
        </w:rPr>
      </w:pPr>
      <w:bookmarkStart w:id="42" w:name="_Toc15396609"/>
      <w:bookmarkStart w:id="43" w:name="_Toc15377215"/>
      <w:r>
        <w:rPr>
          <w:rFonts w:hint="eastAsia" w:ascii="黑体" w:eastAsia="黑体"/>
          <w:sz w:val="32"/>
          <w:szCs w:val="32"/>
        </w:rPr>
        <w:t>七、</w:t>
      </w:r>
      <w:r>
        <w:rPr>
          <w:rStyle w:val="21"/>
          <w:rFonts w:hint="eastAsia" w:ascii="黑体" w:hAnsi="黑体" w:eastAsia="黑体"/>
        </w:rPr>
        <w:t>“</w:t>
      </w:r>
      <w:r>
        <w:rPr>
          <w:rStyle w:val="21"/>
          <w:rFonts w:hint="eastAsia" w:ascii="黑体" w:hAnsi="黑体" w:eastAsia="黑体"/>
          <w:b w:val="0"/>
        </w:rPr>
        <w:t>三公”经费财政拨款支出决算情况说明</w:t>
      </w:r>
      <w:bookmarkEnd w:id="42"/>
      <w:bookmarkEnd w:id="43"/>
    </w:p>
    <w:p>
      <w:pPr>
        <w:spacing w:line="600" w:lineRule="exact"/>
        <w:ind w:firstLine="640" w:firstLineChars="200"/>
        <w:rPr>
          <w:rStyle w:val="18"/>
          <w:rFonts w:hint="eastAsia" w:ascii="仿宋_GB2312" w:hAnsi="仿宋_GB2312" w:eastAsia="仿宋_GB2312" w:cs="仿宋_GB2312"/>
          <w:b w:val="0"/>
          <w:bCs/>
          <w:color w:val="000000"/>
          <w:sz w:val="32"/>
          <w:szCs w:val="32"/>
          <w:lang w:val="en-US" w:eastAsia="zh-CN"/>
        </w:rPr>
      </w:pPr>
      <w:bookmarkStart w:id="44" w:name="_Toc15377216"/>
      <w:r>
        <w:rPr>
          <w:rStyle w:val="18"/>
          <w:rFonts w:hint="eastAsia" w:ascii="仿宋_GB2312" w:hAnsi="仿宋_GB2312" w:eastAsia="仿宋_GB2312" w:cs="仿宋_GB2312"/>
          <w:b w:val="0"/>
          <w:bCs/>
          <w:color w:val="000000"/>
          <w:sz w:val="32"/>
          <w:szCs w:val="32"/>
          <w:lang w:val="en-US" w:eastAsia="zh-CN"/>
        </w:rPr>
        <w:t>（一）“三公”经费财政拨款支出决算总体情况说明</w:t>
      </w:r>
      <w:bookmarkEnd w:id="44"/>
    </w:p>
    <w:p>
      <w:pPr>
        <w:spacing w:line="600" w:lineRule="exact"/>
        <w:ind w:firstLine="640" w:firstLineChars="200"/>
        <w:rPr>
          <w:rStyle w:val="18"/>
          <w:rFonts w:hint="eastAsia" w:ascii="仿宋_GB2312" w:hAnsi="仿宋_GB2312" w:eastAsia="仿宋_GB2312" w:cs="仿宋_GB2312"/>
          <w:b w:val="0"/>
          <w:bCs/>
          <w:color w:val="000000"/>
          <w:sz w:val="32"/>
          <w:szCs w:val="32"/>
          <w:lang w:val="en-US" w:eastAsia="zh-CN"/>
        </w:rPr>
      </w:pPr>
      <w:r>
        <w:rPr>
          <w:rStyle w:val="18"/>
          <w:rFonts w:hint="eastAsia" w:ascii="仿宋_GB2312" w:hAnsi="仿宋_GB2312" w:eastAsia="仿宋_GB2312" w:cs="仿宋_GB2312"/>
          <w:b w:val="0"/>
          <w:bCs/>
          <w:color w:val="000000"/>
          <w:sz w:val="32"/>
          <w:szCs w:val="32"/>
          <w:lang w:val="en-US" w:eastAsia="zh-CN"/>
        </w:rPr>
        <w:t>2021年“三公”经费财政拨款支出决算为4.77万元，预算数4.97万元，完成预算95.97%。</w:t>
      </w:r>
    </w:p>
    <w:p>
      <w:pPr>
        <w:spacing w:line="600" w:lineRule="exact"/>
        <w:ind w:firstLine="640"/>
        <w:outlineLvl w:val="2"/>
        <w:rPr>
          <w:rFonts w:ascii="仿宋" w:hAnsi="仿宋" w:eastAsia="仿宋"/>
          <w:b/>
          <w:color w:val="auto"/>
          <w:sz w:val="32"/>
          <w:szCs w:val="32"/>
          <w:highlight w:val="none"/>
        </w:rPr>
      </w:pPr>
      <w:bookmarkStart w:id="45" w:name="_Toc15377217"/>
      <w:r>
        <w:rPr>
          <w:rFonts w:hint="eastAsia" w:ascii="仿宋" w:hAnsi="仿宋" w:eastAsia="仿宋"/>
          <w:b/>
          <w:color w:val="auto"/>
          <w:sz w:val="32"/>
          <w:szCs w:val="32"/>
          <w:highlight w:val="none"/>
        </w:rPr>
        <w:t>（二）“三公”经费财政拨款支出决算具体情况说明</w:t>
      </w:r>
      <w:bookmarkEnd w:id="45"/>
    </w:p>
    <w:p>
      <w:pPr>
        <w:spacing w:line="600" w:lineRule="exact"/>
        <w:ind w:firstLine="640" w:firstLineChars="200"/>
        <w:rPr>
          <w:rStyle w:val="18"/>
          <w:rFonts w:hint="eastAsia" w:ascii="仿宋_GB2312" w:hAnsi="仿宋_GB2312" w:eastAsia="仿宋_GB2312" w:cs="仿宋_GB2312"/>
          <w:b w:val="0"/>
          <w:bCs/>
          <w:color w:val="000000"/>
          <w:sz w:val="32"/>
          <w:szCs w:val="32"/>
          <w:lang w:val="en-US" w:eastAsia="zh-CN"/>
        </w:rPr>
      </w:pPr>
      <w:r>
        <w:rPr>
          <w:rStyle w:val="18"/>
          <w:rFonts w:hint="eastAsia" w:ascii="仿宋_GB2312" w:hAnsi="仿宋_GB2312" w:eastAsia="仿宋_GB2312" w:cs="仿宋_GB2312"/>
          <w:b w:val="0"/>
          <w:bCs/>
          <w:color w:val="000000"/>
          <w:sz w:val="32"/>
          <w:szCs w:val="32"/>
          <w:lang w:val="en-US" w:eastAsia="zh-CN"/>
        </w:rPr>
        <w:t>2021年“三公”经费财政拨款支出决算中，因公出国（境）费支出决算0万元，占0%；公务用车购置及运行维护费支出决算0万元，占0%；公务接待费支出决算4.77万元，占100%。具体情况如下：</w:t>
      </w:r>
    </w:p>
    <w:p>
      <w:pPr>
        <w:pStyle w:val="7"/>
        <w:rPr>
          <w:rFonts w:hint="eastAsia" w:ascii="仿宋" w:hAnsi="仿宋" w:eastAsia="仿宋"/>
          <w:color w:val="auto"/>
          <w:sz w:val="32"/>
          <w:szCs w:val="32"/>
          <w:highlight w:val="none"/>
        </w:rPr>
      </w:pPr>
      <w:r>
        <w:pict>
          <v:shape id="_x0000_i1031" o:spt="75" alt="7b0a202020202263686172745265734964223a202234353236383434220a7d0a" type="#_x0000_t75" style="height:206.85pt;width:361.5pt;" filled="f" o:preferrelative="t" stroked="f" coordsize="21600,21600" o:gfxdata="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">
            <v:path/>
            <v:fill on="f" focussize="0,0"/>
            <v:stroke on="f"/>
            <v:imagedata r:id="rId12" o:title=""/>
            <o:lock v:ext="edit" aspectratio="f"/>
            <w10:wrap type="none"/>
            <w10:anchorlock/>
          </v:shape>
        </w:pict>
      </w:r>
    </w:p>
    <w:p>
      <w:pPr>
        <w:spacing w:line="600" w:lineRule="exact"/>
        <w:ind w:firstLine="64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7</w:t>
      </w:r>
      <w:r>
        <w:rPr>
          <w:rFonts w:hint="eastAsia" w:ascii="仿宋" w:hAnsi="仿宋" w:eastAsia="仿宋"/>
          <w:sz w:val="32"/>
          <w:szCs w:val="32"/>
        </w:rPr>
        <w:t>：“三公”经费财政拨款支出结构）（饼状图）</w:t>
      </w:r>
    </w:p>
    <w:p>
      <w:pPr>
        <w:spacing w:line="600" w:lineRule="exact"/>
        <w:ind w:firstLine="640"/>
        <w:rPr>
          <w:rFonts w:ascii="仿宋_GB2312" w:eastAsia="仿宋_GB2312"/>
          <w:sz w:val="32"/>
          <w:szCs w:val="32"/>
        </w:rPr>
      </w:pPr>
      <w:r>
        <w:rPr>
          <w:rFonts w:ascii="仿宋_GB2312" w:eastAsia="仿宋_GB2312"/>
          <w:b/>
          <w:color w:val="auto"/>
          <w:sz w:val="32"/>
          <w:szCs w:val="32"/>
          <w:highlight w:val="none"/>
        </w:rPr>
        <w:t>1</w:t>
      </w:r>
      <w:r>
        <w:rPr>
          <w:rFonts w:hint="eastAsia" w:ascii="仿宋_GB2312" w:hAnsi="宋体" w:eastAsia="仿宋_GB2312" w:cs="Times New Roman"/>
          <w:color w:val="auto"/>
          <w:sz w:val="32"/>
          <w:szCs w:val="32"/>
          <w:highlight w:val="none"/>
          <w:lang w:val="zh-CN"/>
        </w:rPr>
        <w:t>．</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8"/>
          <w:rFonts w:hint="eastAsia" w:ascii="仿宋" w:hAnsi="仿宋" w:eastAsia="仿宋"/>
          <w:b w:val="0"/>
          <w:bCs/>
          <w:color w:val="auto"/>
          <w:sz w:val="32"/>
          <w:szCs w:val="32"/>
          <w:highlight w:val="none"/>
        </w:rPr>
        <w:t>完成预算</w:t>
      </w:r>
      <w:r>
        <w:rPr>
          <w:rStyle w:val="18"/>
          <w:rFonts w:hint="eastAsia" w:ascii="仿宋" w:hAnsi="仿宋" w:eastAsia="仿宋"/>
          <w:b w:val="0"/>
          <w:bCs/>
          <w:color w:val="auto"/>
          <w:sz w:val="32"/>
          <w:szCs w:val="32"/>
          <w:highlight w:val="none"/>
          <w:lang w:val="en-US" w:eastAsia="zh-CN"/>
        </w:rPr>
        <w:t>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开支</w:t>
      </w:r>
      <w:r>
        <w:rPr>
          <w:rFonts w:hint="eastAsia" w:ascii="仿宋_GB2312" w:eastAsia="仿宋_GB2312"/>
          <w:sz w:val="32"/>
          <w:szCs w:val="32"/>
        </w:rPr>
        <w:t>。</w:t>
      </w:r>
    </w:p>
    <w:p>
      <w:pPr>
        <w:spacing w:line="600" w:lineRule="exact"/>
        <w:ind w:firstLine="640"/>
        <w:rPr>
          <w:rFonts w:hint="default" w:ascii="仿宋_GB2312" w:eastAsia="仿宋"/>
          <w:b/>
          <w:color w:val="auto"/>
          <w:sz w:val="32"/>
          <w:szCs w:val="32"/>
          <w:highlight w:val="none"/>
          <w:lang w:val="en-US" w:eastAsia="zh-CN"/>
        </w:rPr>
      </w:pPr>
      <w:r>
        <w:rPr>
          <w:rFonts w:ascii="仿宋_GB2312" w:eastAsia="仿宋_GB2312"/>
          <w:b/>
          <w:color w:val="auto"/>
          <w:sz w:val="32"/>
          <w:szCs w:val="32"/>
          <w:highlight w:val="none"/>
        </w:rPr>
        <w:t>2</w:t>
      </w:r>
      <w:r>
        <w:rPr>
          <w:rFonts w:hint="eastAsia" w:ascii="仿宋_GB2312" w:hAnsi="宋体" w:eastAsia="仿宋_GB2312" w:cs="Times New Roman"/>
          <w:color w:val="auto"/>
          <w:sz w:val="32"/>
          <w:szCs w:val="32"/>
          <w:highlight w:val="none"/>
          <w:lang w:val="zh-CN"/>
        </w:rPr>
        <w:t>．</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8"/>
          <w:rFonts w:hint="eastAsia" w:ascii="仿宋" w:hAnsi="仿宋" w:eastAsia="仿宋"/>
          <w:b w:val="0"/>
          <w:bCs/>
          <w:color w:val="auto"/>
          <w:sz w:val="32"/>
          <w:szCs w:val="32"/>
          <w:highlight w:val="none"/>
        </w:rPr>
        <w:t>完成预算</w:t>
      </w:r>
      <w:r>
        <w:rPr>
          <w:rStyle w:val="18"/>
          <w:rFonts w:hint="eastAsia" w:ascii="仿宋" w:hAnsi="仿宋" w:eastAsia="仿宋"/>
          <w:b w:val="0"/>
          <w:bCs/>
          <w:color w:val="auto"/>
          <w:sz w:val="32"/>
          <w:szCs w:val="32"/>
          <w:highlight w:val="none"/>
          <w:lang w:val="en-US" w:eastAsia="zh-CN"/>
        </w:rPr>
        <w:t>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spacing w:line="600" w:lineRule="exact"/>
        <w:ind w:firstLine="643" w:firstLineChars="200"/>
        <w:rPr>
          <w:rFonts w:ascii="仿宋_GB2312" w:eastAsia="仿宋_GB2312"/>
          <w:b/>
          <w:sz w:val="32"/>
          <w:szCs w:val="32"/>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ascii="仿宋_GB2312" w:eastAsia="仿宋_GB2312"/>
          <w:sz w:val="32"/>
          <w:szCs w:val="32"/>
        </w:rPr>
      </w:pPr>
      <w:r>
        <w:rPr>
          <w:rFonts w:hint="eastAsia" w:ascii="仿宋_GB2312" w:eastAsia="仿宋_GB2312"/>
          <w:b/>
          <w:sz w:val="32"/>
          <w:szCs w:val="32"/>
          <w:lang w:val="en-US" w:eastAsia="zh-CN"/>
        </w:rPr>
        <w:t xml:space="preserve"> </w:t>
      </w:r>
      <w:r>
        <w:rPr>
          <w:rFonts w:ascii="仿宋_GB2312" w:eastAsia="仿宋_GB2312"/>
          <w:b/>
          <w:color w:val="auto"/>
          <w:sz w:val="32"/>
          <w:szCs w:val="32"/>
          <w:highlight w:val="none"/>
        </w:rPr>
        <w:t>3</w:t>
      </w:r>
      <w:r>
        <w:rPr>
          <w:rFonts w:hint="eastAsia" w:ascii="仿宋_GB2312" w:hAnsi="宋体" w:eastAsia="仿宋_GB2312" w:cs="Times New Roman"/>
          <w:color w:val="auto"/>
          <w:sz w:val="32"/>
          <w:szCs w:val="32"/>
          <w:highlight w:val="none"/>
          <w:lang w:val="zh-CN"/>
        </w:rPr>
        <w:t>．</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4.77</w:t>
      </w:r>
      <w:r>
        <w:rPr>
          <w:rFonts w:hint="eastAsia" w:ascii="仿宋_GB2312" w:eastAsia="仿宋_GB2312"/>
          <w:color w:val="auto"/>
          <w:sz w:val="32"/>
          <w:szCs w:val="32"/>
          <w:highlight w:val="none"/>
        </w:rPr>
        <w:t>万元，</w:t>
      </w:r>
      <w:r>
        <w:rPr>
          <w:rStyle w:val="18"/>
          <w:rFonts w:hint="eastAsia" w:ascii="仿宋" w:hAnsi="仿宋" w:eastAsia="仿宋"/>
          <w:b w:val="0"/>
          <w:bCs/>
          <w:color w:val="auto"/>
          <w:sz w:val="32"/>
          <w:szCs w:val="32"/>
          <w:highlight w:val="none"/>
        </w:rPr>
        <w:t>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0.35</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7</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公务接待减少</w:t>
      </w:r>
      <w:r>
        <w:rPr>
          <w:rFonts w:hint="eastAsia" w:ascii="仿宋_GB2312" w:eastAsia="仿宋_GB2312"/>
          <w:color w:val="auto"/>
          <w:sz w:val="32"/>
          <w:szCs w:val="32"/>
          <w:highlight w:val="none"/>
        </w:rPr>
        <w:t>。其中：</w:t>
      </w:r>
    </w:p>
    <w:p>
      <w:pPr>
        <w:spacing w:line="600" w:lineRule="exact"/>
        <w:ind w:firstLine="640"/>
        <w:rPr>
          <w:rFonts w:hint="eastAsia" w:ascii="仿宋_GB2312" w:eastAsia="仿宋_GB2312"/>
          <w:color w:val="auto"/>
          <w:sz w:val="32"/>
          <w:szCs w:val="32"/>
          <w:highlight w:val="none"/>
          <w:lang w:val="en-US" w:eastAsia="zh-CN"/>
        </w:rPr>
      </w:pPr>
      <w:bookmarkStart w:id="46" w:name="_Toc15396610"/>
      <w:bookmarkStart w:id="47" w:name="_Toc15377218"/>
      <w:r>
        <w:rPr>
          <w:rFonts w:hint="eastAsia" w:ascii="仿宋" w:hAnsi="仿宋" w:eastAsia="仿宋"/>
          <w:b/>
          <w:color w:val="auto"/>
          <w:sz w:val="32"/>
          <w:szCs w:val="32"/>
          <w:highlight w:val="none"/>
        </w:rPr>
        <w:t>国内公务接待支</w:t>
      </w:r>
      <w:r>
        <w:rPr>
          <w:rFonts w:hint="eastAsia" w:ascii="仿宋" w:hAnsi="仿宋" w:eastAsia="仿宋"/>
          <w:b/>
          <w:color w:val="auto"/>
          <w:sz w:val="32"/>
          <w:szCs w:val="32"/>
          <w:highlight w:val="none"/>
          <w:lang w:val="en-US" w:eastAsia="zh-CN"/>
        </w:rPr>
        <w:t>4.77</w:t>
      </w:r>
      <w:r>
        <w:rPr>
          <w:rFonts w:hint="eastAsia" w:ascii="仿宋_GB2312" w:eastAsia="仿宋_GB2312"/>
          <w:color w:val="auto"/>
          <w:sz w:val="32"/>
          <w:szCs w:val="32"/>
          <w:highlight w:val="none"/>
        </w:rPr>
        <w:t>万元，主要用于执行公务、开展业务活动开支的交通费、住宿费、用餐费等。国内公务接待</w:t>
      </w:r>
      <w:r>
        <w:rPr>
          <w:rFonts w:hint="eastAsia" w:ascii="仿宋_GB2312" w:eastAsia="仿宋_GB2312"/>
          <w:color w:val="auto"/>
          <w:sz w:val="32"/>
          <w:szCs w:val="32"/>
          <w:highlight w:val="none"/>
          <w:lang w:val="en-US" w:eastAsia="zh-CN"/>
        </w:rPr>
        <w:t>65</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620</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4.77</w:t>
      </w:r>
      <w:r>
        <w:rPr>
          <w:rFonts w:hint="eastAsia" w:ascii="仿宋_GB2312" w:eastAsia="仿宋_GB2312"/>
          <w:color w:val="auto"/>
          <w:sz w:val="32"/>
          <w:szCs w:val="32"/>
          <w:highlight w:val="none"/>
        </w:rPr>
        <w:t>万元，具体内容包括：</w:t>
      </w:r>
      <w:r>
        <w:rPr>
          <w:rFonts w:hint="eastAsia" w:ascii="仿宋_GB2312" w:hAnsi="仿宋_GB2312" w:eastAsia="仿宋_GB2312" w:cs="仿宋_GB2312"/>
          <w:b w:val="0"/>
          <w:bCs/>
          <w:sz w:val="32"/>
          <w:szCs w:val="32"/>
        </w:rPr>
        <w:t>业务主管部门检查、调研，县区住建系统交流学习等开支的接待费</w:t>
      </w: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rPr>
        <w:t>.77万元。</w:t>
      </w:r>
      <w:r>
        <w:rPr>
          <w:rFonts w:hint="eastAsia" w:ascii="仿宋_GB2312" w:hAnsi="仿宋_GB2312" w:eastAsia="仿宋_GB2312" w:cs="仿宋_GB2312"/>
          <w:b w:val="0"/>
          <w:bCs/>
          <w:color w:val="000000"/>
          <w:sz w:val="32"/>
          <w:szCs w:val="32"/>
          <w:lang w:val="en-US" w:eastAsia="zh-CN"/>
        </w:rPr>
        <w:t xml:space="preserve"> </w:t>
      </w:r>
    </w:p>
    <w:p>
      <w:pPr>
        <w:spacing w:line="600" w:lineRule="exact"/>
        <w:ind w:firstLine="643" w:firstLineChars="200"/>
        <w:rPr>
          <w:rFonts w:ascii="黑体" w:eastAsia="黑体"/>
          <w:sz w:val="32"/>
          <w:szCs w:val="32"/>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outlineLvl w:val="1"/>
        <w:rPr>
          <w:rStyle w:val="21"/>
          <w:rFonts w:ascii="黑体" w:hAnsi="黑体" w:eastAsia="黑体"/>
        </w:rPr>
      </w:pPr>
      <w:r>
        <w:rPr>
          <w:rFonts w:hint="eastAsia" w:ascii="黑体" w:eastAsia="黑体"/>
          <w:sz w:val="32"/>
          <w:szCs w:val="32"/>
        </w:rPr>
        <w:t>八、</w:t>
      </w:r>
      <w:r>
        <w:rPr>
          <w:rStyle w:val="21"/>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sz w:val="32"/>
          <w:szCs w:val="32"/>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8680.16</w:t>
      </w:r>
      <w:r>
        <w:rPr>
          <w:rFonts w:hint="eastAsia" w:ascii="仿宋_GB2312" w:eastAsia="仿宋_GB2312"/>
          <w:color w:val="auto"/>
          <w:sz w:val="32"/>
          <w:szCs w:val="32"/>
          <w:highlight w:val="none"/>
        </w:rPr>
        <w:t>万元。</w:t>
      </w:r>
    </w:p>
    <w:p>
      <w:pPr>
        <w:numPr>
          <w:ilvl w:val="0"/>
          <w:numId w:val="2"/>
        </w:numPr>
        <w:spacing w:line="600" w:lineRule="exact"/>
        <w:ind w:firstLine="640"/>
        <w:outlineLvl w:val="1"/>
        <w:rPr>
          <w:rStyle w:val="21"/>
          <w:rFonts w:ascii="黑体" w:hAnsi="黑体" w:eastAsia="黑体"/>
          <w:b w:val="0"/>
        </w:rPr>
      </w:pPr>
      <w:bookmarkStart w:id="48" w:name="_Toc15396611"/>
      <w:bookmarkStart w:id="49" w:name="_Toc15377219"/>
      <w:r>
        <w:rPr>
          <w:rStyle w:val="21"/>
          <w:rFonts w:hint="eastAsia" w:ascii="黑体" w:hAnsi="黑体" w:eastAsia="黑体"/>
          <w:b w:val="0"/>
        </w:rPr>
        <w:t>国有资本经营预算支出决算情况说明</w:t>
      </w:r>
      <w:bookmarkEnd w:id="48"/>
      <w:bookmarkEnd w:id="49"/>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2"/>
        </w:numPr>
        <w:spacing w:line="600" w:lineRule="exact"/>
        <w:ind w:firstLine="640"/>
        <w:outlineLvl w:val="1"/>
        <w:rPr>
          <w:rStyle w:val="21"/>
          <w:rFonts w:ascii="黑体" w:hAnsi="黑体" w:eastAsia="黑体"/>
          <w:b w:val="0"/>
        </w:rPr>
      </w:pPr>
      <w:bookmarkStart w:id="50" w:name="_Toc15396612"/>
      <w:bookmarkStart w:id="51" w:name="_Toc15377221"/>
      <w:r>
        <w:rPr>
          <w:rStyle w:val="21"/>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sz w:val="32"/>
          <w:szCs w:val="32"/>
        </w:rPr>
      </w:pPr>
      <w:bookmarkStart w:id="52" w:name="_Toc15377222"/>
      <w:r>
        <w:rPr>
          <w:rFonts w:hint="eastAsia" w:ascii="仿宋" w:hAnsi="仿宋" w:eastAsia="仿宋"/>
          <w:b/>
          <w:sz w:val="32"/>
          <w:szCs w:val="32"/>
        </w:rPr>
        <w:t>（一）机关运行经费支出情况</w:t>
      </w:r>
      <w:bookmarkEnd w:id="52"/>
    </w:p>
    <w:p>
      <w:pPr>
        <w:spacing w:line="600" w:lineRule="exact"/>
        <w:ind w:firstLine="640" w:firstLineChars="200"/>
        <w:rPr>
          <w:rFonts w:hint="eastAsia" w:ascii="仿宋_GB2312" w:eastAsia="仿宋_GB2312"/>
          <w:color w:val="auto"/>
          <w:sz w:val="32"/>
          <w:szCs w:val="32"/>
          <w:highlight w:val="none"/>
          <w:lang w:val="en-US"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区住建局</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56.73</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0.75</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1.3</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厉行节约。</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3" w:name="_Toc15377223"/>
      <w:r>
        <w:rPr>
          <w:rFonts w:hint="eastAsia" w:ascii="仿宋" w:hAnsi="仿宋" w:eastAsia="仿宋"/>
          <w:b/>
          <w:sz w:val="32"/>
          <w:szCs w:val="32"/>
          <w:lang w:val="en-US" w:eastAsia="zh-CN"/>
        </w:rPr>
        <w:t xml:space="preserve"> </w:t>
      </w:r>
      <w:r>
        <w:rPr>
          <w:rFonts w:hint="eastAsia" w:ascii="仿宋" w:hAnsi="仿宋" w:eastAsia="仿宋"/>
          <w:b/>
          <w:sz w:val="32"/>
          <w:szCs w:val="32"/>
        </w:rPr>
        <w:t>（二）政府采购支出情况</w:t>
      </w:r>
      <w:bookmarkEnd w:id="53"/>
    </w:p>
    <w:p>
      <w:pPr>
        <w:spacing w:line="600" w:lineRule="exact"/>
        <w:ind w:firstLine="640" w:firstLineChars="200"/>
        <w:rPr>
          <w:rFonts w:hint="eastAsia" w:ascii="仿宋_GB2312" w:eastAsia="仿宋_GB2312"/>
          <w:color w:val="auto"/>
          <w:sz w:val="32"/>
          <w:szCs w:val="32"/>
          <w:highlight w:val="none"/>
          <w:lang w:val="en-US"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区住建局</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autoSpaceDE w:val="0"/>
        <w:autoSpaceDN w:val="0"/>
        <w:adjustRightInd w:val="0"/>
        <w:spacing w:line="600" w:lineRule="exact"/>
        <w:jc w:val="left"/>
        <w:outlineLvl w:val="2"/>
        <w:rPr>
          <w:rFonts w:ascii="仿宋" w:hAnsi="仿宋" w:eastAsia="仿宋"/>
          <w:b/>
          <w:sz w:val="32"/>
          <w:szCs w:val="32"/>
        </w:rPr>
      </w:pPr>
      <w:bookmarkStart w:id="54" w:name="_Toc15377224"/>
      <w:r>
        <w:rPr>
          <w:rFonts w:hint="eastAsia" w:ascii="仿宋" w:hAnsi="仿宋" w:eastAsia="仿宋"/>
          <w:b/>
          <w:sz w:val="32"/>
          <w:szCs w:val="32"/>
        </w:rPr>
        <w:t>（三）国有资产占有使用情况</w:t>
      </w:r>
      <w:bookmarkEnd w:id="54"/>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区住建局</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hAnsi="仿宋_GB2312" w:eastAsia="仿宋_GB2312" w:cs="仿宋_GB2312"/>
          <w:color w:val="000000"/>
          <w:sz w:val="32"/>
          <w:szCs w:val="32"/>
        </w:rPr>
        <w:t>其他用车主要是用于路灯维修车辆，园林洒水</w:t>
      </w:r>
      <w:r>
        <w:rPr>
          <w:rFonts w:hint="eastAsia" w:ascii="仿宋_GB2312" w:hAnsi="仿宋_GB2312" w:eastAsia="仿宋_GB2312" w:cs="仿宋_GB2312"/>
          <w:color w:val="000000"/>
          <w:sz w:val="32"/>
          <w:szCs w:val="32"/>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根据预算绩效管理要求，本单位在</w:t>
      </w:r>
      <w:r>
        <w:rPr>
          <w:rFonts w:hint="eastAsia" w:ascii="仿宋_GB2312" w:hAnsi="仿宋_GB2312" w:eastAsia="仿宋_GB2312" w:cs="仿宋_GB2312"/>
          <w:color w:val="auto"/>
          <w:sz w:val="32"/>
          <w:szCs w:val="32"/>
          <w:highlight w:val="none"/>
          <w:lang w:val="en-US" w:eastAsia="zh-CN"/>
        </w:rPr>
        <w:t>2021年度</w:t>
      </w:r>
      <w:r>
        <w:rPr>
          <w:rFonts w:hint="eastAsia" w:ascii="仿宋_GB2312" w:hAnsi="仿宋_GB2312" w:eastAsia="仿宋_GB2312" w:cs="仿宋_GB2312"/>
          <w:color w:val="auto"/>
          <w:sz w:val="32"/>
          <w:szCs w:val="32"/>
          <w:highlight w:val="none"/>
        </w:rPr>
        <w:t>预算编制阶段，组织对</w:t>
      </w:r>
      <w:r>
        <w:rPr>
          <w:rFonts w:hint="eastAsia" w:ascii="仿宋_GB2312" w:hAnsi="仿宋_GB2312" w:eastAsia="仿宋_GB2312" w:cs="仿宋_GB2312"/>
          <w:color w:val="auto"/>
          <w:sz w:val="32"/>
          <w:szCs w:val="32"/>
          <w:highlight w:val="none"/>
          <w:lang w:val="en-US" w:eastAsia="zh-CN"/>
        </w:rPr>
        <w:t>路灯维修维护费、路灯电费、污水处理运营费、2020年地方专项债一案两书编制费、市政设施维修维护费、小峨眉公园保洁费、园林绿化管护7个项目</w:t>
      </w:r>
      <w:r>
        <w:rPr>
          <w:rFonts w:hint="eastAsia" w:ascii="仿宋_GB2312" w:hAnsi="仿宋_GB2312" w:eastAsia="仿宋_GB2312" w:cs="仿宋_GB2312"/>
          <w:color w:val="auto"/>
          <w:sz w:val="32"/>
          <w:szCs w:val="32"/>
          <w:highlight w:val="none"/>
        </w:rPr>
        <w:t>开展了预算事前绩效评估，对</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个项目开展绩效监控，年终执行完毕后，对</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个项目开展了绩效自评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2021年特定目标类部门预算项目绩效目标自评表见附件（第四部分）</w:t>
      </w:r>
      <w:r>
        <w:rPr>
          <w:rFonts w:hint="eastAsia" w:ascii="仿宋_GB2312" w:hAnsi="仿宋_GB2312" w:eastAsia="仿宋_GB2312" w:cs="仿宋_GB2312"/>
          <w:color w:val="auto"/>
          <w:sz w:val="32"/>
          <w:szCs w:val="32"/>
          <w:highlight w:val="none"/>
        </w:rPr>
        <w:t>。</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3"/>
        </w:numPr>
        <w:spacing w:line="600" w:lineRule="exact"/>
        <w:ind w:firstLine="660" w:firstLineChars="150"/>
        <w:jc w:val="center"/>
        <w:outlineLvl w:val="0"/>
        <w:rPr>
          <w:rStyle w:val="20"/>
          <w:rFonts w:ascii="黑体" w:hAnsi="黑体" w:eastAsia="黑体"/>
          <w:b w:val="0"/>
        </w:rPr>
      </w:pPr>
      <w:bookmarkStart w:id="55" w:name="_Toc15377225"/>
      <w:bookmarkStart w:id="56" w:name="_Toc15396613"/>
      <w:r>
        <w:rPr>
          <w:rFonts w:hint="eastAsia" w:ascii="黑体" w:hAnsi="黑体" w:eastAsia="黑体"/>
          <w:sz w:val="44"/>
          <w:szCs w:val="44"/>
        </w:rPr>
        <w:t>名</w:t>
      </w:r>
      <w:r>
        <w:rPr>
          <w:rStyle w:val="20"/>
          <w:rFonts w:hint="eastAsia" w:ascii="黑体" w:hAnsi="黑体" w:eastAsia="黑体"/>
          <w:b w:val="0"/>
        </w:rPr>
        <w:t>词解释</w:t>
      </w:r>
      <w:bookmarkEnd w:id="55"/>
      <w:bookmarkEnd w:id="56"/>
    </w:p>
    <w:p>
      <w:pPr>
        <w:spacing w:line="600" w:lineRule="exact"/>
        <w:jc w:val="left"/>
        <w:rPr>
          <w:rFonts w:ascii="宋体"/>
          <w:b/>
          <w:sz w:val="44"/>
          <w:szCs w:val="44"/>
        </w:rPr>
      </w:pPr>
    </w:p>
    <w:p>
      <w:pPr>
        <w:pStyle w:val="30"/>
        <w:spacing w:line="560" w:lineRule="exact"/>
        <w:ind w:firstLine="640" w:firstLineChars="200"/>
        <w:rPr>
          <w:rFonts w:ascii="仿宋_GB2312" w:eastAsia="仿宋_GB2312"/>
          <w:color w:val="auto"/>
          <w:sz w:val="32"/>
          <w:szCs w:val="32"/>
          <w:highlight w:val="none"/>
        </w:rPr>
      </w:pPr>
      <w:bookmarkStart w:id="57" w:name="_Toc15396614"/>
      <w:bookmarkStart w:id="58" w:name="_Toc15377226"/>
      <w:r>
        <w:rPr>
          <w:rFonts w:ascii="仿宋_GB2312" w:eastAsia="仿宋_GB2312"/>
          <w:color w:val="auto"/>
          <w:sz w:val="32"/>
          <w:szCs w:val="32"/>
          <w:highlight w:val="none"/>
        </w:rPr>
        <w:t>1</w:t>
      </w:r>
      <w:r>
        <w:rPr>
          <w:rFonts w:hint="eastAsia" w:ascii="仿宋_GB2312" w:hAnsi="宋体" w:eastAsia="仿宋_GB2312" w:cs="Times New Roman"/>
          <w:color w:val="auto"/>
          <w:sz w:val="32"/>
          <w:szCs w:val="32"/>
          <w:highlight w:val="none"/>
          <w:lang w:val="zh-CN"/>
        </w:rPr>
        <w:t>．</w:t>
      </w:r>
      <w:r>
        <w:rPr>
          <w:rFonts w:hint="eastAsia" w:ascii="仿宋_GB2312" w:eastAsia="仿宋_GB2312"/>
          <w:color w:val="auto"/>
          <w:sz w:val="32"/>
          <w:szCs w:val="32"/>
          <w:highlight w:val="none"/>
        </w:rPr>
        <w:t>财政拨款收入：指单位从同级财政部门取得的财政预算资金。</w:t>
      </w:r>
    </w:p>
    <w:p>
      <w:pPr>
        <w:pStyle w:val="30"/>
        <w:spacing w:line="560" w:lineRule="exact"/>
        <w:ind w:firstLine="640" w:firstLineChars="200"/>
        <w:rPr>
          <w:rFonts w:ascii="仿宋_GB2312" w:eastAsia="仿宋_GB2312"/>
          <w:color w:val="auto"/>
          <w:sz w:val="32"/>
          <w:szCs w:val="32"/>
          <w:highlight w:val="none"/>
        </w:rPr>
      </w:pPr>
      <w:r>
        <w:rPr>
          <w:rFonts w:hint="eastAsia" w:ascii="仿宋_GB2312" w:hAnsi="宋体" w:eastAsia="仿宋_GB2312" w:cs="Times New Roman"/>
          <w:color w:val="auto"/>
          <w:sz w:val="32"/>
          <w:szCs w:val="32"/>
          <w:highlight w:val="none"/>
          <w:lang w:val="en-US" w:eastAsia="zh-CN"/>
        </w:rPr>
        <w:t>2</w:t>
      </w:r>
      <w:r>
        <w:rPr>
          <w:rFonts w:hint="eastAsia" w:ascii="仿宋_GB2312" w:hAnsi="宋体" w:eastAsia="仿宋_GB2312" w:cs="Times New Roman"/>
          <w:color w:val="auto"/>
          <w:sz w:val="32"/>
          <w:szCs w:val="32"/>
          <w:highlight w:val="none"/>
          <w:lang w:val="zh-CN"/>
        </w:rPr>
        <w:t>．</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30"/>
        <w:spacing w:line="560" w:lineRule="exact"/>
        <w:ind w:firstLine="640" w:firstLineChars="200"/>
        <w:rPr>
          <w:rFonts w:ascii="仿宋_GB2312" w:eastAsia="仿宋_GB2312"/>
          <w:color w:val="auto"/>
          <w:sz w:val="32"/>
          <w:szCs w:val="32"/>
          <w:highlight w:val="none"/>
        </w:rPr>
      </w:pPr>
      <w:r>
        <w:rPr>
          <w:rFonts w:hint="eastAsia" w:ascii="仿宋_GB2312" w:hAnsi="宋体" w:eastAsia="仿宋_GB2312" w:cs="Times New Roman"/>
          <w:color w:val="auto"/>
          <w:sz w:val="32"/>
          <w:szCs w:val="32"/>
          <w:highlight w:val="none"/>
          <w:lang w:val="en-US" w:eastAsia="zh-CN"/>
        </w:rPr>
        <w:t>3</w:t>
      </w:r>
      <w:r>
        <w:rPr>
          <w:rFonts w:hint="eastAsia" w:ascii="仿宋_GB2312" w:hAnsi="宋体" w:eastAsia="仿宋_GB2312" w:cs="Times New Roman"/>
          <w:color w:val="auto"/>
          <w:sz w:val="32"/>
          <w:szCs w:val="32"/>
          <w:highlight w:val="none"/>
          <w:lang w:val="zh-CN"/>
        </w:rPr>
        <w:t>．</w:t>
      </w:r>
      <w:r>
        <w:rPr>
          <w:rFonts w:hint="eastAsia" w:ascii="仿宋_GB2312" w:eastAsia="仿宋_GB2312"/>
          <w:color w:val="auto"/>
          <w:sz w:val="32"/>
          <w:szCs w:val="32"/>
          <w:highlight w:val="none"/>
        </w:rPr>
        <w:t>年末结转和结余：指单位按有关规定结转到下年或以后年度继续使用的资金。</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4</w:t>
      </w:r>
      <w:r>
        <w:rPr>
          <w:rFonts w:ascii="仿宋_GB2312" w:eastAsia="仿宋_GB2312"/>
          <w:color w:val="000000"/>
          <w:sz w:val="32"/>
          <w:szCs w:val="32"/>
        </w:rPr>
        <w:t>.</w:t>
      </w:r>
      <w:r>
        <w:rPr>
          <w:rFonts w:hint="eastAsia" w:ascii="仿宋_GB2312" w:eastAsia="仿宋_GB2312"/>
          <w:sz w:val="32"/>
          <w:szCs w:val="32"/>
        </w:rPr>
        <w:t>社会保障和就业（类）</w:t>
      </w:r>
      <w:r>
        <w:rPr>
          <w:rFonts w:ascii="仿宋_GB2312" w:eastAsia="仿宋_GB2312"/>
          <w:sz w:val="32"/>
          <w:szCs w:val="32"/>
        </w:rPr>
        <w:t>05</w:t>
      </w:r>
      <w:r>
        <w:rPr>
          <w:rFonts w:hint="eastAsia" w:ascii="仿宋_GB2312" w:eastAsia="仿宋_GB2312"/>
          <w:sz w:val="32"/>
          <w:szCs w:val="32"/>
        </w:rPr>
        <w:t>（款）</w:t>
      </w:r>
      <w:r>
        <w:rPr>
          <w:rFonts w:ascii="仿宋_GB2312" w:eastAsia="仿宋_GB2312"/>
          <w:sz w:val="32"/>
          <w:szCs w:val="32"/>
        </w:rPr>
        <w:t>05</w:t>
      </w:r>
      <w:r>
        <w:rPr>
          <w:rFonts w:hint="eastAsia" w:ascii="仿宋_GB2312" w:eastAsia="仿宋_GB2312"/>
          <w:sz w:val="32"/>
          <w:szCs w:val="32"/>
        </w:rPr>
        <w:t>（项）</w:t>
      </w:r>
      <w:r>
        <w:rPr>
          <w:rFonts w:ascii="仿宋_GB2312" w:eastAsia="仿宋_GB2312"/>
          <w:sz w:val="32"/>
          <w:szCs w:val="32"/>
          <w:highlight w:val="none"/>
        </w:rPr>
        <w:t>:</w:t>
      </w:r>
      <w:r>
        <w:rPr>
          <w:rFonts w:hint="eastAsia" w:ascii="仿宋_GB2312" w:eastAsia="仿宋_GB2312"/>
          <w:sz w:val="32"/>
          <w:szCs w:val="32"/>
        </w:rPr>
        <w:t>机关事业单位基本养老保险缴费支出</w:t>
      </w:r>
      <w:r>
        <w:rPr>
          <w:rFonts w:hint="eastAsia" w:ascii="仿宋_GB2312" w:eastAsia="仿宋_GB2312"/>
          <w:color w:val="000000"/>
          <w:sz w:val="32"/>
          <w:szCs w:val="32"/>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5</w:t>
      </w:r>
      <w:r>
        <w:rPr>
          <w:rFonts w:ascii="仿宋_GB2312" w:eastAsia="仿宋_GB2312"/>
          <w:color w:val="000000"/>
          <w:sz w:val="32"/>
          <w:szCs w:val="32"/>
        </w:rPr>
        <w:t>.</w:t>
      </w:r>
      <w:r>
        <w:rPr>
          <w:rFonts w:hint="eastAsia" w:ascii="仿宋_GB2312" w:eastAsia="仿宋_GB2312"/>
          <w:sz w:val="32"/>
          <w:szCs w:val="32"/>
        </w:rPr>
        <w:t>社会保障和就业（类）</w:t>
      </w:r>
      <w:r>
        <w:rPr>
          <w:rFonts w:ascii="仿宋_GB2312" w:eastAsia="仿宋_GB2312"/>
          <w:sz w:val="32"/>
          <w:szCs w:val="32"/>
        </w:rPr>
        <w:t>05</w:t>
      </w:r>
      <w:r>
        <w:rPr>
          <w:rFonts w:hint="eastAsia" w:ascii="仿宋_GB2312" w:eastAsia="仿宋_GB2312"/>
          <w:sz w:val="32"/>
          <w:szCs w:val="32"/>
        </w:rPr>
        <w:t>（款）</w:t>
      </w:r>
      <w:r>
        <w:rPr>
          <w:rFonts w:ascii="仿宋_GB2312" w:eastAsia="仿宋_GB2312"/>
          <w:sz w:val="32"/>
          <w:szCs w:val="32"/>
        </w:rPr>
        <w:t>06</w:t>
      </w:r>
      <w:r>
        <w:rPr>
          <w:rFonts w:hint="eastAsia" w:ascii="仿宋_GB2312" w:eastAsia="仿宋_GB2312"/>
          <w:sz w:val="32"/>
          <w:szCs w:val="32"/>
        </w:rPr>
        <w:t>（项）</w:t>
      </w:r>
      <w:r>
        <w:rPr>
          <w:rFonts w:ascii="仿宋_GB2312" w:eastAsia="仿宋_GB2312"/>
          <w:sz w:val="32"/>
          <w:szCs w:val="32"/>
        </w:rPr>
        <w:t xml:space="preserve">: </w:t>
      </w:r>
      <w:r>
        <w:rPr>
          <w:rFonts w:hint="eastAsia" w:ascii="仿宋_GB2312" w:eastAsia="仿宋_GB2312"/>
          <w:sz w:val="32"/>
          <w:szCs w:val="32"/>
        </w:rPr>
        <w:t>机关事业单位职业年金缴费支出</w:t>
      </w:r>
      <w:r>
        <w:rPr>
          <w:rFonts w:hint="eastAsia" w:ascii="仿宋_GB2312" w:eastAsia="仿宋_GB2312"/>
          <w:color w:val="000000"/>
          <w:sz w:val="32"/>
          <w:szCs w:val="32"/>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6</w:t>
      </w:r>
      <w:r>
        <w:rPr>
          <w:rFonts w:ascii="仿宋_GB2312" w:eastAsia="仿宋_GB2312"/>
          <w:color w:val="000000"/>
          <w:sz w:val="32"/>
          <w:szCs w:val="32"/>
        </w:rPr>
        <w:t>.</w:t>
      </w:r>
      <w:r>
        <w:rPr>
          <w:rFonts w:hint="eastAsia" w:ascii="仿宋_GB2312" w:eastAsia="仿宋_GB2312"/>
          <w:color w:val="000000"/>
          <w:sz w:val="32"/>
          <w:szCs w:val="32"/>
          <w:lang w:eastAsia="zh-CN"/>
        </w:rPr>
        <w:t>卫生健康支出</w:t>
      </w:r>
      <w:r>
        <w:rPr>
          <w:rFonts w:hint="eastAsia" w:ascii="仿宋_GB2312" w:eastAsia="仿宋_GB2312"/>
          <w:color w:val="000000"/>
          <w:sz w:val="32"/>
          <w:szCs w:val="32"/>
        </w:rPr>
        <w:t>（类）</w:t>
      </w: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01</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行政单位医疗支出</w:t>
      </w:r>
      <w:r>
        <w:rPr>
          <w:rFonts w:hint="eastAsia" w:ascii="仿宋_GB2312" w:eastAsia="仿宋_GB2312"/>
          <w:color w:val="000000"/>
          <w:sz w:val="32"/>
          <w:szCs w:val="32"/>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7</w:t>
      </w:r>
      <w:r>
        <w:rPr>
          <w:rFonts w:ascii="仿宋_GB2312" w:eastAsia="仿宋_GB2312"/>
          <w:color w:val="000000"/>
          <w:sz w:val="32"/>
          <w:szCs w:val="32"/>
        </w:rPr>
        <w:t>.</w:t>
      </w:r>
      <w:r>
        <w:rPr>
          <w:rFonts w:hint="eastAsia" w:ascii="仿宋_GB2312" w:eastAsia="仿宋_GB2312"/>
          <w:color w:val="000000"/>
          <w:sz w:val="32"/>
          <w:szCs w:val="32"/>
          <w:lang w:eastAsia="zh-CN"/>
        </w:rPr>
        <w:t>节能环保支出</w:t>
      </w:r>
      <w:r>
        <w:rPr>
          <w:rFonts w:hint="eastAsia" w:ascii="仿宋_GB2312" w:eastAsia="仿宋_GB2312"/>
          <w:color w:val="000000"/>
          <w:sz w:val="32"/>
          <w:szCs w:val="32"/>
        </w:rPr>
        <w:t>（类）</w:t>
      </w:r>
      <w:r>
        <w:rPr>
          <w:rFonts w:hint="eastAsia" w:ascii="仿宋_GB2312" w:eastAsia="仿宋_GB2312"/>
          <w:color w:val="000000"/>
          <w:sz w:val="32"/>
          <w:szCs w:val="32"/>
          <w:lang w:val="en-US" w:eastAsia="zh-CN"/>
        </w:rPr>
        <w:t>99</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01</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其他节能环保支出</w:t>
      </w:r>
      <w:r>
        <w:rPr>
          <w:rFonts w:hint="eastAsia" w:ascii="仿宋_GB2312" w:eastAsia="仿宋_GB2312"/>
          <w:color w:val="000000"/>
          <w:sz w:val="32"/>
          <w:szCs w:val="32"/>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8</w:t>
      </w:r>
      <w:r>
        <w:rPr>
          <w:rFonts w:ascii="仿宋_GB2312" w:eastAsia="仿宋_GB2312"/>
          <w:color w:val="000000"/>
          <w:sz w:val="32"/>
          <w:szCs w:val="32"/>
        </w:rPr>
        <w:t>.</w:t>
      </w:r>
      <w:r>
        <w:rPr>
          <w:rFonts w:hint="eastAsia" w:ascii="仿宋_GB2312" w:eastAsia="仿宋_GB2312"/>
          <w:color w:val="000000"/>
          <w:sz w:val="32"/>
          <w:szCs w:val="32"/>
          <w:lang w:eastAsia="zh-CN"/>
        </w:rPr>
        <w:t>城乡社区支出</w:t>
      </w:r>
      <w:r>
        <w:rPr>
          <w:rFonts w:hint="eastAsia" w:ascii="仿宋_GB2312" w:eastAsia="仿宋_GB2312"/>
          <w:color w:val="000000"/>
          <w:sz w:val="32"/>
          <w:szCs w:val="32"/>
        </w:rPr>
        <w:t>（类）</w:t>
      </w:r>
      <w:r>
        <w:rPr>
          <w:rFonts w:hint="eastAsia" w:ascii="仿宋_GB2312" w:eastAsia="仿宋_GB2312"/>
          <w:color w:val="000000"/>
          <w:sz w:val="32"/>
          <w:szCs w:val="32"/>
          <w:lang w:val="en-US" w:eastAsia="zh-CN"/>
        </w:rPr>
        <w:t>01</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01</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行政运行支出</w:t>
      </w:r>
      <w:r>
        <w:rPr>
          <w:rFonts w:hint="eastAsia" w:ascii="仿宋_GB2312" w:eastAsia="仿宋_GB2312"/>
          <w:color w:val="000000"/>
          <w:sz w:val="32"/>
          <w:szCs w:val="32"/>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9</w:t>
      </w:r>
      <w:r>
        <w:rPr>
          <w:rFonts w:ascii="仿宋_GB2312" w:eastAsia="仿宋_GB2312"/>
          <w:color w:val="000000"/>
          <w:sz w:val="32"/>
          <w:szCs w:val="32"/>
        </w:rPr>
        <w:t>.</w:t>
      </w:r>
      <w:r>
        <w:rPr>
          <w:rFonts w:hint="eastAsia" w:ascii="仿宋_GB2312" w:eastAsia="仿宋_GB2312"/>
          <w:color w:val="000000"/>
          <w:sz w:val="32"/>
          <w:szCs w:val="32"/>
          <w:lang w:eastAsia="zh-CN"/>
        </w:rPr>
        <w:t>城乡社区支出</w:t>
      </w:r>
      <w:r>
        <w:rPr>
          <w:rFonts w:hint="eastAsia" w:ascii="仿宋_GB2312" w:eastAsia="仿宋_GB2312"/>
          <w:color w:val="000000"/>
          <w:sz w:val="32"/>
          <w:szCs w:val="32"/>
        </w:rPr>
        <w:t>（类）</w:t>
      </w:r>
      <w:r>
        <w:rPr>
          <w:rFonts w:hint="eastAsia" w:ascii="仿宋_GB2312" w:eastAsia="仿宋_GB2312"/>
          <w:color w:val="000000"/>
          <w:sz w:val="32"/>
          <w:szCs w:val="32"/>
          <w:lang w:val="en-US" w:eastAsia="zh-CN"/>
        </w:rPr>
        <w:t>01</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02</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一般行政管理事务支出</w:t>
      </w:r>
      <w:r>
        <w:rPr>
          <w:rFonts w:hint="eastAsia" w:ascii="仿宋_GB2312" w:eastAsia="仿宋_GB2312"/>
          <w:color w:val="000000"/>
          <w:sz w:val="32"/>
          <w:szCs w:val="32"/>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10</w:t>
      </w:r>
      <w:r>
        <w:rPr>
          <w:rFonts w:ascii="仿宋_GB2312" w:eastAsia="仿宋_GB2312"/>
          <w:color w:val="000000"/>
          <w:sz w:val="32"/>
          <w:szCs w:val="32"/>
        </w:rPr>
        <w:t>.</w:t>
      </w:r>
      <w:r>
        <w:rPr>
          <w:rFonts w:hint="eastAsia" w:ascii="仿宋_GB2312" w:eastAsia="仿宋_GB2312"/>
          <w:color w:val="000000"/>
          <w:sz w:val="32"/>
          <w:szCs w:val="32"/>
          <w:lang w:eastAsia="zh-CN"/>
        </w:rPr>
        <w:t>城乡社区支出</w:t>
      </w:r>
      <w:r>
        <w:rPr>
          <w:rFonts w:hint="eastAsia" w:ascii="仿宋_GB2312" w:eastAsia="仿宋_GB2312"/>
          <w:color w:val="000000"/>
          <w:sz w:val="32"/>
          <w:szCs w:val="32"/>
        </w:rPr>
        <w:t>（类）</w:t>
      </w:r>
      <w:r>
        <w:rPr>
          <w:rFonts w:hint="eastAsia" w:ascii="仿宋_GB2312" w:eastAsia="仿宋_GB2312"/>
          <w:color w:val="000000"/>
          <w:sz w:val="32"/>
          <w:szCs w:val="32"/>
          <w:lang w:val="en-US" w:eastAsia="zh-CN"/>
        </w:rPr>
        <w:t>01</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03</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机关服务支出</w:t>
      </w:r>
      <w:r>
        <w:rPr>
          <w:rFonts w:hint="eastAsia" w:ascii="仿宋_GB2312" w:eastAsia="仿宋_GB2312"/>
          <w:color w:val="000000"/>
          <w:sz w:val="32"/>
          <w:szCs w:val="32"/>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11</w:t>
      </w:r>
      <w:r>
        <w:rPr>
          <w:rFonts w:ascii="仿宋_GB2312" w:eastAsia="仿宋_GB2312"/>
          <w:color w:val="000000"/>
          <w:sz w:val="32"/>
          <w:szCs w:val="32"/>
        </w:rPr>
        <w:t>.</w:t>
      </w:r>
      <w:r>
        <w:rPr>
          <w:rFonts w:hint="eastAsia" w:ascii="仿宋_GB2312" w:eastAsia="仿宋_GB2312"/>
          <w:color w:val="000000"/>
          <w:sz w:val="32"/>
          <w:szCs w:val="32"/>
          <w:lang w:eastAsia="zh-CN"/>
        </w:rPr>
        <w:t>城乡社区支出</w:t>
      </w:r>
      <w:r>
        <w:rPr>
          <w:rFonts w:hint="eastAsia" w:ascii="仿宋_GB2312" w:eastAsia="仿宋_GB2312"/>
          <w:color w:val="000000"/>
          <w:sz w:val="32"/>
          <w:szCs w:val="32"/>
        </w:rPr>
        <w:t>（类）</w:t>
      </w:r>
      <w:r>
        <w:rPr>
          <w:rFonts w:hint="eastAsia" w:ascii="仿宋_GB2312" w:eastAsia="仿宋_GB2312"/>
          <w:color w:val="000000"/>
          <w:sz w:val="32"/>
          <w:szCs w:val="32"/>
          <w:lang w:val="en-US" w:eastAsia="zh-CN"/>
        </w:rPr>
        <w:t>03</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03</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小城镇基础建设</w:t>
      </w:r>
      <w:r>
        <w:rPr>
          <w:rFonts w:hint="eastAsia" w:ascii="仿宋_GB2312" w:eastAsia="仿宋_GB2312"/>
          <w:color w:val="000000"/>
          <w:sz w:val="32"/>
          <w:szCs w:val="32"/>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12</w:t>
      </w:r>
      <w:r>
        <w:rPr>
          <w:rFonts w:ascii="仿宋_GB2312" w:eastAsia="仿宋_GB2312"/>
          <w:color w:val="000000"/>
          <w:sz w:val="32"/>
          <w:szCs w:val="32"/>
        </w:rPr>
        <w:t>.</w:t>
      </w:r>
      <w:r>
        <w:rPr>
          <w:rFonts w:hint="eastAsia" w:ascii="仿宋_GB2312" w:eastAsia="仿宋_GB2312"/>
          <w:color w:val="000000"/>
          <w:sz w:val="32"/>
          <w:szCs w:val="32"/>
          <w:lang w:eastAsia="zh-CN"/>
        </w:rPr>
        <w:t>城乡社区支出</w:t>
      </w:r>
      <w:r>
        <w:rPr>
          <w:rFonts w:hint="eastAsia" w:ascii="仿宋_GB2312" w:eastAsia="仿宋_GB2312"/>
          <w:color w:val="000000"/>
          <w:sz w:val="32"/>
          <w:szCs w:val="32"/>
        </w:rPr>
        <w:t>（类）</w:t>
      </w:r>
      <w:r>
        <w:rPr>
          <w:rFonts w:hint="eastAsia" w:ascii="仿宋_GB2312" w:eastAsia="仿宋_GB2312"/>
          <w:color w:val="000000"/>
          <w:sz w:val="32"/>
          <w:szCs w:val="32"/>
          <w:lang w:val="en-US" w:eastAsia="zh-CN"/>
        </w:rPr>
        <w:t>03</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99</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其他城乡社区公共设施支出</w:t>
      </w:r>
      <w:r>
        <w:rPr>
          <w:rFonts w:hint="eastAsia" w:ascii="仿宋_GB2312" w:eastAsia="仿宋_GB2312"/>
          <w:color w:val="000000"/>
          <w:sz w:val="32"/>
          <w:szCs w:val="32"/>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13</w:t>
      </w:r>
      <w:r>
        <w:rPr>
          <w:rFonts w:ascii="仿宋_GB2312" w:eastAsia="仿宋_GB2312"/>
          <w:color w:val="000000"/>
          <w:sz w:val="32"/>
          <w:szCs w:val="32"/>
        </w:rPr>
        <w:t>.</w:t>
      </w:r>
      <w:r>
        <w:rPr>
          <w:rFonts w:hint="eastAsia" w:ascii="仿宋_GB2312" w:eastAsia="仿宋_GB2312"/>
          <w:color w:val="000000"/>
          <w:sz w:val="32"/>
          <w:szCs w:val="32"/>
          <w:lang w:eastAsia="zh-CN"/>
        </w:rPr>
        <w:t>城乡社区支出</w:t>
      </w:r>
      <w:r>
        <w:rPr>
          <w:rFonts w:hint="eastAsia" w:ascii="仿宋_GB2312" w:eastAsia="仿宋_GB2312"/>
          <w:color w:val="000000"/>
          <w:sz w:val="32"/>
          <w:szCs w:val="32"/>
        </w:rPr>
        <w:t>（类）</w:t>
      </w:r>
      <w:r>
        <w:rPr>
          <w:rFonts w:hint="eastAsia" w:ascii="仿宋_GB2312" w:eastAsia="仿宋_GB2312"/>
          <w:color w:val="000000"/>
          <w:sz w:val="32"/>
          <w:szCs w:val="32"/>
          <w:lang w:val="en-US" w:eastAsia="zh-CN"/>
        </w:rPr>
        <w:t>08</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棚户区改造支出</w:t>
      </w:r>
      <w:r>
        <w:rPr>
          <w:rFonts w:hint="eastAsia" w:ascii="仿宋_GB2312" w:eastAsia="仿宋_GB2312"/>
          <w:color w:val="000000"/>
          <w:sz w:val="32"/>
          <w:szCs w:val="32"/>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lang w:val="en-US" w:eastAsia="zh-CN"/>
        </w:rPr>
        <w:t>14</w:t>
      </w:r>
      <w:r>
        <w:rPr>
          <w:rFonts w:ascii="仿宋_GB2312" w:eastAsia="仿宋_GB2312"/>
          <w:color w:val="000000"/>
          <w:sz w:val="32"/>
          <w:szCs w:val="32"/>
        </w:rPr>
        <w:t>.</w:t>
      </w:r>
      <w:r>
        <w:rPr>
          <w:rFonts w:hint="eastAsia" w:ascii="仿宋_GB2312" w:eastAsia="仿宋_GB2312"/>
          <w:color w:val="000000"/>
          <w:sz w:val="32"/>
          <w:szCs w:val="32"/>
          <w:lang w:eastAsia="zh-CN"/>
        </w:rPr>
        <w:t>城乡社区支出</w:t>
      </w:r>
      <w:r>
        <w:rPr>
          <w:rFonts w:hint="eastAsia" w:ascii="仿宋_GB2312" w:eastAsia="仿宋_GB2312"/>
          <w:color w:val="000000"/>
          <w:sz w:val="32"/>
          <w:szCs w:val="32"/>
        </w:rPr>
        <w:t>（类）</w:t>
      </w:r>
      <w:r>
        <w:rPr>
          <w:rFonts w:hint="eastAsia" w:ascii="仿宋_GB2312" w:eastAsia="仿宋_GB2312"/>
          <w:color w:val="000000"/>
          <w:sz w:val="32"/>
          <w:szCs w:val="32"/>
          <w:lang w:val="en-US" w:eastAsia="zh-CN"/>
        </w:rPr>
        <w:t>13</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02</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城市环境卫生</w:t>
      </w:r>
      <w:r>
        <w:rPr>
          <w:rFonts w:hint="eastAsia" w:ascii="仿宋_GB2312" w:eastAsia="仿宋_GB2312"/>
          <w:color w:val="000000"/>
          <w:sz w:val="32"/>
          <w:szCs w:val="32"/>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lang w:val="en-US" w:eastAsia="zh-CN"/>
        </w:rPr>
        <w:t>15</w:t>
      </w:r>
      <w:r>
        <w:rPr>
          <w:rFonts w:ascii="仿宋_GB2312" w:eastAsia="仿宋_GB2312"/>
          <w:color w:val="000000"/>
          <w:sz w:val="32"/>
          <w:szCs w:val="32"/>
        </w:rPr>
        <w:t>.</w:t>
      </w:r>
      <w:r>
        <w:rPr>
          <w:rFonts w:hint="eastAsia" w:ascii="仿宋_GB2312" w:eastAsia="仿宋_GB2312"/>
          <w:color w:val="000000"/>
          <w:sz w:val="32"/>
          <w:szCs w:val="32"/>
          <w:lang w:eastAsia="zh-CN"/>
        </w:rPr>
        <w:t>城乡社区支出</w:t>
      </w:r>
      <w:r>
        <w:rPr>
          <w:rFonts w:hint="eastAsia" w:ascii="仿宋_GB2312" w:eastAsia="仿宋_GB2312"/>
          <w:color w:val="000000"/>
          <w:sz w:val="32"/>
          <w:szCs w:val="32"/>
        </w:rPr>
        <w:t>（类）</w:t>
      </w:r>
      <w:r>
        <w:rPr>
          <w:rFonts w:hint="eastAsia" w:ascii="仿宋_GB2312" w:eastAsia="仿宋_GB2312"/>
          <w:color w:val="000000"/>
          <w:sz w:val="32"/>
          <w:szCs w:val="32"/>
          <w:lang w:val="en-US" w:eastAsia="zh-CN"/>
        </w:rPr>
        <w:t>14</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01</w:t>
      </w:r>
      <w:r>
        <w:rPr>
          <w:rFonts w:hint="eastAsia" w:ascii="仿宋_GB2312" w:eastAsia="仿宋_GB2312"/>
          <w:color w:val="000000"/>
          <w:sz w:val="32"/>
          <w:szCs w:val="32"/>
        </w:rPr>
        <w:t>（项）：指</w:t>
      </w:r>
      <w:r>
        <w:rPr>
          <w:rFonts w:hint="eastAsia" w:ascii="仿宋_GB2312" w:eastAsia="仿宋_GB2312"/>
          <w:color w:val="000000"/>
          <w:sz w:val="32"/>
          <w:szCs w:val="32"/>
          <w:lang w:val="en-US" w:eastAsia="zh-CN"/>
        </w:rPr>
        <w:t>污水处理设施建设和运营</w:t>
      </w:r>
      <w:r>
        <w:rPr>
          <w:rFonts w:hint="eastAsia" w:ascii="仿宋_GB2312" w:eastAsia="仿宋_GB2312"/>
          <w:color w:val="000000"/>
          <w:sz w:val="32"/>
          <w:szCs w:val="32"/>
        </w:rPr>
        <w:t>。</w:t>
      </w:r>
    </w:p>
    <w:p>
      <w:pPr>
        <w:pStyle w:val="7"/>
      </w:pP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16</w:t>
      </w:r>
      <w:r>
        <w:rPr>
          <w:rFonts w:ascii="仿宋_GB2312" w:eastAsia="仿宋_GB2312"/>
          <w:color w:val="000000"/>
          <w:sz w:val="32"/>
          <w:szCs w:val="32"/>
        </w:rPr>
        <w:t>.</w:t>
      </w:r>
      <w:r>
        <w:rPr>
          <w:rFonts w:hint="eastAsia" w:ascii="仿宋_GB2312" w:eastAsia="仿宋_GB2312"/>
          <w:color w:val="000000"/>
          <w:sz w:val="32"/>
          <w:szCs w:val="32"/>
          <w:lang w:eastAsia="zh-CN"/>
        </w:rPr>
        <w:t>城乡社区支出</w:t>
      </w:r>
      <w:r>
        <w:rPr>
          <w:rFonts w:hint="eastAsia" w:ascii="仿宋_GB2312" w:eastAsia="仿宋_GB2312"/>
          <w:color w:val="000000"/>
          <w:sz w:val="32"/>
          <w:szCs w:val="32"/>
        </w:rPr>
        <w:t>（类）</w:t>
      </w:r>
      <w:r>
        <w:rPr>
          <w:rFonts w:hint="eastAsia" w:ascii="仿宋_GB2312" w:eastAsia="仿宋_GB2312"/>
          <w:color w:val="000000"/>
          <w:sz w:val="32"/>
          <w:szCs w:val="32"/>
          <w:lang w:val="en-US" w:eastAsia="zh-CN"/>
        </w:rPr>
        <w:t>16</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99</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其他棚户区改造专项债券收入安排的支出</w:t>
      </w:r>
      <w:r>
        <w:rPr>
          <w:rFonts w:hint="eastAsia" w:ascii="仿宋_GB2312" w:eastAsia="仿宋_GB2312"/>
          <w:color w:val="000000"/>
          <w:sz w:val="32"/>
          <w:szCs w:val="32"/>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17</w:t>
      </w:r>
      <w:r>
        <w:rPr>
          <w:rFonts w:ascii="仿宋_GB2312" w:eastAsia="仿宋_GB2312"/>
          <w:color w:val="000000"/>
          <w:sz w:val="32"/>
          <w:szCs w:val="32"/>
        </w:rPr>
        <w:t>.</w:t>
      </w:r>
      <w:r>
        <w:rPr>
          <w:rFonts w:hint="eastAsia" w:ascii="仿宋_GB2312" w:eastAsia="仿宋_GB2312"/>
          <w:color w:val="000000"/>
          <w:sz w:val="32"/>
          <w:szCs w:val="32"/>
          <w:lang w:eastAsia="zh-CN"/>
        </w:rPr>
        <w:t>城乡社区支出</w:t>
      </w:r>
      <w:r>
        <w:rPr>
          <w:rFonts w:hint="eastAsia" w:ascii="仿宋_GB2312" w:eastAsia="仿宋_GB2312"/>
          <w:color w:val="000000"/>
          <w:sz w:val="32"/>
          <w:szCs w:val="32"/>
        </w:rPr>
        <w:t>（类）</w:t>
      </w:r>
      <w:r>
        <w:rPr>
          <w:rFonts w:hint="eastAsia" w:ascii="仿宋_GB2312" w:eastAsia="仿宋_GB2312"/>
          <w:color w:val="000000"/>
          <w:sz w:val="32"/>
          <w:szCs w:val="32"/>
          <w:lang w:val="en-US" w:eastAsia="zh-CN"/>
        </w:rPr>
        <w:t>99</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01</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城乡社区支出</w:t>
      </w:r>
      <w:r>
        <w:rPr>
          <w:rFonts w:hint="eastAsia" w:ascii="仿宋_GB2312" w:eastAsia="仿宋_GB2312"/>
          <w:color w:val="000000"/>
          <w:sz w:val="32"/>
          <w:szCs w:val="32"/>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18</w:t>
      </w:r>
      <w:r>
        <w:rPr>
          <w:rFonts w:ascii="仿宋_GB2312" w:eastAsia="仿宋_GB2312"/>
          <w:color w:val="000000"/>
          <w:sz w:val="32"/>
          <w:szCs w:val="32"/>
        </w:rPr>
        <w:t>.</w:t>
      </w:r>
      <w:r>
        <w:rPr>
          <w:rFonts w:hint="eastAsia" w:ascii="仿宋_GB2312" w:eastAsia="仿宋_GB2312"/>
          <w:color w:val="000000"/>
          <w:sz w:val="32"/>
          <w:szCs w:val="32"/>
          <w:lang w:eastAsia="zh-CN"/>
        </w:rPr>
        <w:t>住房保障支出</w:t>
      </w:r>
      <w:r>
        <w:rPr>
          <w:rFonts w:hint="eastAsia" w:ascii="仿宋_GB2312" w:eastAsia="仿宋_GB2312"/>
          <w:color w:val="000000"/>
          <w:sz w:val="32"/>
          <w:szCs w:val="32"/>
        </w:rPr>
        <w:t>（类）</w:t>
      </w:r>
      <w:r>
        <w:rPr>
          <w:rFonts w:hint="eastAsia" w:ascii="仿宋_GB2312" w:eastAsia="仿宋_GB2312"/>
          <w:color w:val="000000"/>
          <w:sz w:val="32"/>
          <w:szCs w:val="32"/>
          <w:lang w:val="en-US" w:eastAsia="zh-CN"/>
        </w:rPr>
        <w:t>01</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05</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农村危房改造支出</w:t>
      </w:r>
      <w:r>
        <w:rPr>
          <w:rFonts w:hint="eastAsia" w:ascii="仿宋_GB2312" w:eastAsia="仿宋_GB2312"/>
          <w:color w:val="000000"/>
          <w:sz w:val="32"/>
          <w:szCs w:val="32"/>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lang w:val="en-US" w:eastAsia="zh-CN"/>
        </w:rPr>
        <w:t>19</w:t>
      </w:r>
      <w:r>
        <w:rPr>
          <w:rFonts w:ascii="仿宋_GB2312" w:eastAsia="仿宋_GB2312"/>
          <w:color w:val="000000"/>
          <w:sz w:val="32"/>
          <w:szCs w:val="32"/>
        </w:rPr>
        <w:t>.</w:t>
      </w:r>
      <w:r>
        <w:rPr>
          <w:rFonts w:hint="eastAsia" w:ascii="仿宋_GB2312" w:eastAsia="仿宋_GB2312"/>
          <w:color w:val="000000"/>
          <w:sz w:val="32"/>
          <w:szCs w:val="32"/>
          <w:lang w:eastAsia="zh-CN"/>
        </w:rPr>
        <w:t>住房保障支出</w:t>
      </w:r>
      <w:r>
        <w:rPr>
          <w:rFonts w:hint="eastAsia" w:ascii="仿宋_GB2312" w:eastAsia="仿宋_GB2312"/>
          <w:color w:val="000000"/>
          <w:sz w:val="32"/>
          <w:szCs w:val="32"/>
        </w:rPr>
        <w:t>（类）</w:t>
      </w:r>
      <w:r>
        <w:rPr>
          <w:rFonts w:hint="eastAsia" w:ascii="仿宋_GB2312" w:eastAsia="仿宋_GB2312"/>
          <w:color w:val="000000"/>
          <w:sz w:val="32"/>
          <w:szCs w:val="32"/>
          <w:lang w:val="en-US" w:eastAsia="zh-CN"/>
        </w:rPr>
        <w:t>01</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08</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老旧小区改造支出</w:t>
      </w:r>
      <w:r>
        <w:rPr>
          <w:rFonts w:hint="eastAsia" w:ascii="仿宋_GB2312" w:eastAsia="仿宋_GB2312"/>
          <w:color w:val="000000"/>
          <w:sz w:val="32"/>
          <w:szCs w:val="32"/>
        </w:rPr>
        <w:t>。</w:t>
      </w:r>
    </w:p>
    <w:p>
      <w:pPr>
        <w:pStyle w:val="35"/>
        <w:keepNext w:val="0"/>
        <w:keepLines w:val="0"/>
        <w:pageBreakBefore w:val="0"/>
        <w:widowControl w:val="0"/>
        <w:kinsoku/>
        <w:wordWrap/>
        <w:overflowPunct/>
        <w:topLinePunct w:val="0"/>
        <w:bidi w:val="0"/>
        <w:snapToGrid/>
        <w:spacing w:line="600" w:lineRule="exact"/>
        <w:ind w:left="0" w:leftChars="0" w:firstLine="640" w:firstLineChars="200"/>
        <w:textAlignment w:val="auto"/>
        <w:rPr>
          <w:rFonts w:hint="eastAsia" w:ascii="仿宋_GB2312" w:eastAsia="仿宋_GB2312"/>
          <w:color w:val="000000"/>
          <w:sz w:val="32"/>
          <w:szCs w:val="32"/>
          <w:lang w:eastAsia="zh-CN"/>
        </w:rPr>
      </w:pPr>
      <w:r>
        <w:rPr>
          <w:rFonts w:hint="eastAsia" w:ascii="仿宋_GB2312"/>
          <w:color w:val="000000"/>
          <w:sz w:val="32"/>
          <w:szCs w:val="32"/>
          <w:lang w:val="en-US" w:eastAsia="zh-CN"/>
        </w:rPr>
        <w:t>20</w:t>
      </w:r>
      <w:r>
        <w:rPr>
          <w:rFonts w:ascii="仿宋_GB2312" w:eastAsia="仿宋_GB2312"/>
          <w:color w:val="000000"/>
          <w:sz w:val="32"/>
          <w:szCs w:val="32"/>
        </w:rPr>
        <w:t>.</w:t>
      </w:r>
      <w:r>
        <w:rPr>
          <w:rFonts w:hint="eastAsia" w:ascii="仿宋_GB2312" w:eastAsia="仿宋_GB2312"/>
          <w:color w:val="000000"/>
          <w:sz w:val="32"/>
          <w:szCs w:val="32"/>
          <w:lang w:eastAsia="zh-CN"/>
        </w:rPr>
        <w:t>住房保障支出</w:t>
      </w:r>
      <w:r>
        <w:rPr>
          <w:rFonts w:hint="eastAsia" w:ascii="仿宋_GB2312" w:eastAsia="仿宋_GB2312"/>
          <w:color w:val="000000"/>
          <w:sz w:val="32"/>
          <w:szCs w:val="32"/>
        </w:rPr>
        <w:t>（类）</w:t>
      </w:r>
      <w:r>
        <w:rPr>
          <w:rFonts w:hint="eastAsia" w:ascii="仿宋_GB2312" w:eastAsia="仿宋_GB2312"/>
          <w:color w:val="000000"/>
          <w:sz w:val="32"/>
          <w:szCs w:val="32"/>
          <w:lang w:val="en-US" w:eastAsia="zh-CN"/>
        </w:rPr>
        <w:t>0</w:t>
      </w:r>
      <w:r>
        <w:rPr>
          <w:rFonts w:hint="eastAsia" w:ascii="仿宋_GB2312"/>
          <w:color w:val="000000"/>
          <w:sz w:val="32"/>
          <w:szCs w:val="32"/>
          <w:lang w:val="en-US" w:eastAsia="zh-CN"/>
        </w:rPr>
        <w:t>2</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0</w:t>
      </w:r>
      <w:r>
        <w:rPr>
          <w:rFonts w:hint="eastAsia" w:ascii="仿宋_GB2312"/>
          <w:color w:val="000000"/>
          <w:sz w:val="32"/>
          <w:szCs w:val="32"/>
          <w:lang w:val="en-US" w:eastAsia="zh-CN"/>
        </w:rPr>
        <w:t>1</w:t>
      </w:r>
      <w:r>
        <w:rPr>
          <w:rFonts w:hint="eastAsia" w:ascii="仿宋_GB2312" w:eastAsia="仿宋_GB2312"/>
          <w:color w:val="000000"/>
          <w:sz w:val="32"/>
          <w:szCs w:val="32"/>
        </w:rPr>
        <w:t>（项）：指</w:t>
      </w:r>
      <w:r>
        <w:rPr>
          <w:rFonts w:hint="eastAsia" w:ascii="仿宋_GB2312"/>
          <w:color w:val="000000"/>
          <w:sz w:val="32"/>
          <w:szCs w:val="32"/>
          <w:lang w:eastAsia="zh-CN"/>
        </w:rPr>
        <w:t>住房公</w:t>
      </w:r>
      <w:r>
        <w:rPr>
          <w:rFonts w:hint="eastAsia" w:ascii="仿宋_GB2312"/>
          <w:color w:val="000000"/>
          <w:sz w:val="32"/>
          <w:szCs w:val="32"/>
          <w:highlight w:val="none"/>
          <w:lang w:eastAsia="zh-CN"/>
        </w:rPr>
        <w:t>积金</w:t>
      </w:r>
      <w:r>
        <w:rPr>
          <w:rFonts w:hint="eastAsia" w:ascii="仿宋_GB2312" w:eastAsia="仿宋_GB2312"/>
          <w:color w:val="000000"/>
          <w:sz w:val="32"/>
          <w:szCs w:val="32"/>
          <w:lang w:eastAsia="zh-CN"/>
        </w:rPr>
        <w:t>支出</w:t>
      </w:r>
      <w:r>
        <w:rPr>
          <w:rFonts w:hint="eastAsia" w:ascii="仿宋_GB2312"/>
          <w:color w:val="000000"/>
          <w:sz w:val="32"/>
          <w:szCs w:val="32"/>
          <w:lang w:eastAsia="zh-CN"/>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eastAsia="仿宋_GB2312"/>
          <w:color w:val="000000"/>
          <w:sz w:val="32"/>
          <w:szCs w:val="32"/>
          <w:lang w:eastAsia="zh-CN"/>
        </w:rPr>
      </w:pPr>
      <w:r>
        <w:rPr>
          <w:rFonts w:ascii="仿宋_GB2312" w:eastAsia="仿宋_GB2312"/>
          <w:color w:val="000000"/>
          <w:sz w:val="32"/>
          <w:szCs w:val="32"/>
        </w:rPr>
        <w:t>2</w:t>
      </w:r>
      <w:r>
        <w:rPr>
          <w:rFonts w:hint="eastAsia" w:ascii="仿宋_GB2312" w:eastAsia="仿宋_GB2312"/>
          <w:color w:val="000000"/>
          <w:sz w:val="32"/>
          <w:szCs w:val="32"/>
          <w:lang w:val="en-US" w:eastAsia="zh-CN"/>
        </w:rPr>
        <w:t>1</w:t>
      </w:r>
      <w:r>
        <w:rPr>
          <w:rFonts w:ascii="仿宋_GB2312" w:eastAsia="仿宋_GB2312"/>
          <w:color w:val="000000"/>
          <w:sz w:val="32"/>
          <w:szCs w:val="32"/>
        </w:rPr>
        <w:t>.</w:t>
      </w:r>
      <w:r>
        <w:rPr>
          <w:rFonts w:hint="eastAsia" w:ascii="仿宋_GB2312" w:eastAsia="仿宋_GB2312"/>
          <w:color w:val="000000"/>
          <w:sz w:val="32"/>
          <w:szCs w:val="32"/>
          <w:lang w:eastAsia="zh-CN"/>
        </w:rPr>
        <w:t>灾害防治及应急管理支出</w:t>
      </w:r>
      <w:r>
        <w:rPr>
          <w:rFonts w:hint="eastAsia" w:ascii="仿宋_GB2312" w:eastAsia="仿宋_GB2312"/>
          <w:color w:val="000000"/>
          <w:sz w:val="32"/>
          <w:szCs w:val="32"/>
        </w:rPr>
        <w:t>（类）</w:t>
      </w:r>
      <w:r>
        <w:rPr>
          <w:rFonts w:hint="eastAsia" w:ascii="仿宋_GB2312" w:eastAsia="仿宋_GB2312"/>
          <w:color w:val="000000"/>
          <w:sz w:val="32"/>
          <w:szCs w:val="32"/>
          <w:lang w:val="en-US" w:eastAsia="zh-CN"/>
        </w:rPr>
        <w:t>07</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01</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中央自然灾害生活补助支出。</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 w:hAnsi="仿宋" w:eastAsia="仿宋"/>
          <w:b/>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lang w:val="en-US" w:eastAsia="zh-CN"/>
        </w:rPr>
        <w:t>2</w:t>
      </w:r>
      <w:r>
        <w:rPr>
          <w:rFonts w:ascii="仿宋_GB2312" w:eastAsia="仿宋_GB2312"/>
          <w:color w:val="000000"/>
          <w:sz w:val="32"/>
          <w:szCs w:val="32"/>
        </w:rPr>
        <w:t>.</w:t>
      </w:r>
      <w:r>
        <w:rPr>
          <w:rFonts w:hint="eastAsia" w:ascii="仿宋_GB2312" w:eastAsia="仿宋_GB2312"/>
          <w:color w:val="000000"/>
          <w:sz w:val="32"/>
          <w:szCs w:val="32"/>
          <w:lang w:eastAsia="zh-CN"/>
        </w:rPr>
        <w:t>其他支出</w:t>
      </w:r>
      <w:r>
        <w:rPr>
          <w:rFonts w:hint="eastAsia" w:ascii="仿宋_GB2312" w:eastAsia="仿宋_GB2312"/>
          <w:color w:val="000000"/>
          <w:sz w:val="32"/>
          <w:szCs w:val="32"/>
        </w:rPr>
        <w:t>（类）</w:t>
      </w:r>
      <w:r>
        <w:rPr>
          <w:rFonts w:hint="eastAsia" w:ascii="仿宋_GB2312" w:eastAsia="仿宋_GB2312"/>
          <w:color w:val="000000"/>
          <w:sz w:val="32"/>
          <w:szCs w:val="32"/>
          <w:lang w:val="en-US" w:eastAsia="zh-CN"/>
        </w:rPr>
        <w:t>04</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02</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其他地方自行试点项目收益专项债券收入安排的支出。</w:t>
      </w:r>
    </w:p>
    <w:p>
      <w:pPr>
        <w:ind w:firstLine="643" w:firstLineChars="200"/>
        <w:rPr>
          <w:rFonts w:ascii="仿宋_GB2312" w:eastAsia="仿宋_GB2312"/>
          <w:color w:val="auto"/>
          <w:sz w:val="32"/>
          <w:szCs w:val="32"/>
          <w:highlight w:val="none"/>
        </w:rPr>
      </w:pPr>
      <w:r>
        <w:rPr>
          <w:rFonts w:hint="eastAsia" w:ascii="仿宋" w:hAnsi="仿宋" w:eastAsia="仿宋"/>
          <w:b/>
          <w:color w:val="auto"/>
          <w:sz w:val="32"/>
          <w:szCs w:val="32"/>
          <w:highlight w:val="none"/>
          <w:lang w:val="en-US" w:eastAsia="zh-CN"/>
        </w:rPr>
        <w:t xml:space="preserve"> </w:t>
      </w:r>
      <w:r>
        <w:rPr>
          <w:rFonts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3</w:t>
      </w:r>
      <w:r>
        <w:rPr>
          <w:rFonts w:hint="eastAsia" w:ascii="仿宋_GB2312" w:hAnsi="宋体" w:eastAsia="仿宋_GB2312" w:cs="Times New Roman"/>
          <w:color w:val="auto"/>
          <w:sz w:val="32"/>
          <w:szCs w:val="32"/>
          <w:highlight w:val="none"/>
          <w:lang w:val="zh-CN"/>
        </w:rPr>
        <w:t>．</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4</w:t>
      </w:r>
      <w:r>
        <w:rPr>
          <w:rFonts w:hint="eastAsia" w:ascii="仿宋_GB2312" w:hAnsi="宋体" w:eastAsia="仿宋_GB2312" w:cs="Times New Roman"/>
          <w:color w:val="auto"/>
          <w:sz w:val="32"/>
          <w:szCs w:val="32"/>
          <w:highlight w:val="none"/>
          <w:lang w:val="zh-CN"/>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5</w:t>
      </w:r>
      <w:r>
        <w:rPr>
          <w:rFonts w:hint="eastAsia" w:ascii="仿宋_GB2312" w:hAnsi="宋体" w:eastAsia="仿宋_GB2312" w:cs="Times New Roman"/>
          <w:color w:val="auto"/>
          <w:sz w:val="32"/>
          <w:szCs w:val="32"/>
          <w:highlight w:val="none"/>
          <w:lang w:val="zh-CN"/>
        </w:rPr>
        <w:t>．</w:t>
      </w:r>
      <w:r>
        <w:rPr>
          <w:rFonts w:hint="eastAsia" w:ascii="仿宋_GB2312" w:eastAsia="仿宋_GB2312"/>
          <w:color w:val="auto"/>
          <w:sz w:val="32"/>
          <w:szCs w:val="32"/>
          <w:highlight w:val="none"/>
        </w:rPr>
        <w:t>经营支出：指事业单位在专业业务活动及其辅助活动之外开展非独立核算经营活动发生的支出。</w:t>
      </w:r>
    </w:p>
    <w:p>
      <w:pPr>
        <w:pStyle w:val="30"/>
        <w:spacing w:line="560" w:lineRule="exact"/>
        <w:ind w:firstLine="640" w:firstLineChars="200"/>
        <w:rPr>
          <w:rFonts w:ascii="仿宋_GB2312" w:eastAsia="仿宋_GB2312"/>
          <w:color w:val="auto"/>
          <w:sz w:val="32"/>
          <w:szCs w:val="32"/>
          <w:highlight w:val="none"/>
        </w:rPr>
      </w:pPr>
      <w:r>
        <w:rPr>
          <w:rFonts w:hint="eastAsia" w:ascii="仿宋_GB2312" w:hAnsi="宋体" w:eastAsia="仿宋_GB2312" w:cs="Times New Roman"/>
          <w:color w:val="auto"/>
          <w:sz w:val="32"/>
          <w:szCs w:val="32"/>
          <w:highlight w:val="none"/>
          <w:lang w:val="en-US" w:eastAsia="zh-CN"/>
        </w:rPr>
        <w:t>26</w:t>
      </w:r>
      <w:r>
        <w:rPr>
          <w:rFonts w:hint="eastAsia" w:ascii="仿宋_GB2312" w:hAnsi="宋体" w:eastAsia="仿宋_GB2312" w:cs="Times New Roman"/>
          <w:color w:val="auto"/>
          <w:sz w:val="32"/>
          <w:szCs w:val="32"/>
          <w:highlight w:val="none"/>
          <w:lang w:val="zh-CN"/>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0"/>
        <w:spacing w:line="560" w:lineRule="exact"/>
        <w:ind w:firstLine="640" w:firstLineChars="200"/>
        <w:rPr>
          <w:rFonts w:ascii="仿宋_GB2312" w:eastAsia="仿宋_GB2312"/>
          <w:color w:val="auto"/>
          <w:sz w:val="32"/>
          <w:szCs w:val="32"/>
          <w:highlight w:val="none"/>
        </w:rPr>
      </w:pPr>
      <w:r>
        <w:rPr>
          <w:rFonts w:hint="eastAsia" w:ascii="仿宋_GB2312" w:hAnsi="宋体" w:eastAsia="仿宋_GB2312" w:cs="Times New Roman"/>
          <w:color w:val="auto"/>
          <w:sz w:val="32"/>
          <w:szCs w:val="32"/>
          <w:highlight w:val="none"/>
          <w:lang w:val="en-US" w:eastAsia="zh-CN"/>
        </w:rPr>
        <w:t>27</w:t>
      </w:r>
      <w:r>
        <w:rPr>
          <w:rFonts w:hint="eastAsia" w:ascii="仿宋_GB2312" w:hAnsi="宋体" w:eastAsia="仿宋_GB2312" w:cs="Times New Roman"/>
          <w:color w:val="auto"/>
          <w:sz w:val="32"/>
          <w:szCs w:val="32"/>
          <w:highlight w:val="none"/>
          <w:lang w:val="zh-CN"/>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30"/>
        <w:spacing w:line="560" w:lineRule="exact"/>
        <w:ind w:firstLine="640" w:firstLineChars="200"/>
        <w:rPr>
          <w:rFonts w:hint="eastAsia" w:ascii="仿宋_GB2312" w:eastAsia="仿宋_GB2312" w:cs="黑体"/>
          <w:color w:val="auto"/>
          <w:sz w:val="32"/>
          <w:szCs w:val="32"/>
          <w:highlight w:val="none"/>
          <w:lang w:eastAsia="zh-CN"/>
        </w:rPr>
      </w:pPr>
      <w:r>
        <w:rPr>
          <w:rFonts w:hint="eastAsia" w:ascii="仿宋_GB2312" w:eastAsia="仿宋_GB2312"/>
          <w:color w:val="auto"/>
          <w:sz w:val="32"/>
          <w:szCs w:val="32"/>
          <w:highlight w:val="none"/>
          <w:lang w:val="en-US" w:eastAsia="zh-CN"/>
        </w:rPr>
        <w:t xml:space="preserve"> </w:t>
      </w:r>
    </w:p>
    <w:p>
      <w:pPr>
        <w:spacing w:line="600" w:lineRule="exact"/>
        <w:jc w:val="center"/>
        <w:outlineLvl w:val="0"/>
        <w:rPr>
          <w:rStyle w:val="20"/>
          <w:rFonts w:ascii="黑体" w:hAnsi="黑体" w:eastAsia="黑体"/>
          <w:b w:val="0"/>
        </w:rPr>
      </w:pPr>
      <w:r>
        <w:rPr>
          <w:rFonts w:hint="eastAsia" w:ascii="仿宋" w:hAnsi="仿宋" w:eastAsia="仿宋"/>
          <w:b/>
          <w:color w:val="auto"/>
          <w:sz w:val="32"/>
          <w:szCs w:val="32"/>
          <w:highlight w:val="none"/>
          <w:lang w:val="en-US" w:eastAsia="zh-CN"/>
        </w:rPr>
        <w:t xml:space="preserve"> </w:t>
      </w:r>
      <w:r>
        <w:rPr>
          <w:rFonts w:ascii="宋体"/>
          <w:b/>
          <w:color w:val="auto"/>
          <w:sz w:val="44"/>
          <w:szCs w:val="44"/>
          <w:highlight w:val="none"/>
        </w:rPr>
        <w:br w:type="page"/>
      </w:r>
      <w:r>
        <w:rPr>
          <w:rFonts w:hint="eastAsia" w:ascii="黑体" w:hAnsi="黑体" w:eastAsia="黑体"/>
          <w:sz w:val="44"/>
          <w:szCs w:val="44"/>
        </w:rPr>
        <w:t>第</w:t>
      </w:r>
      <w:r>
        <w:rPr>
          <w:rStyle w:val="20"/>
          <w:rFonts w:hint="eastAsia" w:ascii="黑体" w:hAnsi="黑体" w:eastAsia="黑体"/>
          <w:b w:val="0"/>
        </w:rPr>
        <w:t>四部分</w:t>
      </w:r>
      <w:r>
        <w:rPr>
          <w:rStyle w:val="20"/>
          <w:rFonts w:ascii="黑体" w:hAnsi="黑体" w:eastAsia="黑体"/>
          <w:b w:val="0"/>
        </w:rPr>
        <w:t xml:space="preserve"> </w:t>
      </w:r>
      <w:r>
        <w:rPr>
          <w:rStyle w:val="20"/>
          <w:rFonts w:hint="eastAsia" w:ascii="黑体" w:hAnsi="黑体" w:eastAsia="黑体"/>
          <w:b w:val="0"/>
        </w:rPr>
        <w:t>附件</w:t>
      </w:r>
      <w:bookmarkEnd w:id="57"/>
    </w:p>
    <w:p>
      <w:pPr>
        <w:spacing w:line="572" w:lineRule="exact"/>
        <w:jc w:val="left"/>
        <w:outlineLvl w:val="0"/>
        <w:rPr>
          <w:rFonts w:ascii="方正小标宋简体" w:hAnsi="方正小标宋简体" w:eastAsia="方正小标宋简体" w:cs="方正小标宋简体"/>
          <w:sz w:val="44"/>
          <w:szCs w:val="44"/>
        </w:rPr>
      </w:pPr>
      <w:r>
        <w:rPr>
          <w:rFonts w:hint="eastAsia" w:ascii="黑体" w:hAnsi="黑体" w:eastAsia="黑体" w:cs="黑体"/>
          <w:sz w:val="32"/>
          <w:szCs w:val="32"/>
        </w:rPr>
        <w:t>附件</w:t>
      </w:r>
    </w:p>
    <w:p>
      <w:pPr>
        <w:spacing w:line="572" w:lineRule="exact"/>
        <w:jc w:val="center"/>
        <w:rPr>
          <w:rFonts w:ascii="方正小标宋简体" w:hAnsi="宋体" w:eastAsia="方正小标宋简体"/>
          <w:kern w:val="0"/>
          <w:sz w:val="40"/>
          <w:szCs w:val="44"/>
          <w:lang w:val="zh-CN"/>
        </w:rPr>
      </w:pPr>
      <w:r>
        <w:rPr>
          <w:rFonts w:ascii="方正小标宋简体" w:hAnsi="宋体" w:eastAsia="方正小标宋简体"/>
          <w:kern w:val="0"/>
          <w:sz w:val="40"/>
          <w:szCs w:val="44"/>
        </w:rPr>
        <w:t>2021</w:t>
      </w:r>
      <w:r>
        <w:rPr>
          <w:rFonts w:hint="eastAsia" w:ascii="方正小标宋简体" w:hAnsi="宋体" w:eastAsia="方正小标宋简体"/>
          <w:kern w:val="0"/>
          <w:sz w:val="40"/>
          <w:szCs w:val="44"/>
        </w:rPr>
        <w:t>年</w:t>
      </w:r>
      <w:r>
        <w:rPr>
          <w:rFonts w:hint="eastAsia" w:ascii="方正小标宋简体" w:hAnsi="宋体" w:eastAsia="方正小标宋简体"/>
          <w:kern w:val="0"/>
          <w:sz w:val="40"/>
          <w:szCs w:val="44"/>
          <w:lang w:val="en-US" w:eastAsia="zh-CN"/>
        </w:rPr>
        <w:t>广元市朝天区住房和城乡建设局</w:t>
      </w:r>
      <w:r>
        <w:rPr>
          <w:rFonts w:hint="eastAsia" w:ascii="方正小标宋简体" w:hAnsi="宋体" w:eastAsia="方正小标宋简体"/>
          <w:kern w:val="0"/>
          <w:sz w:val="40"/>
          <w:szCs w:val="44"/>
        </w:rPr>
        <w:t>部门整体绩效评价报告</w:t>
      </w:r>
    </w:p>
    <w:p>
      <w:pPr>
        <w:widowControl/>
        <w:spacing w:line="572" w:lineRule="exact"/>
        <w:ind w:firstLine="640" w:firstLineChars="200"/>
        <w:contextualSpacing/>
        <w:jc w:val="center"/>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（报告范围包括机关和下属单位）</w:t>
      </w:r>
    </w:p>
    <w:p>
      <w:pPr>
        <w:widowControl/>
        <w:adjustRightInd w:val="0"/>
        <w:snapToGrid w:val="0"/>
        <w:spacing w:line="572" w:lineRule="exact"/>
        <w:ind w:firstLine="480" w:firstLineChars="200"/>
        <w:contextualSpacing/>
        <w:jc w:val="left"/>
        <w:rPr>
          <w:rFonts w:ascii="黑体" w:hAnsi="宋体" w:eastAsia="黑体" w:cs="宋体"/>
          <w:kern w:val="0"/>
          <w:sz w:val="24"/>
          <w:szCs w:val="32"/>
          <w:shd w:val="clear" w:color="auto" w:fill="FFFFFF"/>
        </w:rPr>
      </w:pPr>
    </w:p>
    <w:p>
      <w:pPr>
        <w:widowControl/>
        <w:autoSpaceDE w:val="0"/>
        <w:adjustRightInd w:val="0"/>
        <w:snapToGrid w:val="0"/>
        <w:spacing w:line="500" w:lineRule="exact"/>
        <w:ind w:firstLine="640" w:firstLineChars="200"/>
        <w:contextualSpacing/>
        <w:jc w:val="left"/>
        <w:rPr>
          <w:rFonts w:ascii="黑体" w:hAnsi="黑体" w:eastAsia="黑体" w:cs="Times New Roman"/>
          <w:color w:val="000000"/>
          <w:kern w:val="0"/>
          <w:sz w:val="32"/>
          <w:szCs w:val="32"/>
          <w:shd w:val="clear" w:color="auto" w:fill="FFFFFF"/>
        </w:rPr>
      </w:pPr>
      <w:r>
        <w:rPr>
          <w:rFonts w:hint="eastAsia" w:ascii="黑体" w:hAnsi="黑体" w:eastAsia="黑体" w:cs="Times New Roman"/>
          <w:color w:val="000000"/>
          <w:kern w:val="0"/>
          <w:sz w:val="32"/>
          <w:szCs w:val="32"/>
          <w:shd w:val="clear" w:color="auto" w:fill="FFFFFF"/>
        </w:rPr>
        <w:t>一、部门（单位）概况</w:t>
      </w:r>
    </w:p>
    <w:p>
      <w:pPr>
        <w:widowControl/>
        <w:autoSpaceDE w:val="0"/>
        <w:adjustRightInd w:val="0"/>
        <w:snapToGrid w:val="0"/>
        <w:spacing w:line="500" w:lineRule="exact"/>
        <w:ind w:firstLine="640" w:firstLineChars="200"/>
        <w:contextualSpacing/>
        <w:jc w:val="left"/>
        <w:rPr>
          <w:rFonts w:ascii="楷体_GB2312" w:hAnsi="Times New Roman" w:eastAsia="楷体_GB2312" w:cs="Times New Roman"/>
          <w:color w:val="000000"/>
          <w:kern w:val="0"/>
          <w:sz w:val="32"/>
          <w:szCs w:val="32"/>
          <w:shd w:val="clear" w:color="auto" w:fill="FFFFFF"/>
        </w:rPr>
      </w:pPr>
      <w:r>
        <w:rPr>
          <w:rFonts w:hint="eastAsia" w:ascii="楷体_GB2312" w:hAnsi="Times New Roman" w:eastAsia="楷体_GB2312" w:cs="Times New Roman"/>
          <w:color w:val="000000"/>
          <w:kern w:val="0"/>
          <w:sz w:val="32"/>
          <w:szCs w:val="32"/>
          <w:shd w:val="clear" w:color="auto" w:fill="FFFFFF"/>
        </w:rPr>
        <w:t>（一）机构组成。</w:t>
      </w:r>
    </w:p>
    <w:p>
      <w:pPr>
        <w:pStyle w:val="15"/>
        <w:widowControl/>
        <w:shd w:val="clear" w:color="auto" w:fill="FFFFFF"/>
        <w:spacing w:beforeAutospacing="0" w:afterAutospacing="0"/>
        <w:ind w:firstLine="640" w:firstLineChars="200"/>
        <w:jc w:val="both"/>
        <w:rPr>
          <w:rFonts w:ascii="Arial Narrow" w:eastAsia="仿宋" w:cstheme="minorBidi"/>
          <w:kern w:val="2"/>
          <w:sz w:val="32"/>
          <w:lang w:val="zh-CN"/>
        </w:rPr>
      </w:pPr>
      <w:r>
        <w:rPr>
          <w:rFonts w:hint="eastAsia" w:ascii="Arial Narrow" w:eastAsia="仿宋" w:cstheme="minorBidi"/>
          <w:kern w:val="2"/>
          <w:sz w:val="32"/>
          <w:lang w:val="zh-CN"/>
        </w:rPr>
        <w:t>广元市朝天区住房和城乡建设局属财政一级预算单位，下属二级预算单位0个，其中参照公务员法管理的事业单位0个，其他事业单位3个。</w:t>
      </w:r>
    </w:p>
    <w:p>
      <w:pPr>
        <w:widowControl/>
        <w:numPr>
          <w:ilvl w:val="0"/>
          <w:numId w:val="4"/>
        </w:numPr>
        <w:autoSpaceDE w:val="0"/>
        <w:adjustRightInd w:val="0"/>
        <w:snapToGrid w:val="0"/>
        <w:spacing w:line="500" w:lineRule="exact"/>
        <w:ind w:firstLine="640" w:firstLineChars="200"/>
        <w:contextualSpacing/>
        <w:jc w:val="left"/>
        <w:rPr>
          <w:rFonts w:ascii="楷体_GB2312" w:hAnsi="Times New Roman" w:eastAsia="楷体_GB2312" w:cs="Times New Roman"/>
          <w:color w:val="000000"/>
          <w:kern w:val="0"/>
          <w:sz w:val="32"/>
          <w:szCs w:val="32"/>
          <w:shd w:val="clear" w:color="auto" w:fill="FFFFFF"/>
        </w:rPr>
      </w:pPr>
      <w:r>
        <w:rPr>
          <w:rFonts w:hint="eastAsia" w:ascii="楷体_GB2312" w:hAnsi="Times New Roman" w:eastAsia="楷体_GB2312" w:cs="Times New Roman"/>
          <w:color w:val="000000"/>
          <w:kern w:val="0"/>
          <w:sz w:val="32"/>
          <w:szCs w:val="32"/>
          <w:shd w:val="clear" w:color="auto" w:fill="FFFFFF"/>
        </w:rPr>
        <w:t>机构职能。</w:t>
      </w:r>
    </w:p>
    <w:p>
      <w:pPr>
        <w:pStyle w:val="15"/>
        <w:widowControl/>
        <w:shd w:val="clear" w:color="auto" w:fill="FFFFFF"/>
        <w:spacing w:beforeAutospacing="0" w:afterAutospacing="0"/>
        <w:ind w:firstLine="640" w:firstLineChars="200"/>
        <w:jc w:val="both"/>
        <w:rPr>
          <w:rFonts w:ascii="Arial Narrow" w:eastAsia="仿宋" w:cstheme="minorBidi"/>
          <w:kern w:val="2"/>
          <w:sz w:val="32"/>
        </w:rPr>
      </w:pPr>
      <w:r>
        <w:rPr>
          <w:rFonts w:hint="eastAsia" w:ascii="Arial Narrow" w:eastAsia="仿宋" w:cstheme="minorBidi"/>
          <w:kern w:val="2"/>
          <w:sz w:val="32"/>
          <w:lang w:val="zh-CN"/>
        </w:rPr>
        <w:t>我单位，</w:t>
      </w:r>
      <w:r>
        <w:rPr>
          <w:rFonts w:hint="eastAsia" w:ascii="Arial Narrow" w:eastAsia="仿宋" w:cstheme="minorBidi"/>
          <w:kern w:val="2"/>
          <w:sz w:val="32"/>
        </w:rPr>
        <w:t>主要职能职责如下：</w:t>
      </w:r>
    </w:p>
    <w:p>
      <w:pPr>
        <w:pStyle w:val="15"/>
        <w:widowControl/>
        <w:shd w:val="clear" w:color="auto" w:fill="FFFFFF"/>
        <w:spacing w:beforeAutospacing="0" w:afterAutospacing="0"/>
        <w:ind w:firstLine="640" w:firstLineChars="200"/>
        <w:jc w:val="both"/>
        <w:rPr>
          <w:rFonts w:ascii="Arial Narrow" w:eastAsia="仿宋" w:cstheme="minorBidi"/>
          <w:kern w:val="2"/>
          <w:sz w:val="32"/>
          <w:lang w:val="zh-CN"/>
        </w:rPr>
      </w:pPr>
      <w:r>
        <w:rPr>
          <w:rFonts w:hint="eastAsia" w:ascii="Arial Narrow" w:eastAsia="仿宋" w:cstheme="minorBidi"/>
          <w:kern w:val="2"/>
          <w:sz w:val="32"/>
          <w:lang w:val="zh-CN"/>
        </w:rPr>
        <w:t>（</w:t>
      </w:r>
      <w:r>
        <w:rPr>
          <w:rFonts w:hint="eastAsia" w:ascii="Arial Narrow" w:eastAsia="仿宋" w:cstheme="minorBidi"/>
          <w:kern w:val="2"/>
          <w:sz w:val="32"/>
        </w:rPr>
        <w:t>1</w:t>
      </w:r>
      <w:r>
        <w:rPr>
          <w:rFonts w:hint="eastAsia" w:ascii="Arial Narrow" w:eastAsia="仿宋" w:cstheme="minorBidi"/>
          <w:kern w:val="2"/>
          <w:sz w:val="32"/>
          <w:lang w:val="zh-CN"/>
        </w:rPr>
        <w:t>）贯彻执行国家住房和城乡建设的法律、法规和方针、政策。研究拟订全区住房保障、工程建设、城市建设、村镇建设、建筑业、房屋装饰装修业、住宅与房地产业、勘察设计咨询业、市政公用事业和城乡园林绿化、城市景观建设的政策措施，负责本系统、本部门依法行政工作，落实行政执法责任制。</w:t>
      </w:r>
    </w:p>
    <w:p>
      <w:pPr>
        <w:pStyle w:val="15"/>
        <w:widowControl/>
        <w:shd w:val="clear" w:color="auto" w:fill="FFFFFF"/>
        <w:spacing w:beforeAutospacing="0" w:afterAutospacing="0"/>
        <w:ind w:firstLine="640" w:firstLineChars="200"/>
        <w:jc w:val="both"/>
        <w:rPr>
          <w:rFonts w:ascii="Arial Narrow" w:eastAsia="仿宋" w:cstheme="minorBidi"/>
          <w:kern w:val="2"/>
          <w:sz w:val="32"/>
          <w:lang w:val="zh-CN"/>
        </w:rPr>
      </w:pPr>
      <w:r>
        <w:rPr>
          <w:rFonts w:hint="eastAsia" w:ascii="Arial Narrow" w:eastAsia="仿宋" w:cstheme="minorBidi"/>
          <w:kern w:val="2"/>
          <w:sz w:val="32"/>
          <w:lang w:val="zh-CN"/>
        </w:rPr>
        <w:t>（</w:t>
      </w:r>
      <w:r>
        <w:rPr>
          <w:rFonts w:hint="eastAsia" w:ascii="Arial Narrow" w:eastAsia="仿宋" w:cstheme="minorBidi"/>
          <w:kern w:val="2"/>
          <w:sz w:val="32"/>
        </w:rPr>
        <w:t>2</w:t>
      </w:r>
      <w:r>
        <w:rPr>
          <w:rFonts w:hint="eastAsia" w:ascii="Arial Narrow" w:eastAsia="仿宋" w:cstheme="minorBidi"/>
          <w:kern w:val="2"/>
          <w:sz w:val="32"/>
          <w:lang w:val="zh-CN"/>
        </w:rPr>
        <w:t>）负责制定住房和城乡建设行业人才培养和教育发展规划并组织实施，指导住房和城乡建设行业科技人才队伍建设、专业技术职务评审和执业资格管理工作。组织指导行业职工培训、技能鉴定、专业技术人员的继续教育和行业执业资格人员管理。指导监督住房和城乡建设行业协会、学会工作，开展住房和城乡建设方面的对外交流与合作。</w:t>
      </w:r>
    </w:p>
    <w:p>
      <w:pPr>
        <w:pStyle w:val="15"/>
        <w:widowControl/>
        <w:shd w:val="clear" w:color="auto" w:fill="FFFFFF"/>
        <w:spacing w:beforeAutospacing="0" w:afterAutospacing="0"/>
        <w:ind w:firstLine="640" w:firstLineChars="200"/>
        <w:jc w:val="both"/>
        <w:rPr>
          <w:rFonts w:ascii="Arial Narrow" w:eastAsia="仿宋" w:cstheme="minorBidi"/>
          <w:kern w:val="2"/>
          <w:sz w:val="32"/>
          <w:lang w:val="zh-CN"/>
        </w:rPr>
      </w:pPr>
      <w:r>
        <w:rPr>
          <w:rFonts w:hint="eastAsia" w:ascii="Arial Narrow" w:eastAsia="仿宋" w:cstheme="minorBidi"/>
          <w:kern w:val="2"/>
          <w:sz w:val="32"/>
          <w:lang w:val="zh-CN"/>
        </w:rPr>
        <w:t>（</w:t>
      </w:r>
      <w:r>
        <w:rPr>
          <w:rFonts w:hint="eastAsia" w:ascii="Arial Narrow" w:eastAsia="仿宋" w:cstheme="minorBidi"/>
          <w:kern w:val="2"/>
          <w:sz w:val="32"/>
        </w:rPr>
        <w:t>3</w:t>
      </w:r>
      <w:r>
        <w:rPr>
          <w:rFonts w:hint="eastAsia" w:ascii="Arial Narrow" w:eastAsia="仿宋" w:cstheme="minorBidi"/>
          <w:kern w:val="2"/>
          <w:sz w:val="32"/>
          <w:lang w:val="zh-CN"/>
        </w:rPr>
        <w:t>）负责拟订有关行政审批规程细则。负责本部门政务服务窗口管理工作。接受委托承办行政审批事项。指导、协调本部门的行政审批和相关服务工作。承担区政府公布的有关行政审批事项。</w:t>
      </w:r>
    </w:p>
    <w:p>
      <w:pPr>
        <w:pStyle w:val="15"/>
        <w:widowControl/>
        <w:shd w:val="clear" w:color="auto" w:fill="FFFFFF"/>
        <w:spacing w:beforeAutospacing="0" w:afterAutospacing="0"/>
        <w:ind w:firstLine="640" w:firstLineChars="200"/>
        <w:jc w:val="both"/>
        <w:rPr>
          <w:rFonts w:ascii="Arial Narrow" w:eastAsia="仿宋" w:cstheme="minorBidi"/>
          <w:kern w:val="2"/>
          <w:sz w:val="32"/>
          <w:lang w:val="zh-CN"/>
        </w:rPr>
      </w:pPr>
      <w:r>
        <w:rPr>
          <w:rFonts w:hint="eastAsia" w:ascii="Arial Narrow" w:eastAsia="仿宋" w:cstheme="minorBidi"/>
          <w:kern w:val="2"/>
          <w:sz w:val="32"/>
          <w:lang w:val="zh-CN"/>
        </w:rPr>
        <w:t>（</w:t>
      </w:r>
      <w:r>
        <w:rPr>
          <w:rFonts w:hint="eastAsia" w:ascii="Arial Narrow" w:eastAsia="仿宋" w:cstheme="minorBidi"/>
          <w:kern w:val="2"/>
          <w:sz w:val="32"/>
        </w:rPr>
        <w:t>4</w:t>
      </w:r>
      <w:r>
        <w:rPr>
          <w:rFonts w:hint="eastAsia" w:ascii="Arial Narrow" w:eastAsia="仿宋" w:cstheme="minorBidi"/>
          <w:kern w:val="2"/>
          <w:sz w:val="32"/>
          <w:lang w:val="zh-CN"/>
        </w:rPr>
        <w:t>）负责城市道路、桥梁、燃气、城市防洪设施、城市排水设施、城市照明设施的建设和运行维护管理工作。指导城市基础设施建设、公共交通设施建设、市政公用事业的发展。指导城市综合开发。</w:t>
      </w:r>
    </w:p>
    <w:p>
      <w:pPr>
        <w:pStyle w:val="15"/>
        <w:widowControl/>
        <w:shd w:val="clear" w:color="auto" w:fill="FFFFFF"/>
        <w:spacing w:beforeAutospacing="0" w:afterAutospacing="0"/>
        <w:ind w:firstLine="640" w:firstLineChars="200"/>
        <w:jc w:val="both"/>
        <w:rPr>
          <w:rFonts w:ascii="Arial Narrow" w:eastAsia="仿宋" w:cstheme="minorBidi"/>
          <w:kern w:val="2"/>
          <w:sz w:val="32"/>
          <w:lang w:val="zh-CN"/>
        </w:rPr>
      </w:pPr>
      <w:r>
        <w:rPr>
          <w:rFonts w:hint="eastAsia" w:ascii="Arial Narrow" w:eastAsia="仿宋" w:cstheme="minorBidi"/>
          <w:kern w:val="2"/>
          <w:sz w:val="32"/>
          <w:lang w:val="zh-CN"/>
        </w:rPr>
        <w:t>（</w:t>
      </w:r>
      <w:r>
        <w:rPr>
          <w:rFonts w:hint="eastAsia" w:ascii="Arial Narrow" w:eastAsia="仿宋" w:cstheme="minorBidi"/>
          <w:kern w:val="2"/>
          <w:sz w:val="32"/>
        </w:rPr>
        <w:t>5</w:t>
      </w:r>
      <w:r>
        <w:rPr>
          <w:rFonts w:hint="eastAsia" w:ascii="Arial Narrow" w:eastAsia="仿宋" w:cstheme="minorBidi"/>
          <w:kern w:val="2"/>
          <w:sz w:val="32"/>
          <w:lang w:val="zh-CN"/>
        </w:rPr>
        <w:t>）研究编制行业项目年度建设计划并监督实施，参与行业各类规划编制工作。拟订行业发展战略、投融资政策。承担市政基础设施重点建设项目的前期工作和后期评价工作。指导行业招商引资和对外经济技术合作及各类资金争取工作。统筹行业统计及预测工作。</w:t>
      </w:r>
    </w:p>
    <w:p>
      <w:pPr>
        <w:pStyle w:val="15"/>
        <w:widowControl/>
        <w:shd w:val="clear" w:color="auto" w:fill="FFFFFF"/>
        <w:spacing w:beforeAutospacing="0" w:afterAutospacing="0"/>
        <w:ind w:firstLine="640" w:firstLineChars="200"/>
        <w:jc w:val="both"/>
        <w:rPr>
          <w:rFonts w:ascii="Arial Narrow" w:eastAsia="仿宋" w:cstheme="minorBidi"/>
          <w:kern w:val="2"/>
          <w:sz w:val="32"/>
          <w:lang w:val="zh-CN"/>
        </w:rPr>
      </w:pPr>
      <w:r>
        <w:rPr>
          <w:rFonts w:hint="eastAsia" w:ascii="Arial Narrow" w:eastAsia="仿宋" w:cstheme="minorBidi"/>
          <w:kern w:val="2"/>
          <w:sz w:val="32"/>
          <w:lang w:val="zh-CN"/>
        </w:rPr>
        <w:t>（</w:t>
      </w:r>
      <w:r>
        <w:rPr>
          <w:rFonts w:hint="eastAsia" w:ascii="Arial Narrow" w:eastAsia="仿宋" w:cstheme="minorBidi"/>
          <w:kern w:val="2"/>
          <w:sz w:val="32"/>
        </w:rPr>
        <w:t>6</w:t>
      </w:r>
      <w:r>
        <w:rPr>
          <w:rFonts w:hint="eastAsia" w:ascii="Arial Narrow" w:eastAsia="仿宋" w:cstheme="minorBidi"/>
          <w:kern w:val="2"/>
          <w:sz w:val="32"/>
          <w:lang w:val="zh-CN"/>
        </w:rPr>
        <w:t>）指导和管理全区镇(乡)和村的建设工作。指导农村住房建设、危房改造工作。指导农村建筑工匠培训和管理。提出进城定居农民的住房政策建议。指导农村公用设施建设和小城镇建设工作。承担历史文化名镇(村)的审核报批、保护和监督管理有关工作。组织村镇建设试点工作。指导全区重点镇建设和传统村落保护的监督管理。</w:t>
      </w:r>
    </w:p>
    <w:p>
      <w:pPr>
        <w:pStyle w:val="15"/>
        <w:widowControl/>
        <w:shd w:val="clear" w:color="auto" w:fill="FFFFFF"/>
        <w:spacing w:beforeAutospacing="0" w:afterAutospacing="0"/>
        <w:ind w:firstLine="640" w:firstLineChars="200"/>
        <w:jc w:val="both"/>
        <w:rPr>
          <w:rFonts w:ascii="Arial Narrow" w:eastAsia="仿宋" w:cstheme="minorBidi"/>
          <w:kern w:val="2"/>
          <w:sz w:val="32"/>
          <w:lang w:val="zh-CN"/>
        </w:rPr>
      </w:pPr>
      <w:r>
        <w:rPr>
          <w:rFonts w:hint="eastAsia" w:ascii="Arial Narrow" w:eastAsia="仿宋" w:cstheme="minorBidi"/>
          <w:kern w:val="2"/>
          <w:sz w:val="32"/>
          <w:lang w:val="zh-CN"/>
        </w:rPr>
        <w:t>（</w:t>
      </w:r>
      <w:r>
        <w:rPr>
          <w:rFonts w:hint="eastAsia" w:ascii="Arial Narrow" w:eastAsia="仿宋" w:cstheme="minorBidi"/>
          <w:kern w:val="2"/>
          <w:sz w:val="32"/>
        </w:rPr>
        <w:t>7</w:t>
      </w:r>
      <w:r>
        <w:rPr>
          <w:rFonts w:hint="eastAsia" w:ascii="Arial Narrow" w:eastAsia="仿宋" w:cstheme="minorBidi"/>
          <w:kern w:val="2"/>
          <w:sz w:val="32"/>
          <w:lang w:val="zh-CN"/>
        </w:rPr>
        <w:t>）研究拟订全区住房制度改革、保障性住房、棚户区改造相关政策。组织拟订全区房地产市场监督管理、房地产市场平稳健康发展长效机制和全区城镇住宅建设、房地产开发、国有土地上房屋征收补偿、房地产交易、房地产中介、物业管理、房屋安全鉴定、白蚁防治等工作的规章制度并监督实施。组织编制全区保障性安居工程建设规划、保障性住房发展规划、棚户区改造计划。指导、监督检查全区保障性安居工程建设(保障性住房建设、棚户区改造建设)。指导规范房地产市场和全区城镇土地使用权有偿转让和开发利用工作。负责区本级保障性住房管理和棚户区改造统筹协调工作。监督住房室内装饰装修工作。指导房地产管理执法监察工作。</w:t>
      </w:r>
    </w:p>
    <w:p>
      <w:pPr>
        <w:pStyle w:val="15"/>
        <w:widowControl/>
        <w:shd w:val="clear" w:color="auto" w:fill="FFFFFF"/>
        <w:spacing w:beforeAutospacing="0" w:afterAutospacing="0"/>
        <w:ind w:firstLine="640" w:firstLineChars="200"/>
        <w:jc w:val="both"/>
        <w:rPr>
          <w:rFonts w:ascii="Arial Narrow" w:eastAsia="仿宋" w:cstheme="minorBidi"/>
          <w:kern w:val="2"/>
          <w:sz w:val="32"/>
          <w:lang w:val="zh-CN"/>
        </w:rPr>
      </w:pPr>
      <w:r>
        <w:rPr>
          <w:rFonts w:hint="eastAsia" w:ascii="Arial Narrow" w:eastAsia="仿宋" w:cstheme="minorBidi"/>
          <w:kern w:val="2"/>
          <w:sz w:val="32"/>
          <w:lang w:val="zh-CN"/>
        </w:rPr>
        <w:t>（</w:t>
      </w:r>
      <w:r>
        <w:rPr>
          <w:rFonts w:hint="eastAsia" w:ascii="Arial Narrow" w:eastAsia="仿宋" w:cstheme="minorBidi"/>
          <w:kern w:val="2"/>
          <w:sz w:val="32"/>
        </w:rPr>
        <w:t>8</w:t>
      </w:r>
      <w:r>
        <w:rPr>
          <w:rFonts w:hint="eastAsia" w:ascii="Arial Narrow" w:eastAsia="仿宋" w:cstheme="minorBidi"/>
          <w:kern w:val="2"/>
          <w:sz w:val="32"/>
          <w:lang w:val="zh-CN"/>
        </w:rPr>
        <w:t>）负责全区建筑行业管理。负责散装水泥的推广使用和监督检查。负责贯彻执行区政府非经营性投资项目“代建制”。指导建筑市场执法监察工作。指导和组织协调建筑企业参与区外工程承包和劳务合作。负责建筑业从业人员执业资格的考核、申报和管理工作。指导建筑业企业用工人员签订劳动合同，规范用工行为，依法支付劳动工资。</w:t>
      </w:r>
    </w:p>
    <w:p>
      <w:pPr>
        <w:pStyle w:val="15"/>
        <w:widowControl/>
        <w:shd w:val="clear" w:color="auto" w:fill="FFFFFF"/>
        <w:spacing w:beforeAutospacing="0" w:afterAutospacing="0"/>
        <w:ind w:firstLine="640" w:firstLineChars="200"/>
        <w:jc w:val="both"/>
        <w:rPr>
          <w:rFonts w:ascii="Arial Narrow" w:eastAsia="仿宋" w:cstheme="minorBidi"/>
          <w:kern w:val="2"/>
          <w:sz w:val="32"/>
          <w:lang w:val="zh-CN"/>
        </w:rPr>
      </w:pPr>
      <w:r>
        <w:rPr>
          <w:rFonts w:hint="eastAsia" w:ascii="Arial Narrow" w:eastAsia="仿宋" w:cstheme="minorBidi"/>
          <w:kern w:val="2"/>
          <w:sz w:val="32"/>
          <w:lang w:val="zh-CN"/>
        </w:rPr>
        <w:t>（</w:t>
      </w:r>
      <w:r>
        <w:rPr>
          <w:rFonts w:hint="eastAsia" w:ascii="Arial Narrow" w:eastAsia="仿宋" w:cstheme="minorBidi"/>
          <w:kern w:val="2"/>
          <w:sz w:val="32"/>
        </w:rPr>
        <w:t>9</w:t>
      </w:r>
      <w:r>
        <w:rPr>
          <w:rFonts w:hint="eastAsia" w:ascii="Arial Narrow" w:eastAsia="仿宋" w:cstheme="minorBidi"/>
          <w:kern w:val="2"/>
          <w:sz w:val="32"/>
          <w:lang w:val="zh-CN"/>
        </w:rPr>
        <w:t>）负责组织实施房屋建筑、园林绿化和市政工程建设实施阶段的国家和省标准、全国统一定额和行业标准定额。负责调查、测算全区工程建设材料、设备预算价格和人工工资单价，发布工程造价信息。参与注册造价工程师执业资格管理工作。负责房屋建筑、园林绿化和市政工程建设项目招投标活动管理和行政执法监督。指导工程造价与招投标执法监察工作。</w:t>
      </w:r>
    </w:p>
    <w:p>
      <w:pPr>
        <w:pStyle w:val="15"/>
        <w:widowControl/>
        <w:shd w:val="clear" w:color="auto" w:fill="FFFFFF"/>
        <w:spacing w:beforeAutospacing="0" w:afterAutospacing="0"/>
        <w:ind w:firstLine="640" w:firstLineChars="200"/>
        <w:jc w:val="both"/>
        <w:rPr>
          <w:rFonts w:ascii="Arial Narrow" w:eastAsia="仿宋" w:cstheme="minorBidi"/>
          <w:kern w:val="2"/>
          <w:sz w:val="32"/>
          <w:lang w:val="zh-CN"/>
        </w:rPr>
      </w:pPr>
      <w:r>
        <w:rPr>
          <w:rFonts w:hint="eastAsia" w:ascii="Arial Narrow" w:eastAsia="仿宋" w:cstheme="minorBidi"/>
          <w:kern w:val="2"/>
          <w:sz w:val="32"/>
          <w:lang w:val="zh-CN"/>
        </w:rPr>
        <w:t>（</w:t>
      </w:r>
      <w:r>
        <w:rPr>
          <w:rFonts w:hint="eastAsia" w:ascii="Arial Narrow" w:eastAsia="仿宋" w:cstheme="minorBidi"/>
          <w:kern w:val="2"/>
          <w:sz w:val="32"/>
        </w:rPr>
        <w:t>10</w:t>
      </w:r>
      <w:r>
        <w:rPr>
          <w:rFonts w:hint="eastAsia" w:ascii="Arial Narrow" w:eastAsia="仿宋" w:cstheme="minorBidi"/>
          <w:kern w:val="2"/>
          <w:sz w:val="32"/>
          <w:lang w:val="zh-CN"/>
        </w:rPr>
        <w:t>）负责勘察设计市场和行业管理。负责墙体材料革新和建筑节能管理工作。负责建设工程消防设计审查相关职责。指导城市勘察、市政工程测量工作。指导全区住房和城乡建设防震减灾、城镇减排、勘察设计执法监察工作。负责建设项目施工图设计文件审查工作；指导各勘察、设计单位、图审机构建立规范的图审机制和制度；指导项目建设单位抽取图审机构和签订服务合同；协调建设单位和图审机构工作关系；指导图审机构按合同和相关规范履行审图职责；督办图审机构限时办结图审业务。</w:t>
      </w:r>
    </w:p>
    <w:p>
      <w:pPr>
        <w:pStyle w:val="15"/>
        <w:widowControl/>
        <w:shd w:val="clear" w:color="auto" w:fill="FFFFFF"/>
        <w:spacing w:beforeAutospacing="0" w:afterAutospacing="0"/>
        <w:ind w:firstLine="640" w:firstLineChars="200"/>
        <w:jc w:val="both"/>
        <w:rPr>
          <w:rFonts w:ascii="Arial Narrow" w:eastAsia="仿宋" w:cstheme="minorBidi"/>
          <w:kern w:val="2"/>
          <w:sz w:val="32"/>
          <w:lang w:val="zh-CN"/>
        </w:rPr>
      </w:pPr>
      <w:r>
        <w:rPr>
          <w:rFonts w:hint="eastAsia" w:ascii="Arial Narrow" w:eastAsia="仿宋" w:cstheme="minorBidi"/>
          <w:kern w:val="2"/>
          <w:sz w:val="32"/>
          <w:lang w:val="zh-CN"/>
        </w:rPr>
        <w:t>（</w:t>
      </w:r>
      <w:r>
        <w:rPr>
          <w:rFonts w:hint="eastAsia" w:ascii="Arial Narrow" w:eastAsia="仿宋" w:cstheme="minorBidi"/>
          <w:kern w:val="2"/>
          <w:sz w:val="32"/>
        </w:rPr>
        <w:t>11</w:t>
      </w:r>
      <w:r>
        <w:rPr>
          <w:rFonts w:hint="eastAsia" w:ascii="Arial Narrow" w:eastAsia="仿宋" w:cstheme="minorBidi"/>
          <w:kern w:val="2"/>
          <w:sz w:val="32"/>
          <w:lang w:val="zh-CN"/>
        </w:rPr>
        <w:t>）负责研究拟订全区房屋建筑、园林绿化和市政工程施工质量、安全生产、扬尘防治、建设工程监理、工程质量检测和鉴定行业的政策法规和规章制度并指导实施和监督执行。负责全区住房城乡建设行业安全生产综合监督管理和考核。指导农村住房建设质量安全监管。负责房屋建筑、园林绿化、市政工程安全生产应急管理工作，组织或参与重大建筑工程质量安全事故的调查处理。指导城乡建设档案工作。指导协调本行业、本部门、本系统安全生产工作。参与全区监理工程师执业资格管理。指导工程质量和安全生产执法监察工作。负责建设工程消防现场管理,负责建设工程消防、竣工验收相关职责。</w:t>
      </w:r>
    </w:p>
    <w:p>
      <w:pPr>
        <w:pStyle w:val="15"/>
        <w:widowControl/>
        <w:shd w:val="clear" w:color="auto" w:fill="FFFFFF"/>
        <w:spacing w:beforeAutospacing="0" w:afterAutospacing="0"/>
        <w:ind w:firstLine="640" w:firstLineChars="200"/>
        <w:jc w:val="both"/>
        <w:rPr>
          <w:rFonts w:ascii="Arial Narrow" w:eastAsia="仿宋" w:cstheme="minorBidi"/>
          <w:kern w:val="2"/>
          <w:sz w:val="32"/>
          <w:lang w:val="zh-CN"/>
        </w:rPr>
      </w:pPr>
      <w:r>
        <w:rPr>
          <w:rFonts w:hint="eastAsia" w:ascii="Arial Narrow" w:eastAsia="仿宋" w:cstheme="minorBidi"/>
          <w:kern w:val="2"/>
          <w:sz w:val="32"/>
          <w:lang w:val="zh-CN"/>
        </w:rPr>
        <w:t>（</w:t>
      </w:r>
      <w:r>
        <w:rPr>
          <w:rFonts w:hint="eastAsia" w:ascii="Arial Narrow" w:eastAsia="仿宋" w:cstheme="minorBidi"/>
          <w:kern w:val="2"/>
          <w:sz w:val="32"/>
        </w:rPr>
        <w:t>12</w:t>
      </w:r>
      <w:r>
        <w:rPr>
          <w:rFonts w:hint="eastAsia" w:ascii="Arial Narrow" w:eastAsia="仿宋" w:cstheme="minorBidi"/>
          <w:kern w:val="2"/>
          <w:sz w:val="32"/>
          <w:lang w:val="zh-CN"/>
        </w:rPr>
        <w:t>）负责全区城乡园林绿化工作;拟定全区城市园林绿化政策法规和技术文件;指导和监督城市生态保护和修复、生物多样性保护工作;指导城市绿化执法监察工作。组织指导公园城市建设和园林城市系列创建工作;拟定全区城市景观建设政策法规和技术文件;指导和监督城市风貌管控和城市设计工作;指导城市雕塑工作;承担历史文化名城、历史乡土建筑的审核报批、保护和监督管理的有关工作。</w:t>
      </w:r>
    </w:p>
    <w:p>
      <w:pPr>
        <w:pStyle w:val="15"/>
        <w:widowControl/>
        <w:shd w:val="clear" w:color="auto" w:fill="FFFFFF"/>
        <w:spacing w:beforeAutospacing="0" w:afterAutospacing="0"/>
        <w:ind w:firstLine="640" w:firstLineChars="200"/>
        <w:jc w:val="both"/>
        <w:rPr>
          <w:rFonts w:ascii="Arial Narrow" w:eastAsia="仿宋" w:cstheme="minorBidi"/>
          <w:kern w:val="2"/>
          <w:sz w:val="32"/>
          <w:lang w:val="zh-CN"/>
        </w:rPr>
      </w:pPr>
      <w:r>
        <w:rPr>
          <w:rFonts w:hint="eastAsia" w:ascii="Arial Narrow" w:eastAsia="仿宋" w:cstheme="minorBidi"/>
          <w:kern w:val="2"/>
          <w:sz w:val="32"/>
          <w:lang w:val="zh-CN"/>
        </w:rPr>
        <w:t>（</w:t>
      </w:r>
      <w:r>
        <w:rPr>
          <w:rFonts w:hint="eastAsia" w:ascii="Arial Narrow" w:eastAsia="仿宋" w:cstheme="minorBidi"/>
          <w:kern w:val="2"/>
          <w:sz w:val="32"/>
        </w:rPr>
        <w:t>13</w:t>
      </w:r>
      <w:r>
        <w:rPr>
          <w:rFonts w:hint="eastAsia" w:ascii="Arial Narrow" w:eastAsia="仿宋" w:cstheme="minorBidi"/>
          <w:kern w:val="2"/>
          <w:sz w:val="32"/>
          <w:lang w:val="zh-CN"/>
        </w:rPr>
        <w:t>）负责全区城镇排水、污水处理的行政管理和对相关企业的行业管理，负责全区排水、污水处理相关规划编制、审查，对相关基础设施建设、行业的服务标准、排水和污水处理价格测算等工作，按行业相关规定进行指导或监督管理。</w:t>
      </w:r>
    </w:p>
    <w:p>
      <w:pPr>
        <w:pStyle w:val="15"/>
        <w:widowControl/>
        <w:shd w:val="clear" w:color="auto" w:fill="FFFFFF"/>
        <w:spacing w:beforeAutospacing="0" w:afterAutospacing="0"/>
        <w:ind w:firstLine="640" w:firstLineChars="200"/>
        <w:jc w:val="both"/>
        <w:rPr>
          <w:rFonts w:ascii="Arial Narrow" w:eastAsia="仿宋" w:cstheme="minorBidi"/>
          <w:kern w:val="2"/>
          <w:sz w:val="32"/>
          <w:lang w:val="zh-CN"/>
        </w:rPr>
      </w:pPr>
      <w:r>
        <w:rPr>
          <w:rFonts w:hint="eastAsia" w:ascii="Arial Narrow" w:eastAsia="仿宋" w:cstheme="minorBidi"/>
          <w:kern w:val="2"/>
          <w:sz w:val="32"/>
          <w:lang w:val="zh-CN"/>
        </w:rPr>
        <w:t>（</w:t>
      </w:r>
      <w:r>
        <w:rPr>
          <w:rFonts w:hint="eastAsia" w:ascii="Arial Narrow" w:eastAsia="仿宋" w:cstheme="minorBidi"/>
          <w:kern w:val="2"/>
          <w:sz w:val="32"/>
        </w:rPr>
        <w:t>14</w:t>
      </w:r>
      <w:r>
        <w:rPr>
          <w:rFonts w:hint="eastAsia" w:ascii="Arial Narrow" w:eastAsia="仿宋" w:cstheme="minorBidi"/>
          <w:kern w:val="2"/>
          <w:sz w:val="32"/>
          <w:lang w:val="zh-CN"/>
        </w:rPr>
        <w:t>）负责房建、市政、建筑行业、招投标、质量安全等方面法律、法规、规章规定的行政处罚工作。</w:t>
      </w:r>
    </w:p>
    <w:p>
      <w:pPr>
        <w:pStyle w:val="15"/>
        <w:widowControl/>
        <w:shd w:val="clear" w:color="auto" w:fill="FFFFFF"/>
        <w:spacing w:beforeAutospacing="0" w:afterAutospacing="0"/>
        <w:ind w:firstLine="640" w:firstLineChars="200"/>
        <w:jc w:val="both"/>
        <w:rPr>
          <w:rFonts w:ascii="Arial Narrow" w:eastAsia="仿宋" w:cstheme="minorBidi"/>
          <w:kern w:val="2"/>
          <w:sz w:val="32"/>
          <w:lang w:val="zh-CN"/>
        </w:rPr>
      </w:pPr>
      <w:r>
        <w:rPr>
          <w:rFonts w:hint="eastAsia" w:ascii="Arial Narrow" w:eastAsia="仿宋" w:cstheme="minorBidi"/>
          <w:kern w:val="2"/>
          <w:sz w:val="32"/>
          <w:lang w:val="zh-CN"/>
        </w:rPr>
        <w:t>（</w:t>
      </w:r>
      <w:r>
        <w:rPr>
          <w:rFonts w:hint="eastAsia" w:ascii="Arial Narrow" w:eastAsia="仿宋" w:cstheme="minorBidi"/>
          <w:kern w:val="2"/>
          <w:sz w:val="32"/>
        </w:rPr>
        <w:t>15</w:t>
      </w:r>
      <w:r>
        <w:rPr>
          <w:rFonts w:hint="eastAsia" w:ascii="Arial Narrow" w:eastAsia="仿宋" w:cstheme="minorBidi"/>
          <w:kern w:val="2"/>
          <w:sz w:val="32"/>
          <w:lang w:val="zh-CN"/>
        </w:rPr>
        <w:t>）负责局机关和直属企事业单位的机构编制和人事管理、劳动工资、财务、审计和国有资产管理工作。负责局机关和直属事业单位的党群和纪检监察工作。负责指导住房城乡建设系统的信访工作，督查督办重点信访案件。指导行业的思想政治工作和精神文明建设。</w:t>
      </w:r>
    </w:p>
    <w:p>
      <w:pPr>
        <w:pStyle w:val="15"/>
        <w:widowControl/>
        <w:shd w:val="clear" w:color="auto" w:fill="FFFFFF"/>
        <w:spacing w:beforeAutospacing="0" w:afterAutospacing="0"/>
        <w:ind w:firstLine="640" w:firstLineChars="200"/>
        <w:jc w:val="both"/>
        <w:rPr>
          <w:rFonts w:ascii="Arial Narrow" w:eastAsia="仿宋" w:cstheme="minorBidi"/>
          <w:kern w:val="2"/>
          <w:sz w:val="32"/>
          <w:lang w:val="zh-CN"/>
        </w:rPr>
      </w:pPr>
      <w:r>
        <w:rPr>
          <w:rFonts w:hint="eastAsia" w:ascii="Arial Narrow" w:eastAsia="仿宋" w:cstheme="minorBidi"/>
          <w:kern w:val="2"/>
          <w:sz w:val="32"/>
          <w:lang w:val="zh-CN"/>
        </w:rPr>
        <w:t>（</w:t>
      </w:r>
      <w:r>
        <w:rPr>
          <w:rFonts w:hint="eastAsia" w:ascii="Arial Narrow" w:eastAsia="仿宋" w:cstheme="minorBidi"/>
          <w:kern w:val="2"/>
          <w:sz w:val="32"/>
        </w:rPr>
        <w:t>16</w:t>
      </w:r>
      <w:r>
        <w:rPr>
          <w:rFonts w:hint="eastAsia" w:ascii="Arial Narrow" w:eastAsia="仿宋" w:cstheme="minorBidi"/>
          <w:kern w:val="2"/>
          <w:sz w:val="32"/>
          <w:lang w:val="zh-CN"/>
        </w:rPr>
        <w:t>）承办区政府交办的其它事项。</w:t>
      </w:r>
    </w:p>
    <w:p>
      <w:pPr>
        <w:widowControl/>
        <w:numPr>
          <w:ilvl w:val="0"/>
          <w:numId w:val="4"/>
        </w:numPr>
        <w:autoSpaceDE w:val="0"/>
        <w:adjustRightInd w:val="0"/>
        <w:snapToGrid w:val="0"/>
        <w:spacing w:line="500" w:lineRule="exact"/>
        <w:ind w:firstLine="640" w:firstLineChars="200"/>
        <w:contextualSpacing/>
        <w:jc w:val="left"/>
        <w:rPr>
          <w:rFonts w:ascii="楷体_GB2312" w:hAnsi="Times New Roman" w:eastAsia="楷体_GB2312" w:cs="Times New Roman"/>
          <w:color w:val="000000"/>
          <w:kern w:val="0"/>
          <w:sz w:val="32"/>
          <w:szCs w:val="32"/>
          <w:shd w:val="clear" w:color="auto" w:fill="FFFFFF"/>
        </w:rPr>
      </w:pPr>
      <w:r>
        <w:rPr>
          <w:rFonts w:hint="eastAsia" w:ascii="楷体_GB2312" w:hAnsi="Times New Roman" w:eastAsia="楷体_GB2312" w:cs="Times New Roman"/>
          <w:color w:val="000000"/>
          <w:kern w:val="0"/>
          <w:sz w:val="32"/>
          <w:szCs w:val="32"/>
          <w:shd w:val="clear" w:color="auto" w:fill="FFFFFF"/>
        </w:rPr>
        <w:t>人员概况。</w:t>
      </w:r>
    </w:p>
    <w:p>
      <w:pPr>
        <w:widowControl/>
        <w:autoSpaceDE w:val="0"/>
        <w:adjustRightInd w:val="0"/>
        <w:snapToGrid w:val="0"/>
        <w:spacing w:line="500" w:lineRule="exact"/>
        <w:ind w:firstLine="640" w:firstLineChars="200"/>
        <w:contextualSpacing/>
        <w:jc w:val="left"/>
        <w:rPr>
          <w:rFonts w:ascii="Arial Narrow" w:eastAsia="仿宋"/>
          <w:sz w:val="32"/>
        </w:rPr>
      </w:pPr>
      <w:r>
        <w:rPr>
          <w:rFonts w:hint="eastAsia" w:ascii="Arial Narrow" w:eastAsia="仿宋"/>
          <w:sz w:val="32"/>
        </w:rPr>
        <w:t>我单位总编制42名，其中行政编制8名，行政执法编制0名，事业编制33名，工勤编制1人，自收自支编制0名。在职人员总数49人，其中行政人员15人，行政执法人员0人，事业人员30人，工勤人员1人，定补人员3人；退休人员10人。</w:t>
      </w:r>
    </w:p>
    <w:p>
      <w:pPr>
        <w:widowControl/>
        <w:autoSpaceDE w:val="0"/>
        <w:adjustRightInd w:val="0"/>
        <w:snapToGrid w:val="0"/>
        <w:spacing w:line="500" w:lineRule="exact"/>
        <w:ind w:firstLine="640" w:firstLineChars="200"/>
        <w:contextualSpacing/>
        <w:jc w:val="left"/>
        <w:rPr>
          <w:rFonts w:ascii="黑体" w:hAnsi="黑体" w:eastAsia="黑体" w:cs="Times New Roman"/>
          <w:color w:val="000000"/>
          <w:kern w:val="0"/>
          <w:sz w:val="32"/>
          <w:szCs w:val="32"/>
          <w:shd w:val="clear" w:color="auto" w:fill="FFFFFF"/>
        </w:rPr>
      </w:pPr>
      <w:r>
        <w:rPr>
          <w:rFonts w:hint="eastAsia" w:ascii="黑体" w:hAnsi="黑体" w:eastAsia="黑体" w:cs="Times New Roman"/>
          <w:color w:val="000000"/>
          <w:kern w:val="0"/>
          <w:sz w:val="32"/>
          <w:szCs w:val="32"/>
          <w:shd w:val="clear" w:color="auto" w:fill="FFFFFF"/>
        </w:rPr>
        <w:t>二、部门财政资金收支情况</w:t>
      </w:r>
    </w:p>
    <w:p>
      <w:pPr>
        <w:widowControl/>
        <w:autoSpaceDE w:val="0"/>
        <w:adjustRightInd w:val="0"/>
        <w:snapToGrid w:val="0"/>
        <w:spacing w:line="500" w:lineRule="exact"/>
        <w:ind w:firstLine="640" w:firstLineChars="200"/>
        <w:contextualSpacing/>
        <w:jc w:val="left"/>
        <w:rPr>
          <w:rFonts w:ascii="楷体_GB2312" w:hAnsi="Times New Roman" w:eastAsia="楷体_GB2312" w:cs="Times New Roman"/>
          <w:color w:val="000000"/>
          <w:kern w:val="0"/>
          <w:sz w:val="32"/>
          <w:szCs w:val="32"/>
          <w:shd w:val="clear" w:color="auto" w:fill="FFFFFF"/>
        </w:rPr>
      </w:pPr>
      <w:r>
        <w:rPr>
          <w:rFonts w:hint="eastAsia" w:ascii="楷体_GB2312" w:hAnsi="Times New Roman" w:eastAsia="楷体_GB2312" w:cs="Times New Roman"/>
          <w:color w:val="000000"/>
          <w:kern w:val="0"/>
          <w:sz w:val="32"/>
          <w:szCs w:val="32"/>
          <w:shd w:val="clear" w:color="auto" w:fill="FFFFFF"/>
        </w:rPr>
        <w:t>（一）部门财政资金收入情况。</w:t>
      </w:r>
    </w:p>
    <w:p>
      <w:pPr>
        <w:spacing w:line="360" w:lineRule="auto"/>
        <w:ind w:firstLine="640" w:firstLineChars="200"/>
        <w:contextualSpacing/>
        <w:rPr>
          <w:rFonts w:ascii="Arial Narrow" w:hAnsi="Arial Narrow" w:eastAsia="仿宋"/>
          <w:sz w:val="32"/>
        </w:rPr>
      </w:pPr>
      <w:r>
        <w:rPr>
          <w:rFonts w:hint="eastAsia" w:ascii="Arial Narrow" w:eastAsia="仿宋"/>
          <w:sz w:val="32"/>
          <w:lang w:val="zh-CN"/>
        </w:rPr>
        <w:t>我单位</w:t>
      </w:r>
      <w:r>
        <w:rPr>
          <w:rFonts w:hint="eastAsia" w:ascii="Arial Narrow" w:hAnsi="Arial Narrow" w:eastAsia="仿宋"/>
          <w:sz w:val="32"/>
        </w:rPr>
        <w:t>2021</w:t>
      </w:r>
      <w:r>
        <w:rPr>
          <w:rFonts w:hint="eastAsia" w:ascii="Arial Narrow" w:eastAsia="仿宋"/>
          <w:sz w:val="32"/>
        </w:rPr>
        <w:t>年度部门预算安排收入共计</w:t>
      </w:r>
      <w:r>
        <w:rPr>
          <w:rFonts w:hint="eastAsia" w:ascii="Arial Narrow" w:hAnsi="Arial Narrow" w:eastAsia="仿宋"/>
          <w:sz w:val="32"/>
        </w:rPr>
        <w:t>970.83</w:t>
      </w:r>
      <w:r>
        <w:rPr>
          <w:rFonts w:hint="eastAsia" w:ascii="Arial Narrow" w:eastAsia="仿宋"/>
          <w:sz w:val="32"/>
        </w:rPr>
        <w:t>万元；根据</w:t>
      </w:r>
      <w:r>
        <w:rPr>
          <w:rFonts w:hint="eastAsia" w:ascii="Arial Narrow" w:hAnsi="Arial Narrow" w:eastAsia="仿宋"/>
          <w:sz w:val="32"/>
        </w:rPr>
        <w:t>2021</w:t>
      </w:r>
      <w:r>
        <w:rPr>
          <w:rFonts w:hint="eastAsia" w:ascii="Arial Narrow" w:eastAsia="仿宋"/>
          <w:sz w:val="32"/>
        </w:rPr>
        <w:t>年决算报表，实际收入共计</w:t>
      </w:r>
      <w:r>
        <w:rPr>
          <w:rFonts w:hint="eastAsia" w:ascii="Arial Narrow" w:hAnsi="Arial Narrow" w:eastAsia="仿宋"/>
          <w:sz w:val="32"/>
        </w:rPr>
        <w:t>15,034.77</w:t>
      </w:r>
      <w:r>
        <w:rPr>
          <w:rFonts w:hint="eastAsia" w:ascii="Arial Narrow" w:eastAsia="仿宋"/>
          <w:sz w:val="32"/>
        </w:rPr>
        <w:t>万元（其中：一般公共预算财政拨款收入3,842.53万元，政府性基金预算财政拨款收入5,680.16万元,年初结转</w:t>
      </w:r>
      <w:r>
        <w:rPr>
          <w:rFonts w:hint="eastAsia" w:ascii="Arial Narrow" w:hAnsi="Arial Narrow" w:eastAsia="仿宋"/>
          <w:sz w:val="32"/>
        </w:rPr>
        <w:t>5,512.08万</w:t>
      </w:r>
      <w:r>
        <w:rPr>
          <w:rFonts w:hint="eastAsia" w:ascii="Arial Narrow" w:eastAsia="仿宋"/>
          <w:sz w:val="32"/>
        </w:rPr>
        <w:t>元）。</w:t>
      </w:r>
    </w:p>
    <w:p>
      <w:pPr>
        <w:spacing w:line="360" w:lineRule="auto"/>
        <w:ind w:right="-907" w:rightChars="-432" w:firstLine="598" w:firstLineChars="187"/>
        <w:contextualSpacing/>
        <w:rPr>
          <w:rFonts w:ascii="Arial Narrow" w:hAnsi="Arial Narrow" w:eastAsia="仿宋"/>
          <w:sz w:val="32"/>
        </w:rPr>
      </w:pPr>
      <w:r>
        <w:rPr>
          <w:rFonts w:hint="eastAsia" w:ascii="Arial Narrow" w:eastAsia="仿宋"/>
          <w:sz w:val="32"/>
          <w:lang w:val="zh-CN"/>
        </w:rPr>
        <w:t>广元市朝天区住房和城乡建设局</w:t>
      </w:r>
      <w:r>
        <w:rPr>
          <w:rFonts w:hint="eastAsia" w:ascii="Arial Narrow" w:hAnsi="Arial Narrow" w:eastAsia="仿宋"/>
          <w:sz w:val="32"/>
        </w:rPr>
        <w:t>2021</w:t>
      </w:r>
      <w:r>
        <w:rPr>
          <w:rFonts w:hint="eastAsia" w:ascii="Arial Narrow" w:eastAsia="仿宋"/>
          <w:sz w:val="32"/>
        </w:rPr>
        <w:t>年收入情况表</w:t>
      </w:r>
    </w:p>
    <w:p>
      <w:pPr>
        <w:spacing w:line="360" w:lineRule="auto"/>
        <w:ind w:firstLine="640" w:firstLineChars="200"/>
        <w:contextualSpacing/>
        <w:jc w:val="right"/>
        <w:rPr>
          <w:rFonts w:ascii="Arial Narrow" w:hAnsi="Arial Narrow" w:eastAsia="仿宋" w:cs="仿宋"/>
          <w:sz w:val="32"/>
          <w:szCs w:val="32"/>
        </w:rPr>
      </w:pPr>
      <w:r>
        <w:rPr>
          <w:rFonts w:hint="eastAsia" w:ascii="Arial Narrow" w:eastAsia="仿宋"/>
          <w:sz w:val="32"/>
        </w:rPr>
        <w:t>单位：万元</w:t>
      </w:r>
    </w:p>
    <w:tbl>
      <w:tblPr>
        <w:tblStyle w:val="16"/>
        <w:tblW w:w="8665" w:type="dxa"/>
        <w:jc w:val="center"/>
        <w:tblLayout w:type="fixed"/>
        <w:tblCellMar>
          <w:top w:w="0" w:type="dxa"/>
          <w:left w:w="108" w:type="dxa"/>
          <w:bottom w:w="0" w:type="dxa"/>
          <w:right w:w="108" w:type="dxa"/>
        </w:tblCellMar>
      </w:tblPr>
      <w:tblGrid>
        <w:gridCol w:w="1691"/>
        <w:gridCol w:w="1041"/>
        <w:gridCol w:w="1072"/>
        <w:gridCol w:w="993"/>
        <w:gridCol w:w="1033"/>
        <w:gridCol w:w="1154"/>
        <w:gridCol w:w="993"/>
        <w:gridCol w:w="688"/>
      </w:tblGrid>
      <w:tr>
        <w:tblPrEx>
          <w:tblCellMar>
            <w:top w:w="0" w:type="dxa"/>
            <w:left w:w="108" w:type="dxa"/>
            <w:bottom w:w="0" w:type="dxa"/>
            <w:right w:w="108" w:type="dxa"/>
          </w:tblCellMar>
        </w:tblPrEx>
        <w:trPr>
          <w:trHeight w:val="1027" w:hRule="exact"/>
          <w:jc w:val="center"/>
        </w:trPr>
        <w:tc>
          <w:tcPr>
            <w:tcW w:w="1691"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textAlignment w:val="center"/>
              <w:rPr>
                <w:rFonts w:ascii="Arial Narrow" w:hAnsi="Arial Narrow" w:eastAsia="仿宋" w:cs="仿宋"/>
                <w:szCs w:val="21"/>
              </w:rPr>
            </w:pPr>
            <w:r>
              <w:rPr>
                <w:rFonts w:hint="eastAsia" w:ascii="Arial Narrow" w:hAnsi="仿宋" w:eastAsia="仿宋" w:cs="仿宋"/>
                <w:szCs w:val="21"/>
              </w:rPr>
              <w:t>单位</w:t>
            </w:r>
          </w:p>
        </w:tc>
        <w:tc>
          <w:tcPr>
            <w:tcW w:w="3106" w:type="dxa"/>
            <w:gridSpan w:val="3"/>
            <w:tcBorders>
              <w:top w:val="single" w:color="auto" w:sz="4" w:space="0"/>
              <w:left w:val="nil"/>
              <w:bottom w:val="single" w:color="auto" w:sz="4" w:space="0"/>
              <w:right w:val="single" w:color="auto" w:sz="4" w:space="0"/>
            </w:tcBorders>
            <w:vAlign w:val="center"/>
          </w:tcPr>
          <w:p>
            <w:pPr>
              <w:spacing w:line="360" w:lineRule="auto"/>
              <w:contextualSpacing/>
              <w:jc w:val="center"/>
              <w:textAlignment w:val="center"/>
              <w:rPr>
                <w:rFonts w:ascii="Arial Narrow" w:hAnsi="Arial Narrow" w:eastAsia="仿宋" w:cs="仿宋"/>
                <w:szCs w:val="21"/>
              </w:rPr>
            </w:pPr>
            <w:r>
              <w:rPr>
                <w:rFonts w:hint="eastAsia" w:ascii="Arial Narrow" w:hAnsi="仿宋" w:eastAsia="仿宋" w:cs="仿宋"/>
                <w:szCs w:val="21"/>
              </w:rPr>
              <w:t>年初预算</w:t>
            </w:r>
          </w:p>
        </w:tc>
        <w:tc>
          <w:tcPr>
            <w:tcW w:w="3868" w:type="dxa"/>
            <w:gridSpan w:val="4"/>
            <w:tcBorders>
              <w:top w:val="single" w:color="auto" w:sz="4" w:space="0"/>
              <w:left w:val="nil"/>
              <w:bottom w:val="single" w:color="auto" w:sz="4" w:space="0"/>
              <w:right w:val="single" w:color="auto" w:sz="4" w:space="0"/>
            </w:tcBorders>
            <w:vAlign w:val="center"/>
          </w:tcPr>
          <w:p>
            <w:pPr>
              <w:spacing w:line="360" w:lineRule="auto"/>
              <w:contextualSpacing/>
              <w:jc w:val="center"/>
              <w:textAlignment w:val="center"/>
              <w:rPr>
                <w:rFonts w:ascii="Arial Narrow" w:hAnsi="Arial Narrow" w:eastAsia="仿宋" w:cs="仿宋"/>
                <w:szCs w:val="21"/>
              </w:rPr>
            </w:pPr>
            <w:r>
              <w:rPr>
                <w:rFonts w:hint="eastAsia" w:ascii="Arial Narrow" w:hAnsi="仿宋" w:eastAsia="仿宋" w:cs="仿宋"/>
                <w:szCs w:val="21"/>
              </w:rPr>
              <w:t>决算</w:t>
            </w:r>
          </w:p>
        </w:tc>
      </w:tr>
      <w:tr>
        <w:tblPrEx>
          <w:tblCellMar>
            <w:top w:w="0" w:type="dxa"/>
            <w:left w:w="108" w:type="dxa"/>
            <w:bottom w:w="0" w:type="dxa"/>
            <w:right w:w="108" w:type="dxa"/>
          </w:tblCellMar>
        </w:tblPrEx>
        <w:trPr>
          <w:trHeight w:val="1258" w:hRule="exact"/>
          <w:jc w:val="center"/>
        </w:trPr>
        <w:tc>
          <w:tcPr>
            <w:tcW w:w="169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textAlignment w:val="center"/>
              <w:rPr>
                <w:rFonts w:ascii="Arial Narrow" w:hAnsi="Arial Narrow" w:eastAsia="仿宋" w:cs="仿宋"/>
                <w:szCs w:val="21"/>
              </w:rPr>
            </w:pPr>
          </w:p>
        </w:tc>
        <w:tc>
          <w:tcPr>
            <w:tcW w:w="1041" w:type="dxa"/>
            <w:tcBorders>
              <w:top w:val="nil"/>
              <w:left w:val="nil"/>
              <w:bottom w:val="single" w:color="auto" w:sz="4" w:space="0"/>
              <w:right w:val="single" w:color="auto" w:sz="4" w:space="0"/>
            </w:tcBorders>
            <w:vAlign w:val="center"/>
          </w:tcPr>
          <w:p>
            <w:pPr>
              <w:spacing w:line="360" w:lineRule="auto"/>
              <w:contextualSpacing/>
              <w:jc w:val="center"/>
              <w:textAlignment w:val="center"/>
              <w:rPr>
                <w:rFonts w:ascii="Arial Narrow" w:hAnsi="Arial Narrow" w:eastAsia="仿宋" w:cs="仿宋"/>
                <w:szCs w:val="21"/>
              </w:rPr>
            </w:pPr>
            <w:r>
              <w:rPr>
                <w:rFonts w:hint="eastAsia" w:ascii="Arial Narrow" w:hAnsi="仿宋" w:eastAsia="仿宋" w:cs="仿宋"/>
                <w:szCs w:val="21"/>
              </w:rPr>
              <w:t>合计</w:t>
            </w:r>
          </w:p>
        </w:tc>
        <w:tc>
          <w:tcPr>
            <w:tcW w:w="1072" w:type="dxa"/>
            <w:tcBorders>
              <w:top w:val="nil"/>
              <w:left w:val="nil"/>
              <w:bottom w:val="single" w:color="auto" w:sz="4" w:space="0"/>
              <w:right w:val="single" w:color="auto" w:sz="4" w:space="0"/>
            </w:tcBorders>
            <w:vAlign w:val="center"/>
          </w:tcPr>
          <w:p>
            <w:pPr>
              <w:spacing w:line="360" w:lineRule="auto"/>
              <w:contextualSpacing/>
              <w:jc w:val="center"/>
              <w:textAlignment w:val="center"/>
              <w:rPr>
                <w:rFonts w:ascii="Arial Narrow" w:hAnsi="Arial Narrow" w:eastAsia="仿宋" w:cs="仿宋"/>
                <w:szCs w:val="21"/>
              </w:rPr>
            </w:pPr>
            <w:r>
              <w:rPr>
                <w:rFonts w:hint="eastAsia" w:ascii="Arial Narrow" w:hAnsi="仿宋" w:eastAsia="仿宋" w:cs="仿宋"/>
                <w:szCs w:val="21"/>
              </w:rPr>
              <w:t>当年财政拨款收入</w:t>
            </w:r>
          </w:p>
        </w:tc>
        <w:tc>
          <w:tcPr>
            <w:tcW w:w="993" w:type="dxa"/>
            <w:tcBorders>
              <w:top w:val="nil"/>
              <w:left w:val="nil"/>
              <w:bottom w:val="single" w:color="auto" w:sz="4" w:space="0"/>
              <w:right w:val="single" w:color="auto" w:sz="4" w:space="0"/>
            </w:tcBorders>
            <w:vAlign w:val="center"/>
          </w:tcPr>
          <w:p>
            <w:pPr>
              <w:spacing w:line="360" w:lineRule="auto"/>
              <w:contextualSpacing/>
              <w:jc w:val="center"/>
              <w:textAlignment w:val="center"/>
              <w:rPr>
                <w:rFonts w:ascii="Arial Narrow" w:hAnsi="Arial Narrow" w:eastAsia="仿宋" w:cs="仿宋"/>
                <w:szCs w:val="21"/>
              </w:rPr>
            </w:pPr>
            <w:r>
              <w:rPr>
                <w:rFonts w:hint="eastAsia" w:ascii="Arial Narrow" w:hAnsi="仿宋" w:eastAsia="仿宋" w:cs="仿宋"/>
                <w:szCs w:val="21"/>
              </w:rPr>
              <w:t>上年</w:t>
            </w:r>
          </w:p>
          <w:p>
            <w:pPr>
              <w:spacing w:line="360" w:lineRule="auto"/>
              <w:contextualSpacing/>
              <w:jc w:val="center"/>
              <w:textAlignment w:val="center"/>
              <w:rPr>
                <w:rFonts w:ascii="Arial Narrow" w:hAnsi="Arial Narrow" w:eastAsia="仿宋" w:cs="仿宋"/>
                <w:szCs w:val="21"/>
              </w:rPr>
            </w:pPr>
            <w:r>
              <w:rPr>
                <w:rFonts w:hint="eastAsia" w:ascii="Arial Narrow" w:hAnsi="仿宋" w:eastAsia="仿宋" w:cs="仿宋"/>
                <w:szCs w:val="21"/>
              </w:rPr>
              <w:t>结转</w:t>
            </w:r>
          </w:p>
        </w:tc>
        <w:tc>
          <w:tcPr>
            <w:tcW w:w="1033" w:type="dxa"/>
            <w:tcBorders>
              <w:top w:val="nil"/>
              <w:left w:val="nil"/>
              <w:bottom w:val="single" w:color="auto" w:sz="4" w:space="0"/>
              <w:right w:val="single" w:color="auto" w:sz="4" w:space="0"/>
            </w:tcBorders>
            <w:vAlign w:val="center"/>
          </w:tcPr>
          <w:p>
            <w:pPr>
              <w:spacing w:line="360" w:lineRule="auto"/>
              <w:contextualSpacing/>
              <w:jc w:val="center"/>
              <w:textAlignment w:val="center"/>
              <w:rPr>
                <w:rFonts w:ascii="Arial Narrow" w:hAnsi="Arial Narrow" w:eastAsia="仿宋" w:cs="仿宋"/>
                <w:szCs w:val="21"/>
              </w:rPr>
            </w:pPr>
            <w:r>
              <w:rPr>
                <w:rFonts w:hint="eastAsia" w:ascii="Arial Narrow" w:hAnsi="仿宋" w:eastAsia="仿宋" w:cs="仿宋"/>
                <w:szCs w:val="21"/>
              </w:rPr>
              <w:t>合计</w:t>
            </w:r>
          </w:p>
        </w:tc>
        <w:tc>
          <w:tcPr>
            <w:tcW w:w="1154" w:type="dxa"/>
            <w:tcBorders>
              <w:top w:val="nil"/>
              <w:left w:val="nil"/>
              <w:bottom w:val="single" w:color="auto" w:sz="4" w:space="0"/>
              <w:right w:val="single" w:color="auto" w:sz="4" w:space="0"/>
            </w:tcBorders>
            <w:vAlign w:val="center"/>
          </w:tcPr>
          <w:p>
            <w:pPr>
              <w:spacing w:line="360" w:lineRule="auto"/>
              <w:contextualSpacing/>
              <w:jc w:val="center"/>
              <w:textAlignment w:val="center"/>
              <w:rPr>
                <w:rFonts w:ascii="Arial Narrow" w:hAnsi="Arial Narrow" w:eastAsia="仿宋" w:cs="仿宋"/>
                <w:szCs w:val="21"/>
              </w:rPr>
            </w:pPr>
            <w:r>
              <w:rPr>
                <w:rFonts w:hint="eastAsia" w:ascii="Arial Narrow" w:hAnsi="仿宋" w:eastAsia="仿宋" w:cs="仿宋"/>
                <w:szCs w:val="21"/>
              </w:rPr>
              <w:t>当年财政拨款收入</w:t>
            </w:r>
          </w:p>
        </w:tc>
        <w:tc>
          <w:tcPr>
            <w:tcW w:w="993" w:type="dxa"/>
            <w:tcBorders>
              <w:top w:val="nil"/>
              <w:left w:val="nil"/>
              <w:bottom w:val="single" w:color="auto" w:sz="4" w:space="0"/>
              <w:right w:val="single" w:color="auto" w:sz="4" w:space="0"/>
            </w:tcBorders>
            <w:vAlign w:val="center"/>
          </w:tcPr>
          <w:p>
            <w:pPr>
              <w:spacing w:line="360" w:lineRule="auto"/>
              <w:contextualSpacing/>
              <w:jc w:val="center"/>
              <w:textAlignment w:val="center"/>
              <w:rPr>
                <w:rFonts w:ascii="Arial Narrow" w:hAnsi="Arial Narrow" w:eastAsia="仿宋" w:cs="仿宋"/>
                <w:szCs w:val="21"/>
              </w:rPr>
            </w:pPr>
            <w:r>
              <w:rPr>
                <w:rFonts w:hint="eastAsia" w:ascii="Arial Narrow" w:hAnsi="仿宋" w:eastAsia="仿宋" w:cs="仿宋"/>
                <w:szCs w:val="21"/>
              </w:rPr>
              <w:t>上年</w:t>
            </w:r>
          </w:p>
          <w:p>
            <w:pPr>
              <w:spacing w:line="360" w:lineRule="auto"/>
              <w:contextualSpacing/>
              <w:jc w:val="center"/>
              <w:textAlignment w:val="center"/>
              <w:rPr>
                <w:rFonts w:ascii="Arial Narrow" w:hAnsi="Arial Narrow" w:eastAsia="仿宋" w:cs="仿宋"/>
                <w:szCs w:val="21"/>
              </w:rPr>
            </w:pPr>
            <w:r>
              <w:rPr>
                <w:rFonts w:hint="eastAsia" w:ascii="Arial Narrow" w:hAnsi="仿宋" w:eastAsia="仿宋" w:cs="仿宋"/>
                <w:szCs w:val="21"/>
              </w:rPr>
              <w:t>结转</w:t>
            </w:r>
          </w:p>
        </w:tc>
        <w:tc>
          <w:tcPr>
            <w:tcW w:w="688" w:type="dxa"/>
            <w:tcBorders>
              <w:top w:val="nil"/>
              <w:left w:val="nil"/>
              <w:bottom w:val="single" w:color="auto" w:sz="4" w:space="0"/>
              <w:right w:val="single" w:color="auto" w:sz="4" w:space="0"/>
            </w:tcBorders>
            <w:vAlign w:val="center"/>
          </w:tcPr>
          <w:p>
            <w:pPr>
              <w:spacing w:line="360" w:lineRule="auto"/>
              <w:contextualSpacing/>
              <w:jc w:val="center"/>
              <w:textAlignment w:val="center"/>
              <w:rPr>
                <w:rFonts w:ascii="Arial Narrow" w:hAnsi="Arial Narrow" w:eastAsia="仿宋" w:cs="仿宋"/>
                <w:szCs w:val="21"/>
              </w:rPr>
            </w:pPr>
            <w:r>
              <w:rPr>
                <w:rFonts w:hint="eastAsia" w:ascii="Arial Narrow" w:hAnsi="仿宋" w:eastAsia="仿宋" w:cs="仿宋"/>
                <w:szCs w:val="21"/>
              </w:rPr>
              <w:t>其他</w:t>
            </w:r>
          </w:p>
          <w:p>
            <w:pPr>
              <w:spacing w:line="360" w:lineRule="auto"/>
              <w:contextualSpacing/>
              <w:jc w:val="center"/>
              <w:textAlignment w:val="center"/>
              <w:rPr>
                <w:rFonts w:ascii="Arial Narrow" w:hAnsi="Arial Narrow" w:eastAsia="仿宋" w:cs="仿宋"/>
                <w:szCs w:val="21"/>
              </w:rPr>
            </w:pPr>
            <w:r>
              <w:rPr>
                <w:rFonts w:hint="eastAsia" w:ascii="Arial Narrow" w:hAnsi="仿宋" w:eastAsia="仿宋" w:cs="仿宋"/>
                <w:szCs w:val="21"/>
              </w:rPr>
              <w:t>收入</w:t>
            </w:r>
          </w:p>
        </w:tc>
      </w:tr>
      <w:tr>
        <w:tblPrEx>
          <w:tblCellMar>
            <w:top w:w="0" w:type="dxa"/>
            <w:left w:w="108" w:type="dxa"/>
            <w:bottom w:w="0" w:type="dxa"/>
            <w:right w:w="108" w:type="dxa"/>
          </w:tblCellMar>
        </w:tblPrEx>
        <w:trPr>
          <w:trHeight w:val="1045" w:hRule="exact"/>
          <w:jc w:val="center"/>
        </w:trPr>
        <w:tc>
          <w:tcPr>
            <w:tcW w:w="1691" w:type="dxa"/>
            <w:tcBorders>
              <w:top w:val="nil"/>
              <w:left w:val="single" w:color="auto" w:sz="4" w:space="0"/>
              <w:bottom w:val="single" w:color="auto" w:sz="4" w:space="0"/>
              <w:right w:val="single" w:color="auto" w:sz="4" w:space="0"/>
            </w:tcBorders>
            <w:vAlign w:val="center"/>
          </w:tcPr>
          <w:p>
            <w:pPr>
              <w:spacing w:line="360" w:lineRule="auto"/>
              <w:contextualSpacing/>
              <w:jc w:val="center"/>
              <w:textAlignment w:val="center"/>
              <w:rPr>
                <w:rFonts w:ascii="Arial Narrow" w:hAnsi="Arial Narrow" w:eastAsia="仿宋" w:cs="仿宋"/>
                <w:szCs w:val="21"/>
              </w:rPr>
            </w:pPr>
            <w:r>
              <w:rPr>
                <w:rFonts w:hint="eastAsia" w:ascii="Arial Narrow" w:hAnsi="仿宋" w:eastAsia="仿宋" w:cs="仿宋"/>
                <w:szCs w:val="21"/>
                <w:lang w:val="zh-CN"/>
              </w:rPr>
              <w:t>广元市朝天区住房和城乡建设局</w:t>
            </w:r>
          </w:p>
        </w:tc>
        <w:tc>
          <w:tcPr>
            <w:tcW w:w="1041"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970.83</w:t>
            </w:r>
          </w:p>
        </w:tc>
        <w:tc>
          <w:tcPr>
            <w:tcW w:w="1072"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970.83</w:t>
            </w:r>
          </w:p>
        </w:tc>
        <w:tc>
          <w:tcPr>
            <w:tcW w:w="993"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w:t>
            </w:r>
          </w:p>
        </w:tc>
        <w:tc>
          <w:tcPr>
            <w:tcW w:w="1033"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15,034.77</w:t>
            </w:r>
          </w:p>
        </w:tc>
        <w:tc>
          <w:tcPr>
            <w:tcW w:w="1154"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9,522.69</w:t>
            </w:r>
          </w:p>
        </w:tc>
        <w:tc>
          <w:tcPr>
            <w:tcW w:w="993"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5,512.08</w:t>
            </w:r>
          </w:p>
        </w:tc>
        <w:tc>
          <w:tcPr>
            <w:tcW w:w="688"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 w:val="22"/>
              </w:rPr>
            </w:pPr>
            <w:r>
              <w:rPr>
                <w:rFonts w:hint="eastAsia" w:ascii="宋体" w:hAnsi="宋体" w:eastAsia="宋体" w:cs="宋体"/>
                <w:color w:val="000000"/>
                <w:kern w:val="0"/>
                <w:sz w:val="22"/>
              </w:rPr>
              <w:t>0</w:t>
            </w:r>
          </w:p>
        </w:tc>
      </w:tr>
    </w:tbl>
    <w:p>
      <w:pPr>
        <w:widowControl/>
        <w:numPr>
          <w:ilvl w:val="0"/>
          <w:numId w:val="5"/>
        </w:numPr>
        <w:autoSpaceDE w:val="0"/>
        <w:adjustRightInd w:val="0"/>
        <w:snapToGrid w:val="0"/>
        <w:spacing w:line="500" w:lineRule="exact"/>
        <w:ind w:firstLine="640" w:firstLineChars="200"/>
        <w:contextualSpacing/>
        <w:jc w:val="left"/>
        <w:rPr>
          <w:rFonts w:ascii="楷体_GB2312" w:hAnsi="Times New Roman" w:eastAsia="楷体_GB2312" w:cs="Times New Roman"/>
          <w:color w:val="000000"/>
          <w:kern w:val="0"/>
          <w:sz w:val="32"/>
          <w:szCs w:val="32"/>
          <w:shd w:val="clear" w:color="auto" w:fill="FFFFFF"/>
        </w:rPr>
      </w:pPr>
      <w:r>
        <w:rPr>
          <w:rFonts w:hint="eastAsia" w:ascii="楷体_GB2312" w:hAnsi="Times New Roman" w:eastAsia="楷体_GB2312" w:cs="Times New Roman"/>
          <w:color w:val="000000"/>
          <w:kern w:val="0"/>
          <w:sz w:val="32"/>
          <w:szCs w:val="32"/>
          <w:shd w:val="clear" w:color="auto" w:fill="FFFFFF"/>
        </w:rPr>
        <w:t>部门财政资金支出情况。</w:t>
      </w:r>
    </w:p>
    <w:p>
      <w:pPr>
        <w:spacing w:line="360" w:lineRule="auto"/>
        <w:ind w:firstLine="640" w:firstLineChars="200"/>
        <w:contextualSpacing/>
        <w:rPr>
          <w:rFonts w:ascii="Arial Narrow" w:hAnsi="Arial Narrow" w:eastAsia="仿宋"/>
          <w:sz w:val="32"/>
        </w:rPr>
      </w:pPr>
      <w:r>
        <w:rPr>
          <w:rFonts w:hint="eastAsia" w:ascii="Arial Narrow" w:eastAsia="仿宋"/>
          <w:sz w:val="32"/>
        </w:rPr>
        <w:t>我单位2021年度部门预算安排支出共计15,034.77万元，其中：基本支出655.38万元，项目支出14,379.39万元（1、污水处理专项经费1769万元；2、建筑企业贡献奖31万元；3、2020年地方专项债券一案两书编制费60万元；4、城市园林绿化养护75万元；5、小峨眉公园保洁费5万元；6、路灯维护维修30万元；7、路灯电费80万元；8、市政设施维系维护30万元；9、历史建筑保护资金12.00万元；10、中子镇小城镇建设385.00万元；11、2021年乡村振兴重点村驻村工作经费1.5万元；12、朝天城区棚户区改造144.66万元；13、农村危旧房改造1,417.95万元；14、朝天城区老旧小区改造1,697.00万元；15、中央自然灾害生活恢复重建141.28万元；16、2021年第一批新增债券8,500.00万元）</w:t>
      </w:r>
      <w:r>
        <w:rPr>
          <w:rFonts w:hint="eastAsia" w:ascii="Arial Narrow" w:eastAsia="仿宋"/>
          <w:color w:val="FF0000"/>
          <w:sz w:val="32"/>
        </w:rPr>
        <w:t>。</w:t>
      </w:r>
    </w:p>
    <w:p>
      <w:pPr>
        <w:spacing w:line="360" w:lineRule="auto"/>
        <w:ind w:firstLine="598" w:firstLineChars="187"/>
        <w:contextualSpacing/>
        <w:rPr>
          <w:rFonts w:ascii="Arial Narrow" w:hAnsi="Arial Narrow" w:eastAsia="仿宋"/>
          <w:sz w:val="32"/>
        </w:rPr>
      </w:pPr>
      <w:r>
        <w:rPr>
          <w:rFonts w:hint="eastAsia" w:ascii="Arial Narrow" w:hAnsi="Arial Narrow" w:eastAsia="仿宋"/>
          <w:sz w:val="32"/>
        </w:rPr>
        <w:t>2021</w:t>
      </w:r>
      <w:r>
        <w:rPr>
          <w:rFonts w:hint="eastAsia" w:ascii="Arial Narrow" w:eastAsia="仿宋"/>
          <w:sz w:val="32"/>
        </w:rPr>
        <w:t>年度部门决算支出共计</w:t>
      </w:r>
      <w:r>
        <w:rPr>
          <w:rFonts w:hint="eastAsia" w:ascii="Arial Narrow" w:hAnsi="Arial Narrow" w:eastAsia="仿宋"/>
          <w:sz w:val="32"/>
        </w:rPr>
        <w:t>15,034.77万元，其中：基本支出655.38万元，项目支出14,379.39万元</w:t>
      </w:r>
      <w:r>
        <w:rPr>
          <w:rFonts w:hint="eastAsia" w:ascii="Arial Narrow" w:eastAsia="仿宋"/>
          <w:sz w:val="32"/>
        </w:rPr>
        <w:t>（1、污水处理专项经费1769万元；2、建筑企业贡献奖31万元；3、2020年地方专项债券一案两书编制费60万元；4、城市园林绿化养护75万元；5、小峨眉公园保洁费5万元；6、路灯维护维修30万元；7、路灯电费80万元；8、市政设施维系维护30万元；9、历史建筑保护资金12.00万元；10、中子镇小城镇建设385.00万元；11、2021年乡村振兴重点村驻村工作经费1.5万元；12、朝天城区棚户区改造144.66万元；13、农村危旧房改造1,417.95万元；14、朝天城区老旧小区改造1,697.00万元；15、中央自然灾害生活恢复重建141.28万元；16、2021年第一批新增债券8,500.00万元）。</w:t>
      </w:r>
    </w:p>
    <w:p>
      <w:pPr>
        <w:spacing w:line="360" w:lineRule="auto"/>
        <w:contextualSpacing/>
        <w:jc w:val="center"/>
        <w:rPr>
          <w:rFonts w:ascii="Arial Narrow" w:hAnsi="Arial Narrow" w:eastAsia="仿宋"/>
          <w:sz w:val="32"/>
        </w:rPr>
      </w:pPr>
      <w:r>
        <w:rPr>
          <w:rFonts w:hint="eastAsia" w:ascii="Arial Narrow" w:eastAsia="仿宋"/>
          <w:sz w:val="32"/>
          <w:lang w:val="zh-CN"/>
        </w:rPr>
        <w:t>广元市朝天区住房和城乡建设局</w:t>
      </w:r>
      <w:r>
        <w:rPr>
          <w:rFonts w:hint="eastAsia" w:ascii="Arial Narrow" w:hAnsi="Arial Narrow" w:eastAsia="仿宋"/>
          <w:sz w:val="32"/>
        </w:rPr>
        <w:t>2021</w:t>
      </w:r>
      <w:r>
        <w:rPr>
          <w:rFonts w:hint="eastAsia" w:ascii="Arial Narrow" w:eastAsia="仿宋"/>
          <w:sz w:val="32"/>
        </w:rPr>
        <w:t>年支出情况表</w:t>
      </w:r>
    </w:p>
    <w:p>
      <w:pPr>
        <w:spacing w:line="360" w:lineRule="auto"/>
        <w:ind w:firstLine="640" w:firstLineChars="200"/>
        <w:contextualSpacing/>
        <w:jc w:val="right"/>
        <w:rPr>
          <w:rFonts w:ascii="Arial Narrow" w:hAnsi="Arial Narrow" w:eastAsia="仿宋"/>
          <w:sz w:val="32"/>
        </w:rPr>
      </w:pPr>
      <w:r>
        <w:rPr>
          <w:rFonts w:hint="eastAsia" w:ascii="Arial Narrow" w:eastAsia="仿宋"/>
          <w:sz w:val="32"/>
        </w:rPr>
        <w:t>单位：万元</w:t>
      </w:r>
    </w:p>
    <w:tbl>
      <w:tblPr>
        <w:tblStyle w:val="16"/>
        <w:tblW w:w="8588" w:type="dxa"/>
        <w:jc w:val="center"/>
        <w:tblLayout w:type="fixed"/>
        <w:tblCellMar>
          <w:top w:w="0" w:type="dxa"/>
          <w:left w:w="108" w:type="dxa"/>
          <w:bottom w:w="0" w:type="dxa"/>
          <w:right w:w="108" w:type="dxa"/>
        </w:tblCellMar>
      </w:tblPr>
      <w:tblGrid>
        <w:gridCol w:w="1806"/>
        <w:gridCol w:w="1191"/>
        <w:gridCol w:w="1113"/>
        <w:gridCol w:w="1148"/>
        <w:gridCol w:w="1138"/>
        <w:gridCol w:w="1058"/>
        <w:gridCol w:w="1134"/>
      </w:tblGrid>
      <w:tr>
        <w:tblPrEx>
          <w:tblCellMar>
            <w:top w:w="0" w:type="dxa"/>
            <w:left w:w="108" w:type="dxa"/>
            <w:bottom w:w="0" w:type="dxa"/>
            <w:right w:w="108" w:type="dxa"/>
          </w:tblCellMar>
        </w:tblPrEx>
        <w:trPr>
          <w:trHeight w:val="851" w:hRule="exact"/>
          <w:jc w:val="center"/>
        </w:trPr>
        <w:tc>
          <w:tcPr>
            <w:tcW w:w="180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textAlignment w:val="center"/>
              <w:rPr>
                <w:rFonts w:ascii="Arial Narrow" w:hAnsi="Arial Narrow" w:eastAsia="仿宋" w:cs="仿宋"/>
                <w:szCs w:val="21"/>
              </w:rPr>
            </w:pPr>
            <w:r>
              <w:rPr>
                <w:rFonts w:hint="eastAsia" w:ascii="Arial Narrow" w:hAnsi="仿宋" w:eastAsia="仿宋" w:cs="仿宋"/>
                <w:szCs w:val="21"/>
              </w:rPr>
              <w:t>单位</w:t>
            </w:r>
          </w:p>
        </w:tc>
        <w:tc>
          <w:tcPr>
            <w:tcW w:w="3452" w:type="dxa"/>
            <w:gridSpan w:val="3"/>
            <w:tcBorders>
              <w:top w:val="single" w:color="auto" w:sz="4" w:space="0"/>
              <w:left w:val="nil"/>
              <w:bottom w:val="single" w:color="auto" w:sz="4" w:space="0"/>
              <w:right w:val="single" w:color="auto" w:sz="4" w:space="0"/>
            </w:tcBorders>
            <w:vAlign w:val="center"/>
          </w:tcPr>
          <w:p>
            <w:pPr>
              <w:spacing w:line="360" w:lineRule="auto"/>
              <w:contextualSpacing/>
              <w:jc w:val="center"/>
              <w:textAlignment w:val="center"/>
              <w:rPr>
                <w:rFonts w:ascii="Arial Narrow" w:hAnsi="Arial Narrow" w:eastAsia="仿宋" w:cs="仿宋"/>
                <w:szCs w:val="21"/>
              </w:rPr>
            </w:pPr>
            <w:r>
              <w:rPr>
                <w:rFonts w:hint="eastAsia" w:ascii="Arial Narrow" w:hAnsi="仿宋" w:eastAsia="仿宋" w:cs="仿宋"/>
                <w:szCs w:val="21"/>
              </w:rPr>
              <w:t>年初预算</w:t>
            </w:r>
          </w:p>
        </w:tc>
        <w:tc>
          <w:tcPr>
            <w:tcW w:w="3330" w:type="dxa"/>
            <w:gridSpan w:val="3"/>
            <w:tcBorders>
              <w:top w:val="single" w:color="auto" w:sz="4" w:space="0"/>
              <w:left w:val="nil"/>
              <w:bottom w:val="single" w:color="auto" w:sz="4" w:space="0"/>
              <w:right w:val="single" w:color="auto" w:sz="4" w:space="0"/>
            </w:tcBorders>
            <w:vAlign w:val="center"/>
          </w:tcPr>
          <w:p>
            <w:pPr>
              <w:spacing w:line="360" w:lineRule="auto"/>
              <w:contextualSpacing/>
              <w:jc w:val="center"/>
              <w:textAlignment w:val="center"/>
              <w:rPr>
                <w:rFonts w:ascii="Arial Narrow" w:hAnsi="Arial Narrow" w:eastAsia="仿宋" w:cs="仿宋"/>
                <w:szCs w:val="21"/>
              </w:rPr>
            </w:pPr>
            <w:r>
              <w:rPr>
                <w:rFonts w:hint="eastAsia" w:ascii="Arial Narrow" w:hAnsi="仿宋" w:eastAsia="仿宋" w:cs="仿宋"/>
                <w:szCs w:val="21"/>
              </w:rPr>
              <w:t>决算</w:t>
            </w:r>
          </w:p>
        </w:tc>
      </w:tr>
      <w:tr>
        <w:tblPrEx>
          <w:tblCellMar>
            <w:top w:w="0" w:type="dxa"/>
            <w:left w:w="108" w:type="dxa"/>
            <w:bottom w:w="0" w:type="dxa"/>
            <w:right w:w="108" w:type="dxa"/>
          </w:tblCellMar>
        </w:tblPrEx>
        <w:trPr>
          <w:trHeight w:val="851" w:hRule="exact"/>
          <w:jc w:val="center"/>
        </w:trPr>
        <w:tc>
          <w:tcPr>
            <w:tcW w:w="180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left"/>
              <w:textAlignment w:val="center"/>
              <w:rPr>
                <w:rFonts w:ascii="Arial Narrow" w:hAnsi="Arial Narrow" w:eastAsia="仿宋" w:cs="仿宋"/>
                <w:szCs w:val="21"/>
              </w:rPr>
            </w:pPr>
          </w:p>
        </w:tc>
        <w:tc>
          <w:tcPr>
            <w:tcW w:w="1191" w:type="dxa"/>
            <w:tcBorders>
              <w:top w:val="nil"/>
              <w:left w:val="nil"/>
              <w:bottom w:val="single" w:color="auto" w:sz="4" w:space="0"/>
              <w:right w:val="single" w:color="auto" w:sz="4" w:space="0"/>
            </w:tcBorders>
            <w:vAlign w:val="center"/>
          </w:tcPr>
          <w:p>
            <w:pPr>
              <w:spacing w:line="360" w:lineRule="auto"/>
              <w:contextualSpacing/>
              <w:jc w:val="center"/>
              <w:textAlignment w:val="center"/>
              <w:rPr>
                <w:rFonts w:ascii="Arial Narrow" w:hAnsi="Arial Narrow" w:eastAsia="仿宋" w:cs="仿宋"/>
                <w:szCs w:val="21"/>
              </w:rPr>
            </w:pPr>
            <w:r>
              <w:rPr>
                <w:rFonts w:hint="eastAsia" w:ascii="Arial Narrow" w:hAnsi="仿宋" w:eastAsia="仿宋" w:cs="仿宋"/>
                <w:szCs w:val="21"/>
              </w:rPr>
              <w:t>合计</w:t>
            </w:r>
          </w:p>
        </w:tc>
        <w:tc>
          <w:tcPr>
            <w:tcW w:w="1113" w:type="dxa"/>
            <w:tcBorders>
              <w:top w:val="nil"/>
              <w:left w:val="nil"/>
              <w:bottom w:val="single" w:color="auto" w:sz="4" w:space="0"/>
              <w:right w:val="single" w:color="auto" w:sz="4" w:space="0"/>
            </w:tcBorders>
            <w:vAlign w:val="center"/>
          </w:tcPr>
          <w:p>
            <w:pPr>
              <w:spacing w:line="360" w:lineRule="auto"/>
              <w:contextualSpacing/>
              <w:jc w:val="center"/>
              <w:textAlignment w:val="center"/>
              <w:rPr>
                <w:rFonts w:ascii="Arial Narrow" w:hAnsi="Arial Narrow" w:eastAsia="仿宋" w:cs="仿宋"/>
                <w:szCs w:val="21"/>
              </w:rPr>
            </w:pPr>
            <w:r>
              <w:rPr>
                <w:rFonts w:hint="eastAsia" w:ascii="Arial Narrow" w:hAnsi="仿宋" w:eastAsia="仿宋" w:cs="仿宋"/>
                <w:szCs w:val="21"/>
              </w:rPr>
              <w:t>基本支出</w:t>
            </w:r>
          </w:p>
        </w:tc>
        <w:tc>
          <w:tcPr>
            <w:tcW w:w="1148" w:type="dxa"/>
            <w:tcBorders>
              <w:top w:val="nil"/>
              <w:left w:val="nil"/>
              <w:bottom w:val="single" w:color="auto" w:sz="4" w:space="0"/>
              <w:right w:val="single" w:color="auto" w:sz="4" w:space="0"/>
            </w:tcBorders>
            <w:vAlign w:val="center"/>
          </w:tcPr>
          <w:p>
            <w:pPr>
              <w:spacing w:line="360" w:lineRule="auto"/>
              <w:contextualSpacing/>
              <w:jc w:val="center"/>
              <w:textAlignment w:val="center"/>
              <w:rPr>
                <w:rFonts w:ascii="Arial Narrow" w:hAnsi="Arial Narrow" w:eastAsia="仿宋" w:cs="仿宋"/>
                <w:szCs w:val="21"/>
              </w:rPr>
            </w:pPr>
            <w:r>
              <w:rPr>
                <w:rFonts w:hint="eastAsia" w:ascii="Arial Narrow" w:hAnsi="仿宋" w:eastAsia="仿宋" w:cs="仿宋"/>
                <w:szCs w:val="21"/>
              </w:rPr>
              <w:t>项目支出</w:t>
            </w:r>
          </w:p>
        </w:tc>
        <w:tc>
          <w:tcPr>
            <w:tcW w:w="1138" w:type="dxa"/>
            <w:tcBorders>
              <w:top w:val="nil"/>
              <w:left w:val="nil"/>
              <w:bottom w:val="single" w:color="auto" w:sz="4" w:space="0"/>
              <w:right w:val="single" w:color="auto" w:sz="4" w:space="0"/>
            </w:tcBorders>
            <w:vAlign w:val="center"/>
          </w:tcPr>
          <w:p>
            <w:pPr>
              <w:spacing w:line="360" w:lineRule="auto"/>
              <w:contextualSpacing/>
              <w:jc w:val="center"/>
              <w:textAlignment w:val="center"/>
              <w:rPr>
                <w:rFonts w:ascii="Arial Narrow" w:hAnsi="Arial Narrow" w:eastAsia="仿宋" w:cs="仿宋"/>
                <w:szCs w:val="21"/>
              </w:rPr>
            </w:pPr>
            <w:r>
              <w:rPr>
                <w:rFonts w:hint="eastAsia" w:ascii="Arial Narrow" w:hAnsi="仿宋" w:eastAsia="仿宋" w:cs="仿宋"/>
                <w:szCs w:val="21"/>
              </w:rPr>
              <w:t>合计</w:t>
            </w:r>
          </w:p>
        </w:tc>
        <w:tc>
          <w:tcPr>
            <w:tcW w:w="1058" w:type="dxa"/>
            <w:tcBorders>
              <w:top w:val="nil"/>
              <w:left w:val="nil"/>
              <w:bottom w:val="single" w:color="auto" w:sz="4" w:space="0"/>
              <w:right w:val="single" w:color="auto" w:sz="4" w:space="0"/>
            </w:tcBorders>
            <w:vAlign w:val="center"/>
          </w:tcPr>
          <w:p>
            <w:pPr>
              <w:spacing w:line="360" w:lineRule="auto"/>
              <w:contextualSpacing/>
              <w:jc w:val="center"/>
              <w:textAlignment w:val="center"/>
              <w:rPr>
                <w:rFonts w:ascii="Arial Narrow" w:hAnsi="Arial Narrow" w:eastAsia="仿宋" w:cs="仿宋"/>
                <w:szCs w:val="21"/>
              </w:rPr>
            </w:pPr>
            <w:r>
              <w:rPr>
                <w:rFonts w:hint="eastAsia" w:ascii="Arial Narrow" w:hAnsi="仿宋" w:eastAsia="仿宋" w:cs="仿宋"/>
                <w:szCs w:val="21"/>
              </w:rPr>
              <w:t>基本支出</w:t>
            </w:r>
          </w:p>
        </w:tc>
        <w:tc>
          <w:tcPr>
            <w:tcW w:w="1134" w:type="dxa"/>
            <w:tcBorders>
              <w:top w:val="nil"/>
              <w:left w:val="nil"/>
              <w:bottom w:val="single" w:color="auto" w:sz="4" w:space="0"/>
              <w:right w:val="single" w:color="auto" w:sz="4" w:space="0"/>
            </w:tcBorders>
            <w:vAlign w:val="center"/>
          </w:tcPr>
          <w:p>
            <w:pPr>
              <w:spacing w:line="360" w:lineRule="auto"/>
              <w:contextualSpacing/>
              <w:jc w:val="center"/>
              <w:textAlignment w:val="center"/>
              <w:rPr>
                <w:rFonts w:ascii="Arial Narrow" w:hAnsi="Arial Narrow" w:eastAsia="仿宋" w:cs="仿宋"/>
                <w:szCs w:val="21"/>
              </w:rPr>
            </w:pPr>
            <w:r>
              <w:rPr>
                <w:rFonts w:hint="eastAsia" w:ascii="Arial Narrow" w:hAnsi="仿宋" w:eastAsia="仿宋" w:cs="仿宋"/>
                <w:szCs w:val="21"/>
              </w:rPr>
              <w:t>项目支出</w:t>
            </w:r>
          </w:p>
        </w:tc>
      </w:tr>
      <w:tr>
        <w:tblPrEx>
          <w:tblCellMar>
            <w:top w:w="0" w:type="dxa"/>
            <w:left w:w="108" w:type="dxa"/>
            <w:bottom w:w="0" w:type="dxa"/>
            <w:right w:w="108" w:type="dxa"/>
          </w:tblCellMar>
        </w:tblPrEx>
        <w:trPr>
          <w:trHeight w:val="851" w:hRule="exact"/>
          <w:jc w:val="center"/>
        </w:trPr>
        <w:tc>
          <w:tcPr>
            <w:tcW w:w="1806" w:type="dxa"/>
            <w:tcBorders>
              <w:top w:val="nil"/>
              <w:left w:val="single" w:color="auto" w:sz="4" w:space="0"/>
              <w:bottom w:val="single" w:color="auto" w:sz="4" w:space="0"/>
              <w:right w:val="single" w:color="auto" w:sz="4" w:space="0"/>
            </w:tcBorders>
            <w:vAlign w:val="center"/>
          </w:tcPr>
          <w:p>
            <w:pPr>
              <w:spacing w:line="360" w:lineRule="auto"/>
              <w:contextualSpacing/>
              <w:jc w:val="center"/>
              <w:textAlignment w:val="center"/>
              <w:rPr>
                <w:rFonts w:ascii="Arial Narrow" w:hAnsi="Arial Narrow" w:eastAsia="仿宋" w:cs="仿宋"/>
                <w:sz w:val="18"/>
                <w:szCs w:val="18"/>
              </w:rPr>
            </w:pPr>
            <w:r>
              <w:rPr>
                <w:rFonts w:hint="eastAsia" w:ascii="Arial Narrow" w:hAnsi="仿宋" w:eastAsia="仿宋" w:cs="仿宋"/>
                <w:sz w:val="18"/>
                <w:szCs w:val="18"/>
                <w:lang w:val="zh-CN"/>
              </w:rPr>
              <w:t>广元市朝天区住房和城乡建设局</w:t>
            </w:r>
          </w:p>
        </w:tc>
        <w:tc>
          <w:tcPr>
            <w:tcW w:w="1191"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970.83</w:t>
            </w:r>
          </w:p>
        </w:tc>
        <w:tc>
          <w:tcPr>
            <w:tcW w:w="1113"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475.40</w:t>
            </w:r>
          </w:p>
        </w:tc>
        <w:tc>
          <w:tcPr>
            <w:tcW w:w="1148"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495.43</w:t>
            </w:r>
          </w:p>
        </w:tc>
        <w:tc>
          <w:tcPr>
            <w:tcW w:w="1138"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 w:val="18"/>
                <w:szCs w:val="18"/>
              </w:rPr>
            </w:pPr>
            <w:r>
              <w:rPr>
                <w:rFonts w:ascii="宋体" w:hAnsi="宋体" w:eastAsia="宋体" w:cs="宋体"/>
                <w:color w:val="000000"/>
                <w:kern w:val="0"/>
                <w:sz w:val="18"/>
                <w:szCs w:val="18"/>
              </w:rPr>
              <w:t>15,034.77</w:t>
            </w:r>
          </w:p>
        </w:tc>
        <w:tc>
          <w:tcPr>
            <w:tcW w:w="1058"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655.38</w:t>
            </w:r>
          </w:p>
        </w:tc>
        <w:tc>
          <w:tcPr>
            <w:tcW w:w="1134"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 w:val="18"/>
                <w:szCs w:val="18"/>
              </w:rPr>
            </w:pPr>
            <w:r>
              <w:rPr>
                <w:rFonts w:ascii="宋体" w:hAnsi="宋体" w:eastAsia="宋体" w:cs="宋体"/>
                <w:color w:val="000000"/>
                <w:kern w:val="0"/>
                <w:sz w:val="18"/>
                <w:szCs w:val="18"/>
              </w:rPr>
              <w:t>14,379.39</w:t>
            </w:r>
          </w:p>
        </w:tc>
      </w:tr>
    </w:tbl>
    <w:p>
      <w:pPr>
        <w:widowControl/>
        <w:autoSpaceDE w:val="0"/>
        <w:adjustRightInd w:val="0"/>
        <w:snapToGrid w:val="0"/>
        <w:spacing w:line="500" w:lineRule="exact"/>
        <w:ind w:firstLine="640" w:firstLineChars="200"/>
        <w:contextualSpacing/>
        <w:jc w:val="left"/>
        <w:rPr>
          <w:rFonts w:ascii="仿宋_GB2312" w:hAnsi="Times New Roman" w:eastAsia="仿宋_GB2312" w:cs="Times New Roman"/>
          <w:color w:val="000000"/>
          <w:kern w:val="0"/>
          <w:sz w:val="28"/>
          <w:szCs w:val="28"/>
          <w:shd w:val="clear" w:color="auto" w:fill="FFFFFF"/>
        </w:rPr>
      </w:pPr>
      <w:r>
        <w:rPr>
          <w:rFonts w:hint="eastAsia" w:ascii="黑体" w:hAnsi="黑体" w:eastAsia="黑体" w:cs="Times New Roman"/>
          <w:color w:val="000000"/>
          <w:kern w:val="0"/>
          <w:sz w:val="32"/>
          <w:szCs w:val="32"/>
          <w:shd w:val="clear" w:color="auto" w:fill="FFFFFF"/>
        </w:rPr>
        <w:t>三、部门整体预算绩效管理情况</w:t>
      </w:r>
      <w:r>
        <w:rPr>
          <w:rFonts w:hint="eastAsia" w:ascii="黑体" w:hAnsi="黑体" w:eastAsia="黑体" w:cs="Times New Roman"/>
          <w:color w:val="000000"/>
          <w:kern w:val="0"/>
          <w:sz w:val="28"/>
          <w:szCs w:val="28"/>
          <w:shd w:val="clear" w:color="auto" w:fill="FFFFFF"/>
        </w:rPr>
        <w:t>（根据适用指标体系进行调整）</w:t>
      </w:r>
    </w:p>
    <w:p>
      <w:pPr>
        <w:widowControl/>
        <w:autoSpaceDE w:val="0"/>
        <w:adjustRightInd w:val="0"/>
        <w:snapToGrid w:val="0"/>
        <w:spacing w:line="500" w:lineRule="exact"/>
        <w:ind w:firstLine="640" w:firstLineChars="200"/>
        <w:contextualSpacing/>
        <w:jc w:val="left"/>
        <w:rPr>
          <w:rFonts w:ascii="楷体_GB2312" w:hAnsi="Times New Roman" w:eastAsia="楷体_GB2312" w:cs="Times New Roman"/>
          <w:color w:val="000000"/>
          <w:kern w:val="0"/>
          <w:sz w:val="32"/>
          <w:szCs w:val="32"/>
          <w:shd w:val="clear" w:color="auto" w:fill="FFFFFF"/>
        </w:rPr>
      </w:pPr>
      <w:r>
        <w:rPr>
          <w:rFonts w:hint="eastAsia" w:ascii="楷体_GB2312" w:hAnsi="Times New Roman" w:eastAsia="楷体_GB2312" w:cs="Times New Roman"/>
          <w:color w:val="000000"/>
          <w:kern w:val="0"/>
          <w:sz w:val="32"/>
          <w:szCs w:val="32"/>
          <w:shd w:val="clear" w:color="auto" w:fill="FFFFFF"/>
        </w:rPr>
        <w:t>（一）部门预算项目绩效管理。</w:t>
      </w:r>
    </w:p>
    <w:p>
      <w:pPr>
        <w:widowControl/>
        <w:autoSpaceDE w:val="0"/>
        <w:adjustRightInd w:val="0"/>
        <w:snapToGrid w:val="0"/>
        <w:spacing w:line="500" w:lineRule="exact"/>
        <w:ind w:firstLine="640" w:firstLineChars="200"/>
        <w:contextualSpacing/>
        <w:jc w:val="left"/>
        <w:rPr>
          <w:rFonts w:ascii="仿宋_GB2312" w:hAnsi="Times New Roman" w:eastAsia="仿宋_GB2312" w:cs="Times New Roman"/>
          <w:color w:val="000000"/>
          <w:kern w:val="0"/>
          <w:sz w:val="32"/>
          <w:szCs w:val="32"/>
          <w:shd w:val="clear" w:color="auto" w:fill="FFFFFF"/>
        </w:rPr>
      </w:pPr>
      <w:r>
        <w:rPr>
          <w:rFonts w:hint="eastAsia" w:ascii="仿宋_GB2312" w:hAnsi="Times New Roman" w:eastAsia="仿宋_GB2312" w:cs="Times New Roman"/>
          <w:color w:val="000000"/>
          <w:kern w:val="0"/>
          <w:sz w:val="32"/>
          <w:szCs w:val="32"/>
          <w:shd w:val="clear" w:color="auto" w:fill="FFFFFF"/>
        </w:rPr>
        <w:t>1.目标管理</w:t>
      </w:r>
    </w:p>
    <w:p>
      <w:pPr>
        <w:widowControl/>
        <w:autoSpaceDE w:val="0"/>
        <w:adjustRightInd w:val="0"/>
        <w:snapToGrid w:val="0"/>
        <w:spacing w:line="500" w:lineRule="exact"/>
        <w:ind w:firstLine="640" w:firstLineChars="200"/>
        <w:contextualSpacing/>
        <w:jc w:val="left"/>
        <w:rPr>
          <w:rFonts w:ascii="仿宋_GB2312" w:hAnsi="Times New Roman" w:eastAsia="仿宋_GB2312" w:cs="Times New Roman"/>
          <w:color w:val="000000"/>
          <w:kern w:val="0"/>
          <w:sz w:val="32"/>
          <w:szCs w:val="32"/>
          <w:shd w:val="clear" w:color="auto" w:fill="FFFFFF"/>
        </w:rPr>
      </w:pPr>
      <w:r>
        <w:rPr>
          <w:rFonts w:hint="eastAsia" w:ascii="仿宋_GB2312" w:hAnsi="Times New Roman" w:eastAsia="仿宋_GB2312" w:cs="Times New Roman"/>
          <w:color w:val="000000"/>
          <w:kern w:val="0"/>
          <w:sz w:val="32"/>
          <w:szCs w:val="32"/>
          <w:shd w:val="clear" w:color="auto" w:fill="FFFFFF"/>
        </w:rPr>
        <w:t>（1）目标制定</w:t>
      </w:r>
    </w:p>
    <w:p>
      <w:pPr>
        <w:pStyle w:val="2"/>
        <w:ind w:firstLine="640"/>
        <w:rPr>
          <w:rFonts w:ascii="仿宋_GB2312" w:hAnsi="Times New Roman" w:eastAsia="仿宋" w:cs="Times New Roman"/>
          <w:color w:val="000000"/>
          <w:kern w:val="0"/>
          <w:sz w:val="32"/>
          <w:szCs w:val="32"/>
          <w:shd w:val="clear" w:color="auto" w:fill="FFFFFF"/>
        </w:rPr>
      </w:pPr>
      <w:r>
        <w:rPr>
          <w:rFonts w:hint="eastAsia" w:ascii="Arial Narrow" w:eastAsia="仿宋"/>
          <w:sz w:val="32"/>
        </w:rPr>
        <w:t>①数量指标：完成数量：完成“污水处理专项经费”等16个项目；②质量指标：改扩建验收合格率100%，房屋建筑安全风险排查整治率100%，建领域环保问题整改率100%；③时效指标：完成时间2021年12月31日；④成本指标：完成成本≤15,034.77万元；⑤经济效益指标：全区销售商品住房实现收入≥4.76亿元；⑥社会效益指标：发生安全生产责任事故0起；进一步加强城镇污水治理；⑦可持续效益指标：进一步改善人居环境；⑧满意度指标：人民群众满意度≥95%。</w:t>
      </w:r>
    </w:p>
    <w:p>
      <w:pPr>
        <w:pStyle w:val="2"/>
        <w:ind w:firstLine="640"/>
        <w:rPr>
          <w:rFonts w:ascii="仿宋_GB2312" w:hAnsi="Times New Roman" w:eastAsia="仿宋_GB2312" w:cs="Times New Roman"/>
          <w:color w:val="000000"/>
          <w:kern w:val="0"/>
          <w:sz w:val="32"/>
          <w:szCs w:val="32"/>
          <w:shd w:val="clear" w:color="auto" w:fill="FFFFFF"/>
        </w:rPr>
      </w:pPr>
      <w:r>
        <w:rPr>
          <w:rFonts w:hint="eastAsia" w:ascii="仿宋_GB2312" w:hAnsi="Times New Roman" w:eastAsia="仿宋_GB2312" w:cs="Times New Roman"/>
          <w:color w:val="000000"/>
          <w:kern w:val="0"/>
          <w:sz w:val="32"/>
          <w:szCs w:val="32"/>
          <w:shd w:val="clear" w:color="auto" w:fill="FFFFFF"/>
        </w:rPr>
        <w:t>绩效目标编制要素完整，绩效指标细化量化，绩效目标已纳入部门党组（委）会（办公会）集体决策范围。共5分，得5分。</w:t>
      </w:r>
    </w:p>
    <w:p>
      <w:pPr>
        <w:widowControl/>
        <w:autoSpaceDE w:val="0"/>
        <w:adjustRightInd w:val="0"/>
        <w:snapToGrid w:val="0"/>
        <w:spacing w:line="500" w:lineRule="exact"/>
        <w:ind w:firstLine="640" w:firstLineChars="200"/>
        <w:contextualSpacing/>
        <w:jc w:val="left"/>
        <w:rPr>
          <w:rFonts w:ascii="仿宋_GB2312" w:hAnsi="Times New Roman" w:eastAsia="仿宋_GB2312" w:cs="Times New Roman"/>
          <w:color w:val="000000"/>
          <w:kern w:val="0"/>
          <w:sz w:val="32"/>
          <w:szCs w:val="32"/>
          <w:shd w:val="clear" w:color="auto" w:fill="FFFFFF"/>
        </w:rPr>
      </w:pPr>
      <w:r>
        <w:rPr>
          <w:rFonts w:hint="eastAsia" w:ascii="仿宋_GB2312" w:hAnsi="Times New Roman" w:eastAsia="仿宋_GB2312" w:cs="Times New Roman"/>
          <w:color w:val="000000"/>
          <w:kern w:val="0"/>
          <w:sz w:val="32"/>
          <w:szCs w:val="32"/>
          <w:shd w:val="clear" w:color="auto" w:fill="FFFFFF"/>
        </w:rPr>
        <w:t>（2）目标实现</w:t>
      </w:r>
    </w:p>
    <w:p>
      <w:pPr>
        <w:pStyle w:val="2"/>
        <w:ind w:firstLine="640"/>
        <w:rPr>
          <w:rFonts w:ascii="Arial Narrow" w:eastAsia="仿宋"/>
          <w:sz w:val="32"/>
        </w:rPr>
      </w:pPr>
      <w:r>
        <w:rPr>
          <w:rFonts w:hint="eastAsia" w:ascii="Arial Narrow" w:eastAsia="仿宋"/>
          <w:sz w:val="32"/>
        </w:rPr>
        <w:t>我单位绩效目标实际实现程度与预期目标的偏离度为0。10/10*10=10分。</w:t>
      </w:r>
    </w:p>
    <w:p>
      <w:pPr>
        <w:widowControl/>
        <w:autoSpaceDE w:val="0"/>
        <w:adjustRightInd w:val="0"/>
        <w:snapToGrid w:val="0"/>
        <w:spacing w:line="500" w:lineRule="exact"/>
        <w:ind w:firstLine="640" w:firstLineChars="200"/>
        <w:contextualSpacing/>
        <w:jc w:val="left"/>
        <w:rPr>
          <w:rFonts w:ascii="仿宋_GB2312" w:hAnsi="Times New Roman" w:eastAsia="仿宋_GB2312" w:cs="Times New Roman"/>
          <w:color w:val="000000"/>
          <w:kern w:val="0"/>
          <w:sz w:val="32"/>
          <w:szCs w:val="32"/>
          <w:shd w:val="clear" w:color="auto" w:fill="FFFFFF"/>
        </w:rPr>
      </w:pPr>
      <w:r>
        <w:rPr>
          <w:rFonts w:hint="eastAsia" w:ascii="仿宋_GB2312" w:hAnsi="Times New Roman" w:eastAsia="仿宋_GB2312" w:cs="Times New Roman"/>
          <w:color w:val="000000"/>
          <w:kern w:val="0"/>
          <w:sz w:val="32"/>
          <w:szCs w:val="32"/>
          <w:shd w:val="clear" w:color="auto" w:fill="FFFFFF"/>
        </w:rPr>
        <w:t>2.动态调整</w:t>
      </w:r>
    </w:p>
    <w:p>
      <w:pPr>
        <w:pStyle w:val="2"/>
        <w:ind w:firstLine="640"/>
        <w:rPr>
          <w:rFonts w:ascii="仿宋_GB2312" w:hAnsi="Times New Roman" w:eastAsia="仿宋_GB2312" w:cs="Times New Roman"/>
          <w:color w:val="000000"/>
          <w:kern w:val="0"/>
          <w:sz w:val="32"/>
          <w:szCs w:val="32"/>
          <w:shd w:val="clear" w:color="auto" w:fill="FFFFFF"/>
        </w:rPr>
      </w:pPr>
      <w:r>
        <w:rPr>
          <w:rFonts w:hint="eastAsia" w:ascii="仿宋_GB2312" w:hAnsi="Times New Roman" w:eastAsia="仿宋_GB2312" w:cs="Times New Roman"/>
          <w:color w:val="000000"/>
          <w:kern w:val="0"/>
          <w:sz w:val="32"/>
          <w:szCs w:val="32"/>
          <w:shd w:val="clear" w:color="auto" w:fill="FFFFFF"/>
        </w:rPr>
        <w:t>（1）支出控制</w:t>
      </w:r>
    </w:p>
    <w:p>
      <w:pPr>
        <w:pStyle w:val="2"/>
        <w:ind w:firstLine="640"/>
        <w:rPr>
          <w:rFonts w:ascii="仿宋_GB2312" w:hAnsi="Times New Roman" w:eastAsia="仿宋" w:cs="Times New Roman"/>
          <w:color w:val="000000"/>
          <w:kern w:val="0"/>
          <w:sz w:val="32"/>
          <w:szCs w:val="32"/>
          <w:shd w:val="clear" w:color="auto" w:fill="FFFFFF"/>
        </w:rPr>
      </w:pPr>
      <w:r>
        <w:rPr>
          <w:rFonts w:hint="eastAsia" w:ascii="Arial Narrow" w:eastAsia="仿宋"/>
          <w:sz w:val="32"/>
        </w:rPr>
        <w:t>2021年</w:t>
      </w:r>
      <w:r>
        <w:rPr>
          <w:rFonts w:hint="eastAsia" w:ascii="Arial Narrow" w:eastAsia="仿宋"/>
          <w:sz w:val="32"/>
          <w:lang w:val="zh-CN"/>
        </w:rPr>
        <w:t>我单位</w:t>
      </w:r>
      <w:r>
        <w:rPr>
          <w:rFonts w:hint="eastAsia" w:ascii="Arial Narrow" w:eastAsia="仿宋"/>
          <w:sz w:val="32"/>
        </w:rPr>
        <w:t>公用经费年初预算为440,000.00元，预算调整数为127,342.06元，共计567,342.06元；21年末决算数为567,342.06元；预决算偏差程度为0，共2分，得2分。</w:t>
      </w:r>
    </w:p>
    <w:p>
      <w:pPr>
        <w:pStyle w:val="2"/>
        <w:ind w:firstLine="640"/>
        <w:rPr>
          <w:rFonts w:ascii="仿宋_GB2312" w:hAnsi="Times New Roman" w:eastAsia="仿宋_GB2312" w:cs="Times New Roman"/>
          <w:color w:val="000000"/>
          <w:kern w:val="0"/>
          <w:sz w:val="32"/>
          <w:szCs w:val="32"/>
          <w:shd w:val="clear" w:color="auto" w:fill="FFFFFF"/>
        </w:rPr>
      </w:pPr>
      <w:r>
        <w:rPr>
          <w:rFonts w:hint="eastAsia" w:ascii="仿宋_GB2312" w:hAnsi="Times New Roman" w:eastAsia="仿宋_GB2312" w:cs="Times New Roman"/>
          <w:color w:val="000000"/>
          <w:kern w:val="0"/>
          <w:sz w:val="32"/>
          <w:szCs w:val="32"/>
          <w:shd w:val="clear" w:color="auto" w:fill="FFFFFF"/>
        </w:rPr>
        <w:t>（2）及时处置</w:t>
      </w:r>
    </w:p>
    <w:p>
      <w:pPr>
        <w:pStyle w:val="2"/>
        <w:ind w:firstLine="640"/>
        <w:rPr>
          <w:rFonts w:ascii="Arial Narrow" w:eastAsia="仿宋"/>
          <w:sz w:val="32"/>
        </w:rPr>
      </w:pPr>
      <w:r>
        <w:rPr>
          <w:rFonts w:hint="eastAsia" w:ascii="Arial Narrow" w:eastAsia="仿宋"/>
          <w:sz w:val="32"/>
          <w:lang w:val="zh-CN"/>
        </w:rPr>
        <w:t>我单位</w:t>
      </w:r>
      <w:r>
        <w:rPr>
          <w:rFonts w:hint="eastAsia" w:ascii="Arial Narrow" w:eastAsia="仿宋"/>
          <w:sz w:val="32"/>
        </w:rPr>
        <w:t>开展绩效运行监控后，部门绩效监控调整取消额与结余注销额均为零，共4分，得4分。</w:t>
      </w:r>
    </w:p>
    <w:p>
      <w:pPr>
        <w:pStyle w:val="2"/>
        <w:numPr>
          <w:ilvl w:val="0"/>
          <w:numId w:val="6"/>
        </w:numPr>
        <w:ind w:firstLine="640"/>
        <w:rPr>
          <w:rFonts w:ascii="仿宋_GB2312" w:hAnsi="Times New Roman" w:eastAsia="仿宋_GB2312" w:cs="Times New Roman"/>
          <w:color w:val="000000"/>
          <w:kern w:val="0"/>
          <w:sz w:val="32"/>
          <w:szCs w:val="32"/>
          <w:shd w:val="clear" w:color="auto" w:fill="FFFFFF"/>
        </w:rPr>
      </w:pPr>
      <w:r>
        <w:rPr>
          <w:rFonts w:hint="eastAsia" w:ascii="仿宋_GB2312" w:hAnsi="Times New Roman" w:eastAsia="仿宋_GB2312" w:cs="Times New Roman"/>
          <w:color w:val="000000"/>
          <w:kern w:val="0"/>
          <w:sz w:val="32"/>
          <w:szCs w:val="32"/>
          <w:shd w:val="clear" w:color="auto" w:fill="FFFFFF"/>
        </w:rPr>
        <w:t>执行进度</w:t>
      </w:r>
    </w:p>
    <w:p>
      <w:pPr>
        <w:pStyle w:val="2"/>
        <w:ind w:firstLine="640"/>
        <w:rPr>
          <w:rFonts w:ascii="仿宋_GB2312" w:hAnsi="Times New Roman" w:eastAsia="仿宋_GB2312" w:cs="Times New Roman"/>
          <w:color w:val="000000"/>
          <w:kern w:val="0"/>
          <w:sz w:val="32"/>
          <w:szCs w:val="32"/>
          <w:shd w:val="clear" w:color="auto" w:fill="FFFFFF"/>
        </w:rPr>
      </w:pPr>
      <w:r>
        <w:rPr>
          <w:rFonts w:hint="eastAsia" w:ascii="仿宋_GB2312" w:hAnsi="Times New Roman" w:eastAsia="仿宋_GB2312" w:cs="Times New Roman"/>
          <w:color w:val="000000"/>
          <w:kern w:val="0"/>
          <w:sz w:val="32"/>
          <w:szCs w:val="32"/>
          <w:shd w:val="clear" w:color="auto" w:fill="FFFFFF"/>
        </w:rPr>
        <w:t>根据绩效监控分析表，部门实际支出进度在6、9、11月分别达到40%、67.5%、82.5%，共4分，得4分。</w:t>
      </w:r>
    </w:p>
    <w:p>
      <w:pPr>
        <w:widowControl/>
        <w:autoSpaceDE w:val="0"/>
        <w:adjustRightInd w:val="0"/>
        <w:snapToGrid w:val="0"/>
        <w:spacing w:line="500" w:lineRule="exact"/>
        <w:ind w:firstLine="640" w:firstLineChars="200"/>
        <w:contextualSpacing/>
        <w:jc w:val="left"/>
        <w:rPr>
          <w:rFonts w:ascii="仿宋_GB2312" w:hAnsi="Times New Roman" w:eastAsia="仿宋_GB2312" w:cs="Times New Roman"/>
          <w:color w:val="000000"/>
          <w:kern w:val="0"/>
          <w:sz w:val="32"/>
          <w:szCs w:val="32"/>
          <w:shd w:val="clear" w:color="auto" w:fill="FFFFFF"/>
        </w:rPr>
      </w:pPr>
      <w:r>
        <w:rPr>
          <w:rFonts w:hint="eastAsia" w:ascii="仿宋_GB2312" w:hAnsi="Times New Roman" w:eastAsia="仿宋_GB2312" w:cs="Times New Roman"/>
          <w:color w:val="000000"/>
          <w:kern w:val="0"/>
          <w:sz w:val="32"/>
          <w:szCs w:val="32"/>
          <w:shd w:val="clear" w:color="auto" w:fill="FFFFFF"/>
        </w:rPr>
        <w:t>3.完成效率</w:t>
      </w:r>
    </w:p>
    <w:p>
      <w:pPr>
        <w:pStyle w:val="2"/>
        <w:ind w:firstLine="640"/>
        <w:rPr>
          <w:rFonts w:ascii="仿宋_GB2312" w:hAnsi="Times New Roman" w:eastAsia="仿宋_GB2312" w:cs="Times New Roman"/>
          <w:color w:val="000000"/>
          <w:kern w:val="0"/>
          <w:sz w:val="32"/>
          <w:szCs w:val="32"/>
          <w:shd w:val="clear" w:color="auto" w:fill="FFFFFF"/>
        </w:rPr>
      </w:pPr>
      <w:r>
        <w:rPr>
          <w:rFonts w:hint="eastAsia" w:ascii="仿宋_GB2312" w:hAnsi="Times New Roman" w:eastAsia="仿宋_GB2312" w:cs="Times New Roman"/>
          <w:color w:val="000000"/>
          <w:kern w:val="0"/>
          <w:sz w:val="32"/>
          <w:szCs w:val="32"/>
          <w:shd w:val="clear" w:color="auto" w:fill="FFFFFF"/>
        </w:rPr>
        <w:t>（1）预算完成</w:t>
      </w:r>
    </w:p>
    <w:p>
      <w:pPr>
        <w:pStyle w:val="2"/>
        <w:ind w:firstLine="640"/>
        <w:rPr>
          <w:rFonts w:ascii="仿宋_GB2312" w:hAnsi="Times New Roman" w:eastAsia="仿宋_GB2312" w:cs="Times New Roman"/>
          <w:color w:val="000000"/>
          <w:kern w:val="0"/>
          <w:sz w:val="32"/>
          <w:szCs w:val="32"/>
          <w:shd w:val="clear" w:color="auto" w:fill="FFFFFF"/>
        </w:rPr>
      </w:pPr>
      <w:r>
        <w:rPr>
          <w:rFonts w:hint="eastAsia" w:ascii="仿宋_GB2312" w:hAnsi="Times New Roman" w:eastAsia="仿宋_GB2312" w:cs="Times New Roman"/>
          <w:color w:val="000000"/>
          <w:kern w:val="0"/>
          <w:sz w:val="32"/>
          <w:szCs w:val="32"/>
          <w:shd w:val="clear" w:color="auto" w:fill="FFFFFF"/>
        </w:rPr>
        <w:t>2021年末预算执行进度达到100%，共5分，得5分。</w:t>
      </w:r>
    </w:p>
    <w:p>
      <w:pPr>
        <w:pStyle w:val="2"/>
        <w:numPr>
          <w:ilvl w:val="0"/>
          <w:numId w:val="7"/>
        </w:numPr>
        <w:ind w:firstLine="640"/>
        <w:rPr>
          <w:rFonts w:ascii="仿宋_GB2312" w:hAnsi="Times New Roman" w:eastAsia="仿宋_GB2312" w:cs="Times New Roman"/>
          <w:color w:val="000000"/>
          <w:kern w:val="0"/>
          <w:sz w:val="32"/>
          <w:szCs w:val="32"/>
          <w:shd w:val="clear" w:color="auto" w:fill="FFFFFF"/>
        </w:rPr>
      </w:pPr>
      <w:r>
        <w:rPr>
          <w:rFonts w:hint="eastAsia" w:ascii="仿宋_GB2312" w:hAnsi="Times New Roman" w:eastAsia="仿宋_GB2312" w:cs="Times New Roman"/>
          <w:color w:val="000000"/>
          <w:kern w:val="0"/>
          <w:sz w:val="32"/>
          <w:szCs w:val="32"/>
          <w:shd w:val="clear" w:color="auto" w:fill="FFFFFF"/>
        </w:rPr>
        <w:t>资金结余率（低效无效率）</w:t>
      </w:r>
    </w:p>
    <w:p>
      <w:pPr>
        <w:pStyle w:val="2"/>
        <w:ind w:firstLine="640"/>
        <w:rPr>
          <w:rFonts w:ascii="仿宋_GB2312" w:hAnsi="Times New Roman" w:eastAsia="仿宋_GB2312" w:cs="Times New Roman"/>
          <w:color w:val="000000"/>
          <w:kern w:val="0"/>
          <w:sz w:val="32"/>
          <w:szCs w:val="32"/>
          <w:shd w:val="clear" w:color="auto" w:fill="FFFFFF"/>
        </w:rPr>
      </w:pPr>
      <w:r>
        <w:rPr>
          <w:rFonts w:hint="eastAsia" w:ascii="仿宋_GB2312" w:hAnsi="Times New Roman" w:eastAsia="仿宋_GB2312" w:cs="Times New Roman"/>
          <w:color w:val="000000"/>
          <w:kern w:val="0"/>
          <w:sz w:val="32"/>
          <w:szCs w:val="32"/>
          <w:shd w:val="clear" w:color="auto" w:fill="FFFFFF"/>
        </w:rPr>
        <w:t>根据2021年度决算报表，项目资金结余0元，共8分，得8分。</w:t>
      </w:r>
    </w:p>
    <w:p>
      <w:pPr>
        <w:pStyle w:val="2"/>
        <w:ind w:firstLine="640"/>
        <w:rPr>
          <w:rFonts w:ascii="仿宋_GB2312" w:hAnsi="Times New Roman" w:eastAsia="仿宋_GB2312" w:cs="Times New Roman"/>
          <w:color w:val="000000"/>
          <w:kern w:val="0"/>
          <w:sz w:val="32"/>
          <w:szCs w:val="32"/>
          <w:shd w:val="clear" w:color="auto" w:fill="FFFFFF"/>
        </w:rPr>
      </w:pPr>
      <w:r>
        <w:rPr>
          <w:rFonts w:hint="eastAsia" w:ascii="仿宋_GB2312" w:hAnsi="Times New Roman" w:eastAsia="仿宋_GB2312" w:cs="Times New Roman"/>
          <w:color w:val="000000"/>
          <w:kern w:val="0"/>
          <w:sz w:val="32"/>
          <w:szCs w:val="32"/>
          <w:shd w:val="clear" w:color="auto" w:fill="FFFFFF"/>
        </w:rPr>
        <w:t>（3）违规记录</w:t>
      </w:r>
    </w:p>
    <w:p>
      <w:pPr>
        <w:pStyle w:val="2"/>
        <w:ind w:firstLine="640"/>
        <w:rPr>
          <w:rFonts w:ascii="仿宋_GB2312" w:hAnsi="Times New Roman" w:eastAsia="仿宋_GB2312" w:cs="Times New Roman"/>
          <w:color w:val="000000"/>
          <w:kern w:val="0"/>
          <w:sz w:val="32"/>
          <w:szCs w:val="32"/>
          <w:shd w:val="clear" w:color="auto" w:fill="FFFFFF"/>
        </w:rPr>
      </w:pPr>
      <w:r>
        <w:rPr>
          <w:rFonts w:hint="eastAsia" w:ascii="Arial Narrow" w:eastAsia="仿宋"/>
          <w:sz w:val="32"/>
          <w:lang w:val="zh-CN"/>
        </w:rPr>
        <w:t>我单位</w:t>
      </w:r>
      <w:r>
        <w:rPr>
          <w:rFonts w:hint="eastAsia" w:ascii="Arial Narrow" w:eastAsia="仿宋"/>
          <w:sz w:val="32"/>
        </w:rPr>
        <w:t>2021年度</w:t>
      </w:r>
      <w:r>
        <w:rPr>
          <w:rFonts w:hint="eastAsia" w:ascii="仿宋_GB2312" w:hAnsi="Times New Roman" w:eastAsia="仿宋_GB2312" w:cs="Times New Roman"/>
          <w:color w:val="000000"/>
          <w:kern w:val="0"/>
          <w:sz w:val="32"/>
          <w:szCs w:val="32"/>
          <w:shd w:val="clear" w:color="auto" w:fill="FFFFFF"/>
        </w:rPr>
        <w:t>部门预算管理合法合规，无违规记录。共2分，得2分。</w:t>
      </w:r>
    </w:p>
    <w:p>
      <w:pPr>
        <w:widowControl/>
        <w:autoSpaceDE w:val="0"/>
        <w:adjustRightInd w:val="0"/>
        <w:snapToGrid w:val="0"/>
        <w:spacing w:line="500" w:lineRule="exact"/>
        <w:ind w:firstLine="640" w:firstLineChars="200"/>
        <w:contextualSpacing/>
        <w:jc w:val="left"/>
        <w:rPr>
          <w:rFonts w:ascii="楷体_GB2312" w:hAnsi="Times New Roman" w:eastAsia="楷体_GB2312" w:cs="Times New Roman"/>
          <w:color w:val="000000"/>
          <w:kern w:val="0"/>
          <w:sz w:val="32"/>
          <w:szCs w:val="32"/>
          <w:shd w:val="clear" w:color="auto" w:fill="FFFFFF"/>
        </w:rPr>
      </w:pPr>
      <w:r>
        <w:rPr>
          <w:rFonts w:hint="eastAsia" w:ascii="楷体_GB2312" w:hAnsi="Times New Roman" w:eastAsia="楷体_GB2312" w:cs="Times New Roman"/>
          <w:color w:val="000000"/>
          <w:kern w:val="0"/>
          <w:sz w:val="32"/>
          <w:szCs w:val="32"/>
          <w:shd w:val="clear" w:color="auto" w:fill="FFFFFF"/>
        </w:rPr>
        <w:t>（二）专项预算项目绩效管理。</w:t>
      </w:r>
    </w:p>
    <w:p>
      <w:pPr>
        <w:pStyle w:val="2"/>
        <w:ind w:firstLine="640"/>
        <w:rPr>
          <w:rFonts w:ascii="仿宋_GB2312" w:hAnsi="Times New Roman" w:cs="Times New Roman"/>
          <w:color w:val="auto"/>
          <w:kern w:val="0"/>
          <w:sz w:val="32"/>
          <w:szCs w:val="32"/>
          <w:highlight w:val="red"/>
          <w:shd w:val="clear" w:color="auto" w:fill="FFFFFF"/>
        </w:rPr>
      </w:pPr>
      <w:r>
        <w:rPr>
          <w:rFonts w:hint="eastAsia" w:ascii="仿宋_GB2312" w:hAnsi="Times New Roman" w:eastAsia="仿宋_GB2312" w:cs="Times New Roman"/>
          <w:color w:val="000000"/>
          <w:kern w:val="0"/>
          <w:sz w:val="32"/>
          <w:szCs w:val="32"/>
          <w:shd w:val="clear" w:color="auto" w:fill="FFFFFF"/>
        </w:rPr>
        <w:t>我单位按照专项预算项目自评工作要求对本部门8个专项项目已进行自评并打分并形成自评报告，</w:t>
      </w:r>
      <w:r>
        <w:rPr>
          <w:rFonts w:hint="eastAsia" w:ascii="仿宋_GB2312" w:hAnsi="Times New Roman" w:eastAsia="仿宋_GB2312" w:cs="Times New Roman"/>
          <w:color w:val="auto"/>
          <w:kern w:val="0"/>
          <w:sz w:val="32"/>
          <w:szCs w:val="32"/>
          <w:shd w:val="clear" w:color="auto" w:fill="FFFFFF"/>
        </w:rPr>
        <w:t>(100*4)/8*0.4=20分。</w:t>
      </w:r>
    </w:p>
    <w:p>
      <w:pPr>
        <w:widowControl/>
        <w:autoSpaceDE w:val="0"/>
        <w:adjustRightInd w:val="0"/>
        <w:snapToGrid w:val="0"/>
        <w:spacing w:line="500" w:lineRule="exact"/>
        <w:ind w:firstLine="640" w:firstLineChars="200"/>
        <w:contextualSpacing/>
        <w:jc w:val="left"/>
        <w:rPr>
          <w:rFonts w:ascii="楷体_GB2312" w:hAnsi="Times New Roman" w:eastAsia="楷体_GB2312" w:cs="Times New Roman"/>
          <w:color w:val="000000"/>
          <w:kern w:val="0"/>
          <w:sz w:val="32"/>
          <w:szCs w:val="32"/>
          <w:shd w:val="clear" w:color="auto" w:fill="FFFFFF"/>
        </w:rPr>
      </w:pPr>
      <w:r>
        <w:rPr>
          <w:rFonts w:hint="eastAsia" w:ascii="楷体_GB2312" w:hAnsi="Times New Roman" w:eastAsia="楷体_GB2312" w:cs="Times New Roman"/>
          <w:color w:val="000000"/>
          <w:kern w:val="0"/>
          <w:sz w:val="32"/>
          <w:szCs w:val="32"/>
          <w:shd w:val="clear" w:color="auto" w:fill="FFFFFF"/>
        </w:rPr>
        <w:t>（三）结果应用情况。</w:t>
      </w:r>
    </w:p>
    <w:p>
      <w:pPr>
        <w:widowControl/>
        <w:autoSpaceDE w:val="0"/>
        <w:adjustRightInd w:val="0"/>
        <w:snapToGrid w:val="0"/>
        <w:spacing w:line="500" w:lineRule="exact"/>
        <w:ind w:firstLine="640" w:firstLineChars="200"/>
        <w:contextualSpacing/>
        <w:jc w:val="left"/>
        <w:rPr>
          <w:rFonts w:ascii="仿宋_GB2312" w:hAnsi="Times New Roman" w:eastAsia="仿宋_GB2312" w:cs="Times New Roman"/>
          <w:color w:val="000000"/>
          <w:kern w:val="0"/>
          <w:sz w:val="32"/>
          <w:szCs w:val="32"/>
          <w:shd w:val="clear" w:color="auto" w:fill="FFFFFF"/>
        </w:rPr>
      </w:pPr>
      <w:r>
        <w:rPr>
          <w:rFonts w:hint="eastAsia" w:ascii="仿宋_GB2312" w:hAnsi="Times New Roman" w:eastAsia="仿宋_GB2312" w:cs="Times New Roman"/>
          <w:color w:val="000000"/>
          <w:kern w:val="0"/>
          <w:sz w:val="32"/>
          <w:szCs w:val="32"/>
          <w:shd w:val="clear" w:color="auto" w:fill="FFFFFF"/>
        </w:rPr>
        <w:t>1.内部应用-预算挂钩</w:t>
      </w:r>
    </w:p>
    <w:p>
      <w:pPr>
        <w:pStyle w:val="2"/>
        <w:ind w:firstLine="640"/>
        <w:rPr>
          <w:rFonts w:ascii="Arial Narrow" w:eastAsia="仿宋"/>
          <w:sz w:val="32"/>
        </w:rPr>
      </w:pPr>
      <w:r>
        <w:rPr>
          <w:rFonts w:hint="eastAsia" w:ascii="Arial Narrow" w:eastAsia="仿宋"/>
          <w:sz w:val="32"/>
        </w:rPr>
        <w:t>我单位已将内设机构和下属单位绩效自评纳入了考核体系，建立了对内设机构和下属单位预算与绩效挂钩机制。共4分，得4分。</w:t>
      </w:r>
    </w:p>
    <w:p>
      <w:pPr>
        <w:pStyle w:val="2"/>
        <w:ind w:firstLine="640"/>
        <w:rPr>
          <w:rFonts w:ascii="仿宋_GB2312" w:hAnsi="Times New Roman" w:eastAsia="仿宋_GB2312" w:cs="Times New Roman"/>
          <w:color w:val="000000"/>
          <w:kern w:val="0"/>
          <w:sz w:val="32"/>
          <w:szCs w:val="32"/>
          <w:shd w:val="clear" w:color="auto" w:fill="FFFFFF"/>
        </w:rPr>
      </w:pPr>
      <w:r>
        <w:rPr>
          <w:rFonts w:hint="eastAsia" w:ascii="仿宋_GB2312" w:hAnsi="Times New Roman" w:eastAsia="仿宋_GB2312" w:cs="Times New Roman"/>
          <w:color w:val="000000"/>
          <w:kern w:val="0"/>
          <w:sz w:val="32"/>
          <w:szCs w:val="32"/>
          <w:shd w:val="clear" w:color="auto" w:fill="FFFFFF"/>
        </w:rPr>
        <w:t>2.信息公开-自评公开</w:t>
      </w:r>
    </w:p>
    <w:p>
      <w:pPr>
        <w:pStyle w:val="2"/>
        <w:ind w:firstLine="640"/>
        <w:rPr>
          <w:rFonts w:ascii="仿宋_GB2312" w:hAnsi="Times New Roman" w:eastAsia="仿宋_GB2312" w:cs="Times New Roman"/>
          <w:color w:val="000000"/>
          <w:kern w:val="0"/>
          <w:sz w:val="32"/>
          <w:szCs w:val="32"/>
          <w:shd w:val="clear" w:color="auto" w:fill="FFFFFF"/>
        </w:rPr>
      </w:pPr>
      <w:r>
        <w:rPr>
          <w:rFonts w:hint="eastAsia" w:ascii="仿宋_GB2312" w:hAnsi="Times New Roman" w:eastAsia="仿宋_GB2312" w:cs="Times New Roman"/>
          <w:color w:val="000000"/>
          <w:kern w:val="0"/>
          <w:sz w:val="32"/>
          <w:szCs w:val="32"/>
          <w:shd w:val="clear" w:color="auto" w:fill="FFFFFF"/>
        </w:rPr>
        <w:t>财政部门暂未要求将部门整体绩效自评情况和自行组织的评价情况向社会公开，故2分不适用。</w:t>
      </w:r>
    </w:p>
    <w:p>
      <w:pPr>
        <w:pStyle w:val="2"/>
        <w:ind w:firstLine="640"/>
        <w:rPr>
          <w:rFonts w:ascii="仿宋_GB2312" w:hAnsi="Times New Roman" w:eastAsia="仿宋_GB2312" w:cs="Times New Roman"/>
          <w:color w:val="000000"/>
          <w:kern w:val="0"/>
          <w:sz w:val="32"/>
          <w:szCs w:val="32"/>
          <w:shd w:val="clear" w:color="auto" w:fill="FFFFFF"/>
        </w:rPr>
      </w:pPr>
      <w:r>
        <w:rPr>
          <w:rFonts w:hint="eastAsia" w:ascii="仿宋_GB2312" w:hAnsi="Times New Roman" w:eastAsia="仿宋_GB2312" w:cs="Times New Roman"/>
          <w:color w:val="000000"/>
          <w:kern w:val="0"/>
          <w:sz w:val="32"/>
          <w:szCs w:val="32"/>
          <w:shd w:val="clear" w:color="auto" w:fill="FFFFFF"/>
        </w:rPr>
        <w:t>3.整改反馈</w:t>
      </w:r>
    </w:p>
    <w:p>
      <w:pPr>
        <w:pStyle w:val="2"/>
        <w:ind w:firstLine="640"/>
        <w:rPr>
          <w:rFonts w:ascii="仿宋_GB2312" w:hAnsi="Times New Roman" w:eastAsia="仿宋_GB2312" w:cs="Times New Roman"/>
          <w:color w:val="000000"/>
          <w:kern w:val="0"/>
          <w:sz w:val="32"/>
          <w:szCs w:val="32"/>
          <w:shd w:val="clear" w:color="auto" w:fill="FFFFFF"/>
        </w:rPr>
      </w:pPr>
      <w:r>
        <w:rPr>
          <w:rFonts w:hint="eastAsia" w:ascii="仿宋_GB2312" w:hAnsi="Times New Roman" w:eastAsia="仿宋_GB2312" w:cs="Times New Roman"/>
          <w:color w:val="000000"/>
          <w:kern w:val="0"/>
          <w:sz w:val="32"/>
          <w:szCs w:val="32"/>
          <w:shd w:val="clear" w:color="auto" w:fill="FFFFFF"/>
        </w:rPr>
        <w:t>（1）问题整改</w:t>
      </w:r>
    </w:p>
    <w:p>
      <w:pPr>
        <w:pStyle w:val="2"/>
        <w:ind w:firstLine="640"/>
        <w:rPr>
          <w:rFonts w:ascii="仿宋_GB2312" w:hAnsi="Times New Roman" w:eastAsia="仿宋_GB2312" w:cs="Times New Roman"/>
          <w:color w:val="000000"/>
          <w:kern w:val="0"/>
          <w:sz w:val="32"/>
          <w:szCs w:val="32"/>
          <w:shd w:val="clear" w:color="auto" w:fill="FFFFFF"/>
        </w:rPr>
      </w:pPr>
      <w:r>
        <w:rPr>
          <w:rFonts w:hint="eastAsia" w:ascii="仿宋_GB2312" w:hAnsi="Times New Roman" w:eastAsia="仿宋_GB2312" w:cs="Times New Roman"/>
          <w:color w:val="000000"/>
          <w:kern w:val="0"/>
          <w:sz w:val="32"/>
          <w:szCs w:val="32"/>
          <w:shd w:val="clear" w:color="auto" w:fill="FFFFFF"/>
        </w:rPr>
        <w:t>对绩效管理过程中（包括绩效目标核查、绩效监控核查和重点绩效评价）提出的问题已进行整改。共2分，得2分。</w:t>
      </w:r>
    </w:p>
    <w:p>
      <w:pPr>
        <w:pStyle w:val="2"/>
        <w:ind w:firstLine="640"/>
        <w:rPr>
          <w:rFonts w:ascii="仿宋_GB2312" w:hAnsi="Times New Roman" w:eastAsia="仿宋_GB2312" w:cs="Times New Roman"/>
          <w:color w:val="000000"/>
          <w:kern w:val="0"/>
          <w:sz w:val="32"/>
          <w:szCs w:val="32"/>
          <w:shd w:val="clear" w:color="auto" w:fill="FFFFFF"/>
        </w:rPr>
      </w:pPr>
      <w:r>
        <w:rPr>
          <w:rFonts w:hint="eastAsia" w:ascii="仿宋_GB2312" w:hAnsi="Times New Roman" w:eastAsia="仿宋_GB2312" w:cs="Times New Roman"/>
          <w:color w:val="000000"/>
          <w:kern w:val="0"/>
          <w:sz w:val="32"/>
          <w:szCs w:val="32"/>
          <w:shd w:val="clear" w:color="auto" w:fill="FFFFFF"/>
        </w:rPr>
        <w:t>（2）应用反馈</w:t>
      </w:r>
    </w:p>
    <w:p>
      <w:pPr>
        <w:widowControl/>
        <w:autoSpaceDE w:val="0"/>
        <w:adjustRightInd w:val="0"/>
        <w:snapToGrid w:val="0"/>
        <w:spacing w:line="500" w:lineRule="exact"/>
        <w:ind w:firstLine="640" w:firstLineChars="200"/>
        <w:contextualSpacing/>
        <w:jc w:val="left"/>
        <w:rPr>
          <w:rFonts w:ascii="仿宋_GB2312" w:hAnsi="Times New Roman" w:eastAsia="仿宋_GB2312" w:cs="Times New Roman"/>
          <w:color w:val="000000"/>
          <w:kern w:val="0"/>
          <w:sz w:val="32"/>
          <w:szCs w:val="32"/>
          <w:shd w:val="clear" w:color="auto" w:fill="FFFFFF"/>
        </w:rPr>
      </w:pPr>
      <w:r>
        <w:rPr>
          <w:rFonts w:hint="eastAsia" w:ascii="仿宋_GB2312" w:hAnsi="Times New Roman" w:eastAsia="仿宋_GB2312" w:cs="Times New Roman"/>
          <w:color w:val="000000"/>
          <w:kern w:val="0"/>
          <w:sz w:val="32"/>
          <w:szCs w:val="32"/>
          <w:shd w:val="clear" w:color="auto" w:fill="FFFFFF"/>
        </w:rPr>
        <w:t>我单位及时将内部应用、自评公开、问题整改和应用反馈等情况向财政部门反馈。共2分</w:t>
      </w:r>
      <w:r>
        <w:rPr>
          <w:rFonts w:hint="eastAsia" w:ascii="仿宋_GB2312" w:hAnsi="Times New Roman" w:eastAsia="仿宋_GB2312" w:cs="Times New Roman"/>
          <w:kern w:val="0"/>
          <w:sz w:val="32"/>
          <w:szCs w:val="32"/>
          <w:shd w:val="clear" w:color="auto" w:fill="FFFFFF"/>
        </w:rPr>
        <w:t>，得2分。</w:t>
      </w:r>
    </w:p>
    <w:p>
      <w:pPr>
        <w:widowControl/>
        <w:autoSpaceDE w:val="0"/>
        <w:adjustRightInd w:val="0"/>
        <w:snapToGrid w:val="0"/>
        <w:spacing w:line="500" w:lineRule="exact"/>
        <w:ind w:firstLine="640" w:firstLineChars="200"/>
        <w:contextualSpacing/>
        <w:jc w:val="left"/>
        <w:rPr>
          <w:rFonts w:ascii="楷体_GB2312" w:hAnsi="Times New Roman" w:eastAsia="楷体_GB2312" w:cs="Times New Roman"/>
          <w:color w:val="000000"/>
          <w:kern w:val="0"/>
          <w:sz w:val="32"/>
          <w:szCs w:val="32"/>
          <w:shd w:val="clear" w:color="auto" w:fill="FFFFFF"/>
        </w:rPr>
      </w:pPr>
      <w:r>
        <w:rPr>
          <w:rFonts w:hint="eastAsia" w:ascii="楷体_GB2312" w:hAnsi="Times New Roman" w:eastAsia="楷体_GB2312" w:cs="Times New Roman"/>
          <w:color w:val="000000"/>
          <w:kern w:val="0"/>
          <w:sz w:val="32"/>
          <w:szCs w:val="32"/>
          <w:shd w:val="clear" w:color="auto" w:fill="FFFFFF"/>
        </w:rPr>
        <w:t>（四）自评质量。</w:t>
      </w:r>
    </w:p>
    <w:p>
      <w:pPr>
        <w:widowControl/>
        <w:autoSpaceDE w:val="0"/>
        <w:adjustRightInd w:val="0"/>
        <w:snapToGrid w:val="0"/>
        <w:spacing w:line="500" w:lineRule="exact"/>
        <w:ind w:firstLine="640" w:firstLineChars="200"/>
        <w:contextualSpacing/>
        <w:jc w:val="left"/>
        <w:rPr>
          <w:rFonts w:ascii="仿宋_GB2312" w:hAnsi="Times New Roman" w:eastAsia="仿宋_GB2312" w:cs="Times New Roman"/>
          <w:color w:val="000000"/>
          <w:kern w:val="0"/>
          <w:sz w:val="32"/>
          <w:szCs w:val="32"/>
          <w:shd w:val="clear" w:color="auto" w:fill="FFFFFF"/>
        </w:rPr>
      </w:pPr>
      <w:r>
        <w:rPr>
          <w:rFonts w:hint="eastAsia" w:ascii="Arial Narrow" w:eastAsia="仿宋"/>
          <w:sz w:val="32"/>
        </w:rPr>
        <w:t>我单位</w:t>
      </w:r>
      <w:r>
        <w:rPr>
          <w:rFonts w:hint="eastAsia" w:ascii="仿宋_GB2312" w:hAnsi="Times New Roman" w:eastAsia="仿宋_GB2312" w:cs="Times New Roman"/>
          <w:color w:val="000000"/>
          <w:kern w:val="0"/>
          <w:sz w:val="32"/>
          <w:szCs w:val="32"/>
          <w:shd w:val="clear" w:color="auto" w:fill="FFFFFF"/>
        </w:rPr>
        <w:t>整体支出自评准确率为3%，共2分，得2分。</w:t>
      </w:r>
    </w:p>
    <w:p>
      <w:pPr>
        <w:widowControl/>
        <w:autoSpaceDE w:val="0"/>
        <w:adjustRightInd w:val="0"/>
        <w:snapToGrid w:val="0"/>
        <w:spacing w:line="500" w:lineRule="exact"/>
        <w:ind w:firstLine="640" w:firstLineChars="200"/>
        <w:contextualSpacing/>
        <w:jc w:val="left"/>
        <w:rPr>
          <w:rFonts w:ascii="黑体" w:hAnsi="黑体" w:eastAsia="黑体" w:cs="Times New Roman"/>
          <w:color w:val="000000"/>
          <w:kern w:val="0"/>
          <w:sz w:val="32"/>
          <w:szCs w:val="32"/>
          <w:shd w:val="clear" w:color="auto" w:fill="FFFFFF"/>
        </w:rPr>
      </w:pPr>
      <w:r>
        <w:rPr>
          <w:rFonts w:hint="eastAsia" w:ascii="黑体" w:hAnsi="黑体" w:eastAsia="黑体" w:cs="Times New Roman"/>
          <w:color w:val="000000"/>
          <w:kern w:val="0"/>
          <w:sz w:val="32"/>
          <w:szCs w:val="32"/>
          <w:shd w:val="clear" w:color="auto" w:fill="FFFFFF"/>
        </w:rPr>
        <w:t>四、自评结论及建议</w:t>
      </w:r>
    </w:p>
    <w:p>
      <w:pPr>
        <w:widowControl/>
        <w:autoSpaceDE w:val="0"/>
        <w:adjustRightInd w:val="0"/>
        <w:snapToGrid w:val="0"/>
        <w:spacing w:line="500" w:lineRule="exact"/>
        <w:ind w:firstLine="640" w:firstLineChars="200"/>
        <w:contextualSpacing/>
        <w:jc w:val="left"/>
        <w:rPr>
          <w:rFonts w:ascii="楷体_GB2312" w:hAnsi="Times New Roman" w:eastAsia="楷体_GB2312" w:cs="Times New Roman"/>
          <w:color w:val="000000"/>
          <w:kern w:val="0"/>
          <w:sz w:val="32"/>
          <w:szCs w:val="32"/>
          <w:shd w:val="clear" w:color="auto" w:fill="FFFFFF"/>
        </w:rPr>
      </w:pPr>
      <w:r>
        <w:rPr>
          <w:rFonts w:hint="eastAsia" w:ascii="楷体_GB2312" w:hAnsi="Times New Roman" w:eastAsia="楷体_GB2312" w:cs="Times New Roman"/>
          <w:color w:val="000000"/>
          <w:kern w:val="0"/>
          <w:sz w:val="32"/>
          <w:szCs w:val="32"/>
          <w:shd w:val="clear" w:color="auto" w:fill="FFFFFF"/>
        </w:rPr>
        <w:t>（一）自评结论。</w:t>
      </w:r>
    </w:p>
    <w:p>
      <w:pPr>
        <w:widowControl/>
        <w:autoSpaceDE w:val="0"/>
        <w:adjustRightInd w:val="0"/>
        <w:snapToGrid w:val="0"/>
        <w:spacing w:line="500" w:lineRule="exact"/>
        <w:ind w:firstLine="640" w:firstLineChars="200"/>
        <w:contextualSpacing/>
        <w:jc w:val="left"/>
        <w:rPr>
          <w:rFonts w:ascii="楷体_GB2312" w:hAnsi="Times New Roman" w:eastAsia="楷体_GB2312" w:cs="Times New Roman"/>
          <w:color w:val="000000"/>
          <w:kern w:val="0"/>
          <w:sz w:val="32"/>
          <w:szCs w:val="32"/>
          <w:shd w:val="clear" w:color="auto" w:fill="FFFFFF"/>
        </w:rPr>
      </w:pPr>
      <w:r>
        <w:rPr>
          <w:rFonts w:hint="eastAsia" w:eastAsia="仿宋"/>
          <w:sz w:val="32"/>
        </w:rPr>
        <w:t>总体上看，</w:t>
      </w:r>
      <w:r>
        <w:rPr>
          <w:rFonts w:hint="eastAsia" w:ascii="Arial Narrow" w:eastAsia="仿宋"/>
          <w:sz w:val="32"/>
          <w:lang w:val="zh-CN"/>
        </w:rPr>
        <w:t>我单位</w:t>
      </w:r>
      <w:r>
        <w:rPr>
          <w:rFonts w:hint="eastAsia" w:eastAsia="仿宋"/>
          <w:sz w:val="32"/>
        </w:rPr>
        <w:t>2021年部门支出较规范、合理，符合财政预算资金的相关制度和办法。部门制度建立健全且执行情况良好，较好的履行了部门基本职能，完成了年度重点任务工作。经评定绩效自评总得分为：80分。</w:t>
      </w:r>
    </w:p>
    <w:p>
      <w:pPr>
        <w:widowControl/>
        <w:autoSpaceDE w:val="0"/>
        <w:adjustRightInd w:val="0"/>
        <w:snapToGrid w:val="0"/>
        <w:spacing w:line="500" w:lineRule="exact"/>
        <w:ind w:firstLine="640" w:firstLineChars="200"/>
        <w:contextualSpacing/>
        <w:jc w:val="left"/>
        <w:rPr>
          <w:rFonts w:ascii="楷体_GB2312" w:hAnsi="Times New Roman" w:eastAsia="楷体_GB2312" w:cs="Times New Roman"/>
          <w:color w:val="000000"/>
          <w:kern w:val="0"/>
          <w:sz w:val="32"/>
          <w:szCs w:val="32"/>
          <w:shd w:val="clear" w:color="auto" w:fill="FFFFFF"/>
        </w:rPr>
      </w:pPr>
      <w:r>
        <w:rPr>
          <w:rFonts w:hint="eastAsia" w:ascii="楷体_GB2312" w:hAnsi="Times New Roman" w:eastAsia="楷体_GB2312" w:cs="Times New Roman"/>
          <w:color w:val="000000"/>
          <w:kern w:val="0"/>
          <w:sz w:val="32"/>
          <w:szCs w:val="32"/>
          <w:shd w:val="clear" w:color="auto" w:fill="FFFFFF"/>
        </w:rPr>
        <w:t>（二）存在问题。</w:t>
      </w:r>
    </w:p>
    <w:p>
      <w:pPr>
        <w:widowControl/>
        <w:autoSpaceDE w:val="0"/>
        <w:adjustRightInd w:val="0"/>
        <w:snapToGrid w:val="0"/>
        <w:spacing w:line="500" w:lineRule="exact"/>
        <w:ind w:firstLine="640" w:firstLineChars="200"/>
        <w:contextualSpacing/>
        <w:jc w:val="left"/>
        <w:rPr>
          <w:rFonts w:ascii="楷体_GB2312" w:hAnsi="Times New Roman" w:eastAsia="楷体_GB2312" w:cs="Times New Roman"/>
          <w:color w:val="000000"/>
          <w:kern w:val="0"/>
          <w:sz w:val="32"/>
          <w:szCs w:val="32"/>
          <w:shd w:val="clear" w:color="auto" w:fill="FFFFFF"/>
        </w:rPr>
      </w:pPr>
      <w:r>
        <w:rPr>
          <w:rFonts w:hint="eastAsia" w:ascii="仿宋_GB2312" w:hAnsi="仿宋_GB2312" w:eastAsia="仿宋_GB2312" w:cs="仿宋_GB2312"/>
          <w:sz w:val="32"/>
          <w:szCs w:val="32"/>
        </w:rPr>
        <w:t>无</w:t>
      </w:r>
      <w:r>
        <w:rPr>
          <w:rFonts w:hint="eastAsia" w:ascii="仿宋_GB2312" w:hAnsi="仿宋" w:eastAsia="仿宋_GB2312"/>
          <w:sz w:val="32"/>
          <w:szCs w:val="32"/>
        </w:rPr>
        <w:t>。</w:t>
      </w:r>
    </w:p>
    <w:p>
      <w:pPr>
        <w:widowControl/>
        <w:autoSpaceDE w:val="0"/>
        <w:adjustRightInd w:val="0"/>
        <w:snapToGrid w:val="0"/>
        <w:spacing w:line="500" w:lineRule="exact"/>
        <w:ind w:firstLine="640" w:firstLineChars="200"/>
        <w:contextualSpacing/>
        <w:jc w:val="left"/>
        <w:rPr>
          <w:rFonts w:ascii="楷体_GB2312" w:hAnsi="Times New Roman" w:eastAsia="楷体_GB2312" w:cs="Times New Roman"/>
          <w:color w:val="000000"/>
          <w:kern w:val="0"/>
          <w:sz w:val="32"/>
          <w:szCs w:val="32"/>
          <w:shd w:val="clear" w:color="auto" w:fill="FFFFFF"/>
        </w:rPr>
      </w:pPr>
      <w:r>
        <w:rPr>
          <w:rFonts w:hint="eastAsia" w:ascii="楷体_GB2312" w:hAnsi="Times New Roman" w:eastAsia="楷体_GB2312" w:cs="Times New Roman"/>
          <w:color w:val="000000"/>
          <w:kern w:val="0"/>
          <w:sz w:val="32"/>
          <w:szCs w:val="32"/>
          <w:shd w:val="clear" w:color="auto" w:fill="FFFFFF"/>
        </w:rPr>
        <w:t>（三）改进建议。</w:t>
      </w:r>
    </w:p>
    <w:p>
      <w:pPr>
        <w:pStyle w:val="2"/>
        <w:ind w:firstLine="640"/>
        <w:rPr>
          <w:rFonts w:eastAsia="仿宋"/>
          <w:sz w:val="32"/>
        </w:rPr>
      </w:pPr>
      <w:r>
        <w:rPr>
          <w:rFonts w:hint="eastAsia" w:ascii="仿宋_GB2312" w:eastAsia="仿宋_GB2312"/>
          <w:sz w:val="32"/>
          <w:szCs w:val="32"/>
        </w:rPr>
        <w:t>无。</w:t>
      </w:r>
    </w:p>
    <w:p>
      <w:pPr>
        <w:pStyle w:val="2"/>
        <w:ind w:firstLine="0" w:firstLineChars="0"/>
        <w:rPr>
          <w:rFonts w:eastAsia="仿宋"/>
          <w:sz w:val="32"/>
        </w:rPr>
      </w:pPr>
    </w:p>
    <w:p>
      <w:pPr>
        <w:pStyle w:val="2"/>
        <w:ind w:firstLine="0" w:firstLineChars="0"/>
        <w:rPr>
          <w:rFonts w:eastAsia="仿宋"/>
          <w:sz w:val="32"/>
        </w:rPr>
      </w:pPr>
    </w:p>
    <w:p>
      <w:pPr>
        <w:pStyle w:val="8"/>
        <w:spacing w:before="93"/>
        <w:rPr>
          <w:lang w:val="zh-CN"/>
        </w:rPr>
      </w:pPr>
      <w:r>
        <w:rPr>
          <w:rFonts w:hint="eastAsia" w:hAnsi="宋体" w:cs="宋体"/>
          <w:sz w:val="32"/>
          <w:szCs w:val="32"/>
          <w:shd w:val="clear" w:color="auto" w:fill="FFFFFF"/>
          <w:lang w:val="zh-CN"/>
        </w:rPr>
        <w:t>附件</w:t>
      </w:r>
    </w:p>
    <w:p>
      <w:pPr>
        <w:autoSpaceDE w:val="0"/>
        <w:spacing w:line="600" w:lineRule="exact"/>
        <w:jc w:val="center"/>
        <w:rPr>
          <w:rFonts w:hint="eastAsia" w:ascii="方正小标宋简体" w:hAnsi="方正小标宋简体" w:eastAsia="方正小标宋简体" w:cs="方正小标宋简体"/>
          <w:sz w:val="40"/>
          <w:szCs w:val="40"/>
          <w:lang w:val="zh-CN"/>
        </w:rPr>
      </w:pPr>
      <w:r>
        <w:rPr>
          <w:rFonts w:ascii="方正小标宋简体" w:hAnsi="方正小标宋简体" w:eastAsia="方正小标宋简体" w:cs="方正小标宋简体"/>
          <w:sz w:val="40"/>
          <w:szCs w:val="40"/>
        </w:rPr>
        <w:t>2022</w:t>
      </w:r>
      <w:r>
        <w:rPr>
          <w:rFonts w:hint="eastAsia" w:ascii="方正小标宋简体" w:hAnsi="方正小标宋简体" w:eastAsia="方正小标宋简体" w:cs="方正小标宋简体"/>
          <w:sz w:val="40"/>
          <w:szCs w:val="40"/>
        </w:rPr>
        <w:t>年</w:t>
      </w:r>
      <w:r>
        <w:rPr>
          <w:rFonts w:hint="eastAsia" w:ascii="方正小标宋简体" w:hAnsi="方正小标宋简体" w:eastAsia="方正小标宋简体" w:cs="方正小标宋简体"/>
          <w:sz w:val="40"/>
          <w:szCs w:val="40"/>
          <w:lang w:val="zh-CN"/>
        </w:rPr>
        <w:t>专项预算项目支出绩效自评报告</w:t>
      </w:r>
    </w:p>
    <w:p>
      <w:pPr>
        <w:autoSpaceDE w:val="0"/>
        <w:spacing w:line="60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（2021年第一批新增专项债券资金项目）</w:t>
      </w:r>
    </w:p>
    <w:p>
      <w:pPr>
        <w:autoSpaceDE w:val="0"/>
        <w:spacing w:line="600" w:lineRule="exact"/>
        <w:jc w:val="center"/>
        <w:rPr>
          <w:rFonts w:ascii="方正小标宋简体" w:hAnsi="方正小标宋简体" w:eastAsia="方正小标宋简体" w:cs="方正小标宋简体"/>
          <w:color w:val="000000"/>
          <w:kern w:val="0"/>
          <w:sz w:val="44"/>
          <w:szCs w:val="44"/>
        </w:rPr>
      </w:pPr>
    </w:p>
    <w:p>
      <w:pPr>
        <w:autoSpaceDE w:val="0"/>
        <w:adjustRightInd w:val="0"/>
        <w:snapToGrid w:val="0"/>
        <w:spacing w:line="600" w:lineRule="exact"/>
        <w:ind w:firstLine="720"/>
        <w:rPr>
          <w:rFonts w:ascii="黑体" w:hAnsi="宋体" w:eastAsia="黑体" w:cs="Times New Roman"/>
          <w:w w:val="99"/>
          <w:sz w:val="32"/>
          <w:szCs w:val="32"/>
        </w:rPr>
      </w:pPr>
      <w:r>
        <w:rPr>
          <w:rFonts w:hint="eastAsia" w:ascii="黑体" w:hAnsi="黑体" w:eastAsia="黑体" w:cs="Times New Roman"/>
          <w:w w:val="99"/>
          <w:sz w:val="32"/>
          <w:szCs w:val="32"/>
        </w:rPr>
        <w:t>一、项目概况</w:t>
      </w:r>
    </w:p>
    <w:p>
      <w:pPr>
        <w:autoSpaceDE w:val="0"/>
        <w:adjustRightInd w:val="0"/>
        <w:snapToGrid w:val="0"/>
        <w:spacing w:line="600" w:lineRule="exact"/>
        <w:ind w:firstLine="720"/>
        <w:rPr>
          <w:rFonts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（一）项目基本情况。</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1．项目主管部门（单位）在项目管理中的职能。</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朝天区住建局属财政一级预算单位，下属二级预算单位0个，其中参照公务员法管理的事业单位0个，（其他事业单位3个）。</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 xml:space="preserve">主要职能职责如下：  </w:t>
      </w:r>
    </w:p>
    <w:p>
      <w:pPr>
        <w:autoSpaceDE w:val="0"/>
        <w:adjustRightInd w:val="0"/>
        <w:snapToGrid w:val="0"/>
        <w:spacing w:line="600" w:lineRule="exact"/>
        <w:ind w:firstLine="567"/>
        <w:rPr>
          <w:rFonts w:ascii="仿宋_GB2312" w:hAnsi="宋体" w:eastAsia="仿宋_GB2312" w:cs="Times New Roman"/>
          <w:w w:val="99"/>
          <w:sz w:val="32"/>
          <w:szCs w:val="32"/>
        </w:rPr>
      </w:pPr>
      <w:r>
        <w:rPr>
          <w:rFonts w:hint="eastAsia" w:ascii="仿宋_GB2312" w:hAnsi="宋体" w:eastAsia="仿宋_GB2312" w:cs="Times New Roman"/>
          <w:w w:val="99"/>
          <w:sz w:val="32"/>
          <w:szCs w:val="32"/>
        </w:rPr>
        <w:t>（1）贯彻执行国家住房和城乡建设的法律、法规和方针、政策。研究拟订全区住房保障、城乡规划、工程建设、城市建设、村镇建设、建筑业、房屋装饰装修业、住宅与房地产业、勘察设计咨询业、市政公用事业和风景名胜事业的有关地方性法规和规章草案，负责本系统、本部门依法行政工作，落实行政执法责任制。</w:t>
      </w:r>
    </w:p>
    <w:p>
      <w:pPr>
        <w:autoSpaceDE w:val="0"/>
        <w:adjustRightInd w:val="0"/>
        <w:snapToGrid w:val="0"/>
        <w:spacing w:line="600" w:lineRule="exact"/>
        <w:ind w:firstLine="567"/>
        <w:rPr>
          <w:rFonts w:ascii="仿宋_GB2312" w:hAnsi="宋体" w:eastAsia="仿宋_GB2312" w:cs="Times New Roman"/>
          <w:w w:val="99"/>
          <w:sz w:val="32"/>
          <w:szCs w:val="32"/>
        </w:rPr>
      </w:pPr>
      <w:r>
        <w:rPr>
          <w:rFonts w:hint="eastAsia" w:ascii="仿宋_GB2312" w:hAnsi="宋体" w:eastAsia="仿宋_GB2312" w:cs="Times New Roman"/>
          <w:w w:val="99"/>
          <w:sz w:val="32"/>
          <w:szCs w:val="32"/>
        </w:rPr>
        <w:t>（2）承担推进住房制度改革、保障城镇低收入家庭住房的责任。拟订全区住房及住房保障相关政策并指导实施，指导住房建设和住房制度改革。拟定廉租住房规划及政策，会同有关部门做好国家、省、市有关保障性安居工程资金安排并监督组织实施。编制住房保障发展规划和年度计划并监督实施。</w:t>
      </w:r>
    </w:p>
    <w:p>
      <w:pPr>
        <w:autoSpaceDE w:val="0"/>
        <w:adjustRightInd w:val="0"/>
        <w:snapToGrid w:val="0"/>
        <w:spacing w:line="600" w:lineRule="exact"/>
        <w:ind w:firstLine="567"/>
        <w:rPr>
          <w:rFonts w:ascii="仿宋_GB2312" w:hAnsi="宋体" w:eastAsia="仿宋_GB2312" w:cs="Times New Roman"/>
          <w:w w:val="99"/>
          <w:sz w:val="32"/>
          <w:szCs w:val="32"/>
        </w:rPr>
      </w:pPr>
      <w:r>
        <w:rPr>
          <w:rFonts w:hint="eastAsia" w:ascii="仿宋_GB2312" w:hAnsi="宋体" w:eastAsia="仿宋_GB2312" w:cs="Times New Roman"/>
          <w:w w:val="99"/>
          <w:sz w:val="32"/>
          <w:szCs w:val="32"/>
        </w:rPr>
        <w:t>（3）承担城乡规划监督管理的责任。指导全区城乡规划的编制、实施和管理工作，拟订城乡规划的政策和规章制度，会同有关部门组织编制城镇体系规划，负责城市总体规划、城镇体系规划的审核报批和监督实施，承担城市规划管理方面法律、法规、规章规定的行政处罚工作，承担全区历史文化名城的审查报批和保护监督工作。参与土地利用总体规划的审核，指导城市地下空间的开发利用。</w:t>
      </w:r>
    </w:p>
    <w:p>
      <w:pPr>
        <w:autoSpaceDE w:val="0"/>
        <w:adjustRightInd w:val="0"/>
        <w:snapToGrid w:val="0"/>
        <w:spacing w:line="600" w:lineRule="exact"/>
        <w:ind w:firstLine="567"/>
        <w:rPr>
          <w:rFonts w:ascii="仿宋_GB2312" w:hAnsi="宋体" w:eastAsia="仿宋_GB2312" w:cs="Times New Roman"/>
          <w:w w:val="99"/>
          <w:sz w:val="32"/>
          <w:szCs w:val="32"/>
        </w:rPr>
      </w:pPr>
      <w:r>
        <w:rPr>
          <w:rFonts w:hint="eastAsia" w:ascii="仿宋_GB2312" w:hAnsi="宋体" w:eastAsia="仿宋_GB2312" w:cs="Times New Roman"/>
          <w:w w:val="99"/>
          <w:sz w:val="32"/>
          <w:szCs w:val="32"/>
        </w:rPr>
        <w:t>（4）承担组织实施工程建设实施阶段国家和省标准、全国统一定额和行业标准定额。指导监督各类工程建设标准定额的实施和工程造价计价，组织发布工程造价信息。</w:t>
      </w:r>
    </w:p>
    <w:p>
      <w:pPr>
        <w:autoSpaceDE w:val="0"/>
        <w:adjustRightInd w:val="0"/>
        <w:snapToGrid w:val="0"/>
        <w:spacing w:line="600" w:lineRule="exact"/>
        <w:ind w:firstLine="567"/>
        <w:rPr>
          <w:rFonts w:ascii="仿宋_GB2312" w:hAnsi="宋体" w:eastAsia="仿宋_GB2312" w:cs="Times New Roman"/>
          <w:w w:val="99"/>
          <w:sz w:val="32"/>
          <w:szCs w:val="32"/>
        </w:rPr>
      </w:pPr>
      <w:r>
        <w:rPr>
          <w:rFonts w:hint="eastAsia" w:ascii="仿宋_GB2312" w:hAnsi="宋体" w:eastAsia="仿宋_GB2312" w:cs="Times New Roman"/>
          <w:w w:val="99"/>
          <w:sz w:val="32"/>
          <w:szCs w:val="32"/>
        </w:rPr>
        <w:t>（5）承担规范房地产市场秩序、监督管理房地产市场的责任。指导城镇土地使用权有偿转让和开发利用工作，提出房地产业的行业发展规划和产业政策，监督房地产开发、房屋权属管理、房屋租赁、房屋面积管理、危房鉴定、白蚁防治、房地产估价与经纪管理、物业管理、国有土地上房屋征收与补偿的规章制度的执行。</w:t>
      </w:r>
    </w:p>
    <w:p>
      <w:pPr>
        <w:autoSpaceDE w:val="0"/>
        <w:adjustRightInd w:val="0"/>
        <w:snapToGrid w:val="0"/>
        <w:spacing w:line="600" w:lineRule="exact"/>
        <w:ind w:firstLine="567"/>
        <w:rPr>
          <w:rFonts w:ascii="仿宋_GB2312" w:hAnsi="宋体" w:eastAsia="仿宋_GB2312" w:cs="Times New Roman"/>
          <w:w w:val="99"/>
          <w:sz w:val="32"/>
          <w:szCs w:val="32"/>
        </w:rPr>
      </w:pPr>
      <w:r>
        <w:rPr>
          <w:rFonts w:hint="eastAsia" w:ascii="仿宋_GB2312" w:hAnsi="宋体" w:eastAsia="仿宋_GB2312" w:cs="Times New Roman"/>
          <w:w w:val="99"/>
          <w:sz w:val="32"/>
          <w:szCs w:val="32"/>
        </w:rPr>
        <w:t>（6）承担监督管理建筑市场、规范市场各方主体行为的责任。综合管理和指导全市建筑活动，拟订工程建设、建筑业及装饰装修业发展战略、中长期规划、改革方案、产业政策、规章制度并监督执行。组织实施房屋和市政工程项目招标投标活动的监督执法，监督建设工程施工、监理以及规范建筑市场各方主体行为的规章制度的执行。负责建筑工程质量安全的监督管理工作，监督建筑工程质量、建筑安全生产和竣工验收备案的政策、规章制度的执行，组织或参与工程重大质量、安全事故的调查处理。</w:t>
      </w:r>
    </w:p>
    <w:p>
      <w:pPr>
        <w:autoSpaceDE w:val="0"/>
        <w:adjustRightInd w:val="0"/>
        <w:snapToGrid w:val="0"/>
        <w:spacing w:line="600" w:lineRule="exact"/>
        <w:ind w:firstLine="567"/>
        <w:rPr>
          <w:rFonts w:ascii="仿宋_GB2312" w:hAnsi="宋体" w:eastAsia="仿宋_GB2312" w:cs="Times New Roman"/>
          <w:w w:val="99"/>
          <w:sz w:val="32"/>
          <w:szCs w:val="32"/>
        </w:rPr>
      </w:pPr>
      <w:r>
        <w:rPr>
          <w:rFonts w:hint="eastAsia" w:ascii="仿宋_GB2312" w:hAnsi="宋体" w:eastAsia="仿宋_GB2312" w:cs="Times New Roman"/>
          <w:w w:val="99"/>
          <w:sz w:val="32"/>
          <w:szCs w:val="32"/>
        </w:rPr>
        <w:t>（7）承担监督管理勘察设计咨询市场秩序和勘察设计咨询质量的责任。指导并组织实施工程勘察设计咨询业的发展战略、中长期规划、改革方案、产业和技术政策、规章制度。指导建设工程抗震设防工作，组织编制并实施房屋建筑和市政设施抗震技术地方规范和标准图集，组织开展城市建筑物抗震性能普查、鉴定加固和改造工作，指导村镇和农村建设抗震工作，指导和组织灾后恢复重建工作。</w:t>
      </w:r>
    </w:p>
    <w:p>
      <w:pPr>
        <w:autoSpaceDE w:val="0"/>
        <w:adjustRightInd w:val="0"/>
        <w:snapToGrid w:val="0"/>
        <w:spacing w:line="600" w:lineRule="exact"/>
        <w:ind w:firstLine="567"/>
        <w:rPr>
          <w:rFonts w:ascii="仿宋_GB2312" w:hAnsi="宋体" w:eastAsia="仿宋_GB2312" w:cs="Times New Roman"/>
          <w:w w:val="99"/>
          <w:sz w:val="32"/>
          <w:szCs w:val="32"/>
        </w:rPr>
      </w:pPr>
      <w:r>
        <w:rPr>
          <w:rFonts w:hint="eastAsia" w:ascii="仿宋_GB2312" w:hAnsi="宋体" w:eastAsia="仿宋_GB2312" w:cs="Times New Roman"/>
          <w:w w:val="99"/>
          <w:sz w:val="32"/>
          <w:szCs w:val="32"/>
        </w:rPr>
        <w:t>（8）承担指导城镇建设管理的责任。指导城镇建设的政策、规划及实施，指导城镇燃气和垃圾处理等市政公用设施的建设管理，指导城镇市容环境综合整治、城建监察工作，指导城镇防汛排涝工作，指导城镇建设档案管理工作。</w:t>
      </w:r>
    </w:p>
    <w:p>
      <w:pPr>
        <w:autoSpaceDE w:val="0"/>
        <w:adjustRightInd w:val="0"/>
        <w:snapToGrid w:val="0"/>
        <w:spacing w:line="600" w:lineRule="exact"/>
        <w:ind w:firstLine="567"/>
        <w:rPr>
          <w:rFonts w:ascii="仿宋_GB2312" w:hAnsi="宋体" w:eastAsia="仿宋_GB2312" w:cs="Times New Roman"/>
          <w:w w:val="99"/>
          <w:sz w:val="32"/>
          <w:szCs w:val="32"/>
        </w:rPr>
      </w:pPr>
      <w:r>
        <w:rPr>
          <w:rFonts w:hint="eastAsia" w:ascii="仿宋_GB2312" w:hAnsi="宋体" w:eastAsia="仿宋_GB2312" w:cs="Times New Roman"/>
          <w:w w:val="99"/>
          <w:sz w:val="32"/>
          <w:szCs w:val="32"/>
        </w:rPr>
        <w:t>（9）承担规范和指导村镇建设的责任。指导村镇规划编制、农村住房建设管理和危房改造，指导实施村庄和小城镇建设政策，指导小城镇和村庄人居生态环境的改善工作，指导和组织各类村镇建设试点工作，指导受灾村镇及国家大型重点建设项目地区村镇迁建、重建的规划建设和管理工作。</w:t>
      </w:r>
    </w:p>
    <w:p>
      <w:pPr>
        <w:autoSpaceDE w:val="0"/>
        <w:adjustRightInd w:val="0"/>
        <w:snapToGrid w:val="0"/>
        <w:spacing w:line="600" w:lineRule="exact"/>
        <w:ind w:firstLine="567"/>
        <w:rPr>
          <w:rFonts w:ascii="仿宋_GB2312" w:hAnsi="宋体" w:eastAsia="仿宋_GB2312" w:cs="Times New Roman"/>
          <w:w w:val="99"/>
          <w:sz w:val="32"/>
          <w:szCs w:val="32"/>
        </w:rPr>
      </w:pPr>
      <w:r>
        <w:rPr>
          <w:rFonts w:hint="eastAsia" w:ascii="仿宋_GB2312" w:hAnsi="宋体" w:eastAsia="仿宋_GB2312" w:cs="Times New Roman"/>
          <w:w w:val="99"/>
          <w:sz w:val="32"/>
          <w:szCs w:val="32"/>
        </w:rPr>
        <w:t>（10）组织拟订全区风景名胜区的发展规划、政策并指导实施，负责风景名胜区的保护、规划、建设和管理，指导风景区内生物多样性保护工作。负责全区世界自然遗产申报，会同文物主管部门负责世界自然与文化遗产的申报以及历史文化名城（镇、村）的保护和监督管理工作。指导城镇园林绿化工作。</w:t>
      </w:r>
    </w:p>
    <w:p>
      <w:pPr>
        <w:autoSpaceDE w:val="0"/>
        <w:adjustRightInd w:val="0"/>
        <w:snapToGrid w:val="0"/>
        <w:spacing w:line="600" w:lineRule="exact"/>
        <w:ind w:firstLine="567"/>
        <w:rPr>
          <w:rFonts w:ascii="仿宋_GB2312" w:hAnsi="宋体" w:eastAsia="仿宋_GB2312" w:cs="Times New Roman"/>
          <w:w w:val="99"/>
          <w:sz w:val="32"/>
          <w:szCs w:val="32"/>
        </w:rPr>
      </w:pPr>
      <w:r>
        <w:rPr>
          <w:rFonts w:hint="eastAsia" w:ascii="仿宋_GB2312" w:hAnsi="宋体" w:eastAsia="仿宋_GB2312" w:cs="Times New Roman"/>
          <w:w w:val="99"/>
          <w:sz w:val="32"/>
          <w:szCs w:val="32"/>
        </w:rPr>
        <w:t>（11）承担推进建筑节能、城镇减排的责任。会同有关部门拟订建筑节能政策、规划并监督实施，组织实施重大建筑节能项目，推进城镇减排。组织实施重点科技项目的研究开发及成果转化工作，承担推进墙体材料革新的责任。负责组织实施散装水泥的推广工作。</w:t>
      </w:r>
    </w:p>
    <w:p>
      <w:pPr>
        <w:autoSpaceDE w:val="0"/>
        <w:adjustRightInd w:val="0"/>
        <w:snapToGrid w:val="0"/>
        <w:spacing w:line="600" w:lineRule="exact"/>
        <w:ind w:firstLine="567"/>
        <w:rPr>
          <w:rFonts w:ascii="仿宋_GB2312" w:hAnsi="宋体" w:eastAsia="仿宋_GB2312" w:cs="Times New Roman"/>
          <w:w w:val="99"/>
          <w:sz w:val="32"/>
          <w:szCs w:val="32"/>
        </w:rPr>
      </w:pPr>
      <w:r>
        <w:rPr>
          <w:rFonts w:hint="eastAsia" w:ascii="仿宋_GB2312" w:hAnsi="宋体" w:eastAsia="仿宋_GB2312" w:cs="Times New Roman"/>
          <w:w w:val="99"/>
          <w:sz w:val="32"/>
          <w:szCs w:val="32"/>
        </w:rPr>
        <w:t>（12）承担住房公积金监督管理职责。会同有关部门拟订住房公积金政策并监督实施，管理监督全区住房公积金和其他住房资金的使用和安全。</w:t>
      </w:r>
    </w:p>
    <w:p>
      <w:pPr>
        <w:autoSpaceDE w:val="0"/>
        <w:adjustRightInd w:val="0"/>
        <w:snapToGrid w:val="0"/>
        <w:spacing w:line="600" w:lineRule="exact"/>
        <w:ind w:firstLine="567"/>
        <w:rPr>
          <w:rFonts w:ascii="仿宋_GB2312" w:hAnsi="宋体" w:eastAsia="仿宋_GB2312" w:cs="Times New Roman"/>
          <w:w w:val="99"/>
          <w:sz w:val="32"/>
          <w:szCs w:val="32"/>
        </w:rPr>
      </w:pPr>
      <w:r>
        <w:rPr>
          <w:rFonts w:hint="eastAsia" w:ascii="仿宋_GB2312" w:hAnsi="宋体" w:eastAsia="仿宋_GB2312" w:cs="Times New Roman"/>
          <w:w w:val="99"/>
          <w:sz w:val="32"/>
          <w:szCs w:val="32"/>
        </w:rPr>
        <w:t>（13）承担贯彻执行政府非经营性投资项目“代建制”的责任。指导监督全区政府非经营性投资项目“代建制”的推行，负责区政府非经营性投资项目代建领导小组办公室的具体工作。</w:t>
      </w:r>
    </w:p>
    <w:p>
      <w:pPr>
        <w:autoSpaceDE w:val="0"/>
        <w:adjustRightInd w:val="0"/>
        <w:snapToGrid w:val="0"/>
        <w:spacing w:line="600" w:lineRule="exact"/>
        <w:ind w:firstLine="567"/>
        <w:rPr>
          <w:rFonts w:ascii="仿宋_GB2312" w:hAnsi="宋体" w:eastAsia="仿宋_GB2312" w:cs="Times New Roman"/>
          <w:w w:val="99"/>
          <w:sz w:val="32"/>
          <w:szCs w:val="32"/>
        </w:rPr>
      </w:pPr>
      <w:r>
        <w:rPr>
          <w:rFonts w:hint="eastAsia" w:ascii="仿宋_GB2312" w:hAnsi="宋体" w:eastAsia="仿宋_GB2312" w:cs="Times New Roman"/>
          <w:w w:val="99"/>
          <w:sz w:val="32"/>
          <w:szCs w:val="32"/>
        </w:rPr>
        <w:t>（14）承担全区测绘管理职责。贯彻执行国家、省有关测绘工作的方针政策和法律、法规并监督检查执行情况，综合管理和指导全区测绘工作，负责测绘法制建设和宣传工作。</w:t>
      </w:r>
    </w:p>
    <w:p>
      <w:pPr>
        <w:autoSpaceDE w:val="0"/>
        <w:adjustRightInd w:val="0"/>
        <w:snapToGrid w:val="0"/>
        <w:spacing w:line="600" w:lineRule="exact"/>
        <w:ind w:firstLine="567"/>
        <w:rPr>
          <w:rFonts w:ascii="仿宋_GB2312" w:hAnsi="宋体" w:eastAsia="仿宋_GB2312" w:cs="Times New Roman"/>
          <w:w w:val="99"/>
          <w:sz w:val="32"/>
          <w:szCs w:val="32"/>
        </w:rPr>
      </w:pPr>
      <w:r>
        <w:rPr>
          <w:rFonts w:hint="eastAsia" w:ascii="仿宋_GB2312" w:hAnsi="宋体" w:eastAsia="仿宋_GB2312" w:cs="Times New Roman"/>
          <w:w w:val="99"/>
          <w:sz w:val="32"/>
          <w:szCs w:val="32"/>
        </w:rPr>
        <w:t>（15）制定城乡规划建设住房行业人才培养和教育发展规划并组织实施，指导城乡规划建设住房行业科技人才队伍建设、专业技术职务评审和执业资格管理工作。指导监督住房和城乡建设行业协会、学会工作。开展住房和城乡建设方面的国际交流与合作，制定城乡规划建设住房行业的科技发展规划和技术经济政策。</w:t>
      </w:r>
    </w:p>
    <w:p>
      <w:pPr>
        <w:autoSpaceDE w:val="0"/>
        <w:adjustRightInd w:val="0"/>
        <w:snapToGrid w:val="0"/>
        <w:spacing w:line="600" w:lineRule="exact"/>
        <w:ind w:firstLine="567"/>
        <w:rPr>
          <w:rFonts w:ascii="仿宋_GB2312" w:hAnsi="宋体" w:eastAsia="仿宋_GB2312" w:cs="Times New Roman"/>
          <w:w w:val="99"/>
          <w:sz w:val="32"/>
          <w:szCs w:val="32"/>
        </w:rPr>
      </w:pPr>
      <w:r>
        <w:rPr>
          <w:rFonts w:hint="eastAsia" w:ascii="仿宋_GB2312" w:hAnsi="宋体" w:eastAsia="仿宋_GB2312" w:cs="Times New Roman"/>
          <w:w w:val="99"/>
          <w:sz w:val="32"/>
          <w:szCs w:val="32"/>
        </w:rPr>
        <w:t>（16）管理城乡规划建设住房行业的对外经济技术合作，指导企事业单位开拓区内外建筑市场和房地产市场，组织协调住房和建设企业开展对外工程承包、建筑劳务合作。指导和协调全区建设系统的招商引资工作。</w:t>
      </w:r>
    </w:p>
    <w:p>
      <w:pPr>
        <w:autoSpaceDE w:val="0"/>
        <w:adjustRightInd w:val="0"/>
        <w:snapToGrid w:val="0"/>
        <w:spacing w:line="600" w:lineRule="exact"/>
        <w:ind w:firstLine="567"/>
        <w:rPr>
          <w:rFonts w:ascii="仿宋_GB2312" w:hAnsi="宋体" w:eastAsia="仿宋_GB2312" w:cs="Times New Roman"/>
          <w:w w:val="99"/>
          <w:sz w:val="32"/>
          <w:szCs w:val="32"/>
        </w:rPr>
      </w:pPr>
      <w:r>
        <w:rPr>
          <w:rFonts w:hint="eastAsia" w:ascii="仿宋_GB2312" w:hAnsi="宋体" w:eastAsia="仿宋_GB2312" w:cs="Times New Roman"/>
          <w:w w:val="99"/>
          <w:sz w:val="32"/>
          <w:szCs w:val="32"/>
        </w:rPr>
        <w:t>（17）负责局机关和直属企事业单位的机构编制和人事管理、劳动工资、财务、审计和国有资产管理工作。负责局机关和直属企事业单位的党群和纪检监察工作。负责指导城乡规划建设住房系统的信访工作，督查督办重大信访案件。指导行业的思想政治工作和精神文明建设。</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（18）承办区政府交办的其它事项。</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2．项目立项、资金申报的依据。</w:t>
      </w:r>
    </w:p>
    <w:p>
      <w:pPr>
        <w:autoSpaceDE w:val="0"/>
        <w:adjustRightInd w:val="0"/>
        <w:snapToGrid w:val="0"/>
        <w:spacing w:line="600" w:lineRule="exact"/>
        <w:ind w:firstLine="632" w:firstLineChars="20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项目立项依据：《关于加强城镇老旧小区改造配套设施建设的通知》《四川省人民政府办公厅关于全面推进城镇老旧小区改造工作的实施意见》（川办发〔2020〕63号）</w:t>
      </w:r>
    </w:p>
    <w:p>
      <w:pPr>
        <w:autoSpaceDE w:val="0"/>
        <w:adjustRightInd w:val="0"/>
        <w:snapToGrid w:val="0"/>
        <w:spacing w:line="600" w:lineRule="exact"/>
        <w:ind w:firstLine="632" w:firstLineChars="20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资金申报依据：《四川省人民政府办公厅关于全面推进城镇老旧小区改造工作的实施意见》（川办发〔2020〕63号）</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3．资金管理办法制定情况</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为保障“2021年第一批新增专项债券资金”项目顺利实施，我局制定有财务管理制度、资金使用管理办法。</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4．资金分配的原则及考虑因素</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参照《四川省人民政府办公厅关于全面推进城镇老旧小区改造工作的实施意见》（川办发〔2020〕63号）结合我区实际情况具体执行。</w:t>
      </w:r>
    </w:p>
    <w:p>
      <w:pPr>
        <w:autoSpaceDE w:val="0"/>
        <w:adjustRightInd w:val="0"/>
        <w:snapToGrid w:val="0"/>
        <w:spacing w:line="600" w:lineRule="exact"/>
        <w:ind w:firstLine="720"/>
        <w:rPr>
          <w:rFonts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1．项目主要内容。</w:t>
      </w:r>
    </w:p>
    <w:p>
      <w:pPr>
        <w:autoSpaceDE w:val="0"/>
        <w:adjustRightInd w:val="0"/>
        <w:snapToGrid w:val="0"/>
        <w:spacing w:line="600" w:lineRule="exact"/>
        <w:ind w:firstLine="720"/>
        <w:rPr>
          <w:rFonts w:ascii="仿宋_GB2312" w:hAnsi="宋体" w:eastAsia="仿宋_GB2312" w:cs="Times New Roman"/>
          <w:color w:val="000000" w:themeColor="text1"/>
          <w:w w:val="99"/>
          <w:sz w:val="32"/>
          <w:szCs w:val="32"/>
        </w:rPr>
      </w:pPr>
      <w:r>
        <w:rPr>
          <w:rFonts w:hint="eastAsia" w:ascii="仿宋_GB2312" w:hAnsi="宋体" w:eastAsia="仿宋_GB2312" w:cs="Times New Roman"/>
          <w:color w:val="000000" w:themeColor="text1"/>
          <w:w w:val="99"/>
          <w:sz w:val="32"/>
          <w:szCs w:val="32"/>
        </w:rPr>
        <w:t>“2021年第一批新增专项债券资金”项目经费主要内容为：完成景家坝老旧小区公共区域修缮工程、社区邻里活动中心建设、停车场建设、消防、环卫、道路照明、绿化提升工程等。</w:t>
      </w:r>
    </w:p>
    <w:p>
      <w:pPr>
        <w:autoSpaceDE w:val="0"/>
        <w:adjustRightInd w:val="0"/>
        <w:snapToGrid w:val="0"/>
        <w:spacing w:line="600" w:lineRule="exact"/>
        <w:ind w:firstLine="720"/>
        <w:rPr>
          <w:rFonts w:ascii="仿宋_GB2312" w:hAnsi="宋体" w:eastAsia="仿宋_GB2312" w:cs="Times New Roman"/>
          <w:color w:val="000000" w:themeColor="text1"/>
          <w:w w:val="99"/>
          <w:sz w:val="32"/>
          <w:szCs w:val="32"/>
        </w:rPr>
      </w:pPr>
      <w:r>
        <w:rPr>
          <w:rFonts w:hint="eastAsia" w:ascii="仿宋_GB2312" w:hAnsi="宋体" w:eastAsia="仿宋_GB2312" w:cs="Times New Roman"/>
          <w:color w:val="000000" w:themeColor="text1"/>
          <w:w w:val="99"/>
          <w:sz w:val="32"/>
          <w:szCs w:val="32"/>
        </w:rPr>
        <w:t>2．项目绩效目标。</w:t>
      </w:r>
    </w:p>
    <w:p>
      <w:pPr>
        <w:autoSpaceDE w:val="0"/>
        <w:adjustRightInd w:val="0"/>
        <w:snapToGrid w:val="0"/>
        <w:spacing w:line="600" w:lineRule="exact"/>
        <w:ind w:firstLine="720"/>
        <w:rPr>
          <w:rFonts w:ascii="仿宋_GB2312" w:hAnsi="宋体" w:eastAsia="仿宋_GB2312" w:cs="Times New Roman"/>
          <w:color w:val="000000" w:themeColor="text1"/>
          <w:w w:val="99"/>
          <w:sz w:val="32"/>
          <w:szCs w:val="32"/>
        </w:rPr>
      </w:pPr>
      <w:r>
        <w:rPr>
          <w:rFonts w:hint="eastAsia" w:ascii="仿宋_GB2312" w:hAnsi="宋体" w:eastAsia="仿宋_GB2312" w:cs="Times New Roman"/>
          <w:color w:val="000000" w:themeColor="text1"/>
          <w:w w:val="99"/>
          <w:sz w:val="32"/>
          <w:szCs w:val="32"/>
        </w:rPr>
        <w:t>我单位为保障项目顺利实施，圆满完成，根据项目实际情况，设置有：</w:t>
      </w:r>
    </w:p>
    <w:p>
      <w:pPr>
        <w:autoSpaceDE w:val="0"/>
        <w:adjustRightInd w:val="0"/>
        <w:snapToGrid w:val="0"/>
        <w:spacing w:line="600" w:lineRule="exact"/>
        <w:ind w:firstLine="720"/>
        <w:rPr>
          <w:rFonts w:ascii="仿宋_GB2312" w:hAnsi="宋体" w:eastAsia="仿宋_GB2312" w:cs="Times New Roman"/>
          <w:color w:val="000000" w:themeColor="text1"/>
          <w:w w:val="99"/>
          <w:sz w:val="32"/>
          <w:szCs w:val="32"/>
        </w:rPr>
      </w:pPr>
      <w:r>
        <w:rPr>
          <w:rFonts w:hint="eastAsia" w:ascii="仿宋_GB2312" w:hAnsi="宋体" w:eastAsia="仿宋_GB2312" w:cs="Times New Roman"/>
          <w:color w:val="000000" w:themeColor="text1"/>
          <w:w w:val="99"/>
          <w:sz w:val="32"/>
          <w:szCs w:val="32"/>
        </w:rPr>
        <w:t>（1）数量指标：道路整治面积（车行道及人行道）4.5万平方米；绿化整治面积0.9万平方米；新、改建污水处理设施33座</w:t>
      </w:r>
    </w:p>
    <w:p>
      <w:pPr>
        <w:autoSpaceDE w:val="0"/>
        <w:adjustRightInd w:val="0"/>
        <w:snapToGrid w:val="0"/>
        <w:spacing w:line="600" w:lineRule="exact"/>
        <w:ind w:firstLine="720"/>
        <w:rPr>
          <w:rFonts w:ascii="仿宋_GB2312" w:hAnsi="宋体" w:eastAsia="仿宋_GB2312" w:cs="Times New Roman"/>
          <w:color w:val="000000" w:themeColor="text1"/>
          <w:w w:val="99"/>
          <w:sz w:val="32"/>
          <w:szCs w:val="32"/>
        </w:rPr>
      </w:pPr>
      <w:r>
        <w:rPr>
          <w:rFonts w:hint="eastAsia" w:ascii="仿宋_GB2312" w:hAnsi="宋体" w:eastAsia="仿宋_GB2312" w:cs="Times New Roman"/>
          <w:color w:val="000000" w:themeColor="text1"/>
          <w:w w:val="99"/>
          <w:sz w:val="32"/>
          <w:szCs w:val="32"/>
        </w:rPr>
        <w:t>（2）质量指标：验收合格率100%</w:t>
      </w:r>
    </w:p>
    <w:p>
      <w:pPr>
        <w:autoSpaceDE w:val="0"/>
        <w:adjustRightInd w:val="0"/>
        <w:snapToGrid w:val="0"/>
        <w:spacing w:line="600" w:lineRule="exact"/>
        <w:ind w:firstLine="720"/>
        <w:rPr>
          <w:rFonts w:ascii="仿宋_GB2312" w:hAnsi="宋体" w:eastAsia="仿宋_GB2312" w:cs="Times New Roman"/>
          <w:color w:val="000000" w:themeColor="text1"/>
          <w:w w:val="99"/>
          <w:sz w:val="32"/>
          <w:szCs w:val="32"/>
        </w:rPr>
      </w:pPr>
      <w:r>
        <w:rPr>
          <w:rFonts w:hint="eastAsia" w:ascii="仿宋_GB2312" w:hAnsi="宋体" w:eastAsia="仿宋_GB2312" w:cs="Times New Roman"/>
          <w:color w:val="000000" w:themeColor="text1"/>
          <w:w w:val="99"/>
          <w:sz w:val="32"/>
          <w:szCs w:val="32"/>
        </w:rPr>
        <w:t>（3）时效指标：完成时间2021年12月31日</w:t>
      </w:r>
    </w:p>
    <w:p>
      <w:pPr>
        <w:autoSpaceDE w:val="0"/>
        <w:adjustRightInd w:val="0"/>
        <w:snapToGrid w:val="0"/>
        <w:spacing w:line="600" w:lineRule="exact"/>
        <w:ind w:firstLine="720"/>
        <w:rPr>
          <w:rFonts w:ascii="仿宋_GB2312" w:hAnsi="宋体" w:eastAsia="仿宋_GB2312" w:cs="Times New Roman"/>
          <w:color w:val="000000" w:themeColor="text1"/>
          <w:w w:val="99"/>
          <w:sz w:val="32"/>
          <w:szCs w:val="32"/>
        </w:rPr>
      </w:pPr>
      <w:r>
        <w:rPr>
          <w:rFonts w:hint="eastAsia" w:ascii="仿宋_GB2312" w:hAnsi="宋体" w:eastAsia="仿宋_GB2312" w:cs="Times New Roman"/>
          <w:color w:val="000000" w:themeColor="text1"/>
          <w:w w:val="99"/>
          <w:sz w:val="32"/>
          <w:szCs w:val="32"/>
        </w:rPr>
        <w:t>（4）成本指标：完成成本≤</w:t>
      </w:r>
      <w:r>
        <w:rPr>
          <w:rFonts w:ascii="仿宋_GB2312" w:hAnsi="宋体" w:eastAsia="仿宋_GB2312" w:cs="Times New Roman"/>
          <w:color w:val="000000" w:themeColor="text1"/>
          <w:w w:val="99"/>
          <w:sz w:val="32"/>
          <w:szCs w:val="32"/>
        </w:rPr>
        <w:t>8500</w:t>
      </w:r>
      <w:r>
        <w:rPr>
          <w:rFonts w:hint="eastAsia" w:ascii="仿宋_GB2312" w:hAnsi="宋体" w:eastAsia="仿宋_GB2312" w:cs="Times New Roman"/>
          <w:color w:val="000000" w:themeColor="text1"/>
          <w:w w:val="99"/>
          <w:sz w:val="32"/>
          <w:szCs w:val="32"/>
        </w:rPr>
        <w:t>万元</w:t>
      </w:r>
    </w:p>
    <w:p>
      <w:pPr>
        <w:autoSpaceDE w:val="0"/>
        <w:adjustRightInd w:val="0"/>
        <w:snapToGrid w:val="0"/>
        <w:spacing w:line="600" w:lineRule="exact"/>
        <w:ind w:firstLine="720"/>
        <w:rPr>
          <w:rFonts w:ascii="仿宋_GB2312" w:hAnsi="宋体" w:eastAsia="仿宋_GB2312" w:cs="Times New Roman"/>
          <w:color w:val="000000" w:themeColor="text1"/>
          <w:w w:val="99"/>
          <w:sz w:val="32"/>
          <w:szCs w:val="32"/>
        </w:rPr>
      </w:pPr>
      <w:r>
        <w:rPr>
          <w:rFonts w:hint="eastAsia" w:ascii="仿宋_GB2312" w:hAnsi="宋体" w:eastAsia="仿宋_GB2312" w:cs="Times New Roman"/>
          <w:color w:val="000000" w:themeColor="text1"/>
          <w:w w:val="99"/>
          <w:sz w:val="32"/>
          <w:szCs w:val="32"/>
        </w:rPr>
        <w:t>（5）社会效益指标：相关设施正常运转，改善小区内外人居环境；改善乡镇环境，提高卫生水平</w:t>
      </w:r>
    </w:p>
    <w:p>
      <w:pPr>
        <w:autoSpaceDE w:val="0"/>
        <w:adjustRightInd w:val="0"/>
        <w:snapToGrid w:val="0"/>
        <w:spacing w:line="600" w:lineRule="exact"/>
        <w:ind w:firstLine="720"/>
        <w:rPr>
          <w:rFonts w:ascii="仿宋_GB2312" w:hAnsi="宋体" w:eastAsia="仿宋_GB2312" w:cs="Times New Roman"/>
          <w:color w:val="000000" w:themeColor="text1"/>
          <w:w w:val="99"/>
          <w:sz w:val="32"/>
          <w:szCs w:val="32"/>
        </w:rPr>
      </w:pPr>
      <w:r>
        <w:rPr>
          <w:rFonts w:hint="eastAsia" w:ascii="仿宋_GB2312" w:hAnsi="宋体" w:eastAsia="仿宋_GB2312" w:cs="Times New Roman"/>
          <w:color w:val="000000" w:themeColor="text1"/>
          <w:w w:val="99"/>
          <w:sz w:val="32"/>
          <w:szCs w:val="32"/>
        </w:rPr>
        <w:t>（6）可持续影响指标：推动区域及生态环境全面协调发展</w:t>
      </w:r>
    </w:p>
    <w:p>
      <w:pPr>
        <w:autoSpaceDE w:val="0"/>
        <w:adjustRightInd w:val="0"/>
        <w:snapToGrid w:val="0"/>
        <w:spacing w:line="600" w:lineRule="exact"/>
        <w:ind w:firstLine="720"/>
        <w:rPr>
          <w:rFonts w:ascii="仿宋_GB2312" w:hAnsi="宋体" w:eastAsia="仿宋_GB2312" w:cs="Times New Roman"/>
          <w:color w:val="000000" w:themeColor="text1"/>
          <w:w w:val="99"/>
          <w:sz w:val="32"/>
          <w:szCs w:val="32"/>
        </w:rPr>
      </w:pPr>
      <w:r>
        <w:rPr>
          <w:rFonts w:hint="eastAsia" w:ascii="仿宋_GB2312" w:hAnsi="宋体" w:eastAsia="仿宋_GB2312" w:cs="Times New Roman"/>
          <w:color w:val="000000" w:themeColor="text1"/>
          <w:w w:val="99"/>
          <w:sz w:val="32"/>
          <w:szCs w:val="32"/>
        </w:rPr>
        <w:t>（7）满意度指标：实施区域群众满意度</w:t>
      </w:r>
      <w:r>
        <w:rPr>
          <w:rFonts w:hint="eastAsia" w:ascii="仿宋_GB2312" w:hAnsi="宋体" w:eastAsia="仿宋_GB2312" w:cs="Times New Roman"/>
          <w:color w:val="000000" w:themeColor="text1"/>
          <w:w w:val="99"/>
          <w:sz w:val="32"/>
          <w:szCs w:val="32"/>
        </w:rPr>
        <w:tab/>
      </w:r>
      <w:r>
        <w:rPr>
          <w:rFonts w:hint="eastAsia" w:ascii="仿宋_GB2312" w:hAnsi="宋体" w:eastAsia="仿宋_GB2312" w:cs="Times New Roman"/>
          <w:color w:val="000000" w:themeColor="text1"/>
          <w:w w:val="99"/>
          <w:sz w:val="32"/>
          <w:szCs w:val="32"/>
        </w:rPr>
        <w:t>≧</w:t>
      </w:r>
      <w:r>
        <w:rPr>
          <w:rFonts w:ascii="仿宋_GB2312" w:hAnsi="宋体" w:eastAsia="仿宋_GB2312" w:cs="Times New Roman"/>
          <w:color w:val="000000" w:themeColor="text1"/>
          <w:w w:val="99"/>
          <w:sz w:val="32"/>
          <w:szCs w:val="32"/>
        </w:rPr>
        <w:t>75</w:t>
      </w:r>
      <w:r>
        <w:rPr>
          <w:rFonts w:hint="eastAsia" w:ascii="仿宋_GB2312" w:hAnsi="宋体" w:eastAsia="仿宋_GB2312" w:cs="Times New Roman"/>
          <w:color w:val="000000" w:themeColor="text1"/>
          <w:w w:val="99"/>
          <w:sz w:val="32"/>
          <w:szCs w:val="32"/>
        </w:rPr>
        <w:t>%</w:t>
      </w:r>
    </w:p>
    <w:p>
      <w:pPr>
        <w:autoSpaceDE w:val="0"/>
        <w:adjustRightInd w:val="0"/>
        <w:snapToGrid w:val="0"/>
        <w:spacing w:line="600" w:lineRule="exact"/>
        <w:ind w:firstLine="720"/>
        <w:rPr>
          <w:rFonts w:ascii="仿宋_GB2312" w:hAnsi="宋体" w:eastAsia="仿宋_GB2312" w:cs="Times New Roman"/>
          <w:color w:val="000000" w:themeColor="text1"/>
          <w:w w:val="99"/>
          <w:sz w:val="32"/>
          <w:szCs w:val="32"/>
        </w:rPr>
      </w:pPr>
      <w:r>
        <w:rPr>
          <w:rFonts w:hint="eastAsia" w:ascii="仿宋_GB2312" w:hAnsi="宋体" w:eastAsia="仿宋_GB2312" w:cs="Times New Roman"/>
          <w:color w:val="000000" w:themeColor="text1"/>
          <w:w w:val="99"/>
          <w:sz w:val="32"/>
          <w:szCs w:val="32"/>
        </w:rPr>
        <w:t>3．“2021年第一批新增专项债券资金”项目申报与具体实施内容项目相符、申报目标合理可行。</w:t>
      </w:r>
    </w:p>
    <w:p>
      <w:pPr>
        <w:autoSpaceDE w:val="0"/>
        <w:adjustRightInd w:val="0"/>
        <w:snapToGrid w:val="0"/>
        <w:spacing w:line="600" w:lineRule="exact"/>
        <w:ind w:firstLine="720"/>
        <w:rPr>
          <w:rFonts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评价标准：该项目根据产出指标的各项标准作为绩效评价标准，对其进行评价。依据《广元市朝天区财政局关于开展2022年部门、政策和项目支出绩效自评工作的通知》（广朝财发〔2022〕28号）</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评价方法：实行“定量定性结合、突出个性重点”的方法，在全面评价的基础上实行个性重点指标评价。在评价实施过程中，我们首先明确了每个阶段应该收集的信息，然后，由有关人员根据项目进度收集信息，及时进行汇总、整理，并对照绩效指标监控项目的完成情况。对于没有及时完成预期设定绩效指标的，及时调整工作方向和工作方法，确保绩效指标的顺利实施。建立健全各项财务管理制度和资金管理方法。</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评价步骤：1、前期准备。按照朝天区财政局有关文件要求，为做好统一评价工作赴现场收集有关资料。2、组织实施。对项目资料中的数据及相关情况进行审核、确认，调查走访项目周边群众，严格按照文件要求，实事求是、客观公正地进行本次绩效评价统一评价工作。3、分析评价。严格按照文件要求，实事求是、客观公正地进行本次绩效评价工作。</w:t>
      </w:r>
    </w:p>
    <w:p>
      <w:pPr>
        <w:autoSpaceDE w:val="0"/>
        <w:adjustRightInd w:val="0"/>
        <w:snapToGrid w:val="0"/>
        <w:spacing w:line="600" w:lineRule="exact"/>
        <w:ind w:firstLine="720"/>
        <w:rPr>
          <w:rFonts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autoSpaceDE w:val="0"/>
        <w:adjustRightInd w:val="0"/>
        <w:snapToGrid w:val="0"/>
        <w:spacing w:line="600" w:lineRule="exact"/>
        <w:ind w:firstLine="720"/>
        <w:rPr>
          <w:rFonts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（一）项目资金申报及批复情况。</w:t>
      </w:r>
    </w:p>
    <w:p>
      <w:pPr>
        <w:autoSpaceDE w:val="0"/>
        <w:adjustRightInd w:val="0"/>
        <w:snapToGrid w:val="0"/>
        <w:spacing w:line="600" w:lineRule="exact"/>
        <w:ind w:firstLine="720"/>
        <w:rPr>
          <w:rFonts w:ascii="仿宋_GB2312" w:hAnsi="宋体" w:eastAsia="仿宋_GB2312" w:cs="Times New Roman"/>
          <w:color w:val="000000" w:themeColor="text1"/>
          <w:w w:val="99"/>
          <w:sz w:val="32"/>
          <w:szCs w:val="32"/>
        </w:rPr>
      </w:pPr>
      <w:r>
        <w:rPr>
          <w:rFonts w:hint="eastAsia" w:ascii="仿宋_GB2312" w:hAnsi="宋体" w:eastAsia="仿宋_GB2312" w:cs="Times New Roman"/>
          <w:color w:val="000000" w:themeColor="text1"/>
          <w:w w:val="99"/>
          <w:sz w:val="32"/>
          <w:szCs w:val="32"/>
        </w:rPr>
        <w:t>广元市朝天区住房和城乡建设局于2020年末向朝天区财政局申请预算资金为</w:t>
      </w:r>
      <w:r>
        <w:rPr>
          <w:rFonts w:ascii="仿宋_GB2312" w:hAnsi="宋体" w:eastAsia="仿宋_GB2312" w:cs="Times New Roman"/>
          <w:color w:val="000000" w:themeColor="text1"/>
          <w:w w:val="99"/>
          <w:sz w:val="32"/>
          <w:szCs w:val="32"/>
        </w:rPr>
        <w:t>8</w:t>
      </w:r>
      <w:r>
        <w:rPr>
          <w:rFonts w:hint="eastAsia" w:ascii="仿宋_GB2312" w:hAnsi="宋体" w:eastAsia="仿宋_GB2312" w:cs="Times New Roman"/>
          <w:color w:val="000000" w:themeColor="text1"/>
          <w:w w:val="99"/>
          <w:sz w:val="32"/>
          <w:szCs w:val="32"/>
        </w:rPr>
        <w:t>500万元的“2021年第一批新增专项债券资金”项目支出，于2021年初，获区财政局立项批准，批复预算金额</w:t>
      </w:r>
      <w:r>
        <w:rPr>
          <w:rFonts w:ascii="仿宋_GB2312" w:hAnsi="宋体" w:eastAsia="仿宋_GB2312" w:cs="Times New Roman"/>
          <w:color w:val="000000" w:themeColor="text1"/>
          <w:w w:val="99"/>
          <w:sz w:val="32"/>
          <w:szCs w:val="32"/>
        </w:rPr>
        <w:t>8</w:t>
      </w:r>
      <w:r>
        <w:rPr>
          <w:rFonts w:hint="eastAsia" w:ascii="仿宋_GB2312" w:hAnsi="宋体" w:eastAsia="仿宋_GB2312" w:cs="Times New Roman"/>
          <w:color w:val="000000" w:themeColor="text1"/>
          <w:w w:val="99"/>
          <w:sz w:val="32"/>
          <w:szCs w:val="32"/>
        </w:rPr>
        <w:t>500万元。</w:t>
      </w:r>
    </w:p>
    <w:p>
      <w:pPr>
        <w:autoSpaceDE w:val="0"/>
        <w:adjustRightInd w:val="0"/>
        <w:snapToGrid w:val="0"/>
        <w:spacing w:line="600" w:lineRule="exact"/>
        <w:ind w:firstLine="720"/>
        <w:rPr>
          <w:rFonts w:ascii="仿宋_GB2312" w:hAnsi="宋体" w:eastAsia="仿宋_GB2312" w:cs="Times New Roman"/>
          <w:color w:val="000000" w:themeColor="text1"/>
          <w:w w:val="99"/>
          <w:sz w:val="32"/>
          <w:szCs w:val="32"/>
        </w:rPr>
      </w:pPr>
      <w:r>
        <w:rPr>
          <w:rFonts w:hint="eastAsia" w:ascii="楷体_GB2312" w:hAnsi="宋体" w:eastAsia="楷体_GB2312" w:cs="Times New Roman"/>
          <w:b/>
          <w:color w:val="000000" w:themeColor="text1"/>
          <w:w w:val="99"/>
          <w:sz w:val="32"/>
          <w:szCs w:val="32"/>
        </w:rPr>
        <w:t>（二）资金计划、到位及使用情况（可用表格形式反映）。</w:t>
      </w:r>
    </w:p>
    <w:p>
      <w:pPr>
        <w:autoSpaceDE w:val="0"/>
        <w:adjustRightInd w:val="0"/>
        <w:snapToGrid w:val="0"/>
        <w:spacing w:line="600" w:lineRule="exact"/>
        <w:ind w:firstLine="720"/>
        <w:rPr>
          <w:rFonts w:ascii="仿宋_GB2312" w:hAnsi="宋体" w:eastAsia="仿宋_GB2312" w:cs="Times New Roman"/>
          <w:color w:val="000000" w:themeColor="text1"/>
          <w:w w:val="99"/>
          <w:sz w:val="32"/>
          <w:szCs w:val="32"/>
        </w:rPr>
      </w:pPr>
      <w:r>
        <w:rPr>
          <w:rFonts w:hint="eastAsia" w:ascii="楷体_GB2312" w:hAnsi="宋体" w:eastAsia="楷体_GB2312" w:cs="Times New Roman"/>
          <w:color w:val="000000" w:themeColor="text1"/>
          <w:w w:val="99"/>
          <w:sz w:val="32"/>
          <w:szCs w:val="32"/>
        </w:rPr>
        <w:t>1．资金计划。</w:t>
      </w:r>
    </w:p>
    <w:p>
      <w:pPr>
        <w:autoSpaceDE w:val="0"/>
        <w:adjustRightInd w:val="0"/>
        <w:snapToGrid w:val="0"/>
        <w:spacing w:line="600" w:lineRule="exact"/>
        <w:ind w:firstLine="720"/>
        <w:rPr>
          <w:rFonts w:ascii="楷体_GB2312" w:hAnsi="宋体" w:eastAsia="楷体_GB2312" w:cs="Times New Roman"/>
          <w:color w:val="000000" w:themeColor="text1"/>
          <w:w w:val="99"/>
          <w:sz w:val="32"/>
          <w:szCs w:val="32"/>
        </w:rPr>
      </w:pPr>
      <w:r>
        <w:rPr>
          <w:rFonts w:hint="eastAsia" w:ascii="楷体_GB2312" w:hAnsi="宋体" w:eastAsia="楷体_GB2312" w:cs="Times New Roman"/>
          <w:color w:val="000000" w:themeColor="text1"/>
          <w:w w:val="99"/>
          <w:sz w:val="32"/>
          <w:szCs w:val="32"/>
        </w:rPr>
        <w:t>“2021年第一批新增专项债券资金”项目主要用于完成景家坝老旧小区公共区域修缮工程、社区邻里活动中心建设、停车场建设、消防、环卫、道路照明、绿化提升工程等，计划资金</w:t>
      </w:r>
      <w:r>
        <w:rPr>
          <w:rFonts w:ascii="仿宋_GB2312" w:hAnsi="宋体" w:eastAsia="仿宋_GB2312" w:cs="Times New Roman"/>
          <w:color w:val="000000" w:themeColor="text1"/>
          <w:w w:val="99"/>
          <w:sz w:val="32"/>
          <w:szCs w:val="32"/>
        </w:rPr>
        <w:t>8</w:t>
      </w:r>
      <w:r>
        <w:rPr>
          <w:rFonts w:hint="eastAsia" w:ascii="仿宋_GB2312" w:hAnsi="宋体" w:eastAsia="仿宋_GB2312" w:cs="Times New Roman"/>
          <w:color w:val="000000" w:themeColor="text1"/>
          <w:w w:val="99"/>
          <w:sz w:val="32"/>
          <w:szCs w:val="32"/>
        </w:rPr>
        <w:t>500万元</w:t>
      </w:r>
      <w:r>
        <w:rPr>
          <w:rFonts w:hint="eastAsia" w:ascii="楷体_GB2312" w:hAnsi="宋体" w:eastAsia="楷体_GB2312" w:cs="Times New Roman"/>
          <w:color w:val="000000" w:themeColor="text1"/>
          <w:w w:val="99"/>
          <w:sz w:val="32"/>
          <w:szCs w:val="32"/>
        </w:rPr>
        <w:t>。</w:t>
      </w:r>
    </w:p>
    <w:p>
      <w:pPr>
        <w:autoSpaceDE w:val="0"/>
        <w:adjustRightInd w:val="0"/>
        <w:snapToGrid w:val="0"/>
        <w:spacing w:line="600" w:lineRule="exact"/>
        <w:ind w:firstLine="720"/>
        <w:rPr>
          <w:rFonts w:ascii="仿宋_GB2312" w:hAnsi="宋体" w:eastAsia="仿宋_GB2312" w:cs="Times New Roman"/>
          <w:color w:val="000000" w:themeColor="text1"/>
          <w:w w:val="99"/>
          <w:sz w:val="32"/>
          <w:szCs w:val="32"/>
        </w:rPr>
      </w:pPr>
      <w:r>
        <w:rPr>
          <w:rFonts w:hint="eastAsia" w:ascii="楷体_GB2312" w:hAnsi="宋体" w:eastAsia="楷体_GB2312" w:cs="Times New Roman"/>
          <w:color w:val="000000" w:themeColor="text1"/>
          <w:w w:val="99"/>
          <w:sz w:val="32"/>
          <w:szCs w:val="32"/>
        </w:rPr>
        <w:t>2．资金到位</w:t>
      </w:r>
    </w:p>
    <w:p>
      <w:pPr>
        <w:autoSpaceDE w:val="0"/>
        <w:adjustRightInd w:val="0"/>
        <w:snapToGrid w:val="0"/>
        <w:spacing w:line="600" w:lineRule="exact"/>
        <w:ind w:firstLine="720"/>
        <w:rPr>
          <w:rFonts w:ascii="仿宋_GB2312" w:hAnsi="宋体" w:eastAsia="仿宋_GB2312" w:cs="Times New Roman"/>
          <w:color w:val="000000" w:themeColor="text1"/>
          <w:w w:val="99"/>
          <w:sz w:val="32"/>
          <w:szCs w:val="32"/>
        </w:rPr>
      </w:pPr>
      <w:r>
        <w:rPr>
          <w:rFonts w:hint="eastAsia" w:ascii="仿宋_GB2312" w:hAnsi="宋体" w:eastAsia="仿宋_GB2312" w:cs="Times New Roman"/>
          <w:color w:val="000000" w:themeColor="text1"/>
          <w:w w:val="99"/>
          <w:sz w:val="32"/>
          <w:szCs w:val="32"/>
        </w:rPr>
        <w:t>2021年度“2021年第一批新增专项债券资金”项目，计划总资金</w:t>
      </w:r>
      <w:r>
        <w:rPr>
          <w:rFonts w:ascii="仿宋_GB2312" w:hAnsi="宋体" w:eastAsia="仿宋_GB2312" w:cs="Times New Roman"/>
          <w:color w:val="000000" w:themeColor="text1"/>
          <w:w w:val="99"/>
          <w:sz w:val="32"/>
          <w:szCs w:val="32"/>
        </w:rPr>
        <w:t>8</w:t>
      </w:r>
      <w:r>
        <w:rPr>
          <w:rFonts w:hint="eastAsia" w:ascii="仿宋_GB2312" w:hAnsi="宋体" w:eastAsia="仿宋_GB2312" w:cs="Times New Roman"/>
          <w:color w:val="000000" w:themeColor="text1"/>
          <w:w w:val="99"/>
          <w:sz w:val="32"/>
          <w:szCs w:val="32"/>
        </w:rPr>
        <w:t>500万元，截止评价时点，实际到位资金</w:t>
      </w:r>
      <w:r>
        <w:rPr>
          <w:rFonts w:ascii="仿宋_GB2312" w:hAnsi="宋体" w:eastAsia="仿宋_GB2312" w:cs="Times New Roman"/>
          <w:color w:val="000000" w:themeColor="text1"/>
          <w:w w:val="99"/>
          <w:sz w:val="32"/>
          <w:szCs w:val="32"/>
        </w:rPr>
        <w:t>8</w:t>
      </w:r>
      <w:r>
        <w:rPr>
          <w:rFonts w:hint="eastAsia" w:ascii="仿宋_GB2312" w:hAnsi="宋体" w:eastAsia="仿宋_GB2312" w:cs="Times New Roman"/>
          <w:color w:val="000000" w:themeColor="text1"/>
          <w:w w:val="99"/>
          <w:sz w:val="32"/>
          <w:szCs w:val="32"/>
        </w:rPr>
        <w:t>500万元，资金到位率</w:t>
      </w:r>
      <w:r>
        <w:rPr>
          <w:rFonts w:ascii="仿宋_GB2312" w:hAnsi="宋体" w:eastAsia="仿宋_GB2312" w:cs="Times New Roman"/>
          <w:color w:val="000000" w:themeColor="text1"/>
          <w:w w:val="99"/>
          <w:sz w:val="32"/>
          <w:szCs w:val="32"/>
        </w:rPr>
        <w:t>100</w:t>
      </w:r>
      <w:r>
        <w:rPr>
          <w:rFonts w:hint="eastAsia" w:ascii="仿宋_GB2312" w:hAnsi="宋体" w:eastAsia="仿宋_GB2312" w:cs="Times New Roman"/>
          <w:color w:val="000000" w:themeColor="text1"/>
          <w:w w:val="99"/>
          <w:sz w:val="32"/>
          <w:szCs w:val="32"/>
        </w:rPr>
        <w:t>%。</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楷体_GB2312" w:hAnsi="宋体" w:eastAsia="楷体_GB2312" w:cs="Times New Roman"/>
          <w:w w:val="99"/>
          <w:sz w:val="32"/>
          <w:szCs w:val="32"/>
        </w:rPr>
        <w:t>3．资金使用</w:t>
      </w:r>
    </w:p>
    <w:p>
      <w:pPr>
        <w:autoSpaceDE w:val="0"/>
        <w:adjustRightInd w:val="0"/>
        <w:snapToGrid w:val="0"/>
        <w:spacing w:line="600" w:lineRule="exact"/>
        <w:ind w:firstLine="720"/>
        <w:rPr>
          <w:rFonts w:ascii="仿宋_GB2312" w:hAnsi="宋体" w:eastAsia="仿宋_GB2312" w:cs="Times New Roman"/>
          <w:color w:val="000000" w:themeColor="text1"/>
          <w:w w:val="99"/>
          <w:sz w:val="32"/>
          <w:szCs w:val="32"/>
        </w:rPr>
      </w:pPr>
      <w:r>
        <w:rPr>
          <w:rFonts w:hint="eastAsia" w:ascii="仿宋_GB2312" w:hAnsi="宋体" w:eastAsia="仿宋_GB2312" w:cs="Times New Roman"/>
          <w:color w:val="000000" w:themeColor="text1"/>
          <w:w w:val="99"/>
          <w:sz w:val="32"/>
          <w:szCs w:val="32"/>
        </w:rPr>
        <w:t>“2021年第一批新增专项债券资金”项目资金主要用于完成景家坝老旧小区公共区域修缮工程、社区邻里活动中心建设、停车场建设、消防、环卫、道路照明、绿化提升工程等，2021年度实际支出8500万元，支付依据合规合法，资金支付与预算相符。</w:t>
      </w:r>
    </w:p>
    <w:p>
      <w:pPr>
        <w:autoSpaceDE w:val="0"/>
        <w:adjustRightInd w:val="0"/>
        <w:snapToGrid w:val="0"/>
        <w:spacing w:line="600" w:lineRule="exact"/>
        <w:ind w:firstLine="720"/>
        <w:rPr>
          <w:rFonts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（三）项目财务管理情况。</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为加强和规范“2021年第一批新增专项债券资金”项目资金管理，充分发挥项目资金使用绩效，我单位按照项目资金目标，由业务股室牵头组织实施，制定工作计划，确定项目的组织实施及管理；根据专项资金专款专用的原则，申请审批经费，加强了资金的计划管理，保证了资金使用用途、审批程序、经费开支范围及标准符合规范，做到了报账手续合规，同时加强项目绩效监控，保证资金使用的效率，实现了绩效目标。</w:t>
      </w:r>
    </w:p>
    <w:p>
      <w:pPr>
        <w:autoSpaceDE w:val="0"/>
        <w:adjustRightInd w:val="0"/>
        <w:snapToGrid w:val="0"/>
        <w:spacing w:line="600" w:lineRule="exact"/>
        <w:ind w:firstLine="720"/>
        <w:rPr>
          <w:rFonts w:ascii="黑体" w:hAnsi="宋体" w:eastAsia="黑体" w:cs="Times New Roman"/>
          <w:w w:val="99"/>
          <w:sz w:val="32"/>
          <w:szCs w:val="32"/>
        </w:rPr>
      </w:pPr>
      <w:r>
        <w:rPr>
          <w:rFonts w:hint="eastAsia" w:ascii="黑体" w:hAnsi="黑体" w:eastAsia="黑体" w:cs="Times New Roman"/>
          <w:w w:val="99"/>
          <w:sz w:val="32"/>
          <w:szCs w:val="32"/>
        </w:rPr>
        <w:t>三、项目实施及管理情况</w:t>
      </w:r>
    </w:p>
    <w:p>
      <w:pPr>
        <w:autoSpaceDE w:val="0"/>
        <w:adjustRightInd w:val="0"/>
        <w:snapToGrid w:val="0"/>
        <w:spacing w:line="600" w:lineRule="exact"/>
        <w:ind w:firstLine="720"/>
        <w:rPr>
          <w:rFonts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（一）项目组织架构及实施流程。</w:t>
      </w:r>
    </w:p>
    <w:p>
      <w:pPr>
        <w:autoSpaceDE w:val="0"/>
        <w:adjustRightInd w:val="0"/>
        <w:snapToGrid w:val="0"/>
        <w:spacing w:line="600" w:lineRule="exact"/>
        <w:ind w:firstLine="720"/>
        <w:rPr>
          <w:rFonts w:ascii="仿宋_GB2312" w:hAnsi="宋体" w:eastAsia="仿宋_GB2312" w:cs="Times New Roman"/>
          <w:color w:val="000000" w:themeColor="text1"/>
          <w:w w:val="99"/>
          <w:sz w:val="32"/>
          <w:szCs w:val="32"/>
        </w:rPr>
      </w:pPr>
      <w:r>
        <w:rPr>
          <w:rFonts w:hint="eastAsia" w:ascii="仿宋_GB2312" w:hAnsi="宋体" w:eastAsia="仿宋_GB2312" w:cs="Times New Roman"/>
          <w:color w:val="000000" w:themeColor="text1"/>
          <w:w w:val="99"/>
          <w:sz w:val="32"/>
          <w:szCs w:val="32"/>
        </w:rPr>
        <w:t>“2021年第一批新增专项债券资金”项目，由广元市朝天区住房和城乡建设局负责。</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楷体_GB2312" w:hAnsi="宋体" w:eastAsia="楷体_GB2312" w:cs="Times New Roman"/>
          <w:b/>
          <w:w w:val="99"/>
          <w:sz w:val="32"/>
          <w:szCs w:val="32"/>
        </w:rPr>
        <w:t>（二）项目管理情况。</w:t>
      </w:r>
    </w:p>
    <w:p>
      <w:pPr>
        <w:autoSpaceDE w:val="0"/>
        <w:adjustRightInd w:val="0"/>
        <w:snapToGrid w:val="0"/>
        <w:spacing w:line="600" w:lineRule="exact"/>
        <w:ind w:firstLine="720"/>
        <w:rPr>
          <w:rFonts w:ascii="仿宋_GB2312" w:hAnsi="宋体" w:eastAsia="仿宋_GB2312" w:cs="Times New Roman"/>
          <w:color w:val="000000" w:themeColor="text1"/>
          <w:w w:val="99"/>
          <w:sz w:val="32"/>
          <w:szCs w:val="32"/>
        </w:rPr>
      </w:pPr>
      <w:r>
        <w:rPr>
          <w:rFonts w:hint="eastAsia" w:ascii="仿宋_GB2312" w:hAnsi="宋体" w:eastAsia="仿宋_GB2312" w:cs="Times New Roman"/>
          <w:color w:val="000000" w:themeColor="text1"/>
          <w:w w:val="99"/>
          <w:sz w:val="32"/>
          <w:szCs w:val="32"/>
        </w:rPr>
        <w:t>一广泛征求民意。按照“保基础、促提升、拓空间、增设施”要求，我镇通过入户宣讲、张贴通知、发放告知书等形式广泛告知辖区居民改造规划及时间安排，同时组织党员、居民代表不同层次召开座谈会，听取群众意见建议，共计征求业主530户，实现征求意见率达97%，共计收集整理各类改造意见和建议12条；二及时走访调研。对景家坝片区25栋老旧小区开展走访调研工作，切实了解小区楼栋、路面、环境卫生、基础设施等情况，及时进行分析研判，共规划公共区域修缮、道路整治、照明系统完善、绿化整治、排水系统改造及垃圾收集处理等6大工程；三全面提质改造。坚持“一区一策”、“一楼一策”，将老旧小区改造与环境综合整治同步推进，成立3个改造跟班作业组，由专人不定时走访老旧小区，查看进度，及时了解改造情况，对改造进行中遇到的各种问题抓好协调，及时调度，推进解决，确保改造工程顺利进行。</w:t>
      </w:r>
    </w:p>
    <w:p>
      <w:pPr>
        <w:autoSpaceDE w:val="0"/>
        <w:adjustRightInd w:val="0"/>
        <w:snapToGrid w:val="0"/>
        <w:spacing w:line="600" w:lineRule="exact"/>
        <w:ind w:firstLine="720"/>
        <w:rPr>
          <w:rFonts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（三）项目监管情况。</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为保障项目的顺利实施，加强项目管理我单位制定有制度汇编，涵盖包括“三重一大”集体决策制度、资产管理制度、建设项目管理制度、收支业务管理制度、预算业务管理制度、政府采购业务管理制度、合同管理制度、财务管理制度等。</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黑体" w:hAnsi="黑体" w:eastAsia="黑体" w:cs="Times New Roman"/>
          <w:w w:val="99"/>
          <w:sz w:val="32"/>
          <w:szCs w:val="32"/>
        </w:rPr>
        <w:t>四、项目绩效情况</w:t>
      </w:r>
      <w:r>
        <w:rPr>
          <w:rFonts w:hint="eastAsia" w:ascii="仿宋_GB2312" w:hAnsi="宋体" w:eastAsia="仿宋_GB2312" w:cs="Times New Roman"/>
          <w:w w:val="99"/>
          <w:sz w:val="32"/>
          <w:szCs w:val="32"/>
        </w:rPr>
        <w:tab/>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楷体_GB2312" w:hAnsi="宋体" w:eastAsia="楷体_GB2312" w:cs="Times New Roman"/>
          <w:b/>
          <w:w w:val="99"/>
          <w:sz w:val="32"/>
          <w:szCs w:val="32"/>
        </w:rPr>
        <w:t>（一）项目完成情况。</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（1）数量指标，2021年，我单位共计完成道路整治面积（车行道及人行道）</w:t>
      </w:r>
      <w:r>
        <w:rPr>
          <w:rFonts w:hint="eastAsia" w:ascii="仿宋_GB2312" w:hAnsi="宋体" w:eastAsia="仿宋_GB2312" w:cs="Times New Roman"/>
          <w:w w:val="99"/>
          <w:sz w:val="32"/>
          <w:szCs w:val="32"/>
        </w:rPr>
        <w:tab/>
      </w:r>
      <w:r>
        <w:rPr>
          <w:rFonts w:hint="eastAsia" w:ascii="仿宋_GB2312" w:hAnsi="宋体" w:eastAsia="仿宋_GB2312" w:cs="Times New Roman"/>
          <w:w w:val="99"/>
          <w:sz w:val="32"/>
          <w:szCs w:val="32"/>
        </w:rPr>
        <w:t>4.5万平方米；绿化整治面积</w:t>
      </w:r>
      <w:r>
        <w:rPr>
          <w:rFonts w:hint="eastAsia" w:ascii="仿宋_GB2312" w:hAnsi="宋体" w:eastAsia="仿宋_GB2312" w:cs="Times New Roman"/>
          <w:w w:val="99"/>
          <w:sz w:val="32"/>
          <w:szCs w:val="32"/>
        </w:rPr>
        <w:tab/>
      </w:r>
      <w:r>
        <w:rPr>
          <w:rFonts w:hint="eastAsia" w:ascii="仿宋_GB2312" w:hAnsi="宋体" w:eastAsia="仿宋_GB2312" w:cs="Times New Roman"/>
          <w:w w:val="99"/>
          <w:sz w:val="32"/>
          <w:szCs w:val="32"/>
        </w:rPr>
        <w:t>0.9万平方米；新、改建污水处理设施</w:t>
      </w:r>
      <w:r>
        <w:rPr>
          <w:rFonts w:ascii="仿宋_GB2312" w:hAnsi="宋体" w:eastAsia="仿宋_GB2312" w:cs="Times New Roman"/>
          <w:w w:val="99"/>
          <w:sz w:val="32"/>
          <w:szCs w:val="32"/>
        </w:rPr>
        <w:t>20</w:t>
      </w:r>
      <w:r>
        <w:rPr>
          <w:rFonts w:hint="eastAsia" w:ascii="仿宋_GB2312" w:hAnsi="宋体" w:eastAsia="仿宋_GB2312" w:cs="Times New Roman"/>
          <w:w w:val="99"/>
          <w:sz w:val="32"/>
          <w:szCs w:val="32"/>
        </w:rPr>
        <w:t>余座，未充分实现数量指标。</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（2）质量指标，通过“2021年第一批新增专项债券资金”项目实施，已完工项目验收合格率100%，实现质量指标。</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（3）时效指标，截止评价试点，我单位共计完成道路整治面积（车行道及人行道）</w:t>
      </w:r>
      <w:r>
        <w:rPr>
          <w:rFonts w:hint="eastAsia" w:ascii="仿宋_GB2312" w:hAnsi="宋体" w:eastAsia="仿宋_GB2312" w:cs="Times New Roman"/>
          <w:w w:val="99"/>
          <w:sz w:val="32"/>
          <w:szCs w:val="32"/>
        </w:rPr>
        <w:tab/>
      </w:r>
      <w:r>
        <w:rPr>
          <w:rFonts w:hint="eastAsia" w:ascii="仿宋_GB2312" w:hAnsi="宋体" w:eastAsia="仿宋_GB2312" w:cs="Times New Roman"/>
          <w:w w:val="99"/>
          <w:sz w:val="32"/>
          <w:szCs w:val="32"/>
        </w:rPr>
        <w:t>4.5万平方米；绿化整治面积</w:t>
      </w:r>
      <w:r>
        <w:rPr>
          <w:rFonts w:hint="eastAsia" w:ascii="仿宋_GB2312" w:hAnsi="宋体" w:eastAsia="仿宋_GB2312" w:cs="Times New Roman"/>
          <w:w w:val="99"/>
          <w:sz w:val="32"/>
          <w:szCs w:val="32"/>
        </w:rPr>
        <w:tab/>
      </w:r>
      <w:r>
        <w:rPr>
          <w:rFonts w:hint="eastAsia" w:ascii="仿宋_GB2312" w:hAnsi="宋体" w:eastAsia="仿宋_GB2312" w:cs="Times New Roman"/>
          <w:w w:val="99"/>
          <w:sz w:val="32"/>
          <w:szCs w:val="32"/>
        </w:rPr>
        <w:t>0.9万平方米；新、改建污水处理设施20余座，除污水设施整治项目庞大，周期较长，未在规定时间完成，其余项目均在规定时限内完成2021年度阶段目标，实现时效指标要求。</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（4）成本指标，“2021年第一批新增专项债券资金”项目全年实际支出指标</w:t>
      </w:r>
      <w:r>
        <w:rPr>
          <w:rFonts w:ascii="仿宋_GB2312" w:hAnsi="宋体" w:eastAsia="仿宋_GB2312" w:cs="Times New Roman"/>
          <w:color w:val="000000" w:themeColor="text1"/>
          <w:w w:val="99"/>
          <w:sz w:val="32"/>
          <w:szCs w:val="32"/>
        </w:rPr>
        <w:t>8</w:t>
      </w:r>
      <w:r>
        <w:rPr>
          <w:rFonts w:hint="eastAsia" w:ascii="仿宋_GB2312" w:hAnsi="宋体" w:eastAsia="仿宋_GB2312" w:cs="Times New Roman"/>
          <w:color w:val="000000" w:themeColor="text1"/>
          <w:w w:val="99"/>
          <w:sz w:val="32"/>
          <w:szCs w:val="32"/>
        </w:rPr>
        <w:t>500万</w:t>
      </w:r>
      <w:r>
        <w:rPr>
          <w:rFonts w:hint="eastAsia" w:ascii="仿宋_GB2312" w:hAnsi="宋体" w:eastAsia="仿宋_GB2312" w:cs="Times New Roman"/>
          <w:w w:val="99"/>
          <w:sz w:val="32"/>
          <w:szCs w:val="32"/>
        </w:rPr>
        <w:t>元，成本控制在预算范围内，实现成本指标要求。</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楷体_GB2312" w:hAnsi="宋体" w:eastAsia="楷体_GB2312" w:cs="Times New Roman"/>
          <w:b/>
          <w:w w:val="99"/>
          <w:sz w:val="32"/>
          <w:szCs w:val="32"/>
        </w:rPr>
        <w:t>（二）项目效益情况。</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（1）经济效益，我单位实施的项目不涉及。</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（2）社会效益，通过“2021年第一批新增专项债券资金”项目实施，</w:t>
      </w:r>
      <w:r>
        <w:rPr>
          <w:rFonts w:hint="eastAsia" w:ascii="仿宋_GB2312" w:hAnsi="宋体" w:eastAsia="仿宋_GB2312" w:cs="Times New Roman"/>
          <w:color w:val="000000" w:themeColor="text1"/>
          <w:w w:val="99"/>
          <w:sz w:val="32"/>
          <w:szCs w:val="32"/>
        </w:rPr>
        <w:t>相关设施正常运转，改善小区内外人居环境；改善乡镇环境，提高卫生水平</w:t>
      </w:r>
      <w:r>
        <w:rPr>
          <w:rFonts w:hint="eastAsia" w:ascii="仿宋_GB2312" w:hAnsi="宋体" w:eastAsia="仿宋_GB2312" w:cs="Times New Roman"/>
          <w:w w:val="99"/>
          <w:sz w:val="32"/>
          <w:szCs w:val="32"/>
        </w:rPr>
        <w:t>。</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（3）生态效益，我单位实施的项目不涉及。</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（4）可持续效益，通过“2021年第一批新增专项债券资金”项目实施，推动区域及生态环境全面协调发展。</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（5）满意度，通过“2021年第一批新增专项债券资金”项目实施，我单位共计向实施区域群众发放问卷调查千余份，经测评辖区内通行车辆及人员满意度为</w:t>
      </w:r>
      <w:r>
        <w:rPr>
          <w:rFonts w:ascii="仿宋_GB2312" w:hAnsi="宋体" w:eastAsia="仿宋_GB2312" w:cs="Times New Roman"/>
          <w:w w:val="99"/>
          <w:sz w:val="32"/>
          <w:szCs w:val="32"/>
        </w:rPr>
        <w:t>8</w:t>
      </w:r>
      <w:r>
        <w:rPr>
          <w:rFonts w:hint="eastAsia" w:ascii="仿宋_GB2312" w:hAnsi="宋体" w:eastAsia="仿宋_GB2312" w:cs="Times New Roman"/>
          <w:w w:val="99"/>
          <w:sz w:val="32"/>
          <w:szCs w:val="32"/>
        </w:rPr>
        <w:t>6%。</w:t>
      </w:r>
    </w:p>
    <w:p>
      <w:pPr>
        <w:autoSpaceDE w:val="0"/>
        <w:adjustRightInd w:val="0"/>
        <w:snapToGrid w:val="0"/>
        <w:spacing w:line="600" w:lineRule="exact"/>
        <w:ind w:firstLine="720"/>
        <w:rPr>
          <w:rFonts w:ascii="黑体" w:hAnsi="宋体" w:eastAsia="黑体" w:cs="Times New Roman"/>
          <w:w w:val="99"/>
          <w:sz w:val="32"/>
          <w:szCs w:val="32"/>
        </w:rPr>
      </w:pPr>
      <w:r>
        <w:rPr>
          <w:rFonts w:hint="eastAsia" w:ascii="黑体" w:hAnsi="黑体" w:eastAsia="黑体" w:cs="Times New Roman"/>
          <w:w w:val="99"/>
          <w:sz w:val="32"/>
          <w:szCs w:val="32"/>
        </w:rPr>
        <w:t>五、评价结论及建议</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楷体_GB2312" w:hAnsi="宋体" w:eastAsia="楷体_GB2312" w:cs="Times New Roman"/>
          <w:b/>
          <w:w w:val="99"/>
          <w:sz w:val="32"/>
          <w:szCs w:val="32"/>
        </w:rPr>
        <w:t>（一）评价结论。</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2021年，完成道路整治面积（车行道及人行道）</w:t>
      </w:r>
      <w:r>
        <w:rPr>
          <w:rFonts w:hint="eastAsia" w:ascii="仿宋_GB2312" w:hAnsi="宋体" w:eastAsia="仿宋_GB2312" w:cs="Times New Roman"/>
          <w:w w:val="99"/>
          <w:sz w:val="32"/>
          <w:szCs w:val="32"/>
        </w:rPr>
        <w:tab/>
      </w:r>
      <w:r>
        <w:rPr>
          <w:rFonts w:hint="eastAsia" w:ascii="仿宋_GB2312" w:hAnsi="宋体" w:eastAsia="仿宋_GB2312" w:cs="Times New Roman"/>
          <w:w w:val="99"/>
          <w:sz w:val="32"/>
          <w:szCs w:val="32"/>
        </w:rPr>
        <w:t xml:space="preserve">4.5万平方米；绿化整治面积0.9万平方米；新、改建污水处理设施20余座，除污水设施整治项目庞大，周期较长，未在规定时间完成，其余项目均在规定时限内完成。  </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楷体_GB2312" w:hAnsi="宋体" w:eastAsia="楷体_GB2312" w:cs="Times New Roman"/>
          <w:b/>
          <w:w w:val="99"/>
          <w:sz w:val="32"/>
          <w:szCs w:val="32"/>
        </w:rPr>
        <w:t>（二）存在的问题。</w:t>
      </w:r>
      <w:r>
        <w:rPr>
          <w:rFonts w:hint="eastAsia" w:ascii="仿宋_GB2312" w:hAnsi="宋体" w:eastAsia="仿宋_GB2312" w:cs="Times New Roman"/>
          <w:w w:val="99"/>
          <w:sz w:val="32"/>
          <w:szCs w:val="32"/>
        </w:rPr>
        <w:tab/>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无。</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楷体_GB2312" w:hAnsi="宋体" w:eastAsia="楷体_GB2312" w:cs="Times New Roman"/>
          <w:b/>
          <w:w w:val="99"/>
          <w:sz w:val="32"/>
          <w:szCs w:val="32"/>
        </w:rPr>
        <w:t>（三）相关建议。</w:t>
      </w:r>
    </w:p>
    <w:p>
      <w:pPr>
        <w:autoSpaceDE w:val="0"/>
        <w:adjustRightInd w:val="0"/>
        <w:snapToGrid w:val="0"/>
        <w:spacing w:line="600" w:lineRule="exact"/>
        <w:ind w:firstLine="632" w:firstLineChars="200"/>
        <w:rPr>
          <w:rFonts w:ascii="仿宋_GB2312" w:hAnsi="Times New Roman" w:eastAsia="仿宋_GB2312" w:cs="Times New Roman"/>
          <w:w w:val="99"/>
          <w:sz w:val="32"/>
          <w:szCs w:val="32"/>
        </w:rPr>
      </w:pPr>
      <w:r>
        <w:rPr>
          <w:rFonts w:hint="eastAsia" w:ascii="仿宋_GB2312" w:hAnsi="Times New Roman" w:eastAsia="仿宋_GB2312" w:cs="Times New Roman"/>
          <w:w w:val="99"/>
          <w:sz w:val="32"/>
          <w:szCs w:val="32"/>
        </w:rPr>
        <w:t>无。</w:t>
      </w:r>
    </w:p>
    <w:p>
      <w:pPr>
        <w:widowControl/>
        <w:jc w:val="left"/>
        <w:rPr>
          <w:rFonts w:hint="eastAsia" w:ascii="仿宋_GB2312" w:hAnsi="Times New Roman" w:eastAsia="仿宋_GB2312" w:cs="Times New Roman"/>
          <w:w w:val="99"/>
          <w:sz w:val="32"/>
          <w:szCs w:val="32"/>
          <w:lang w:val="en-US" w:eastAsia="zh-CN"/>
        </w:rPr>
      </w:pPr>
      <w:r>
        <w:rPr>
          <w:rFonts w:hint="eastAsia" w:ascii="仿宋_GB2312" w:hAnsi="Times New Roman" w:eastAsia="仿宋_GB2312" w:cs="Times New Roman"/>
          <w:w w:val="99"/>
          <w:sz w:val="32"/>
          <w:szCs w:val="32"/>
          <w:lang w:val="en-US" w:eastAsia="zh-CN"/>
        </w:rPr>
        <w:t xml:space="preserve"> </w:t>
      </w:r>
    </w:p>
    <w:tbl>
      <w:tblPr>
        <w:tblStyle w:val="16"/>
        <w:tblW w:w="5000" w:type="pct"/>
        <w:tblInd w:w="0" w:type="dxa"/>
        <w:tblLayout w:type="autofit"/>
        <w:tblCellMar>
          <w:top w:w="0" w:type="dxa"/>
          <w:left w:w="108" w:type="dxa"/>
          <w:bottom w:w="0" w:type="dxa"/>
          <w:right w:w="108" w:type="dxa"/>
        </w:tblCellMar>
      </w:tblPr>
      <w:tblGrid>
        <w:gridCol w:w="445"/>
        <w:gridCol w:w="736"/>
        <w:gridCol w:w="975"/>
        <w:gridCol w:w="752"/>
        <w:gridCol w:w="723"/>
        <w:gridCol w:w="816"/>
        <w:gridCol w:w="842"/>
        <w:gridCol w:w="1984"/>
        <w:gridCol w:w="1249"/>
      </w:tblGrid>
      <w:tr>
        <w:tblPrEx>
          <w:tblCellMar>
            <w:top w:w="0" w:type="dxa"/>
            <w:left w:w="108" w:type="dxa"/>
            <w:bottom w:w="0" w:type="dxa"/>
            <w:right w:w="108" w:type="dxa"/>
          </w:tblCellMar>
        </w:tblPrEx>
        <w:trPr>
          <w:trHeight w:val="499" w:hRule="atLeast"/>
        </w:trPr>
        <w:tc>
          <w:tcPr>
            <w:tcW w:w="5000" w:type="pct"/>
            <w:gridSpan w:val="9"/>
            <w:tcBorders>
              <w:top w:val="nil"/>
              <w:left w:val="nil"/>
              <w:bottom w:val="nil"/>
              <w:right w:val="nil"/>
            </w:tcBorders>
            <w:shd w:val="clear" w:color="auto" w:fill="auto"/>
            <w:noWrap/>
            <w:vAlign w:val="center"/>
          </w:tcPr>
          <w:p>
            <w:pPr>
              <w:widowControl/>
              <w:jc w:val="left"/>
              <w:rPr>
                <w:rFonts w:ascii="黑体" w:hAnsi="黑体" w:eastAsia="黑体" w:cs="宋体"/>
                <w:color w:val="000000"/>
                <w:kern w:val="0"/>
                <w:sz w:val="24"/>
                <w:szCs w:val="24"/>
              </w:rPr>
            </w:pPr>
            <w:r>
              <w:rPr>
                <w:rFonts w:hint="eastAsia" w:ascii="黑体" w:hAnsi="黑体" w:eastAsia="黑体" w:cs="宋体"/>
                <w:color w:val="000000"/>
                <w:kern w:val="0"/>
                <w:sz w:val="24"/>
                <w:szCs w:val="24"/>
              </w:rPr>
              <w:t>附件</w:t>
            </w:r>
            <w:r>
              <w:rPr>
                <w:rFonts w:ascii="黑体" w:hAnsi="黑体" w:eastAsia="黑体" w:cs="宋体"/>
                <w:color w:val="000000"/>
                <w:kern w:val="0"/>
                <w:sz w:val="24"/>
                <w:szCs w:val="24"/>
              </w:rPr>
              <w:t>1</w:t>
            </w:r>
          </w:p>
        </w:tc>
      </w:tr>
      <w:tr>
        <w:tblPrEx>
          <w:tblCellMar>
            <w:top w:w="0" w:type="dxa"/>
            <w:left w:w="108" w:type="dxa"/>
            <w:bottom w:w="0" w:type="dxa"/>
            <w:right w:w="108" w:type="dxa"/>
          </w:tblCellMar>
        </w:tblPrEx>
        <w:trPr>
          <w:trHeight w:val="499" w:hRule="atLeast"/>
        </w:trPr>
        <w:tc>
          <w:tcPr>
            <w:tcW w:w="5000" w:type="pct"/>
            <w:gridSpan w:val="9"/>
            <w:tcBorders>
              <w:top w:val="nil"/>
              <w:left w:val="nil"/>
              <w:bottom w:val="nil"/>
              <w:right w:val="nil"/>
            </w:tcBorders>
            <w:shd w:val="clear" w:color="auto" w:fill="auto"/>
            <w:vAlign w:val="center"/>
          </w:tcPr>
          <w:p>
            <w:pPr>
              <w:widowControl/>
              <w:jc w:val="center"/>
              <w:rPr>
                <w:rFonts w:ascii="方正大标宋简体" w:hAnsi="等线" w:eastAsia="方正大标宋简体" w:cs="宋体"/>
                <w:color w:val="000000"/>
                <w:kern w:val="0"/>
                <w:sz w:val="36"/>
                <w:szCs w:val="36"/>
              </w:rPr>
            </w:pPr>
            <w:r>
              <w:rPr>
                <w:rFonts w:hint="eastAsia" w:ascii="方正大标宋简体" w:hAnsi="等线" w:eastAsia="方正大标宋简体" w:cs="宋体"/>
                <w:color w:val="000000"/>
                <w:kern w:val="0"/>
                <w:sz w:val="36"/>
                <w:szCs w:val="36"/>
              </w:rPr>
              <w:t>专项预算项目支出绩效目标自评表</w:t>
            </w:r>
          </w:p>
        </w:tc>
      </w:tr>
      <w:tr>
        <w:tblPrEx>
          <w:tblCellMar>
            <w:top w:w="0" w:type="dxa"/>
            <w:left w:w="108" w:type="dxa"/>
            <w:bottom w:w="0" w:type="dxa"/>
            <w:right w:w="108" w:type="dxa"/>
          </w:tblCellMar>
        </w:tblPrEx>
        <w:trPr>
          <w:trHeight w:val="499" w:hRule="atLeast"/>
        </w:trPr>
        <w:tc>
          <w:tcPr>
            <w:tcW w:w="5000" w:type="pct"/>
            <w:gridSpan w:val="9"/>
            <w:tcBorders>
              <w:top w:val="nil"/>
              <w:left w:val="nil"/>
              <w:bottom w:val="nil"/>
              <w:right w:val="nil"/>
            </w:tcBorders>
            <w:shd w:val="clear" w:color="auto" w:fill="auto"/>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（2021年度）</w:t>
            </w:r>
          </w:p>
        </w:tc>
      </w:tr>
      <w:tr>
        <w:tblPrEx>
          <w:tblCellMar>
            <w:top w:w="0" w:type="dxa"/>
            <w:left w:w="108" w:type="dxa"/>
            <w:bottom w:w="0" w:type="dxa"/>
            <w:right w:w="108" w:type="dxa"/>
          </w:tblCellMar>
        </w:tblPrEx>
        <w:trPr>
          <w:trHeight w:val="499" w:hRule="atLeast"/>
        </w:trPr>
        <w:tc>
          <w:tcPr>
            <w:tcW w:w="5000" w:type="pct"/>
            <w:gridSpan w:val="9"/>
            <w:tcBorders>
              <w:top w:val="nil"/>
              <w:left w:val="nil"/>
              <w:bottom w:val="nil"/>
              <w:right w:val="nil"/>
            </w:tcBorders>
            <w:shd w:val="clear" w:color="auto" w:fill="auto"/>
            <w:vAlign w:val="center"/>
          </w:tcPr>
          <w:p>
            <w:pPr>
              <w:widowControl/>
              <w:jc w:val="left"/>
              <w:rPr>
                <w:rFonts w:ascii="黑体" w:hAnsi="黑体" w:eastAsia="黑体" w:cs="宋体"/>
                <w:color w:val="000000"/>
                <w:kern w:val="0"/>
                <w:sz w:val="22"/>
              </w:rPr>
            </w:pPr>
            <w:r>
              <w:rPr>
                <w:rFonts w:hint="eastAsia" w:ascii="黑体" w:hAnsi="黑体" w:eastAsia="黑体" w:cs="宋体"/>
                <w:color w:val="000000"/>
                <w:kern w:val="0"/>
                <w:sz w:val="22"/>
              </w:rPr>
              <w:t>部门（单位）盖章：广元市朝天区</w:t>
            </w:r>
            <w:r>
              <w:rPr>
                <w:rFonts w:hint="eastAsia" w:ascii="微软雅黑" w:hAnsi="微软雅黑" w:eastAsia="微软雅黑" w:cs="微软雅黑"/>
                <w:color w:val="000000"/>
                <w:kern w:val="0"/>
                <w:sz w:val="22"/>
              </w:rPr>
              <w:t>住房和城乡建设局</w:t>
            </w:r>
          </w:p>
        </w:tc>
      </w:tr>
      <w:tr>
        <w:tblPrEx>
          <w:tblCellMar>
            <w:top w:w="0" w:type="dxa"/>
            <w:left w:w="108" w:type="dxa"/>
            <w:bottom w:w="0" w:type="dxa"/>
            <w:right w:w="108" w:type="dxa"/>
          </w:tblCellMar>
        </w:tblPrEx>
        <w:trPr>
          <w:trHeight w:val="499" w:hRule="atLeast"/>
        </w:trPr>
        <w:tc>
          <w:tcPr>
            <w:tcW w:w="1706"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项目支出名称</w:t>
            </w:r>
          </w:p>
        </w:tc>
        <w:tc>
          <w:tcPr>
            <w:tcW w:w="3294" w:type="pct"/>
            <w:gridSpan w:val="5"/>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2021年第一批新增专项债券资金</w:t>
            </w:r>
          </w:p>
        </w:tc>
      </w:tr>
      <w:tr>
        <w:tblPrEx>
          <w:tblCellMar>
            <w:top w:w="0" w:type="dxa"/>
            <w:left w:w="108" w:type="dxa"/>
            <w:bottom w:w="0" w:type="dxa"/>
            <w:right w:w="108" w:type="dxa"/>
          </w:tblCellMar>
        </w:tblPrEx>
        <w:trPr>
          <w:trHeight w:val="499" w:hRule="atLeast"/>
        </w:trPr>
        <w:tc>
          <w:tcPr>
            <w:tcW w:w="1706"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预算单位</w:t>
            </w:r>
          </w:p>
        </w:tc>
        <w:tc>
          <w:tcPr>
            <w:tcW w:w="3294" w:type="pct"/>
            <w:gridSpan w:val="5"/>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广元市朝天区住房和城乡建设局</w:t>
            </w:r>
          </w:p>
        </w:tc>
      </w:tr>
      <w:tr>
        <w:tblPrEx>
          <w:tblCellMar>
            <w:top w:w="0" w:type="dxa"/>
            <w:left w:w="108" w:type="dxa"/>
            <w:bottom w:w="0" w:type="dxa"/>
            <w:right w:w="108" w:type="dxa"/>
          </w:tblCellMar>
        </w:tblPrEx>
        <w:trPr>
          <w:trHeight w:val="499" w:hRule="atLeast"/>
        </w:trPr>
        <w:tc>
          <w:tcPr>
            <w:tcW w:w="26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预算执行情况</w:t>
            </w:r>
          </w:p>
        </w:tc>
        <w:tc>
          <w:tcPr>
            <w:tcW w:w="144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全年预算数（万元）</w:t>
            </w:r>
          </w:p>
        </w:tc>
        <w:tc>
          <w:tcPr>
            <w:tcW w:w="903" w:type="pct"/>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r>
              <w:rPr>
                <w:rFonts w:hint="eastAsia"/>
                <w:color w:val="000000"/>
                <w:sz w:val="18"/>
                <w:szCs w:val="18"/>
              </w:rPr>
              <w:t>8,500.00</w:t>
            </w:r>
          </w:p>
        </w:tc>
        <w:tc>
          <w:tcPr>
            <w:tcW w:w="1658"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全年执行数（万元）</w:t>
            </w:r>
          </w:p>
        </w:tc>
        <w:tc>
          <w:tcPr>
            <w:tcW w:w="7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8,500.00</w:t>
            </w:r>
          </w:p>
        </w:tc>
      </w:tr>
      <w:tr>
        <w:tblPrEx>
          <w:tblCellMar>
            <w:top w:w="0" w:type="dxa"/>
            <w:left w:w="108" w:type="dxa"/>
            <w:bottom w:w="0" w:type="dxa"/>
            <w:right w:w="108" w:type="dxa"/>
          </w:tblCellMar>
        </w:tblPrEx>
        <w:trPr>
          <w:trHeight w:val="499" w:hRule="atLeast"/>
        </w:trPr>
        <w:tc>
          <w:tcPr>
            <w:tcW w:w="2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445" w:type="pct"/>
            <w:gridSpan w:val="3"/>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其中：一般公共预算</w:t>
            </w:r>
          </w:p>
        </w:tc>
        <w:tc>
          <w:tcPr>
            <w:tcW w:w="903" w:type="pct"/>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r>
              <w:rPr>
                <w:rFonts w:hint="eastAsia"/>
                <w:color w:val="000000"/>
                <w:sz w:val="18"/>
                <w:szCs w:val="18"/>
              </w:rPr>
              <w:t>8,500.00</w:t>
            </w:r>
          </w:p>
        </w:tc>
        <w:tc>
          <w:tcPr>
            <w:tcW w:w="1658" w:type="pct"/>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其中：一般公共预算</w:t>
            </w:r>
          </w:p>
        </w:tc>
        <w:tc>
          <w:tcPr>
            <w:tcW w:w="7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8,500.00</w:t>
            </w:r>
          </w:p>
        </w:tc>
      </w:tr>
      <w:tr>
        <w:tblPrEx>
          <w:tblCellMar>
            <w:top w:w="0" w:type="dxa"/>
            <w:left w:w="108" w:type="dxa"/>
            <w:bottom w:w="0" w:type="dxa"/>
            <w:right w:w="108" w:type="dxa"/>
          </w:tblCellMar>
        </w:tblPrEx>
        <w:trPr>
          <w:trHeight w:val="499" w:hRule="atLeast"/>
        </w:trPr>
        <w:tc>
          <w:tcPr>
            <w:tcW w:w="2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445" w:type="pct"/>
            <w:gridSpan w:val="3"/>
            <w:tcBorders>
              <w:top w:val="single" w:color="auto" w:sz="4" w:space="0"/>
              <w:left w:val="nil"/>
              <w:bottom w:val="single" w:color="auto" w:sz="4" w:space="0"/>
              <w:right w:val="single" w:color="auto" w:sz="4" w:space="0"/>
            </w:tcBorders>
            <w:shd w:val="clear" w:color="auto" w:fill="auto"/>
            <w:vAlign w:val="center"/>
          </w:tcPr>
          <w:p>
            <w:pPr>
              <w:widowControl/>
              <w:ind w:firstLine="540" w:firstLineChars="300"/>
              <w:rPr>
                <w:rFonts w:ascii="宋体" w:hAnsi="宋体" w:eastAsia="宋体" w:cs="宋体"/>
                <w:color w:val="000000"/>
                <w:kern w:val="0"/>
                <w:sz w:val="18"/>
                <w:szCs w:val="18"/>
              </w:rPr>
            </w:pPr>
            <w:r>
              <w:rPr>
                <w:rFonts w:hint="eastAsia" w:ascii="宋体" w:hAnsi="宋体" w:eastAsia="宋体" w:cs="宋体"/>
                <w:color w:val="000000"/>
                <w:kern w:val="0"/>
                <w:sz w:val="18"/>
                <w:szCs w:val="18"/>
              </w:rPr>
              <w:t>政府性基金预算</w:t>
            </w:r>
          </w:p>
        </w:tc>
        <w:tc>
          <w:tcPr>
            <w:tcW w:w="903" w:type="pct"/>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58" w:type="pct"/>
            <w:gridSpan w:val="2"/>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政府性基金预算</w:t>
            </w:r>
          </w:p>
        </w:tc>
        <w:tc>
          <w:tcPr>
            <w:tcW w:w="7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99" w:hRule="atLeast"/>
        </w:trPr>
        <w:tc>
          <w:tcPr>
            <w:tcW w:w="2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445" w:type="pct"/>
            <w:gridSpan w:val="3"/>
            <w:tcBorders>
              <w:top w:val="single" w:color="auto" w:sz="4" w:space="0"/>
              <w:left w:val="nil"/>
              <w:bottom w:val="single" w:color="auto" w:sz="4" w:space="0"/>
              <w:right w:val="single" w:color="auto" w:sz="4" w:space="0"/>
            </w:tcBorders>
            <w:shd w:val="clear" w:color="auto" w:fill="auto"/>
            <w:vAlign w:val="center"/>
          </w:tcPr>
          <w:p>
            <w:pPr>
              <w:widowControl/>
              <w:ind w:firstLine="540" w:firstLineChars="300"/>
              <w:rPr>
                <w:rFonts w:ascii="宋体" w:hAnsi="宋体" w:eastAsia="宋体" w:cs="宋体"/>
                <w:color w:val="000000"/>
                <w:kern w:val="0"/>
                <w:sz w:val="18"/>
                <w:szCs w:val="18"/>
              </w:rPr>
            </w:pPr>
            <w:r>
              <w:rPr>
                <w:rFonts w:hint="eastAsia" w:ascii="宋体" w:hAnsi="宋体" w:eastAsia="宋体" w:cs="宋体"/>
                <w:color w:val="000000"/>
                <w:kern w:val="0"/>
                <w:sz w:val="18"/>
                <w:szCs w:val="18"/>
              </w:rPr>
              <w:t>资本经营预算</w:t>
            </w:r>
          </w:p>
        </w:tc>
        <w:tc>
          <w:tcPr>
            <w:tcW w:w="903" w:type="pct"/>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58" w:type="pct"/>
            <w:gridSpan w:val="2"/>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国有资本经营预算</w:t>
            </w:r>
          </w:p>
        </w:tc>
        <w:tc>
          <w:tcPr>
            <w:tcW w:w="7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99" w:hRule="atLeast"/>
        </w:trPr>
        <w:tc>
          <w:tcPr>
            <w:tcW w:w="2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445" w:type="pct"/>
            <w:gridSpan w:val="3"/>
            <w:tcBorders>
              <w:top w:val="single" w:color="auto" w:sz="4" w:space="0"/>
              <w:left w:val="nil"/>
              <w:bottom w:val="single" w:color="auto" w:sz="4" w:space="0"/>
              <w:right w:val="single" w:color="auto" w:sz="4" w:space="0"/>
            </w:tcBorders>
            <w:shd w:val="clear" w:color="auto" w:fill="auto"/>
            <w:vAlign w:val="center"/>
          </w:tcPr>
          <w:p>
            <w:pPr>
              <w:widowControl/>
              <w:ind w:firstLine="540" w:firstLineChars="300"/>
              <w:rPr>
                <w:rFonts w:ascii="宋体" w:hAnsi="宋体" w:eastAsia="宋体" w:cs="宋体"/>
                <w:color w:val="000000"/>
                <w:kern w:val="0"/>
                <w:sz w:val="18"/>
                <w:szCs w:val="18"/>
              </w:rPr>
            </w:pPr>
            <w:r>
              <w:rPr>
                <w:rFonts w:hint="eastAsia" w:ascii="宋体" w:hAnsi="宋体" w:eastAsia="宋体" w:cs="宋体"/>
                <w:color w:val="000000"/>
                <w:kern w:val="0"/>
                <w:sz w:val="18"/>
                <w:szCs w:val="18"/>
              </w:rPr>
              <w:t>社会保险基金预算</w:t>
            </w:r>
          </w:p>
        </w:tc>
        <w:tc>
          <w:tcPr>
            <w:tcW w:w="903" w:type="pct"/>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58" w:type="pct"/>
            <w:gridSpan w:val="2"/>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社会保险基金预算</w:t>
            </w:r>
          </w:p>
        </w:tc>
        <w:tc>
          <w:tcPr>
            <w:tcW w:w="7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99" w:hRule="atLeast"/>
        </w:trPr>
        <w:tc>
          <w:tcPr>
            <w:tcW w:w="2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445" w:type="pct"/>
            <w:gridSpan w:val="3"/>
            <w:tcBorders>
              <w:top w:val="single" w:color="auto" w:sz="4" w:space="0"/>
              <w:left w:val="nil"/>
              <w:bottom w:val="single" w:color="auto" w:sz="4" w:space="0"/>
              <w:right w:val="single" w:color="auto" w:sz="4" w:space="0"/>
            </w:tcBorders>
            <w:shd w:val="clear" w:color="auto" w:fill="auto"/>
            <w:vAlign w:val="center"/>
          </w:tcPr>
          <w:p>
            <w:pPr>
              <w:widowControl/>
              <w:ind w:firstLine="540" w:firstLineChars="300"/>
              <w:rPr>
                <w:rFonts w:ascii="宋体" w:hAnsi="宋体" w:eastAsia="宋体" w:cs="宋体"/>
                <w:color w:val="000000"/>
                <w:kern w:val="0"/>
                <w:sz w:val="18"/>
                <w:szCs w:val="18"/>
              </w:rPr>
            </w:pPr>
            <w:r>
              <w:rPr>
                <w:rFonts w:hint="eastAsia" w:ascii="宋体" w:hAnsi="宋体" w:eastAsia="宋体" w:cs="宋体"/>
                <w:color w:val="000000"/>
                <w:kern w:val="0"/>
                <w:sz w:val="18"/>
                <w:szCs w:val="18"/>
              </w:rPr>
              <w:t>其他资金</w:t>
            </w:r>
          </w:p>
        </w:tc>
        <w:tc>
          <w:tcPr>
            <w:tcW w:w="903" w:type="pct"/>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58" w:type="pct"/>
            <w:gridSpan w:val="2"/>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其他资金</w:t>
            </w:r>
          </w:p>
        </w:tc>
        <w:tc>
          <w:tcPr>
            <w:tcW w:w="7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525" w:hRule="atLeast"/>
        </w:trPr>
        <w:tc>
          <w:tcPr>
            <w:tcW w:w="2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348" w:type="pct"/>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全年预期目标</w:t>
            </w:r>
          </w:p>
        </w:tc>
        <w:tc>
          <w:tcPr>
            <w:tcW w:w="239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全年实际完成目标</w:t>
            </w:r>
          </w:p>
        </w:tc>
      </w:tr>
      <w:tr>
        <w:tblPrEx>
          <w:tblCellMar>
            <w:top w:w="0" w:type="dxa"/>
            <w:left w:w="108" w:type="dxa"/>
            <w:bottom w:w="0" w:type="dxa"/>
            <w:right w:w="108" w:type="dxa"/>
          </w:tblCellMar>
        </w:tblPrEx>
        <w:trPr>
          <w:trHeight w:val="1002" w:hRule="atLeast"/>
        </w:trPr>
        <w:tc>
          <w:tcPr>
            <w:tcW w:w="2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348" w:type="pct"/>
            <w:gridSpan w:val="5"/>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资金统筹用于朝天城区景家坝老旧小区改造、朝天区城镇污水处理设施建设项目等工作</w:t>
            </w:r>
            <w:r>
              <w:rPr>
                <w:rFonts w:hint="eastAsia" w:ascii="宋体" w:hAnsi="宋体" w:eastAsia="宋体" w:cs="宋体"/>
                <w:color w:val="000000"/>
                <w:kern w:val="0"/>
                <w:sz w:val="18"/>
                <w:szCs w:val="18"/>
              </w:rPr>
              <w:tab/>
            </w:r>
            <w:r>
              <w:rPr>
                <w:rFonts w:hint="eastAsia" w:ascii="宋体" w:hAnsi="宋体" w:eastAsia="宋体" w:cs="宋体"/>
                <w:color w:val="000000"/>
                <w:kern w:val="0"/>
                <w:sz w:val="18"/>
                <w:szCs w:val="18"/>
              </w:rPr>
              <w:tab/>
            </w:r>
            <w:r>
              <w:rPr>
                <w:rFonts w:hint="eastAsia" w:ascii="宋体" w:hAnsi="宋体" w:eastAsia="宋体" w:cs="宋体"/>
                <w:color w:val="000000"/>
                <w:kern w:val="0"/>
                <w:sz w:val="18"/>
                <w:szCs w:val="18"/>
              </w:rPr>
              <w:tab/>
            </w:r>
          </w:p>
        </w:tc>
        <w:tc>
          <w:tcPr>
            <w:tcW w:w="2391" w:type="pct"/>
            <w:gridSpan w:val="3"/>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2021年，完成道路整治面积（车行道及人行道） 4.5万平方米；绿化整治面积 0.9万平方米；新、改建污水处理设施20余座，除污水设施整治项目庞大，周期较长，未在规定时间完成，其余项目均在规定时限内完成                                                                                             </w:t>
            </w:r>
            <w:r>
              <w:rPr>
                <w:rFonts w:hint="eastAsia" w:ascii="宋体" w:hAnsi="宋体" w:eastAsia="宋体" w:cs="宋体"/>
                <w:color w:val="000000"/>
                <w:kern w:val="0"/>
                <w:sz w:val="18"/>
                <w:szCs w:val="18"/>
              </w:rPr>
              <w:tab/>
            </w:r>
            <w:r>
              <w:rPr>
                <w:rFonts w:hint="eastAsia" w:ascii="宋体" w:hAnsi="宋体" w:eastAsia="宋体" w:cs="宋体"/>
                <w:color w:val="000000"/>
                <w:kern w:val="0"/>
                <w:sz w:val="18"/>
                <w:szCs w:val="18"/>
              </w:rPr>
              <w:t xml:space="preserve">                                                                                                    </w:t>
            </w:r>
          </w:p>
        </w:tc>
      </w:tr>
      <w:tr>
        <w:tblPrEx>
          <w:tblCellMar>
            <w:top w:w="0" w:type="dxa"/>
            <w:left w:w="108" w:type="dxa"/>
            <w:bottom w:w="0" w:type="dxa"/>
            <w:right w:w="108" w:type="dxa"/>
          </w:tblCellMar>
        </w:tblPrEx>
        <w:trPr>
          <w:trHeight w:val="499" w:hRule="atLeast"/>
        </w:trPr>
        <w:tc>
          <w:tcPr>
            <w:tcW w:w="26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年度绩效指标完成情况</w:t>
            </w:r>
          </w:p>
        </w:tc>
        <w:tc>
          <w:tcPr>
            <w:tcW w:w="4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一级指标</w:t>
            </w:r>
          </w:p>
        </w:tc>
        <w:tc>
          <w:tcPr>
            <w:tcW w:w="57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二级指标</w:t>
            </w:r>
          </w:p>
        </w:tc>
        <w:tc>
          <w:tcPr>
            <w:tcW w:w="865"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三级指标</w:t>
            </w:r>
          </w:p>
        </w:tc>
        <w:tc>
          <w:tcPr>
            <w:tcW w:w="973"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全年预期指标值                        （包含数字及文字描述）</w:t>
            </w:r>
          </w:p>
        </w:tc>
        <w:tc>
          <w:tcPr>
            <w:tcW w:w="11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全年实际完成指标值                           （包含数字及文字描述）</w:t>
            </w:r>
          </w:p>
        </w:tc>
        <w:tc>
          <w:tcPr>
            <w:tcW w:w="7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未完成原因及改进措施</w:t>
            </w:r>
          </w:p>
        </w:tc>
      </w:tr>
      <w:tr>
        <w:tblPrEx>
          <w:tblCellMar>
            <w:top w:w="0" w:type="dxa"/>
            <w:left w:w="108" w:type="dxa"/>
            <w:bottom w:w="0" w:type="dxa"/>
            <w:right w:w="108" w:type="dxa"/>
          </w:tblCellMar>
        </w:tblPrEx>
        <w:trPr>
          <w:trHeight w:val="499" w:hRule="atLeast"/>
        </w:trPr>
        <w:tc>
          <w:tcPr>
            <w:tcW w:w="2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3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产出指标</w:t>
            </w:r>
          </w:p>
        </w:tc>
        <w:tc>
          <w:tcPr>
            <w:tcW w:w="57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数量指标</w:t>
            </w:r>
          </w:p>
        </w:tc>
        <w:tc>
          <w:tcPr>
            <w:tcW w:w="865"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道路整治面积（车行道及人行道）</w:t>
            </w:r>
          </w:p>
        </w:tc>
        <w:tc>
          <w:tcPr>
            <w:tcW w:w="973"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4.5万平方米</w:t>
            </w:r>
          </w:p>
        </w:tc>
        <w:tc>
          <w:tcPr>
            <w:tcW w:w="11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4.5万平方米</w:t>
            </w:r>
          </w:p>
        </w:tc>
        <w:tc>
          <w:tcPr>
            <w:tcW w:w="7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99" w:hRule="atLeast"/>
        </w:trPr>
        <w:tc>
          <w:tcPr>
            <w:tcW w:w="2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3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5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865"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绿化整治面积</w:t>
            </w:r>
          </w:p>
        </w:tc>
        <w:tc>
          <w:tcPr>
            <w:tcW w:w="973"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0.9万平方米</w:t>
            </w:r>
          </w:p>
        </w:tc>
        <w:tc>
          <w:tcPr>
            <w:tcW w:w="11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0.9万平方米</w:t>
            </w:r>
          </w:p>
        </w:tc>
        <w:tc>
          <w:tcPr>
            <w:tcW w:w="7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99" w:hRule="atLeast"/>
        </w:trPr>
        <w:tc>
          <w:tcPr>
            <w:tcW w:w="2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3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5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865"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新、改建污水处理设施</w:t>
            </w:r>
          </w:p>
        </w:tc>
        <w:tc>
          <w:tcPr>
            <w:tcW w:w="973"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33座</w:t>
            </w:r>
          </w:p>
        </w:tc>
        <w:tc>
          <w:tcPr>
            <w:tcW w:w="11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20座</w:t>
            </w:r>
          </w:p>
        </w:tc>
        <w:tc>
          <w:tcPr>
            <w:tcW w:w="7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99" w:hRule="atLeast"/>
        </w:trPr>
        <w:tc>
          <w:tcPr>
            <w:tcW w:w="2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3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57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质量指标</w:t>
            </w:r>
          </w:p>
        </w:tc>
        <w:tc>
          <w:tcPr>
            <w:tcW w:w="865"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验收合格率</w:t>
            </w:r>
          </w:p>
        </w:tc>
        <w:tc>
          <w:tcPr>
            <w:tcW w:w="973"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100%</w:t>
            </w:r>
          </w:p>
        </w:tc>
        <w:tc>
          <w:tcPr>
            <w:tcW w:w="11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100%</w:t>
            </w:r>
          </w:p>
        </w:tc>
        <w:tc>
          <w:tcPr>
            <w:tcW w:w="7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99" w:hRule="atLeast"/>
        </w:trPr>
        <w:tc>
          <w:tcPr>
            <w:tcW w:w="2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3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57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时效指标</w:t>
            </w:r>
          </w:p>
        </w:tc>
        <w:tc>
          <w:tcPr>
            <w:tcW w:w="865"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完成时间</w:t>
            </w:r>
          </w:p>
        </w:tc>
        <w:tc>
          <w:tcPr>
            <w:tcW w:w="973"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2021年12月31日</w:t>
            </w:r>
          </w:p>
        </w:tc>
        <w:tc>
          <w:tcPr>
            <w:tcW w:w="11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2021年12月31日</w:t>
            </w:r>
          </w:p>
        </w:tc>
        <w:tc>
          <w:tcPr>
            <w:tcW w:w="7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99" w:hRule="atLeast"/>
        </w:trPr>
        <w:tc>
          <w:tcPr>
            <w:tcW w:w="2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3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57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成本指标</w:t>
            </w:r>
          </w:p>
        </w:tc>
        <w:tc>
          <w:tcPr>
            <w:tcW w:w="865"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完成成本</w:t>
            </w:r>
          </w:p>
        </w:tc>
        <w:tc>
          <w:tcPr>
            <w:tcW w:w="973"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≤8500万</w:t>
            </w:r>
          </w:p>
        </w:tc>
        <w:tc>
          <w:tcPr>
            <w:tcW w:w="11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8500万</w:t>
            </w:r>
          </w:p>
        </w:tc>
        <w:tc>
          <w:tcPr>
            <w:tcW w:w="7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99" w:hRule="atLeast"/>
        </w:trPr>
        <w:tc>
          <w:tcPr>
            <w:tcW w:w="2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3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效益指标</w:t>
            </w:r>
          </w:p>
        </w:tc>
        <w:tc>
          <w:tcPr>
            <w:tcW w:w="572" w:type="pct"/>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社会效益指标</w:t>
            </w:r>
          </w:p>
        </w:tc>
        <w:tc>
          <w:tcPr>
            <w:tcW w:w="865"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改善小区内外人居环境；</w:t>
            </w:r>
          </w:p>
        </w:tc>
        <w:tc>
          <w:tcPr>
            <w:tcW w:w="973"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改善</w:t>
            </w:r>
          </w:p>
        </w:tc>
        <w:tc>
          <w:tcPr>
            <w:tcW w:w="11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改善</w:t>
            </w:r>
          </w:p>
        </w:tc>
        <w:tc>
          <w:tcPr>
            <w:tcW w:w="7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99" w:hRule="atLeast"/>
        </w:trPr>
        <w:tc>
          <w:tcPr>
            <w:tcW w:w="2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3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57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865"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改善乡镇环境，提高卫生水平</w:t>
            </w:r>
          </w:p>
        </w:tc>
        <w:tc>
          <w:tcPr>
            <w:tcW w:w="973"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改善</w:t>
            </w:r>
          </w:p>
        </w:tc>
        <w:tc>
          <w:tcPr>
            <w:tcW w:w="11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改善</w:t>
            </w:r>
          </w:p>
        </w:tc>
        <w:tc>
          <w:tcPr>
            <w:tcW w:w="7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99" w:hRule="atLeast"/>
        </w:trPr>
        <w:tc>
          <w:tcPr>
            <w:tcW w:w="2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3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572" w:type="pct"/>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865" w:type="pct"/>
            <w:gridSpan w:val="2"/>
            <w:tcBorders>
              <w:top w:val="nil"/>
              <w:left w:val="nil"/>
              <w:bottom w:val="single" w:color="auto" w:sz="4" w:space="0"/>
              <w:right w:val="single" w:color="auto" w:sz="4" w:space="0"/>
            </w:tcBorders>
            <w:shd w:val="clear" w:color="auto" w:fill="auto"/>
            <w:vAlign w:val="center"/>
          </w:tcPr>
          <w:p>
            <w:pPr>
              <w:widowControl/>
              <w:jc w:val="center"/>
              <w:rPr>
                <w:rFonts w:hint="eastAsia"/>
                <w:color w:val="000000"/>
                <w:sz w:val="18"/>
                <w:szCs w:val="18"/>
              </w:rPr>
            </w:pPr>
            <w:r>
              <w:rPr>
                <w:rFonts w:hint="eastAsia"/>
                <w:color w:val="000000"/>
                <w:sz w:val="18"/>
                <w:szCs w:val="18"/>
              </w:rPr>
              <w:t>设施正常运转</w:t>
            </w:r>
          </w:p>
        </w:tc>
        <w:tc>
          <w:tcPr>
            <w:tcW w:w="973" w:type="pct"/>
            <w:gridSpan w:val="2"/>
            <w:tcBorders>
              <w:top w:val="nil"/>
              <w:left w:val="nil"/>
              <w:bottom w:val="single" w:color="auto" w:sz="4" w:space="0"/>
              <w:right w:val="single" w:color="auto" w:sz="4" w:space="0"/>
            </w:tcBorders>
            <w:shd w:val="clear" w:color="auto" w:fill="auto"/>
            <w:vAlign w:val="center"/>
          </w:tcPr>
          <w:p>
            <w:pPr>
              <w:widowControl/>
              <w:jc w:val="center"/>
              <w:rPr>
                <w:rFonts w:hint="eastAsia"/>
                <w:color w:val="000000"/>
                <w:sz w:val="18"/>
                <w:szCs w:val="18"/>
              </w:rPr>
            </w:pPr>
            <w:r>
              <w:rPr>
                <w:rFonts w:hint="eastAsia"/>
                <w:color w:val="000000"/>
                <w:sz w:val="18"/>
                <w:szCs w:val="18"/>
              </w:rPr>
              <w:t>正常运转</w:t>
            </w:r>
          </w:p>
        </w:tc>
        <w:tc>
          <w:tcPr>
            <w:tcW w:w="1164" w:type="pct"/>
            <w:tcBorders>
              <w:top w:val="nil"/>
              <w:left w:val="nil"/>
              <w:bottom w:val="single" w:color="auto" w:sz="4" w:space="0"/>
              <w:right w:val="single" w:color="auto" w:sz="4" w:space="0"/>
            </w:tcBorders>
            <w:shd w:val="clear" w:color="auto" w:fill="auto"/>
            <w:vAlign w:val="center"/>
          </w:tcPr>
          <w:p>
            <w:pPr>
              <w:widowControl/>
              <w:jc w:val="center"/>
              <w:rPr>
                <w:rFonts w:hint="eastAsia"/>
                <w:color w:val="000000"/>
                <w:sz w:val="18"/>
                <w:szCs w:val="18"/>
              </w:rPr>
            </w:pPr>
            <w:r>
              <w:rPr>
                <w:rFonts w:hint="eastAsia"/>
                <w:color w:val="000000"/>
                <w:sz w:val="18"/>
                <w:szCs w:val="18"/>
              </w:rPr>
              <w:t>正常运转</w:t>
            </w:r>
          </w:p>
        </w:tc>
        <w:tc>
          <w:tcPr>
            <w:tcW w:w="73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499" w:hRule="atLeast"/>
        </w:trPr>
        <w:tc>
          <w:tcPr>
            <w:tcW w:w="2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3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57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可持续影响指标</w:t>
            </w:r>
          </w:p>
        </w:tc>
        <w:tc>
          <w:tcPr>
            <w:tcW w:w="865"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推动区域及生态环境全面协调发展</w:t>
            </w:r>
          </w:p>
        </w:tc>
        <w:tc>
          <w:tcPr>
            <w:tcW w:w="973"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推动</w:t>
            </w:r>
          </w:p>
        </w:tc>
        <w:tc>
          <w:tcPr>
            <w:tcW w:w="11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推动</w:t>
            </w:r>
          </w:p>
        </w:tc>
        <w:tc>
          <w:tcPr>
            <w:tcW w:w="7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99" w:hRule="atLeast"/>
        </w:trPr>
        <w:tc>
          <w:tcPr>
            <w:tcW w:w="2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3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满意度指标</w:t>
            </w:r>
          </w:p>
        </w:tc>
        <w:tc>
          <w:tcPr>
            <w:tcW w:w="57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满意度</w:t>
            </w:r>
          </w:p>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865"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实施区域群众满意度</w:t>
            </w:r>
          </w:p>
        </w:tc>
        <w:tc>
          <w:tcPr>
            <w:tcW w:w="973"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≥75%</w:t>
            </w:r>
          </w:p>
        </w:tc>
        <w:tc>
          <w:tcPr>
            <w:tcW w:w="11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86%</w:t>
            </w:r>
          </w:p>
        </w:tc>
        <w:tc>
          <w:tcPr>
            <w:tcW w:w="7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bl>
    <w:p>
      <w:pPr>
        <w:widowControl/>
        <w:jc w:val="left"/>
        <w:rPr>
          <w:rFonts w:hint="eastAsia" w:ascii="仿宋_GB2312" w:hAnsi="Times New Roman" w:eastAsia="仿宋_GB2312" w:cs="Times New Roman"/>
          <w:w w:val="99"/>
          <w:sz w:val="32"/>
          <w:szCs w:val="32"/>
          <w:lang w:val="en-US" w:eastAsia="zh-CN"/>
        </w:rPr>
      </w:pPr>
    </w:p>
    <w:p>
      <w:pPr>
        <w:autoSpaceDE w:val="0"/>
        <w:spacing w:line="60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（朝天城区市政基础设施恢复重建项目）</w:t>
      </w:r>
    </w:p>
    <w:p>
      <w:pPr>
        <w:autoSpaceDE w:val="0"/>
        <w:spacing w:line="600" w:lineRule="exact"/>
        <w:jc w:val="center"/>
        <w:rPr>
          <w:rFonts w:ascii="方正小标宋简体" w:hAnsi="方正小标宋简体" w:eastAsia="方正小标宋简体" w:cs="方正小标宋简体"/>
          <w:color w:val="000000"/>
          <w:kern w:val="0"/>
          <w:sz w:val="44"/>
          <w:szCs w:val="44"/>
        </w:rPr>
      </w:pPr>
    </w:p>
    <w:p>
      <w:pPr>
        <w:autoSpaceDE w:val="0"/>
        <w:adjustRightInd w:val="0"/>
        <w:snapToGrid w:val="0"/>
        <w:spacing w:line="600" w:lineRule="exact"/>
        <w:ind w:firstLine="720"/>
        <w:rPr>
          <w:rFonts w:ascii="黑体" w:hAnsi="宋体" w:eastAsia="黑体" w:cs="Times New Roman"/>
          <w:w w:val="99"/>
          <w:sz w:val="32"/>
          <w:szCs w:val="32"/>
        </w:rPr>
      </w:pPr>
      <w:r>
        <w:rPr>
          <w:rFonts w:hint="eastAsia" w:ascii="黑体" w:hAnsi="黑体" w:eastAsia="黑体" w:cs="Times New Roman"/>
          <w:w w:val="99"/>
          <w:sz w:val="32"/>
          <w:szCs w:val="32"/>
        </w:rPr>
        <w:t>一、项目概况</w:t>
      </w:r>
    </w:p>
    <w:p>
      <w:pPr>
        <w:autoSpaceDE w:val="0"/>
        <w:adjustRightInd w:val="0"/>
        <w:snapToGrid w:val="0"/>
        <w:spacing w:line="600" w:lineRule="exact"/>
        <w:ind w:firstLine="720"/>
        <w:rPr>
          <w:rFonts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（一）项目基本情况。</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1．项目主管部门（单位）在项目管理中的职能。</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 xml:space="preserve">朝天区住建局属财政一级预算单位，下属二级预算单位0个，其中参照公务员法管理的事业单位0个，（其他事业单位3个）。主要职能职责如下：  </w:t>
      </w:r>
    </w:p>
    <w:p>
      <w:pPr>
        <w:autoSpaceDE w:val="0"/>
        <w:adjustRightInd w:val="0"/>
        <w:snapToGrid w:val="0"/>
        <w:spacing w:line="600" w:lineRule="exact"/>
        <w:ind w:firstLine="567"/>
        <w:rPr>
          <w:rFonts w:ascii="仿宋_GB2312" w:hAnsi="宋体" w:eastAsia="仿宋_GB2312" w:cs="Times New Roman"/>
          <w:w w:val="99"/>
          <w:sz w:val="32"/>
          <w:szCs w:val="32"/>
        </w:rPr>
      </w:pPr>
      <w:r>
        <w:rPr>
          <w:rFonts w:hint="eastAsia" w:ascii="仿宋_GB2312" w:hAnsi="宋体" w:eastAsia="仿宋_GB2312" w:cs="Times New Roman"/>
          <w:w w:val="99"/>
          <w:sz w:val="32"/>
          <w:szCs w:val="32"/>
        </w:rPr>
        <w:t>（1）贯彻执行国家住房和城乡建设的法律、法规和方针、政策。研究拟订全区住房保障、城乡规划、工程建设、城市建设、村镇建设、建筑业、房屋装饰装修业、住宅与房地产业、勘察设计咨询业、市政公用事业和风景名胜事业的有关地方性法规和规章草案，负责本系统、本部门依法行政工作，落实行政执法责任制。</w:t>
      </w:r>
    </w:p>
    <w:p>
      <w:pPr>
        <w:autoSpaceDE w:val="0"/>
        <w:adjustRightInd w:val="0"/>
        <w:snapToGrid w:val="0"/>
        <w:spacing w:line="600" w:lineRule="exact"/>
        <w:ind w:firstLine="567"/>
        <w:rPr>
          <w:rFonts w:ascii="仿宋_GB2312" w:hAnsi="宋体" w:eastAsia="仿宋_GB2312" w:cs="Times New Roman"/>
          <w:w w:val="99"/>
          <w:sz w:val="32"/>
          <w:szCs w:val="32"/>
        </w:rPr>
      </w:pPr>
      <w:r>
        <w:rPr>
          <w:rFonts w:hint="eastAsia" w:ascii="仿宋_GB2312" w:hAnsi="宋体" w:eastAsia="仿宋_GB2312" w:cs="Times New Roman"/>
          <w:w w:val="99"/>
          <w:sz w:val="32"/>
          <w:szCs w:val="32"/>
        </w:rPr>
        <w:t>（2）承担推进住房制度改革、保障城镇低收入家庭住房的责任。拟订全区住房及住房保障相关政策并指导实施，指导住房建设和住房制度改革。拟定廉租住房规划及政策，会同有关部门做好国家、省、市有关保障性安居工程资金安排并监督组织实施。编制住房保障发展规划和年度计划并监督实施。</w:t>
      </w:r>
    </w:p>
    <w:p>
      <w:pPr>
        <w:autoSpaceDE w:val="0"/>
        <w:adjustRightInd w:val="0"/>
        <w:snapToGrid w:val="0"/>
        <w:spacing w:line="600" w:lineRule="exact"/>
        <w:ind w:firstLine="567"/>
        <w:rPr>
          <w:rFonts w:ascii="仿宋_GB2312" w:hAnsi="宋体" w:eastAsia="仿宋_GB2312" w:cs="Times New Roman"/>
          <w:w w:val="99"/>
          <w:sz w:val="32"/>
          <w:szCs w:val="32"/>
        </w:rPr>
      </w:pPr>
      <w:r>
        <w:rPr>
          <w:rFonts w:hint="eastAsia" w:ascii="仿宋_GB2312" w:hAnsi="宋体" w:eastAsia="仿宋_GB2312" w:cs="Times New Roman"/>
          <w:w w:val="99"/>
          <w:sz w:val="32"/>
          <w:szCs w:val="32"/>
        </w:rPr>
        <w:t>（3）承担城乡规划监督管理的责任。指导全区城乡规划的编制、实施和管理工作，拟订城乡规划的政策和规章制度，会同有关部门组织编制城镇体系规划，负责城市总体规划、城镇体系规划的审核报批和监督实施，承担城市规划管理方面法律、法规、规章规定的行政处罚工作，承担全区历史文化名城的审查报批和保护监督工作。参与土地利用总体规划的审核，指导城市地下空间的开发利用。</w:t>
      </w:r>
    </w:p>
    <w:p>
      <w:pPr>
        <w:autoSpaceDE w:val="0"/>
        <w:adjustRightInd w:val="0"/>
        <w:snapToGrid w:val="0"/>
        <w:spacing w:line="600" w:lineRule="exact"/>
        <w:ind w:firstLine="567"/>
        <w:rPr>
          <w:rFonts w:ascii="仿宋_GB2312" w:hAnsi="宋体" w:eastAsia="仿宋_GB2312" w:cs="Times New Roman"/>
          <w:w w:val="99"/>
          <w:sz w:val="32"/>
          <w:szCs w:val="32"/>
        </w:rPr>
      </w:pPr>
      <w:r>
        <w:rPr>
          <w:rFonts w:hint="eastAsia" w:ascii="仿宋_GB2312" w:hAnsi="宋体" w:eastAsia="仿宋_GB2312" w:cs="Times New Roman"/>
          <w:w w:val="99"/>
          <w:sz w:val="32"/>
          <w:szCs w:val="32"/>
        </w:rPr>
        <w:t>（4）承担组织实施工程建设实施阶段国家和省标准、全国统一定额和行业标准定额。指导监督各类工程建设标准定额的实施和工程造价计价，组织发布工程造价信息。</w:t>
      </w:r>
    </w:p>
    <w:p>
      <w:pPr>
        <w:autoSpaceDE w:val="0"/>
        <w:adjustRightInd w:val="0"/>
        <w:snapToGrid w:val="0"/>
        <w:spacing w:line="600" w:lineRule="exact"/>
        <w:ind w:firstLine="567"/>
        <w:rPr>
          <w:rFonts w:ascii="仿宋_GB2312" w:hAnsi="宋体" w:eastAsia="仿宋_GB2312" w:cs="Times New Roman"/>
          <w:w w:val="99"/>
          <w:sz w:val="32"/>
          <w:szCs w:val="32"/>
        </w:rPr>
      </w:pPr>
      <w:r>
        <w:rPr>
          <w:rFonts w:hint="eastAsia" w:ascii="仿宋_GB2312" w:hAnsi="宋体" w:eastAsia="仿宋_GB2312" w:cs="Times New Roman"/>
          <w:w w:val="99"/>
          <w:sz w:val="32"/>
          <w:szCs w:val="32"/>
        </w:rPr>
        <w:t>（5）承担规范房地产市场秩序、监督管理房地产市场的责任。指导城镇土地使用权有偿转让和开发利用工作，提出房地产业的行业发展规划和产业政策，监督房地产开发、房屋权属管理、房屋租赁、房屋面积管理、危房鉴定、白蚁防治、房地产估价与经纪管理、物业管理、国有土地上房屋征收与补偿的规章制度的执行。</w:t>
      </w:r>
    </w:p>
    <w:p>
      <w:pPr>
        <w:autoSpaceDE w:val="0"/>
        <w:adjustRightInd w:val="0"/>
        <w:snapToGrid w:val="0"/>
        <w:spacing w:line="600" w:lineRule="exact"/>
        <w:ind w:firstLine="567"/>
        <w:rPr>
          <w:rFonts w:ascii="仿宋_GB2312" w:hAnsi="宋体" w:eastAsia="仿宋_GB2312" w:cs="Times New Roman"/>
          <w:w w:val="99"/>
          <w:sz w:val="32"/>
          <w:szCs w:val="32"/>
        </w:rPr>
      </w:pPr>
      <w:r>
        <w:rPr>
          <w:rFonts w:hint="eastAsia" w:ascii="仿宋_GB2312" w:hAnsi="宋体" w:eastAsia="仿宋_GB2312" w:cs="Times New Roman"/>
          <w:w w:val="99"/>
          <w:sz w:val="32"/>
          <w:szCs w:val="32"/>
        </w:rPr>
        <w:t>（6）承担监督管理建筑市场、规范市场各方主体行为的责任。综合管理和指导全市建筑活动，拟订工程建设、建筑业及装饰装修业发展战略、中长期规划、改革方案、产业政策、规章制度并监督执行。组织实施房屋和市政工程项目招标投标活动的监督执法，监督建设工程施工、监理以及规范建筑市场各方主体行为的规章制度的执行。负责建筑工程质量安全的监督管理工作，监督建筑工程质量、建筑安全生产和竣工验收备案的政策、规章制度的执行，组织或参与工程重大质量、安全事故的调查处理。</w:t>
      </w:r>
    </w:p>
    <w:p>
      <w:pPr>
        <w:autoSpaceDE w:val="0"/>
        <w:adjustRightInd w:val="0"/>
        <w:snapToGrid w:val="0"/>
        <w:spacing w:line="600" w:lineRule="exact"/>
        <w:ind w:firstLine="567"/>
        <w:rPr>
          <w:rFonts w:ascii="仿宋_GB2312" w:hAnsi="宋体" w:eastAsia="仿宋_GB2312" w:cs="Times New Roman"/>
          <w:w w:val="99"/>
          <w:sz w:val="32"/>
          <w:szCs w:val="32"/>
        </w:rPr>
      </w:pPr>
      <w:r>
        <w:rPr>
          <w:rFonts w:hint="eastAsia" w:ascii="仿宋_GB2312" w:hAnsi="宋体" w:eastAsia="仿宋_GB2312" w:cs="Times New Roman"/>
          <w:w w:val="99"/>
          <w:sz w:val="32"/>
          <w:szCs w:val="32"/>
        </w:rPr>
        <w:t>（7）承担监督管理勘察设计咨询市场秩序和勘察设计咨询质量的责任。指导并组织实施工程勘察设计咨询业的发展战略、中长期规划、改革方案、产业和技术政策、规章制度。指导建设工程抗震设防工作，组织编制并实施房屋建筑和市政设施抗震技术地方规范和标准图集，组织开展城市建筑物抗震性能普查、鉴定加固和改造工作，指导村镇和农村建设抗震工作，指导和组织灾后恢复重建工作。</w:t>
      </w:r>
    </w:p>
    <w:p>
      <w:pPr>
        <w:autoSpaceDE w:val="0"/>
        <w:adjustRightInd w:val="0"/>
        <w:snapToGrid w:val="0"/>
        <w:spacing w:line="600" w:lineRule="exact"/>
        <w:ind w:firstLine="567"/>
        <w:rPr>
          <w:rFonts w:ascii="仿宋_GB2312" w:hAnsi="宋体" w:eastAsia="仿宋_GB2312" w:cs="Times New Roman"/>
          <w:w w:val="99"/>
          <w:sz w:val="32"/>
          <w:szCs w:val="32"/>
        </w:rPr>
      </w:pPr>
      <w:r>
        <w:rPr>
          <w:rFonts w:hint="eastAsia" w:ascii="仿宋_GB2312" w:hAnsi="宋体" w:eastAsia="仿宋_GB2312" w:cs="Times New Roman"/>
          <w:w w:val="99"/>
          <w:sz w:val="32"/>
          <w:szCs w:val="32"/>
        </w:rPr>
        <w:t>（8）承担指导城镇建设管理的责任。指导城镇建设的政策、规划及实施，指导城镇燃气和垃圾处理等市政公用设施的建设管理，指导城镇市容环境综合整治、城建监察工作，指导城镇防汛排涝工作，指导城镇建设档案管理工作。</w:t>
      </w:r>
    </w:p>
    <w:p>
      <w:pPr>
        <w:autoSpaceDE w:val="0"/>
        <w:adjustRightInd w:val="0"/>
        <w:snapToGrid w:val="0"/>
        <w:spacing w:line="600" w:lineRule="exact"/>
        <w:ind w:firstLine="567"/>
        <w:rPr>
          <w:rFonts w:ascii="仿宋_GB2312" w:hAnsi="宋体" w:eastAsia="仿宋_GB2312" w:cs="Times New Roman"/>
          <w:w w:val="99"/>
          <w:sz w:val="32"/>
          <w:szCs w:val="32"/>
        </w:rPr>
      </w:pPr>
      <w:r>
        <w:rPr>
          <w:rFonts w:hint="eastAsia" w:ascii="仿宋_GB2312" w:hAnsi="宋体" w:eastAsia="仿宋_GB2312" w:cs="Times New Roman"/>
          <w:w w:val="99"/>
          <w:sz w:val="32"/>
          <w:szCs w:val="32"/>
        </w:rPr>
        <w:t>（9）承担规范和指导村镇建设的责任。指导村镇规划编制、农村住房建设管理和危房改造，指导实施村庄和小城镇建设政策，指导小城镇和村庄人居生态环境的改善工作，指导和组织各类村镇建设试点工作，指导受灾村镇及国家大型重点建设项目地区村镇迁建、重建的规划建设和管理工作。</w:t>
      </w:r>
    </w:p>
    <w:p>
      <w:pPr>
        <w:autoSpaceDE w:val="0"/>
        <w:adjustRightInd w:val="0"/>
        <w:snapToGrid w:val="0"/>
        <w:spacing w:line="600" w:lineRule="exact"/>
        <w:ind w:firstLine="567"/>
        <w:rPr>
          <w:rFonts w:ascii="仿宋_GB2312" w:hAnsi="宋体" w:eastAsia="仿宋_GB2312" w:cs="Times New Roman"/>
          <w:w w:val="99"/>
          <w:sz w:val="32"/>
          <w:szCs w:val="32"/>
        </w:rPr>
      </w:pPr>
      <w:r>
        <w:rPr>
          <w:rFonts w:hint="eastAsia" w:ascii="仿宋_GB2312" w:hAnsi="宋体" w:eastAsia="仿宋_GB2312" w:cs="Times New Roman"/>
          <w:w w:val="99"/>
          <w:sz w:val="32"/>
          <w:szCs w:val="32"/>
        </w:rPr>
        <w:t>（10）组织拟订全区风景名胜区的发展规划、政策并指导实施，负责风景名胜区的保护、规划、建设和管理，指导风景区内生物多样性保护工作。负责全区世界自然遗产申报，会同文物主管部门负责世界自然与文化遗产的申报以及历史文化名城（镇、村）的保护和监督管理工作。指导城镇园林绿化工作。</w:t>
      </w:r>
    </w:p>
    <w:p>
      <w:pPr>
        <w:autoSpaceDE w:val="0"/>
        <w:adjustRightInd w:val="0"/>
        <w:snapToGrid w:val="0"/>
        <w:spacing w:line="600" w:lineRule="exact"/>
        <w:ind w:firstLine="567"/>
        <w:rPr>
          <w:rFonts w:ascii="仿宋_GB2312" w:hAnsi="宋体" w:eastAsia="仿宋_GB2312" w:cs="Times New Roman"/>
          <w:w w:val="99"/>
          <w:sz w:val="32"/>
          <w:szCs w:val="32"/>
        </w:rPr>
      </w:pPr>
      <w:r>
        <w:rPr>
          <w:rFonts w:hint="eastAsia" w:ascii="仿宋_GB2312" w:hAnsi="宋体" w:eastAsia="仿宋_GB2312" w:cs="Times New Roman"/>
          <w:w w:val="99"/>
          <w:sz w:val="32"/>
          <w:szCs w:val="32"/>
        </w:rPr>
        <w:t>（11）承担推进建筑节能、城镇减排的责任。会同有关部门拟订建筑节能政策、规划并监督实施，组织实施重大建筑节能项目，推进城镇减排。组织实施重点科技项目的研究开发及成果转化工作，承担推进墙体材料革新的责任。负责组织实施散装水泥的推广工作。</w:t>
      </w:r>
    </w:p>
    <w:p>
      <w:pPr>
        <w:autoSpaceDE w:val="0"/>
        <w:adjustRightInd w:val="0"/>
        <w:snapToGrid w:val="0"/>
        <w:spacing w:line="600" w:lineRule="exact"/>
        <w:ind w:firstLine="567"/>
        <w:rPr>
          <w:rFonts w:ascii="仿宋_GB2312" w:hAnsi="宋体" w:eastAsia="仿宋_GB2312" w:cs="Times New Roman"/>
          <w:w w:val="99"/>
          <w:sz w:val="32"/>
          <w:szCs w:val="32"/>
        </w:rPr>
      </w:pPr>
      <w:r>
        <w:rPr>
          <w:rFonts w:hint="eastAsia" w:ascii="仿宋_GB2312" w:hAnsi="宋体" w:eastAsia="仿宋_GB2312" w:cs="Times New Roman"/>
          <w:w w:val="99"/>
          <w:sz w:val="32"/>
          <w:szCs w:val="32"/>
        </w:rPr>
        <w:t>（12）承担住房公积金监督管理职责。会同有关部门拟订住房公积金政策并监督实施，管理监督全区住房公积金和其他住房资金的使用和安全。</w:t>
      </w:r>
    </w:p>
    <w:p>
      <w:pPr>
        <w:autoSpaceDE w:val="0"/>
        <w:adjustRightInd w:val="0"/>
        <w:snapToGrid w:val="0"/>
        <w:spacing w:line="600" w:lineRule="exact"/>
        <w:ind w:firstLine="567"/>
        <w:rPr>
          <w:rFonts w:ascii="仿宋_GB2312" w:hAnsi="宋体" w:eastAsia="仿宋_GB2312" w:cs="Times New Roman"/>
          <w:w w:val="99"/>
          <w:sz w:val="32"/>
          <w:szCs w:val="32"/>
        </w:rPr>
      </w:pPr>
      <w:r>
        <w:rPr>
          <w:rFonts w:hint="eastAsia" w:ascii="仿宋_GB2312" w:hAnsi="宋体" w:eastAsia="仿宋_GB2312" w:cs="Times New Roman"/>
          <w:w w:val="99"/>
          <w:sz w:val="32"/>
          <w:szCs w:val="32"/>
        </w:rPr>
        <w:t>（13）承担贯彻执行政府非经营性投资项目“代建制”的责任。指导监督全区政府非经营性投资项目“代建制”的推行，负责区政府非经营性投资项目代建领导小组办公室的具体工作。</w:t>
      </w:r>
    </w:p>
    <w:p>
      <w:pPr>
        <w:autoSpaceDE w:val="0"/>
        <w:adjustRightInd w:val="0"/>
        <w:snapToGrid w:val="0"/>
        <w:spacing w:line="600" w:lineRule="exact"/>
        <w:ind w:firstLine="567"/>
        <w:rPr>
          <w:rFonts w:ascii="仿宋_GB2312" w:hAnsi="宋体" w:eastAsia="仿宋_GB2312" w:cs="Times New Roman"/>
          <w:w w:val="99"/>
          <w:sz w:val="32"/>
          <w:szCs w:val="32"/>
        </w:rPr>
      </w:pPr>
      <w:r>
        <w:rPr>
          <w:rFonts w:hint="eastAsia" w:ascii="仿宋_GB2312" w:hAnsi="宋体" w:eastAsia="仿宋_GB2312" w:cs="Times New Roman"/>
          <w:w w:val="99"/>
          <w:sz w:val="32"/>
          <w:szCs w:val="32"/>
        </w:rPr>
        <w:t>（14）承担全区测绘管理职责。贯彻执行国家、省有关测绘工作的方针政策和法律、法规并监督检查执行情况，综合管理和指导全区测绘工作，负责测绘法制建设和宣传工作。</w:t>
      </w:r>
    </w:p>
    <w:p>
      <w:pPr>
        <w:autoSpaceDE w:val="0"/>
        <w:adjustRightInd w:val="0"/>
        <w:snapToGrid w:val="0"/>
        <w:spacing w:line="600" w:lineRule="exact"/>
        <w:ind w:firstLine="567"/>
        <w:rPr>
          <w:rFonts w:ascii="仿宋_GB2312" w:hAnsi="宋体" w:eastAsia="仿宋_GB2312" w:cs="Times New Roman"/>
          <w:w w:val="99"/>
          <w:sz w:val="32"/>
          <w:szCs w:val="32"/>
        </w:rPr>
      </w:pPr>
      <w:r>
        <w:rPr>
          <w:rFonts w:hint="eastAsia" w:ascii="仿宋_GB2312" w:hAnsi="宋体" w:eastAsia="仿宋_GB2312" w:cs="Times New Roman"/>
          <w:w w:val="99"/>
          <w:sz w:val="32"/>
          <w:szCs w:val="32"/>
        </w:rPr>
        <w:t>（15）制定城乡规划建设住房行业人才培养和教育发展规划并组织实施，指导城乡规划建设住房行业科技人才队伍建设、专业技术职务评审和执业资格管理工作。指导监督住房和城乡建设行业协会、学会工作。开展住房和城乡建设方面的国际交流与合作，制定城乡规划建设住房行业的科技发展规划和技术经济政策。</w:t>
      </w:r>
    </w:p>
    <w:p>
      <w:pPr>
        <w:autoSpaceDE w:val="0"/>
        <w:adjustRightInd w:val="0"/>
        <w:snapToGrid w:val="0"/>
        <w:spacing w:line="600" w:lineRule="exact"/>
        <w:ind w:firstLine="567"/>
        <w:rPr>
          <w:rFonts w:ascii="仿宋_GB2312" w:hAnsi="宋体" w:eastAsia="仿宋_GB2312" w:cs="Times New Roman"/>
          <w:w w:val="99"/>
          <w:sz w:val="32"/>
          <w:szCs w:val="32"/>
        </w:rPr>
      </w:pPr>
      <w:r>
        <w:rPr>
          <w:rFonts w:hint="eastAsia" w:ascii="仿宋_GB2312" w:hAnsi="宋体" w:eastAsia="仿宋_GB2312" w:cs="Times New Roman"/>
          <w:w w:val="99"/>
          <w:sz w:val="32"/>
          <w:szCs w:val="32"/>
        </w:rPr>
        <w:t>（16）管理城乡规划建设住房行业的对外经济技术合作，指导企事业单位开拓区内外建筑市场和房地产市场，组织协调住房和建设企业开展对外工程承包、建筑劳务合作。指导和协调全区建设系统的招商引资工作。</w:t>
      </w:r>
    </w:p>
    <w:p>
      <w:pPr>
        <w:autoSpaceDE w:val="0"/>
        <w:adjustRightInd w:val="0"/>
        <w:snapToGrid w:val="0"/>
        <w:spacing w:line="600" w:lineRule="exact"/>
        <w:ind w:firstLine="567"/>
        <w:rPr>
          <w:rFonts w:ascii="仿宋_GB2312" w:hAnsi="宋体" w:eastAsia="仿宋_GB2312" w:cs="Times New Roman"/>
          <w:w w:val="99"/>
          <w:sz w:val="32"/>
          <w:szCs w:val="32"/>
        </w:rPr>
      </w:pPr>
      <w:r>
        <w:rPr>
          <w:rFonts w:hint="eastAsia" w:ascii="仿宋_GB2312" w:hAnsi="宋体" w:eastAsia="仿宋_GB2312" w:cs="Times New Roman"/>
          <w:w w:val="99"/>
          <w:sz w:val="32"/>
          <w:szCs w:val="32"/>
        </w:rPr>
        <w:t>（17）负责局机关和直属企事业单位的机构编制和人事管理、劳动工资、财务、审计和国有资产管理工作。负责局机关和直属企事业单位的党群和纪检监察工作。负责指导城乡规划建设住房系统的信访工作，督查督办重大信访案件。指导行业的思想政治工作和精神文明建设。</w:t>
      </w:r>
    </w:p>
    <w:p>
      <w:pPr>
        <w:autoSpaceDE w:val="0"/>
        <w:adjustRightInd w:val="0"/>
        <w:snapToGrid w:val="0"/>
        <w:spacing w:line="600" w:lineRule="exact"/>
        <w:ind w:firstLine="567"/>
        <w:rPr>
          <w:rFonts w:ascii="仿宋_GB2312" w:hAnsi="宋体" w:eastAsia="仿宋_GB2312" w:cs="Times New Roman"/>
          <w:w w:val="99"/>
          <w:sz w:val="32"/>
          <w:szCs w:val="32"/>
        </w:rPr>
      </w:pPr>
      <w:r>
        <w:rPr>
          <w:rFonts w:hint="eastAsia" w:ascii="仿宋_GB2312" w:hAnsi="宋体" w:eastAsia="仿宋_GB2312" w:cs="Times New Roman"/>
          <w:w w:val="99"/>
          <w:sz w:val="32"/>
          <w:szCs w:val="32"/>
        </w:rPr>
        <w:t>（18）承办区政府交办的其它事项。</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2．项目立项、资金申报的依据。</w:t>
      </w:r>
    </w:p>
    <w:p>
      <w:pPr>
        <w:autoSpaceDE w:val="0"/>
        <w:adjustRightInd w:val="0"/>
        <w:snapToGrid w:val="0"/>
        <w:spacing w:line="600" w:lineRule="exact"/>
        <w:ind w:firstLine="632" w:firstLineChars="200"/>
        <w:rPr>
          <w:rFonts w:ascii="仿宋_GB2312" w:hAnsi="宋体" w:eastAsia="仿宋_GB2312" w:cs="Times New Roman"/>
          <w:color w:val="000000" w:themeColor="text1"/>
          <w:w w:val="99"/>
          <w:sz w:val="32"/>
          <w:szCs w:val="32"/>
        </w:rPr>
      </w:pPr>
      <w:r>
        <w:rPr>
          <w:rFonts w:hint="eastAsia" w:ascii="仿宋_GB2312" w:hAnsi="宋体" w:eastAsia="仿宋_GB2312" w:cs="Times New Roman"/>
          <w:color w:val="000000" w:themeColor="text1"/>
          <w:w w:val="99"/>
          <w:sz w:val="32"/>
          <w:szCs w:val="32"/>
        </w:rPr>
        <w:t>项目立项依据：《关于做好特别重大自然灾害灾后恢复重建工作的指导意见》（发改振兴〔2019〕1813号）</w:t>
      </w:r>
    </w:p>
    <w:p>
      <w:pPr>
        <w:autoSpaceDE w:val="0"/>
        <w:adjustRightInd w:val="0"/>
        <w:snapToGrid w:val="0"/>
        <w:spacing w:line="600" w:lineRule="exact"/>
        <w:ind w:firstLine="632" w:firstLineChars="200"/>
        <w:rPr>
          <w:rFonts w:ascii="仿宋_GB2312" w:hAnsi="宋体" w:eastAsia="仿宋_GB2312" w:cs="Times New Roman"/>
          <w:color w:val="000000" w:themeColor="text1"/>
          <w:w w:val="99"/>
          <w:sz w:val="32"/>
          <w:szCs w:val="32"/>
        </w:rPr>
      </w:pPr>
      <w:r>
        <w:rPr>
          <w:rFonts w:hint="eastAsia" w:ascii="仿宋_GB2312" w:hAnsi="宋体" w:eastAsia="仿宋_GB2312" w:cs="Times New Roman"/>
          <w:color w:val="000000" w:themeColor="text1"/>
          <w:w w:val="99"/>
          <w:sz w:val="32"/>
          <w:szCs w:val="32"/>
        </w:rPr>
        <w:t>资金申报依据：项目资金申请报告</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3．资金管理办法制定情况</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color w:val="000000" w:themeColor="text1"/>
          <w:w w:val="99"/>
          <w:sz w:val="32"/>
          <w:szCs w:val="32"/>
        </w:rPr>
        <w:t>为保障“朝天城区市政基础设施恢复重建费”项目顺利实施，我单位制定有财务管理制度、资金使用管理办法</w:t>
      </w:r>
      <w:r>
        <w:rPr>
          <w:rFonts w:hint="eastAsia" w:ascii="仿宋_GB2312" w:hAnsi="宋体" w:eastAsia="仿宋_GB2312" w:cs="Times New Roman"/>
          <w:w w:val="99"/>
          <w:sz w:val="32"/>
          <w:szCs w:val="32"/>
        </w:rPr>
        <w:t>。</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4．资金分配的原则及考虑因素</w:t>
      </w:r>
    </w:p>
    <w:p>
      <w:pPr>
        <w:autoSpaceDE w:val="0"/>
        <w:adjustRightInd w:val="0"/>
        <w:snapToGrid w:val="0"/>
        <w:spacing w:line="600" w:lineRule="exact"/>
        <w:ind w:firstLine="720"/>
        <w:rPr>
          <w:rFonts w:ascii="仿宋_GB2312" w:hAnsi="宋体" w:eastAsia="仿宋_GB2312" w:cs="Times New Roman"/>
          <w:color w:val="000000" w:themeColor="text1"/>
          <w:w w:val="99"/>
          <w:sz w:val="32"/>
          <w:szCs w:val="32"/>
        </w:rPr>
      </w:pPr>
      <w:r>
        <w:rPr>
          <w:rFonts w:hint="eastAsia" w:ascii="仿宋_GB2312" w:hAnsi="宋体" w:eastAsia="仿宋_GB2312" w:cs="Times New Roman"/>
          <w:color w:val="000000" w:themeColor="text1"/>
          <w:w w:val="99"/>
          <w:sz w:val="32"/>
          <w:szCs w:val="32"/>
        </w:rPr>
        <w:t>项目资金严格按照实施方案预算科目计划进行支出，各预算科目资金略有小调整，调整幅度符合项目资金管理规定的范围内。</w:t>
      </w:r>
    </w:p>
    <w:p>
      <w:pPr>
        <w:autoSpaceDE w:val="0"/>
        <w:adjustRightInd w:val="0"/>
        <w:snapToGrid w:val="0"/>
        <w:spacing w:line="600" w:lineRule="exact"/>
        <w:ind w:firstLine="720"/>
        <w:rPr>
          <w:rFonts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1．项目主要内容。</w:t>
      </w:r>
    </w:p>
    <w:p>
      <w:pPr>
        <w:autoSpaceDE w:val="0"/>
        <w:adjustRightInd w:val="0"/>
        <w:snapToGrid w:val="0"/>
        <w:spacing w:line="600" w:lineRule="exact"/>
        <w:ind w:firstLine="720"/>
        <w:rPr>
          <w:rFonts w:ascii="仿宋_GB2312" w:hAnsi="宋体" w:eastAsia="仿宋_GB2312" w:cs="Times New Roman"/>
          <w:color w:val="000000" w:themeColor="text1"/>
          <w:w w:val="99"/>
          <w:sz w:val="32"/>
          <w:szCs w:val="32"/>
        </w:rPr>
      </w:pPr>
      <w:r>
        <w:rPr>
          <w:rFonts w:hint="eastAsia" w:ascii="仿宋_GB2312" w:hAnsi="宋体" w:eastAsia="仿宋_GB2312" w:cs="Times New Roman"/>
          <w:color w:val="000000" w:themeColor="text1"/>
          <w:w w:val="99"/>
          <w:sz w:val="32"/>
          <w:szCs w:val="32"/>
        </w:rPr>
        <w:t>“朝天城区市政基础设施恢复重建费”项目经费主要用于2</w:t>
      </w:r>
      <w:r>
        <w:rPr>
          <w:rFonts w:ascii="仿宋_GB2312" w:hAnsi="宋体" w:eastAsia="仿宋_GB2312" w:cs="Times New Roman"/>
          <w:color w:val="000000" w:themeColor="text1"/>
          <w:w w:val="99"/>
          <w:sz w:val="32"/>
          <w:szCs w:val="32"/>
        </w:rPr>
        <w:t>021年度朝天城区市政基础设施恢复重建。</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2．项目绩效目标。</w:t>
      </w:r>
    </w:p>
    <w:p>
      <w:pPr>
        <w:autoSpaceDE w:val="0"/>
        <w:adjustRightInd w:val="0"/>
        <w:snapToGrid w:val="0"/>
        <w:spacing w:line="600" w:lineRule="exact"/>
        <w:ind w:firstLine="720"/>
        <w:rPr>
          <w:rFonts w:ascii="仿宋_GB2312" w:hAnsi="宋体" w:eastAsia="仿宋_GB2312" w:cs="Times New Roman"/>
          <w:color w:val="000000" w:themeColor="text1"/>
          <w:w w:val="99"/>
          <w:sz w:val="32"/>
          <w:szCs w:val="32"/>
        </w:rPr>
      </w:pPr>
      <w:r>
        <w:rPr>
          <w:rFonts w:hint="eastAsia" w:ascii="仿宋_GB2312" w:hAnsi="宋体" w:eastAsia="仿宋_GB2312" w:cs="Times New Roman"/>
          <w:color w:val="000000" w:themeColor="text1"/>
          <w:w w:val="99"/>
          <w:sz w:val="32"/>
          <w:szCs w:val="32"/>
        </w:rPr>
        <w:t>我单位为保障项目顺利实施，圆满完成，根据项目实际情况，设置有：</w:t>
      </w:r>
    </w:p>
    <w:p>
      <w:pPr>
        <w:autoSpaceDE w:val="0"/>
        <w:adjustRightInd w:val="0"/>
        <w:snapToGrid w:val="0"/>
        <w:spacing w:line="600" w:lineRule="exact"/>
        <w:ind w:firstLine="720"/>
        <w:rPr>
          <w:rFonts w:ascii="仿宋_GB2312" w:hAnsi="宋体" w:eastAsia="仿宋_GB2312" w:cs="Times New Roman"/>
          <w:color w:val="000000" w:themeColor="text1"/>
          <w:w w:val="99"/>
          <w:sz w:val="32"/>
          <w:szCs w:val="32"/>
        </w:rPr>
      </w:pPr>
      <w:r>
        <w:rPr>
          <w:rFonts w:hint="eastAsia" w:ascii="仿宋_GB2312" w:hAnsi="宋体" w:eastAsia="仿宋_GB2312" w:cs="Times New Roman"/>
          <w:color w:val="000000" w:themeColor="text1"/>
          <w:w w:val="99"/>
          <w:sz w:val="32"/>
          <w:szCs w:val="32"/>
        </w:rPr>
        <w:t>（1）数量指标：恢复重建城区市政道路约1.5万平方米</w:t>
      </w:r>
    </w:p>
    <w:p>
      <w:pPr>
        <w:autoSpaceDE w:val="0"/>
        <w:adjustRightInd w:val="0"/>
        <w:snapToGrid w:val="0"/>
        <w:spacing w:line="600" w:lineRule="exact"/>
        <w:ind w:firstLine="720"/>
        <w:rPr>
          <w:rFonts w:ascii="仿宋_GB2312" w:hAnsi="宋体" w:eastAsia="仿宋_GB2312" w:cs="Times New Roman"/>
          <w:color w:val="000000" w:themeColor="text1"/>
          <w:w w:val="99"/>
          <w:sz w:val="32"/>
          <w:szCs w:val="32"/>
        </w:rPr>
      </w:pPr>
      <w:r>
        <w:rPr>
          <w:rFonts w:hint="eastAsia" w:ascii="仿宋_GB2312" w:hAnsi="宋体" w:eastAsia="仿宋_GB2312" w:cs="Times New Roman"/>
          <w:color w:val="000000" w:themeColor="text1"/>
          <w:w w:val="99"/>
          <w:sz w:val="32"/>
          <w:szCs w:val="32"/>
        </w:rPr>
        <w:t>（2）质量指标：验收合格率1</w:t>
      </w:r>
      <w:r>
        <w:rPr>
          <w:rFonts w:ascii="仿宋_GB2312" w:hAnsi="宋体" w:eastAsia="仿宋_GB2312" w:cs="Times New Roman"/>
          <w:color w:val="000000" w:themeColor="text1"/>
          <w:w w:val="99"/>
          <w:sz w:val="32"/>
          <w:szCs w:val="32"/>
        </w:rPr>
        <w:t>00%</w:t>
      </w:r>
    </w:p>
    <w:p>
      <w:pPr>
        <w:autoSpaceDE w:val="0"/>
        <w:adjustRightInd w:val="0"/>
        <w:snapToGrid w:val="0"/>
        <w:spacing w:line="600" w:lineRule="exact"/>
        <w:ind w:firstLine="720"/>
        <w:rPr>
          <w:rFonts w:ascii="仿宋_GB2312" w:hAnsi="宋体" w:eastAsia="仿宋_GB2312" w:cs="Times New Roman"/>
          <w:color w:val="000000" w:themeColor="text1"/>
          <w:w w:val="99"/>
          <w:sz w:val="32"/>
          <w:szCs w:val="32"/>
        </w:rPr>
      </w:pPr>
      <w:r>
        <w:rPr>
          <w:rFonts w:hint="eastAsia" w:ascii="仿宋_GB2312" w:hAnsi="宋体" w:eastAsia="仿宋_GB2312" w:cs="Times New Roman"/>
          <w:color w:val="000000" w:themeColor="text1"/>
          <w:w w:val="99"/>
          <w:sz w:val="32"/>
          <w:szCs w:val="32"/>
        </w:rPr>
        <w:t>（3）时效指标：完成时间2021年12月31日</w:t>
      </w:r>
    </w:p>
    <w:p>
      <w:pPr>
        <w:autoSpaceDE w:val="0"/>
        <w:adjustRightInd w:val="0"/>
        <w:snapToGrid w:val="0"/>
        <w:spacing w:line="600" w:lineRule="exact"/>
        <w:ind w:firstLine="720"/>
        <w:rPr>
          <w:rFonts w:ascii="仿宋_GB2312" w:hAnsi="宋体" w:eastAsia="仿宋_GB2312" w:cs="Times New Roman"/>
          <w:color w:val="000000" w:themeColor="text1"/>
          <w:w w:val="99"/>
          <w:sz w:val="32"/>
          <w:szCs w:val="32"/>
        </w:rPr>
      </w:pPr>
      <w:r>
        <w:rPr>
          <w:rFonts w:hint="eastAsia" w:ascii="仿宋_GB2312" w:hAnsi="宋体" w:eastAsia="仿宋_GB2312" w:cs="Times New Roman"/>
          <w:color w:val="000000" w:themeColor="text1"/>
          <w:w w:val="99"/>
          <w:sz w:val="32"/>
          <w:szCs w:val="32"/>
        </w:rPr>
        <w:t>（4）成本指标：完成成本≤141.28</w:t>
      </w:r>
      <w:r>
        <w:rPr>
          <w:rFonts w:ascii="仿宋_GB2312" w:hAnsi="宋体" w:eastAsia="仿宋_GB2312" w:cs="Times New Roman"/>
          <w:color w:val="000000" w:themeColor="text1"/>
          <w:w w:val="99"/>
          <w:sz w:val="32"/>
          <w:szCs w:val="32"/>
        </w:rPr>
        <w:t>万元</w:t>
      </w:r>
    </w:p>
    <w:p>
      <w:pPr>
        <w:autoSpaceDE w:val="0"/>
        <w:adjustRightInd w:val="0"/>
        <w:snapToGrid w:val="0"/>
        <w:spacing w:line="600" w:lineRule="exact"/>
        <w:ind w:firstLine="720"/>
        <w:rPr>
          <w:rFonts w:ascii="仿宋_GB2312" w:hAnsi="宋体" w:eastAsia="仿宋_GB2312" w:cs="Times New Roman"/>
          <w:color w:val="000000" w:themeColor="text1"/>
          <w:w w:val="99"/>
          <w:sz w:val="32"/>
          <w:szCs w:val="32"/>
        </w:rPr>
      </w:pPr>
      <w:r>
        <w:rPr>
          <w:rFonts w:hint="eastAsia" w:ascii="仿宋_GB2312" w:hAnsi="宋体" w:eastAsia="仿宋_GB2312" w:cs="Times New Roman"/>
          <w:color w:val="000000" w:themeColor="text1"/>
          <w:w w:val="99"/>
          <w:sz w:val="32"/>
          <w:szCs w:val="32"/>
        </w:rPr>
        <w:t>（5）社会效益指标：恢复城区市政基础设施</w:t>
      </w:r>
    </w:p>
    <w:p>
      <w:pPr>
        <w:autoSpaceDE w:val="0"/>
        <w:adjustRightInd w:val="0"/>
        <w:snapToGrid w:val="0"/>
        <w:spacing w:line="600" w:lineRule="exact"/>
        <w:ind w:firstLine="720"/>
        <w:rPr>
          <w:rFonts w:ascii="仿宋_GB2312" w:hAnsi="宋体" w:eastAsia="仿宋_GB2312" w:cs="Times New Roman"/>
          <w:color w:val="000000" w:themeColor="text1"/>
          <w:w w:val="99"/>
          <w:sz w:val="32"/>
          <w:szCs w:val="32"/>
        </w:rPr>
      </w:pPr>
      <w:r>
        <w:rPr>
          <w:rFonts w:hint="eastAsia" w:ascii="仿宋_GB2312" w:hAnsi="宋体" w:eastAsia="仿宋_GB2312" w:cs="Times New Roman"/>
          <w:color w:val="000000" w:themeColor="text1"/>
          <w:w w:val="99"/>
          <w:sz w:val="32"/>
          <w:szCs w:val="32"/>
        </w:rPr>
        <w:t>（6）可持续影响指标：确保城区市政基础设施完好，方便市民出行</w:t>
      </w:r>
    </w:p>
    <w:p>
      <w:pPr>
        <w:autoSpaceDE w:val="0"/>
        <w:adjustRightInd w:val="0"/>
        <w:snapToGrid w:val="0"/>
        <w:spacing w:line="600" w:lineRule="exact"/>
        <w:ind w:firstLine="720"/>
        <w:rPr>
          <w:rFonts w:ascii="仿宋_GB2312" w:hAnsi="宋体" w:eastAsia="仿宋_GB2312" w:cs="Times New Roman"/>
          <w:color w:val="FF0000"/>
          <w:w w:val="99"/>
          <w:sz w:val="32"/>
          <w:szCs w:val="32"/>
        </w:rPr>
      </w:pPr>
      <w:r>
        <w:rPr>
          <w:rFonts w:hint="eastAsia" w:ascii="仿宋_GB2312" w:hAnsi="宋体" w:eastAsia="仿宋_GB2312" w:cs="Times New Roman"/>
          <w:color w:val="000000" w:themeColor="text1"/>
          <w:w w:val="99"/>
          <w:sz w:val="32"/>
          <w:szCs w:val="32"/>
        </w:rPr>
        <w:t>（7）满意度指标：实施区域通行人员满意度</w:t>
      </w:r>
      <w:r>
        <w:rPr>
          <w:rFonts w:hint="eastAsia" w:ascii="仿宋_GB2312" w:hAnsi="宋体" w:eastAsia="仿宋_GB2312" w:cs="Times New Roman"/>
          <w:color w:val="000000" w:themeColor="text1"/>
          <w:w w:val="99"/>
          <w:sz w:val="32"/>
          <w:szCs w:val="32"/>
        </w:rPr>
        <w:tab/>
      </w:r>
      <w:r>
        <w:rPr>
          <w:rFonts w:hint="eastAsia" w:ascii="仿宋_GB2312" w:hAnsi="宋体" w:eastAsia="仿宋_GB2312" w:cs="Times New Roman"/>
          <w:color w:val="000000" w:themeColor="text1"/>
          <w:w w:val="99"/>
          <w:sz w:val="32"/>
          <w:szCs w:val="32"/>
        </w:rPr>
        <w:t>≧95%</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color w:val="000000" w:themeColor="text1"/>
          <w:w w:val="99"/>
          <w:sz w:val="32"/>
          <w:szCs w:val="32"/>
        </w:rPr>
        <w:t>3．“朝天城区市政基础设施恢复重建费”项目申报与具体实施内容项目相符、申报目标合理可行</w:t>
      </w:r>
      <w:r>
        <w:rPr>
          <w:rFonts w:hint="eastAsia" w:ascii="仿宋_GB2312" w:hAnsi="宋体" w:eastAsia="仿宋_GB2312" w:cs="Times New Roman"/>
          <w:w w:val="99"/>
          <w:sz w:val="32"/>
          <w:szCs w:val="32"/>
        </w:rPr>
        <w:t>。</w:t>
      </w:r>
    </w:p>
    <w:p>
      <w:pPr>
        <w:autoSpaceDE w:val="0"/>
        <w:adjustRightInd w:val="0"/>
        <w:snapToGrid w:val="0"/>
        <w:spacing w:line="600" w:lineRule="exact"/>
        <w:ind w:firstLine="720"/>
        <w:rPr>
          <w:rFonts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评价标准：该项目根据产出指标的各项标准作为绩效评价标准，对其进行评价。依据《广元市朝天区财政局关于开展2022年部门、政策和项目支出绩效自评工作的通知》（广朝财发〔2022〕28号）</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评价方法：实行“定量定性结合、突出个性重点”的方法，在全面评价的基础上实行个性重点指标评价。在评价实施过程中，我们首先明确了每个阶段应该收集的信息，然后，由有关人员根据项目进度收集信息，及时进行汇总、整理，并对照绩效指标监控项目的完成情况。对于没有及时完成预期设定绩效指标的，及时调整工作方向和工作方法，确保绩效指标的顺利实施。建立健全各项财务管理制度和资金管理方法。</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评价步骤：1、前期准备。按照朝天区财政局有关文件要求，为做好统一评价工作赴现场收集有关资料。2、组织实施。对项目资料中的数据及相关情况进行审核、确认，调查走访项目周边群众，严格按照文件要求，实事求是、客观公正地进行本次绩效评价统一评价工作。3、分析评价。严格按照文件要求，实事求是、客观公正地进行本次绩效评价工作。</w:t>
      </w:r>
    </w:p>
    <w:p>
      <w:pPr>
        <w:autoSpaceDE w:val="0"/>
        <w:adjustRightInd w:val="0"/>
        <w:snapToGrid w:val="0"/>
        <w:spacing w:line="600" w:lineRule="exact"/>
        <w:ind w:firstLine="720"/>
        <w:rPr>
          <w:rFonts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autoSpaceDE w:val="0"/>
        <w:adjustRightInd w:val="0"/>
        <w:snapToGrid w:val="0"/>
        <w:spacing w:line="600" w:lineRule="exact"/>
        <w:ind w:firstLine="720"/>
        <w:rPr>
          <w:rFonts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（一）项目资金申报及批复情况。</w:t>
      </w:r>
    </w:p>
    <w:p>
      <w:pPr>
        <w:autoSpaceDE w:val="0"/>
        <w:adjustRightInd w:val="0"/>
        <w:snapToGrid w:val="0"/>
        <w:spacing w:line="600" w:lineRule="exact"/>
        <w:ind w:firstLine="720"/>
        <w:rPr>
          <w:rFonts w:ascii="仿宋_GB2312" w:hAnsi="宋体" w:eastAsia="仿宋_GB2312" w:cs="Times New Roman"/>
          <w:color w:val="000000" w:themeColor="text1"/>
          <w:w w:val="99"/>
          <w:sz w:val="32"/>
          <w:szCs w:val="32"/>
        </w:rPr>
      </w:pPr>
      <w:r>
        <w:rPr>
          <w:rFonts w:hint="eastAsia" w:ascii="仿宋_GB2312" w:hAnsi="宋体" w:eastAsia="仿宋_GB2312" w:cs="Times New Roman"/>
          <w:color w:val="000000" w:themeColor="text1"/>
          <w:w w:val="99"/>
          <w:sz w:val="32"/>
          <w:szCs w:val="32"/>
        </w:rPr>
        <w:t>广元市朝天区住房和城乡建设局于2020年末向朝天区财政局申请预算资金为</w:t>
      </w:r>
      <w:r>
        <w:rPr>
          <w:rFonts w:ascii="仿宋_GB2312" w:hAnsi="宋体" w:eastAsia="仿宋_GB2312" w:cs="Times New Roman"/>
          <w:color w:val="000000" w:themeColor="text1"/>
          <w:w w:val="99"/>
          <w:sz w:val="32"/>
          <w:szCs w:val="32"/>
        </w:rPr>
        <w:t>1,412,787.51</w:t>
      </w:r>
      <w:r>
        <w:rPr>
          <w:rFonts w:hint="eastAsia" w:ascii="仿宋_GB2312" w:hAnsi="宋体" w:eastAsia="仿宋_GB2312" w:cs="Times New Roman"/>
          <w:color w:val="000000" w:themeColor="text1"/>
          <w:w w:val="99"/>
          <w:sz w:val="32"/>
          <w:szCs w:val="32"/>
        </w:rPr>
        <w:t>元的“朝天城区市政基础设施恢复重建费”项目支出，于2021年初，获区财政局立项批准，批复预算金额1,412,787.51元。</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楷体_GB2312" w:hAnsi="宋体" w:eastAsia="楷体_GB2312" w:cs="Times New Roman"/>
          <w:b/>
          <w:w w:val="99"/>
          <w:sz w:val="32"/>
          <w:szCs w:val="32"/>
        </w:rPr>
        <w:t>（二）资金计划、到位及使用情况（可用表格形式反映）。</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楷体_GB2312" w:hAnsi="宋体" w:eastAsia="楷体_GB2312" w:cs="Times New Roman"/>
          <w:w w:val="99"/>
          <w:sz w:val="32"/>
          <w:szCs w:val="32"/>
        </w:rPr>
        <w:t>1．资金计划。</w:t>
      </w:r>
    </w:p>
    <w:p>
      <w:pPr>
        <w:autoSpaceDE w:val="0"/>
        <w:adjustRightInd w:val="0"/>
        <w:snapToGrid w:val="0"/>
        <w:spacing w:line="600" w:lineRule="exact"/>
        <w:ind w:firstLine="316" w:firstLineChars="100"/>
        <w:rPr>
          <w:rFonts w:ascii="楷体_GB2312" w:hAnsi="宋体" w:eastAsia="楷体_GB2312" w:cs="Times New Roman"/>
          <w:color w:val="000000" w:themeColor="text1"/>
          <w:w w:val="99"/>
          <w:sz w:val="32"/>
          <w:szCs w:val="32"/>
        </w:rPr>
      </w:pPr>
      <w:r>
        <w:rPr>
          <w:rFonts w:hint="eastAsia" w:ascii="楷体_GB2312" w:hAnsi="宋体" w:eastAsia="楷体_GB2312" w:cs="Times New Roman"/>
          <w:color w:val="000000" w:themeColor="text1"/>
          <w:w w:val="99"/>
          <w:sz w:val="32"/>
          <w:szCs w:val="32"/>
        </w:rPr>
        <w:t>“朝天城区市政基础设施恢复重建费”项目，主要用于恢复重建城区市政道路1</w:t>
      </w:r>
      <w:r>
        <w:rPr>
          <w:rFonts w:ascii="楷体_GB2312" w:hAnsi="宋体" w:eastAsia="楷体_GB2312" w:cs="Times New Roman"/>
          <w:color w:val="000000" w:themeColor="text1"/>
          <w:w w:val="99"/>
          <w:sz w:val="32"/>
          <w:szCs w:val="32"/>
        </w:rPr>
        <w:t>.5万平方米，约合资金</w:t>
      </w:r>
      <w:r>
        <w:rPr>
          <w:rFonts w:hint="eastAsia" w:ascii="仿宋_GB2312" w:hAnsi="宋体" w:eastAsia="仿宋_GB2312" w:cs="Times New Roman"/>
          <w:color w:val="000000" w:themeColor="text1"/>
          <w:w w:val="99"/>
          <w:sz w:val="32"/>
          <w:szCs w:val="32"/>
        </w:rPr>
        <w:t>1,412,787.51元</w:t>
      </w:r>
    </w:p>
    <w:p>
      <w:pPr>
        <w:autoSpaceDE w:val="0"/>
        <w:adjustRightInd w:val="0"/>
        <w:snapToGrid w:val="0"/>
        <w:spacing w:line="600" w:lineRule="exact"/>
        <w:ind w:firstLine="720"/>
        <w:rPr>
          <w:rFonts w:ascii="仿宋_GB2312" w:hAnsi="宋体" w:eastAsia="仿宋_GB2312" w:cs="Times New Roman"/>
          <w:color w:val="000000" w:themeColor="text1"/>
          <w:w w:val="99"/>
          <w:sz w:val="32"/>
          <w:szCs w:val="32"/>
        </w:rPr>
      </w:pPr>
      <w:r>
        <w:rPr>
          <w:rFonts w:hint="eastAsia" w:ascii="楷体_GB2312" w:hAnsi="宋体" w:eastAsia="楷体_GB2312" w:cs="Times New Roman"/>
          <w:color w:val="000000" w:themeColor="text1"/>
          <w:w w:val="99"/>
          <w:sz w:val="32"/>
          <w:szCs w:val="32"/>
        </w:rPr>
        <w:t>2．资金到位</w:t>
      </w:r>
    </w:p>
    <w:p>
      <w:pPr>
        <w:autoSpaceDE w:val="0"/>
        <w:adjustRightInd w:val="0"/>
        <w:snapToGrid w:val="0"/>
        <w:spacing w:line="600" w:lineRule="exact"/>
        <w:ind w:firstLine="720"/>
        <w:rPr>
          <w:rFonts w:ascii="仿宋_GB2312" w:hAnsi="宋体" w:eastAsia="仿宋_GB2312" w:cs="Times New Roman"/>
          <w:color w:val="000000" w:themeColor="text1"/>
          <w:w w:val="99"/>
          <w:sz w:val="32"/>
          <w:szCs w:val="32"/>
        </w:rPr>
      </w:pPr>
      <w:r>
        <w:rPr>
          <w:rFonts w:hint="eastAsia" w:ascii="仿宋_GB2312" w:hAnsi="宋体" w:eastAsia="仿宋_GB2312" w:cs="Times New Roman"/>
          <w:color w:val="000000" w:themeColor="text1"/>
          <w:w w:val="99"/>
          <w:sz w:val="32"/>
          <w:szCs w:val="32"/>
        </w:rPr>
        <w:t>2021年度“朝天城区市政基础设施恢复重建费”项目，计划总资金1,412,787.51元，截止评价时点，实际到位资金1,412,787.51元，资金到位率</w:t>
      </w:r>
      <w:r>
        <w:rPr>
          <w:rFonts w:ascii="仿宋_GB2312" w:hAnsi="宋体" w:eastAsia="仿宋_GB2312" w:cs="Times New Roman"/>
          <w:color w:val="000000" w:themeColor="text1"/>
          <w:w w:val="99"/>
          <w:sz w:val="32"/>
          <w:szCs w:val="32"/>
        </w:rPr>
        <w:t>60%</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楷体_GB2312" w:hAnsi="宋体" w:eastAsia="楷体_GB2312" w:cs="Times New Roman"/>
          <w:w w:val="99"/>
          <w:sz w:val="32"/>
          <w:szCs w:val="32"/>
        </w:rPr>
        <w:t>3．资金使用</w:t>
      </w:r>
    </w:p>
    <w:p>
      <w:pPr>
        <w:autoSpaceDE w:val="0"/>
        <w:adjustRightInd w:val="0"/>
        <w:snapToGrid w:val="0"/>
        <w:spacing w:line="600" w:lineRule="exact"/>
        <w:ind w:firstLine="720"/>
        <w:rPr>
          <w:rFonts w:ascii="仿宋_GB2312" w:hAnsi="宋体" w:eastAsia="仿宋_GB2312" w:cs="Times New Roman"/>
          <w:color w:val="000000" w:themeColor="text1"/>
          <w:w w:val="99"/>
          <w:sz w:val="32"/>
          <w:szCs w:val="32"/>
        </w:rPr>
      </w:pPr>
      <w:r>
        <w:rPr>
          <w:rFonts w:hint="eastAsia" w:ascii="仿宋_GB2312" w:hAnsi="宋体" w:eastAsia="仿宋_GB2312" w:cs="Times New Roman"/>
          <w:color w:val="000000" w:themeColor="text1"/>
          <w:w w:val="99"/>
          <w:sz w:val="32"/>
          <w:szCs w:val="32"/>
        </w:rPr>
        <w:t>“朝天城区市政基础设施恢复重建费”项目资金主要用于</w:t>
      </w:r>
      <w:r>
        <w:rPr>
          <w:rFonts w:hint="eastAsia" w:ascii="仿宋_GB2312" w:hAnsi="宋体" w:eastAsia="仿宋_GB2312" w:cs="Times New Roman"/>
          <w:w w:val="99"/>
          <w:sz w:val="32"/>
          <w:szCs w:val="32"/>
        </w:rPr>
        <w:t>朝天城区市政基础设施恢复重建</w:t>
      </w:r>
      <w:r>
        <w:rPr>
          <w:rFonts w:hint="eastAsia" w:ascii="仿宋_GB2312" w:hAnsi="宋体" w:eastAsia="仿宋_GB2312" w:cs="Times New Roman"/>
          <w:color w:val="000000" w:themeColor="text1"/>
          <w:w w:val="99"/>
          <w:sz w:val="32"/>
          <w:szCs w:val="32"/>
        </w:rPr>
        <w:t>，2021年度实际支出1,412,787.51元，支付依据合规合法，资金支付与预算相符。</w:t>
      </w:r>
    </w:p>
    <w:p>
      <w:pPr>
        <w:autoSpaceDE w:val="0"/>
        <w:adjustRightInd w:val="0"/>
        <w:snapToGrid w:val="0"/>
        <w:spacing w:line="600" w:lineRule="exact"/>
        <w:ind w:firstLine="720"/>
        <w:rPr>
          <w:rFonts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（三）项目财务管理情况。</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为加强和规范“朝天城区市政基础设施恢复重建费”项目资金管理，充分发挥项目资金使用绩效，我单位按照项目资金目标，由业务股室牵头组织实施，制定工作计划，确定项目的组织实施及管理；根据专项资金专款专用的原则，申请审批经费，加强了资金的计划管理，保证了资金使用用途、审批程序、经费开支范围及标准符合规范，做到了报账手续合规，同时加强项目绩效监控，保证资金使用的效率，实现了绩效目标。</w:t>
      </w:r>
    </w:p>
    <w:p>
      <w:pPr>
        <w:autoSpaceDE w:val="0"/>
        <w:adjustRightInd w:val="0"/>
        <w:snapToGrid w:val="0"/>
        <w:spacing w:line="600" w:lineRule="exact"/>
        <w:ind w:firstLine="720"/>
        <w:rPr>
          <w:rFonts w:ascii="黑体" w:hAnsi="宋体" w:eastAsia="黑体" w:cs="Times New Roman"/>
          <w:w w:val="99"/>
          <w:sz w:val="32"/>
          <w:szCs w:val="32"/>
        </w:rPr>
      </w:pPr>
      <w:r>
        <w:rPr>
          <w:rFonts w:hint="eastAsia" w:ascii="黑体" w:hAnsi="黑体" w:eastAsia="黑体" w:cs="Times New Roman"/>
          <w:w w:val="99"/>
          <w:sz w:val="32"/>
          <w:szCs w:val="32"/>
        </w:rPr>
        <w:t>三、项目实施及管理情况</w:t>
      </w:r>
    </w:p>
    <w:p>
      <w:pPr>
        <w:autoSpaceDE w:val="0"/>
        <w:adjustRightInd w:val="0"/>
        <w:snapToGrid w:val="0"/>
        <w:spacing w:line="600" w:lineRule="exact"/>
        <w:ind w:firstLine="720"/>
        <w:rPr>
          <w:rFonts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（一）项目组织架构及实施流程。</w:t>
      </w:r>
    </w:p>
    <w:p>
      <w:pPr>
        <w:autoSpaceDE w:val="0"/>
        <w:adjustRightInd w:val="0"/>
        <w:snapToGrid w:val="0"/>
        <w:spacing w:line="600" w:lineRule="exact"/>
        <w:ind w:firstLine="720"/>
        <w:rPr>
          <w:rFonts w:ascii="仿宋_GB2312" w:hAnsi="宋体" w:eastAsia="仿宋_GB2312" w:cs="Times New Roman"/>
          <w:color w:val="000000" w:themeColor="text1"/>
          <w:w w:val="99"/>
          <w:sz w:val="32"/>
          <w:szCs w:val="32"/>
        </w:rPr>
      </w:pPr>
      <w:r>
        <w:rPr>
          <w:rFonts w:hint="eastAsia" w:ascii="仿宋_GB2312" w:hAnsi="宋体" w:eastAsia="仿宋_GB2312" w:cs="Times New Roman"/>
          <w:color w:val="000000" w:themeColor="text1"/>
          <w:w w:val="99"/>
          <w:sz w:val="32"/>
          <w:szCs w:val="32"/>
        </w:rPr>
        <w:t>“朝天城区市政基础设施恢复重建费”项目，由广元市朝天区住房和城乡建设局负责。为确保该项工作有序开展，我局成立了市政设施灾后重建恢复小组，负责项目的具体实施。</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楷体_GB2312" w:hAnsi="宋体" w:eastAsia="楷体_GB2312" w:cs="Times New Roman"/>
          <w:b/>
          <w:w w:val="99"/>
          <w:sz w:val="32"/>
          <w:szCs w:val="32"/>
        </w:rPr>
        <w:t>（二）项目管理情况。</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我局按照《国务院关于加强城市基础设施建设的意见》进行市政基础设施恢复重建工作。</w:t>
      </w:r>
    </w:p>
    <w:p>
      <w:pPr>
        <w:autoSpaceDE w:val="0"/>
        <w:adjustRightInd w:val="0"/>
        <w:snapToGrid w:val="0"/>
        <w:spacing w:line="600" w:lineRule="exact"/>
        <w:ind w:firstLine="720"/>
        <w:rPr>
          <w:rFonts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（三）项目监管情况。</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为保障项目的顺利实施，加强项目管理我单位制定有制度汇编，涵盖包括“三重一大”集体决策制度、资产管理制度、建设项目管理制度、收支业务管理制度、预算业务管理制度、政府采购业务管理制度、合同管理制度、财务管理制度等。</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黑体" w:hAnsi="黑体" w:eastAsia="黑体" w:cs="Times New Roman"/>
          <w:w w:val="99"/>
          <w:sz w:val="32"/>
          <w:szCs w:val="32"/>
        </w:rPr>
        <w:t>四、项目绩效情况</w:t>
      </w:r>
      <w:r>
        <w:rPr>
          <w:rFonts w:hint="eastAsia" w:ascii="仿宋_GB2312" w:hAnsi="宋体" w:eastAsia="仿宋_GB2312" w:cs="Times New Roman"/>
          <w:w w:val="99"/>
          <w:sz w:val="32"/>
          <w:szCs w:val="32"/>
        </w:rPr>
        <w:tab/>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楷体_GB2312" w:hAnsi="宋体" w:eastAsia="楷体_GB2312" w:cs="Times New Roman"/>
          <w:b/>
          <w:w w:val="99"/>
          <w:sz w:val="32"/>
          <w:szCs w:val="32"/>
        </w:rPr>
        <w:t>（一）项目完成情况。</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（1）数量指标，2021年，恢复重建城区市政道路约1.5万平方米，实现数量指标要求。</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（2）质量指标，验收合格率达1</w:t>
      </w:r>
      <w:r>
        <w:rPr>
          <w:rFonts w:ascii="仿宋_GB2312" w:hAnsi="宋体" w:eastAsia="仿宋_GB2312" w:cs="Times New Roman"/>
          <w:w w:val="99"/>
          <w:sz w:val="32"/>
          <w:szCs w:val="32"/>
        </w:rPr>
        <w:t>00%，事先质量指标要求</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（3）时效指标，截止评价试点，在规定时限内完成2021年度阶段目标，实现时效指标要求。</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（4）成本指标，“朝天城区市政基础设施恢复重建费”项目全年实际支出指标</w:t>
      </w:r>
      <w:r>
        <w:rPr>
          <w:rFonts w:hint="eastAsia" w:ascii="仿宋_GB2312" w:hAnsi="宋体" w:eastAsia="仿宋_GB2312" w:cs="Times New Roman"/>
          <w:color w:val="000000" w:themeColor="text1"/>
          <w:w w:val="99"/>
          <w:sz w:val="32"/>
          <w:szCs w:val="32"/>
        </w:rPr>
        <w:t>1,412,787.51</w:t>
      </w:r>
      <w:r>
        <w:rPr>
          <w:rFonts w:hint="eastAsia" w:ascii="仿宋_GB2312" w:hAnsi="宋体" w:eastAsia="仿宋_GB2312" w:cs="Times New Roman"/>
          <w:w w:val="99"/>
          <w:sz w:val="32"/>
          <w:szCs w:val="32"/>
        </w:rPr>
        <w:t>元，成本控制在预算范围内，实现成本指标要求。</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楷体_GB2312" w:hAnsi="宋体" w:eastAsia="楷体_GB2312" w:cs="Times New Roman"/>
          <w:b/>
          <w:w w:val="99"/>
          <w:sz w:val="32"/>
          <w:szCs w:val="32"/>
        </w:rPr>
        <w:t>（二）项目效益情况。</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（1）经济效益，我局实施的项目不涉及。</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（2）社会效益，通过“朝天城区市政基础设施恢复重建费”项目实施，恢复城区市政基础设施，设施实现正常运转，方便市民出行。</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（3）生态效益，我局实施的项目不涉及。</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（4）可持续效益，通过“朝天城区市政基础设施恢复重建费”项目实施，确保城区市政基础设施完好，方便了市民出行。</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（5）满意度，通过“朝天城区市政基础设施恢复重建费”项目实施，我单位共计向实施区域内居住市民发放问卷调查百余份，经测评辖区内通行车辆及人员满意度为96%。</w:t>
      </w:r>
    </w:p>
    <w:p>
      <w:pPr>
        <w:autoSpaceDE w:val="0"/>
        <w:adjustRightInd w:val="0"/>
        <w:snapToGrid w:val="0"/>
        <w:spacing w:line="600" w:lineRule="exact"/>
        <w:ind w:firstLine="720"/>
        <w:rPr>
          <w:rFonts w:ascii="黑体" w:hAnsi="宋体" w:eastAsia="黑体" w:cs="Times New Roman"/>
          <w:w w:val="99"/>
          <w:sz w:val="32"/>
          <w:szCs w:val="32"/>
        </w:rPr>
      </w:pPr>
      <w:r>
        <w:rPr>
          <w:rFonts w:hint="eastAsia" w:ascii="黑体" w:hAnsi="黑体" w:eastAsia="黑体" w:cs="Times New Roman"/>
          <w:w w:val="99"/>
          <w:sz w:val="32"/>
          <w:szCs w:val="32"/>
        </w:rPr>
        <w:t>五、评价结论及建议</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楷体_GB2312" w:hAnsi="宋体" w:eastAsia="楷体_GB2312" w:cs="Times New Roman"/>
          <w:b/>
          <w:w w:val="99"/>
          <w:sz w:val="32"/>
          <w:szCs w:val="32"/>
        </w:rPr>
        <w:t>（一）评价结论。</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2021年，恢复重建城区市政道路约1.5万平方米，圆满完成2</w:t>
      </w:r>
      <w:r>
        <w:rPr>
          <w:rFonts w:ascii="仿宋_GB2312" w:hAnsi="宋体" w:eastAsia="仿宋_GB2312" w:cs="Times New Roman"/>
          <w:w w:val="99"/>
          <w:sz w:val="32"/>
          <w:szCs w:val="32"/>
        </w:rPr>
        <w:t>021</w:t>
      </w:r>
      <w:r>
        <w:rPr>
          <w:rFonts w:hint="eastAsia" w:ascii="仿宋_GB2312" w:hAnsi="宋体" w:eastAsia="仿宋_GB2312" w:cs="Times New Roman"/>
          <w:w w:val="99"/>
          <w:sz w:val="32"/>
          <w:szCs w:val="32"/>
        </w:rPr>
        <w:t>年市政基础设施恢复重建项目。</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楷体_GB2312" w:hAnsi="宋体" w:eastAsia="楷体_GB2312" w:cs="Times New Roman"/>
          <w:b/>
          <w:w w:val="99"/>
          <w:sz w:val="32"/>
          <w:szCs w:val="32"/>
        </w:rPr>
        <w:t>（二）存在的问题。</w:t>
      </w:r>
      <w:r>
        <w:rPr>
          <w:rFonts w:hint="eastAsia" w:ascii="仿宋_GB2312" w:hAnsi="宋体" w:eastAsia="仿宋_GB2312" w:cs="Times New Roman"/>
          <w:w w:val="99"/>
          <w:sz w:val="32"/>
          <w:szCs w:val="32"/>
        </w:rPr>
        <w:tab/>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1.1重短期效益，轻长期效益，环境基础设施建设滞后</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道路、供水、供电等生产性基础设施建设直接作用于城市经济增长，短期经济效益明显，因此得到城市政府的高度关注和大力投入；而污水处理、垃圾处理等环境基础设施虽关系到城市社会与生态可持续发展，但因其经济效益的间接性和长期性使其滞后于经济社会发展需求，导致城市自然生态环境恶化、污染严重。</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1.2缺乏统一规划，综合协同能力差</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在城市基础设施系统建设中，由于条块管理、规划不足等原因，给排水、能源、交通等基础设施难以实现城市内部协调布局和区域间有效衔接，一定程度上导致发展失衡，综合效益无法得到充分发挥。</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1.3管理体制和运营机制不健全</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城市基础设施效率的发挥很大程度上取决于管理。长期以来由于我国城市基础设施实行高度集中的政府所有、垄断经营的管理体制，导致基础设施服务质量差、效率低、浪费严重，无法满足城市可持续发展对基础设施的需求。</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楷体_GB2312" w:hAnsi="宋体" w:eastAsia="楷体_GB2312" w:cs="Times New Roman"/>
          <w:b/>
          <w:w w:val="99"/>
          <w:sz w:val="32"/>
          <w:szCs w:val="32"/>
        </w:rPr>
        <w:t>（三）相关建议。</w:t>
      </w:r>
    </w:p>
    <w:p>
      <w:pPr>
        <w:autoSpaceDE w:val="0"/>
        <w:adjustRightInd w:val="0"/>
        <w:snapToGrid w:val="0"/>
        <w:spacing w:line="600" w:lineRule="exact"/>
        <w:ind w:firstLine="632" w:firstLineChars="200"/>
        <w:rPr>
          <w:rFonts w:ascii="仿宋_GB2312" w:hAnsi="Times New Roman" w:eastAsia="仿宋_GB2312" w:cs="Times New Roman"/>
          <w:w w:val="99"/>
          <w:sz w:val="32"/>
          <w:szCs w:val="32"/>
        </w:rPr>
      </w:pPr>
      <w:r>
        <w:rPr>
          <w:rFonts w:hint="eastAsia" w:ascii="仿宋_GB2312" w:hAnsi="Times New Roman" w:eastAsia="仿宋_GB2312" w:cs="Times New Roman"/>
          <w:w w:val="99"/>
          <w:sz w:val="32"/>
          <w:szCs w:val="32"/>
        </w:rPr>
        <w:t>首先，必须进一步增强基础设施行业的市场意识，理清政府以及作为基础设施行业市场法人实体与竞争主体的生产者所应承担的职责和发挥的作用，明确政事分开、政企分开、监管科学的实质内涵，明确政府负责为社会提供公用产品和服务，并不是要直接生产公用产品和服务。其次，明确合理的产权结构与市场结构比例是有效竞争的前提，在关键领域保持国有经济的一定控制力的前提下，引入竞争与民营化，实现多种所有制并存，自然垄断行业才能取得根本性的变革。最后，正确定位政府职能，政府应集中精力做好决策、监督、协调和指导等工作，把生产性的职能让渡给企业和半行政性的机构去完成，自身以监督者和市场环境维护者身份出现。</w:t>
      </w:r>
    </w:p>
    <w:p>
      <w:pPr>
        <w:autoSpaceDE w:val="0"/>
        <w:adjustRightInd w:val="0"/>
        <w:snapToGrid w:val="0"/>
        <w:spacing w:line="600" w:lineRule="exact"/>
        <w:ind w:firstLine="632" w:firstLineChars="200"/>
        <w:rPr>
          <w:rFonts w:ascii="仿宋_GB2312" w:hAnsi="Times New Roman" w:eastAsia="仿宋_GB2312" w:cs="Times New Roman"/>
          <w:w w:val="99"/>
          <w:sz w:val="32"/>
          <w:szCs w:val="32"/>
        </w:rPr>
      </w:pPr>
      <w:r>
        <w:rPr>
          <w:rFonts w:hint="eastAsia" w:ascii="仿宋_GB2312" w:hAnsi="Times New Roman" w:eastAsia="仿宋_GB2312" w:cs="Times New Roman"/>
          <w:w w:val="99"/>
          <w:sz w:val="32"/>
          <w:szCs w:val="32"/>
        </w:rPr>
        <w:t>加强法制化建设，制定城市可持续性基础设施发展战略及规划。首先，应完善城市基础设施的法制法规，尤其加强环境基础设施的立法工作，使各项基础设施建设走上规范化道路；对城市基础设施实行市场化运作，与其相适应的法律环境和市场秩序需逐步建立。为使市场化早日走上法制轨道，做到有章可循，有法可依，应尽快制定相关配套政策和法律法规，保证经营性城市基础设施建设做到依法有序的进行；其次，应强化地方政府的管理职能，结合城市发展现实情况，以城市可持续发展为目标，制定城市基础设施可持续发展战略及规划，并辅以合理可行的指标体系和考核制度，避免建设中的短期行为，保障城市基础设施可持续发展；第三，成立专门的机构对城市基础设施建设进行合理布局和统一协调，增强其协同配套能力和综合保障能力，有效应对城市增长和城市化进程中出现的新问题，尤其是环境方面的挑战。</w:t>
      </w:r>
    </w:p>
    <w:p>
      <w:pPr>
        <w:autoSpaceDE w:val="0"/>
        <w:adjustRightInd w:val="0"/>
        <w:snapToGrid w:val="0"/>
        <w:spacing w:line="600" w:lineRule="exact"/>
        <w:ind w:firstLine="632" w:firstLineChars="200"/>
        <w:rPr>
          <w:rFonts w:ascii="仿宋_GB2312" w:hAnsi="Times New Roman" w:eastAsia="仿宋_GB2312" w:cs="Times New Roman"/>
          <w:w w:val="99"/>
          <w:sz w:val="32"/>
          <w:szCs w:val="32"/>
        </w:rPr>
      </w:pPr>
    </w:p>
    <w:p>
      <w:pPr>
        <w:widowControl/>
        <w:jc w:val="left"/>
        <w:rPr>
          <w:rFonts w:hint="eastAsia" w:ascii="仿宋_GB2312" w:hAnsi="Times New Roman" w:eastAsia="仿宋_GB2312" w:cs="Times New Roman"/>
          <w:w w:val="99"/>
          <w:sz w:val="32"/>
          <w:szCs w:val="32"/>
          <w:lang w:val="en-US" w:eastAsia="zh-CN"/>
        </w:rPr>
      </w:pPr>
    </w:p>
    <w:p>
      <w:pPr>
        <w:widowControl/>
        <w:jc w:val="left"/>
      </w:pPr>
      <w:r>
        <w:br w:type="page"/>
      </w:r>
    </w:p>
    <w:tbl>
      <w:tblPr>
        <w:tblStyle w:val="16"/>
        <w:tblW w:w="5000" w:type="pct"/>
        <w:tblInd w:w="0" w:type="dxa"/>
        <w:tblLayout w:type="autofit"/>
        <w:tblCellMar>
          <w:top w:w="0" w:type="dxa"/>
          <w:left w:w="108" w:type="dxa"/>
          <w:bottom w:w="0" w:type="dxa"/>
          <w:right w:w="108" w:type="dxa"/>
        </w:tblCellMar>
      </w:tblPr>
      <w:tblGrid>
        <w:gridCol w:w="445"/>
        <w:gridCol w:w="736"/>
        <w:gridCol w:w="975"/>
        <w:gridCol w:w="752"/>
        <w:gridCol w:w="583"/>
        <w:gridCol w:w="956"/>
        <w:gridCol w:w="936"/>
        <w:gridCol w:w="1890"/>
        <w:gridCol w:w="1249"/>
      </w:tblGrid>
      <w:tr>
        <w:tblPrEx>
          <w:tblCellMar>
            <w:top w:w="0" w:type="dxa"/>
            <w:left w:w="108" w:type="dxa"/>
            <w:bottom w:w="0" w:type="dxa"/>
            <w:right w:w="108" w:type="dxa"/>
          </w:tblCellMar>
        </w:tblPrEx>
        <w:trPr>
          <w:trHeight w:val="499" w:hRule="atLeast"/>
        </w:trPr>
        <w:tc>
          <w:tcPr>
            <w:tcW w:w="5000" w:type="pct"/>
            <w:gridSpan w:val="9"/>
            <w:tcBorders>
              <w:top w:val="nil"/>
              <w:left w:val="nil"/>
              <w:bottom w:val="nil"/>
              <w:right w:val="nil"/>
            </w:tcBorders>
            <w:shd w:val="clear" w:color="auto" w:fill="auto"/>
            <w:noWrap/>
            <w:vAlign w:val="center"/>
          </w:tcPr>
          <w:p>
            <w:pPr>
              <w:widowControl/>
              <w:jc w:val="left"/>
              <w:rPr>
                <w:rFonts w:ascii="黑体" w:hAnsi="黑体" w:eastAsia="黑体" w:cs="宋体"/>
                <w:color w:val="000000"/>
                <w:kern w:val="0"/>
                <w:sz w:val="24"/>
                <w:szCs w:val="24"/>
              </w:rPr>
            </w:pPr>
            <w:r>
              <w:rPr>
                <w:rFonts w:hint="eastAsia" w:ascii="黑体" w:hAnsi="黑体" w:eastAsia="黑体" w:cs="宋体"/>
                <w:color w:val="000000"/>
                <w:kern w:val="0"/>
                <w:sz w:val="24"/>
                <w:szCs w:val="24"/>
              </w:rPr>
              <w:t>附件</w:t>
            </w:r>
            <w:r>
              <w:rPr>
                <w:rFonts w:ascii="黑体" w:hAnsi="黑体" w:eastAsia="黑体" w:cs="宋体"/>
                <w:color w:val="000000"/>
                <w:kern w:val="0"/>
                <w:sz w:val="24"/>
                <w:szCs w:val="24"/>
              </w:rPr>
              <w:t>1</w:t>
            </w:r>
          </w:p>
        </w:tc>
      </w:tr>
      <w:tr>
        <w:tblPrEx>
          <w:tblCellMar>
            <w:top w:w="0" w:type="dxa"/>
            <w:left w:w="108" w:type="dxa"/>
            <w:bottom w:w="0" w:type="dxa"/>
            <w:right w:w="108" w:type="dxa"/>
          </w:tblCellMar>
        </w:tblPrEx>
        <w:trPr>
          <w:trHeight w:val="499" w:hRule="atLeast"/>
        </w:trPr>
        <w:tc>
          <w:tcPr>
            <w:tcW w:w="5000" w:type="pct"/>
            <w:gridSpan w:val="9"/>
            <w:tcBorders>
              <w:top w:val="nil"/>
              <w:left w:val="nil"/>
              <w:bottom w:val="nil"/>
              <w:right w:val="nil"/>
            </w:tcBorders>
            <w:shd w:val="clear" w:color="auto" w:fill="auto"/>
            <w:vAlign w:val="center"/>
          </w:tcPr>
          <w:p>
            <w:pPr>
              <w:widowControl/>
              <w:jc w:val="center"/>
              <w:rPr>
                <w:rFonts w:ascii="方正大标宋简体" w:hAnsi="等线" w:eastAsia="方正大标宋简体" w:cs="宋体"/>
                <w:color w:val="000000"/>
                <w:kern w:val="0"/>
                <w:sz w:val="36"/>
                <w:szCs w:val="36"/>
              </w:rPr>
            </w:pPr>
            <w:r>
              <w:rPr>
                <w:rFonts w:hint="eastAsia" w:ascii="方正大标宋简体" w:hAnsi="等线" w:eastAsia="方正大标宋简体" w:cs="宋体"/>
                <w:color w:val="000000"/>
                <w:kern w:val="0"/>
                <w:sz w:val="36"/>
                <w:szCs w:val="36"/>
              </w:rPr>
              <w:t>专项预算项目支出绩效目标自评表</w:t>
            </w:r>
          </w:p>
        </w:tc>
      </w:tr>
      <w:tr>
        <w:tblPrEx>
          <w:tblCellMar>
            <w:top w:w="0" w:type="dxa"/>
            <w:left w:w="108" w:type="dxa"/>
            <w:bottom w:w="0" w:type="dxa"/>
            <w:right w:w="108" w:type="dxa"/>
          </w:tblCellMar>
        </w:tblPrEx>
        <w:trPr>
          <w:trHeight w:val="499" w:hRule="atLeast"/>
        </w:trPr>
        <w:tc>
          <w:tcPr>
            <w:tcW w:w="5000" w:type="pct"/>
            <w:gridSpan w:val="9"/>
            <w:tcBorders>
              <w:top w:val="nil"/>
              <w:left w:val="nil"/>
              <w:bottom w:val="nil"/>
              <w:right w:val="nil"/>
            </w:tcBorders>
            <w:shd w:val="clear" w:color="auto" w:fill="auto"/>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（2021年度）</w:t>
            </w:r>
          </w:p>
        </w:tc>
      </w:tr>
      <w:tr>
        <w:tblPrEx>
          <w:tblCellMar>
            <w:top w:w="0" w:type="dxa"/>
            <w:left w:w="108" w:type="dxa"/>
            <w:bottom w:w="0" w:type="dxa"/>
            <w:right w:w="108" w:type="dxa"/>
          </w:tblCellMar>
        </w:tblPrEx>
        <w:trPr>
          <w:trHeight w:val="499" w:hRule="atLeast"/>
        </w:trPr>
        <w:tc>
          <w:tcPr>
            <w:tcW w:w="5000" w:type="pct"/>
            <w:gridSpan w:val="9"/>
            <w:tcBorders>
              <w:top w:val="nil"/>
              <w:left w:val="nil"/>
              <w:bottom w:val="nil"/>
              <w:right w:val="nil"/>
            </w:tcBorders>
            <w:shd w:val="clear" w:color="auto" w:fill="auto"/>
            <w:vAlign w:val="center"/>
          </w:tcPr>
          <w:p>
            <w:pPr>
              <w:widowControl/>
              <w:jc w:val="left"/>
              <w:rPr>
                <w:rFonts w:ascii="黑体" w:hAnsi="黑体" w:eastAsia="黑体" w:cs="宋体"/>
                <w:color w:val="000000"/>
                <w:kern w:val="0"/>
                <w:sz w:val="22"/>
              </w:rPr>
            </w:pPr>
            <w:r>
              <w:rPr>
                <w:rFonts w:hint="eastAsia" w:ascii="黑体" w:hAnsi="黑体" w:eastAsia="黑体" w:cs="宋体"/>
                <w:color w:val="000000"/>
                <w:kern w:val="0"/>
                <w:sz w:val="22"/>
              </w:rPr>
              <w:t>部门（单位）盖章：广元市朝天区</w:t>
            </w:r>
            <w:r>
              <w:rPr>
                <w:rFonts w:hint="eastAsia" w:ascii="微软雅黑" w:hAnsi="微软雅黑" w:eastAsia="微软雅黑" w:cs="微软雅黑"/>
                <w:color w:val="000000"/>
                <w:kern w:val="0"/>
                <w:sz w:val="22"/>
              </w:rPr>
              <w:t>住房和城乡建设局</w:t>
            </w:r>
          </w:p>
        </w:tc>
      </w:tr>
      <w:tr>
        <w:tblPrEx>
          <w:tblCellMar>
            <w:top w:w="0" w:type="dxa"/>
            <w:left w:w="108" w:type="dxa"/>
            <w:bottom w:w="0" w:type="dxa"/>
            <w:right w:w="108" w:type="dxa"/>
          </w:tblCellMar>
        </w:tblPrEx>
        <w:trPr>
          <w:trHeight w:val="499" w:hRule="atLeast"/>
        </w:trPr>
        <w:tc>
          <w:tcPr>
            <w:tcW w:w="1706"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项目支出名称</w:t>
            </w:r>
          </w:p>
        </w:tc>
        <w:tc>
          <w:tcPr>
            <w:tcW w:w="3294" w:type="pct"/>
            <w:gridSpan w:val="5"/>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朝天城区市政基础设施恢复重建</w:t>
            </w:r>
          </w:p>
        </w:tc>
      </w:tr>
      <w:tr>
        <w:tblPrEx>
          <w:tblCellMar>
            <w:top w:w="0" w:type="dxa"/>
            <w:left w:w="108" w:type="dxa"/>
            <w:bottom w:w="0" w:type="dxa"/>
            <w:right w:w="108" w:type="dxa"/>
          </w:tblCellMar>
        </w:tblPrEx>
        <w:trPr>
          <w:trHeight w:val="499" w:hRule="atLeast"/>
        </w:trPr>
        <w:tc>
          <w:tcPr>
            <w:tcW w:w="1706"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预算单位</w:t>
            </w:r>
          </w:p>
        </w:tc>
        <w:tc>
          <w:tcPr>
            <w:tcW w:w="3294" w:type="pct"/>
            <w:gridSpan w:val="5"/>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广元市朝天区住房和城乡建设局</w:t>
            </w:r>
          </w:p>
        </w:tc>
      </w:tr>
      <w:tr>
        <w:tblPrEx>
          <w:tblCellMar>
            <w:top w:w="0" w:type="dxa"/>
            <w:left w:w="108" w:type="dxa"/>
            <w:bottom w:w="0" w:type="dxa"/>
            <w:right w:w="108" w:type="dxa"/>
          </w:tblCellMar>
        </w:tblPrEx>
        <w:trPr>
          <w:trHeight w:val="499" w:hRule="atLeast"/>
        </w:trPr>
        <w:tc>
          <w:tcPr>
            <w:tcW w:w="26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预算执行情况</w:t>
            </w:r>
          </w:p>
        </w:tc>
        <w:tc>
          <w:tcPr>
            <w:tcW w:w="144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全年预算数（万元）</w:t>
            </w:r>
          </w:p>
        </w:tc>
        <w:tc>
          <w:tcPr>
            <w:tcW w:w="903" w:type="pct"/>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r>
              <w:rPr>
                <w:rFonts w:ascii="宋体" w:hAnsi="宋体" w:eastAsia="宋体" w:cs="宋体"/>
                <w:color w:val="000000"/>
                <w:kern w:val="0"/>
                <w:sz w:val="18"/>
                <w:szCs w:val="18"/>
              </w:rPr>
              <w:t>141.28</w:t>
            </w:r>
          </w:p>
        </w:tc>
        <w:tc>
          <w:tcPr>
            <w:tcW w:w="1658"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全年执行数（万元）</w:t>
            </w:r>
          </w:p>
        </w:tc>
        <w:tc>
          <w:tcPr>
            <w:tcW w:w="733"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r>
              <w:rPr>
                <w:rFonts w:ascii="宋体" w:hAnsi="宋体" w:eastAsia="宋体" w:cs="宋体"/>
                <w:color w:val="000000"/>
                <w:kern w:val="0"/>
                <w:sz w:val="18"/>
                <w:szCs w:val="18"/>
              </w:rPr>
              <w:t>141.28</w:t>
            </w:r>
          </w:p>
        </w:tc>
      </w:tr>
      <w:tr>
        <w:tblPrEx>
          <w:tblCellMar>
            <w:top w:w="0" w:type="dxa"/>
            <w:left w:w="108" w:type="dxa"/>
            <w:bottom w:w="0" w:type="dxa"/>
            <w:right w:w="108" w:type="dxa"/>
          </w:tblCellMar>
        </w:tblPrEx>
        <w:trPr>
          <w:trHeight w:val="499" w:hRule="atLeast"/>
        </w:trPr>
        <w:tc>
          <w:tcPr>
            <w:tcW w:w="2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445" w:type="pct"/>
            <w:gridSpan w:val="3"/>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其中：一般公共预算</w:t>
            </w:r>
          </w:p>
        </w:tc>
        <w:tc>
          <w:tcPr>
            <w:tcW w:w="903" w:type="pct"/>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r>
              <w:rPr>
                <w:rFonts w:ascii="宋体" w:hAnsi="宋体" w:eastAsia="宋体" w:cs="宋体"/>
                <w:color w:val="000000"/>
                <w:kern w:val="0"/>
                <w:sz w:val="18"/>
                <w:szCs w:val="18"/>
              </w:rPr>
              <w:t>141.28</w:t>
            </w:r>
          </w:p>
        </w:tc>
        <w:tc>
          <w:tcPr>
            <w:tcW w:w="1658" w:type="pct"/>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其中：一般公共预算</w:t>
            </w:r>
          </w:p>
        </w:tc>
        <w:tc>
          <w:tcPr>
            <w:tcW w:w="733"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r>
              <w:rPr>
                <w:rFonts w:ascii="宋体" w:hAnsi="宋体" w:eastAsia="宋体" w:cs="宋体"/>
                <w:color w:val="000000"/>
                <w:kern w:val="0"/>
                <w:sz w:val="18"/>
                <w:szCs w:val="18"/>
              </w:rPr>
              <w:t>141.28</w:t>
            </w:r>
          </w:p>
        </w:tc>
      </w:tr>
      <w:tr>
        <w:tblPrEx>
          <w:tblCellMar>
            <w:top w:w="0" w:type="dxa"/>
            <w:left w:w="108" w:type="dxa"/>
            <w:bottom w:w="0" w:type="dxa"/>
            <w:right w:w="108" w:type="dxa"/>
          </w:tblCellMar>
        </w:tblPrEx>
        <w:trPr>
          <w:trHeight w:val="499" w:hRule="atLeast"/>
        </w:trPr>
        <w:tc>
          <w:tcPr>
            <w:tcW w:w="2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445" w:type="pct"/>
            <w:gridSpan w:val="3"/>
            <w:tcBorders>
              <w:top w:val="single" w:color="auto" w:sz="4" w:space="0"/>
              <w:left w:val="nil"/>
              <w:bottom w:val="single" w:color="auto" w:sz="4" w:space="0"/>
              <w:right w:val="single" w:color="auto" w:sz="4" w:space="0"/>
            </w:tcBorders>
            <w:shd w:val="clear" w:color="auto" w:fill="auto"/>
            <w:vAlign w:val="center"/>
          </w:tcPr>
          <w:p>
            <w:pPr>
              <w:widowControl/>
              <w:ind w:firstLine="540" w:firstLineChars="300"/>
              <w:rPr>
                <w:rFonts w:ascii="宋体" w:hAnsi="宋体" w:eastAsia="宋体" w:cs="宋体"/>
                <w:color w:val="000000"/>
                <w:kern w:val="0"/>
                <w:sz w:val="18"/>
                <w:szCs w:val="18"/>
              </w:rPr>
            </w:pPr>
            <w:r>
              <w:rPr>
                <w:rFonts w:hint="eastAsia" w:ascii="宋体" w:hAnsi="宋体" w:eastAsia="宋体" w:cs="宋体"/>
                <w:color w:val="000000"/>
                <w:kern w:val="0"/>
                <w:sz w:val="18"/>
                <w:szCs w:val="18"/>
              </w:rPr>
              <w:t>政府性基金预算</w:t>
            </w:r>
          </w:p>
        </w:tc>
        <w:tc>
          <w:tcPr>
            <w:tcW w:w="903" w:type="pct"/>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58" w:type="pct"/>
            <w:gridSpan w:val="2"/>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政府性基金预算</w:t>
            </w:r>
          </w:p>
        </w:tc>
        <w:tc>
          <w:tcPr>
            <w:tcW w:w="7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99" w:hRule="atLeast"/>
        </w:trPr>
        <w:tc>
          <w:tcPr>
            <w:tcW w:w="2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445" w:type="pct"/>
            <w:gridSpan w:val="3"/>
            <w:tcBorders>
              <w:top w:val="single" w:color="auto" w:sz="4" w:space="0"/>
              <w:left w:val="nil"/>
              <w:bottom w:val="single" w:color="auto" w:sz="4" w:space="0"/>
              <w:right w:val="single" w:color="auto" w:sz="4" w:space="0"/>
            </w:tcBorders>
            <w:shd w:val="clear" w:color="auto" w:fill="auto"/>
            <w:vAlign w:val="center"/>
          </w:tcPr>
          <w:p>
            <w:pPr>
              <w:widowControl/>
              <w:ind w:firstLine="540" w:firstLineChars="300"/>
              <w:rPr>
                <w:rFonts w:ascii="宋体" w:hAnsi="宋体" w:eastAsia="宋体" w:cs="宋体"/>
                <w:color w:val="000000"/>
                <w:kern w:val="0"/>
                <w:sz w:val="18"/>
                <w:szCs w:val="18"/>
              </w:rPr>
            </w:pPr>
            <w:r>
              <w:rPr>
                <w:rFonts w:hint="eastAsia" w:ascii="宋体" w:hAnsi="宋体" w:eastAsia="宋体" w:cs="宋体"/>
                <w:color w:val="000000"/>
                <w:kern w:val="0"/>
                <w:sz w:val="18"/>
                <w:szCs w:val="18"/>
              </w:rPr>
              <w:t>资本经营预算</w:t>
            </w:r>
          </w:p>
        </w:tc>
        <w:tc>
          <w:tcPr>
            <w:tcW w:w="903" w:type="pct"/>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58" w:type="pct"/>
            <w:gridSpan w:val="2"/>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国有资本经营预算</w:t>
            </w:r>
          </w:p>
        </w:tc>
        <w:tc>
          <w:tcPr>
            <w:tcW w:w="7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99" w:hRule="atLeast"/>
        </w:trPr>
        <w:tc>
          <w:tcPr>
            <w:tcW w:w="2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445" w:type="pct"/>
            <w:gridSpan w:val="3"/>
            <w:tcBorders>
              <w:top w:val="single" w:color="auto" w:sz="4" w:space="0"/>
              <w:left w:val="nil"/>
              <w:bottom w:val="single" w:color="auto" w:sz="4" w:space="0"/>
              <w:right w:val="single" w:color="auto" w:sz="4" w:space="0"/>
            </w:tcBorders>
            <w:shd w:val="clear" w:color="auto" w:fill="auto"/>
            <w:vAlign w:val="center"/>
          </w:tcPr>
          <w:p>
            <w:pPr>
              <w:widowControl/>
              <w:ind w:firstLine="540" w:firstLineChars="300"/>
              <w:rPr>
                <w:rFonts w:ascii="宋体" w:hAnsi="宋体" w:eastAsia="宋体" w:cs="宋体"/>
                <w:color w:val="000000"/>
                <w:kern w:val="0"/>
                <w:sz w:val="18"/>
                <w:szCs w:val="18"/>
              </w:rPr>
            </w:pPr>
            <w:r>
              <w:rPr>
                <w:rFonts w:hint="eastAsia" w:ascii="宋体" w:hAnsi="宋体" w:eastAsia="宋体" w:cs="宋体"/>
                <w:color w:val="000000"/>
                <w:kern w:val="0"/>
                <w:sz w:val="18"/>
                <w:szCs w:val="18"/>
              </w:rPr>
              <w:t>社会保险基金预算</w:t>
            </w:r>
          </w:p>
        </w:tc>
        <w:tc>
          <w:tcPr>
            <w:tcW w:w="903" w:type="pct"/>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58" w:type="pct"/>
            <w:gridSpan w:val="2"/>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社会保险基金预算</w:t>
            </w:r>
          </w:p>
        </w:tc>
        <w:tc>
          <w:tcPr>
            <w:tcW w:w="7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99" w:hRule="atLeast"/>
        </w:trPr>
        <w:tc>
          <w:tcPr>
            <w:tcW w:w="2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445" w:type="pct"/>
            <w:gridSpan w:val="3"/>
            <w:tcBorders>
              <w:top w:val="single" w:color="auto" w:sz="4" w:space="0"/>
              <w:left w:val="nil"/>
              <w:bottom w:val="single" w:color="auto" w:sz="4" w:space="0"/>
              <w:right w:val="single" w:color="auto" w:sz="4" w:space="0"/>
            </w:tcBorders>
            <w:shd w:val="clear" w:color="auto" w:fill="auto"/>
            <w:vAlign w:val="center"/>
          </w:tcPr>
          <w:p>
            <w:pPr>
              <w:widowControl/>
              <w:ind w:firstLine="540" w:firstLineChars="300"/>
              <w:rPr>
                <w:rFonts w:ascii="宋体" w:hAnsi="宋体" w:eastAsia="宋体" w:cs="宋体"/>
                <w:color w:val="000000"/>
                <w:kern w:val="0"/>
                <w:sz w:val="18"/>
                <w:szCs w:val="18"/>
              </w:rPr>
            </w:pPr>
            <w:r>
              <w:rPr>
                <w:rFonts w:hint="eastAsia" w:ascii="宋体" w:hAnsi="宋体" w:eastAsia="宋体" w:cs="宋体"/>
                <w:color w:val="000000"/>
                <w:kern w:val="0"/>
                <w:sz w:val="18"/>
                <w:szCs w:val="18"/>
              </w:rPr>
              <w:t>其他资金</w:t>
            </w:r>
          </w:p>
        </w:tc>
        <w:tc>
          <w:tcPr>
            <w:tcW w:w="903" w:type="pct"/>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58" w:type="pct"/>
            <w:gridSpan w:val="2"/>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其他资金</w:t>
            </w:r>
          </w:p>
        </w:tc>
        <w:tc>
          <w:tcPr>
            <w:tcW w:w="7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525" w:hRule="atLeast"/>
        </w:trPr>
        <w:tc>
          <w:tcPr>
            <w:tcW w:w="2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348" w:type="pct"/>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全年预期目标</w:t>
            </w:r>
          </w:p>
        </w:tc>
        <w:tc>
          <w:tcPr>
            <w:tcW w:w="239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全年实际完成目标</w:t>
            </w:r>
          </w:p>
        </w:tc>
      </w:tr>
      <w:tr>
        <w:tblPrEx>
          <w:tblCellMar>
            <w:top w:w="0" w:type="dxa"/>
            <w:left w:w="108" w:type="dxa"/>
            <w:bottom w:w="0" w:type="dxa"/>
            <w:right w:w="108" w:type="dxa"/>
          </w:tblCellMar>
        </w:tblPrEx>
        <w:trPr>
          <w:trHeight w:val="1002" w:hRule="atLeast"/>
        </w:trPr>
        <w:tc>
          <w:tcPr>
            <w:tcW w:w="2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348" w:type="pct"/>
            <w:gridSpan w:val="5"/>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资金统筹用于朝天城区市政基础设施恢复重建等工作</w:t>
            </w:r>
            <w:r>
              <w:rPr>
                <w:rFonts w:hint="eastAsia" w:ascii="宋体" w:hAnsi="宋体" w:eastAsia="宋体" w:cs="宋体"/>
                <w:color w:val="000000"/>
                <w:kern w:val="0"/>
                <w:sz w:val="18"/>
                <w:szCs w:val="18"/>
              </w:rPr>
              <w:tab/>
            </w:r>
            <w:r>
              <w:rPr>
                <w:rFonts w:hint="eastAsia" w:ascii="宋体" w:hAnsi="宋体" w:eastAsia="宋体" w:cs="宋体"/>
                <w:color w:val="000000"/>
                <w:kern w:val="0"/>
                <w:sz w:val="18"/>
                <w:szCs w:val="18"/>
              </w:rPr>
              <w:tab/>
            </w:r>
            <w:r>
              <w:rPr>
                <w:rFonts w:hint="eastAsia" w:ascii="宋体" w:hAnsi="宋体" w:eastAsia="宋体" w:cs="宋体"/>
                <w:color w:val="000000"/>
                <w:kern w:val="0"/>
                <w:sz w:val="18"/>
                <w:szCs w:val="18"/>
              </w:rPr>
              <w:tab/>
            </w:r>
          </w:p>
        </w:tc>
        <w:tc>
          <w:tcPr>
            <w:tcW w:w="2391" w:type="pct"/>
            <w:gridSpan w:val="3"/>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恢复重建城区市政道路约1.5万平方米，圆满完成2021年市政基础设施恢复重建项目</w:t>
            </w:r>
            <w:r>
              <w:rPr>
                <w:rFonts w:hint="eastAsia" w:ascii="宋体" w:hAnsi="宋体" w:eastAsia="宋体" w:cs="宋体"/>
                <w:color w:val="000000"/>
                <w:kern w:val="0"/>
                <w:sz w:val="18"/>
                <w:szCs w:val="18"/>
              </w:rPr>
              <w:tab/>
            </w:r>
          </w:p>
        </w:tc>
      </w:tr>
      <w:tr>
        <w:tblPrEx>
          <w:tblCellMar>
            <w:top w:w="0" w:type="dxa"/>
            <w:left w:w="108" w:type="dxa"/>
            <w:bottom w:w="0" w:type="dxa"/>
            <w:right w:w="108" w:type="dxa"/>
          </w:tblCellMar>
        </w:tblPrEx>
        <w:trPr>
          <w:trHeight w:val="499" w:hRule="atLeast"/>
        </w:trPr>
        <w:tc>
          <w:tcPr>
            <w:tcW w:w="26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年度绩效指标完成情况</w:t>
            </w:r>
          </w:p>
        </w:tc>
        <w:tc>
          <w:tcPr>
            <w:tcW w:w="4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一级指标</w:t>
            </w:r>
          </w:p>
        </w:tc>
        <w:tc>
          <w:tcPr>
            <w:tcW w:w="57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二级指标</w:t>
            </w:r>
          </w:p>
        </w:tc>
        <w:tc>
          <w:tcPr>
            <w:tcW w:w="783"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三级指标</w:t>
            </w:r>
          </w:p>
        </w:tc>
        <w:tc>
          <w:tcPr>
            <w:tcW w:w="1110"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全年预期指标值                        （包含数字及文字描述）</w:t>
            </w:r>
          </w:p>
        </w:tc>
        <w:tc>
          <w:tcPr>
            <w:tcW w:w="11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全年实际完成指标值                           （包含数字及文字描述）</w:t>
            </w:r>
          </w:p>
        </w:tc>
        <w:tc>
          <w:tcPr>
            <w:tcW w:w="7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未完成原因及改进措施</w:t>
            </w:r>
          </w:p>
        </w:tc>
      </w:tr>
      <w:tr>
        <w:tblPrEx>
          <w:tblCellMar>
            <w:top w:w="0" w:type="dxa"/>
            <w:left w:w="108" w:type="dxa"/>
            <w:bottom w:w="0" w:type="dxa"/>
            <w:right w:w="108" w:type="dxa"/>
          </w:tblCellMar>
        </w:tblPrEx>
        <w:trPr>
          <w:trHeight w:val="499" w:hRule="atLeast"/>
        </w:trPr>
        <w:tc>
          <w:tcPr>
            <w:tcW w:w="2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3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产出指标</w:t>
            </w:r>
          </w:p>
        </w:tc>
        <w:tc>
          <w:tcPr>
            <w:tcW w:w="57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数量指标</w:t>
            </w:r>
          </w:p>
        </w:tc>
        <w:tc>
          <w:tcPr>
            <w:tcW w:w="783"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恢复重建城区市政道路</w:t>
            </w:r>
          </w:p>
        </w:tc>
        <w:tc>
          <w:tcPr>
            <w:tcW w:w="1110"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1.5万平方米</w:t>
            </w:r>
          </w:p>
        </w:tc>
        <w:tc>
          <w:tcPr>
            <w:tcW w:w="11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1.5万平方米</w:t>
            </w:r>
          </w:p>
        </w:tc>
        <w:tc>
          <w:tcPr>
            <w:tcW w:w="7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99" w:hRule="atLeast"/>
        </w:trPr>
        <w:tc>
          <w:tcPr>
            <w:tcW w:w="2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3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57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质量指标</w:t>
            </w:r>
          </w:p>
        </w:tc>
        <w:tc>
          <w:tcPr>
            <w:tcW w:w="783"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验收合格率</w:t>
            </w:r>
          </w:p>
        </w:tc>
        <w:tc>
          <w:tcPr>
            <w:tcW w:w="1110"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100%</w:t>
            </w:r>
          </w:p>
        </w:tc>
        <w:tc>
          <w:tcPr>
            <w:tcW w:w="11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100%</w:t>
            </w:r>
          </w:p>
        </w:tc>
        <w:tc>
          <w:tcPr>
            <w:tcW w:w="7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99" w:hRule="atLeast"/>
        </w:trPr>
        <w:tc>
          <w:tcPr>
            <w:tcW w:w="2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3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57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时效指标</w:t>
            </w:r>
          </w:p>
        </w:tc>
        <w:tc>
          <w:tcPr>
            <w:tcW w:w="783"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完成时间</w:t>
            </w:r>
          </w:p>
        </w:tc>
        <w:tc>
          <w:tcPr>
            <w:tcW w:w="1110"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2021年12月31日</w:t>
            </w:r>
          </w:p>
        </w:tc>
        <w:tc>
          <w:tcPr>
            <w:tcW w:w="11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2021年12月31日</w:t>
            </w:r>
          </w:p>
        </w:tc>
        <w:tc>
          <w:tcPr>
            <w:tcW w:w="7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99" w:hRule="atLeast"/>
        </w:trPr>
        <w:tc>
          <w:tcPr>
            <w:tcW w:w="2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3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57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成本指标</w:t>
            </w:r>
          </w:p>
        </w:tc>
        <w:tc>
          <w:tcPr>
            <w:tcW w:w="783"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完成成本</w:t>
            </w:r>
          </w:p>
        </w:tc>
        <w:tc>
          <w:tcPr>
            <w:tcW w:w="1110"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≤85万元</w:t>
            </w:r>
          </w:p>
        </w:tc>
        <w:tc>
          <w:tcPr>
            <w:tcW w:w="11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85万元</w:t>
            </w:r>
          </w:p>
        </w:tc>
        <w:tc>
          <w:tcPr>
            <w:tcW w:w="7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99" w:hRule="atLeast"/>
        </w:trPr>
        <w:tc>
          <w:tcPr>
            <w:tcW w:w="2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3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效益指标</w:t>
            </w:r>
          </w:p>
        </w:tc>
        <w:tc>
          <w:tcPr>
            <w:tcW w:w="57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社会效益指标</w:t>
            </w:r>
          </w:p>
        </w:tc>
        <w:tc>
          <w:tcPr>
            <w:tcW w:w="783"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恢复城区市政基础设施</w:t>
            </w:r>
          </w:p>
        </w:tc>
        <w:tc>
          <w:tcPr>
            <w:tcW w:w="1110"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恢复</w:t>
            </w:r>
          </w:p>
        </w:tc>
        <w:tc>
          <w:tcPr>
            <w:tcW w:w="11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恢复</w:t>
            </w:r>
          </w:p>
        </w:tc>
        <w:tc>
          <w:tcPr>
            <w:tcW w:w="7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99" w:hRule="atLeast"/>
        </w:trPr>
        <w:tc>
          <w:tcPr>
            <w:tcW w:w="2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3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5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83"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基础设施正常运转　</w:t>
            </w:r>
          </w:p>
        </w:tc>
        <w:tc>
          <w:tcPr>
            <w:tcW w:w="1110"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正常运转　</w:t>
            </w:r>
          </w:p>
        </w:tc>
        <w:tc>
          <w:tcPr>
            <w:tcW w:w="11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正常运转　</w:t>
            </w:r>
          </w:p>
        </w:tc>
        <w:tc>
          <w:tcPr>
            <w:tcW w:w="7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99" w:hRule="atLeast"/>
        </w:trPr>
        <w:tc>
          <w:tcPr>
            <w:tcW w:w="2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3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5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83"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 xml:space="preserve"> ……</w:t>
            </w:r>
          </w:p>
        </w:tc>
        <w:tc>
          <w:tcPr>
            <w:tcW w:w="1110"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　</w:t>
            </w:r>
          </w:p>
        </w:tc>
        <w:tc>
          <w:tcPr>
            <w:tcW w:w="11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　</w:t>
            </w:r>
          </w:p>
        </w:tc>
        <w:tc>
          <w:tcPr>
            <w:tcW w:w="7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99" w:hRule="atLeast"/>
        </w:trPr>
        <w:tc>
          <w:tcPr>
            <w:tcW w:w="2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3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57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可持续影响指标</w:t>
            </w:r>
          </w:p>
        </w:tc>
        <w:tc>
          <w:tcPr>
            <w:tcW w:w="783"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确保城区市政基础设施完好，方便市民出行</w:t>
            </w:r>
          </w:p>
        </w:tc>
        <w:tc>
          <w:tcPr>
            <w:tcW w:w="1110"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确保</w:t>
            </w:r>
          </w:p>
        </w:tc>
        <w:tc>
          <w:tcPr>
            <w:tcW w:w="11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确保</w:t>
            </w:r>
          </w:p>
        </w:tc>
        <w:tc>
          <w:tcPr>
            <w:tcW w:w="7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99" w:hRule="atLeast"/>
        </w:trPr>
        <w:tc>
          <w:tcPr>
            <w:tcW w:w="2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3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满意度指标</w:t>
            </w:r>
          </w:p>
        </w:tc>
        <w:tc>
          <w:tcPr>
            <w:tcW w:w="57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满意度</w:t>
            </w:r>
          </w:p>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783"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城区市政基础设施恢复重建工作满意度</w:t>
            </w:r>
          </w:p>
        </w:tc>
        <w:tc>
          <w:tcPr>
            <w:tcW w:w="1110"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≥95%</w:t>
            </w:r>
          </w:p>
        </w:tc>
        <w:tc>
          <w:tcPr>
            <w:tcW w:w="11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96%</w:t>
            </w:r>
          </w:p>
        </w:tc>
        <w:tc>
          <w:tcPr>
            <w:tcW w:w="7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bl>
    <w:p>
      <w:pPr>
        <w:spacing w:line="600" w:lineRule="exact"/>
      </w:pPr>
    </w:p>
    <w:p>
      <w:pPr>
        <w:widowControl/>
        <w:jc w:val="left"/>
      </w:pPr>
      <w:r>
        <w:br w:type="page"/>
      </w:r>
    </w:p>
    <w:p>
      <w:pPr>
        <w:autoSpaceDE w:val="0"/>
        <w:spacing w:line="60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（农村危房改造项目）</w:t>
      </w:r>
    </w:p>
    <w:p>
      <w:pPr>
        <w:autoSpaceDE w:val="0"/>
        <w:spacing w:line="600" w:lineRule="exact"/>
        <w:jc w:val="center"/>
        <w:rPr>
          <w:rFonts w:ascii="方正小标宋简体" w:hAnsi="方正小标宋简体" w:eastAsia="方正小标宋简体" w:cs="方正小标宋简体"/>
          <w:color w:val="000000"/>
          <w:kern w:val="0"/>
          <w:sz w:val="44"/>
          <w:szCs w:val="44"/>
        </w:rPr>
      </w:pPr>
    </w:p>
    <w:p>
      <w:pPr>
        <w:autoSpaceDE w:val="0"/>
        <w:adjustRightInd w:val="0"/>
        <w:snapToGrid w:val="0"/>
        <w:spacing w:line="600" w:lineRule="exact"/>
        <w:ind w:firstLine="720"/>
        <w:rPr>
          <w:rFonts w:ascii="黑体" w:hAnsi="宋体" w:eastAsia="黑体" w:cs="Times New Roman"/>
          <w:w w:val="99"/>
          <w:sz w:val="32"/>
          <w:szCs w:val="32"/>
        </w:rPr>
      </w:pPr>
      <w:r>
        <w:rPr>
          <w:rFonts w:hint="eastAsia" w:ascii="黑体" w:hAnsi="黑体" w:eastAsia="黑体" w:cs="Times New Roman"/>
          <w:w w:val="99"/>
          <w:sz w:val="32"/>
          <w:szCs w:val="32"/>
        </w:rPr>
        <w:t>一、项目概况</w:t>
      </w:r>
    </w:p>
    <w:p>
      <w:pPr>
        <w:autoSpaceDE w:val="0"/>
        <w:adjustRightInd w:val="0"/>
        <w:snapToGrid w:val="0"/>
        <w:spacing w:line="600" w:lineRule="exact"/>
        <w:ind w:firstLine="720"/>
        <w:rPr>
          <w:rFonts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（一）项目基本情况。</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1．项目主管部门（单位）在项目管理中的职能。</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 xml:space="preserve">朝天区住建局属财政一级预算单位，下属二级预算单位0个，其中参照公务员法管理的事业单位0个，（其他事业单位3个）。 </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 xml:space="preserve">主要职能职责如下：  </w:t>
      </w:r>
    </w:p>
    <w:p>
      <w:pPr>
        <w:autoSpaceDE w:val="0"/>
        <w:adjustRightInd w:val="0"/>
        <w:snapToGrid w:val="0"/>
        <w:spacing w:line="600" w:lineRule="exact"/>
        <w:ind w:firstLine="567"/>
        <w:rPr>
          <w:rFonts w:ascii="仿宋_GB2312" w:hAnsi="宋体" w:eastAsia="仿宋_GB2312" w:cs="Times New Roman"/>
          <w:w w:val="99"/>
          <w:sz w:val="32"/>
          <w:szCs w:val="32"/>
        </w:rPr>
      </w:pPr>
      <w:r>
        <w:rPr>
          <w:rFonts w:hint="eastAsia" w:ascii="仿宋_GB2312" w:hAnsi="宋体" w:eastAsia="仿宋_GB2312" w:cs="Times New Roman"/>
          <w:w w:val="99"/>
          <w:sz w:val="32"/>
          <w:szCs w:val="32"/>
        </w:rPr>
        <w:t>（1）贯彻执行国家住房和城乡建设的法律、法规和方针、政策。研究拟订全区住房保障、城乡规划、工程建设、城市建设、村镇建设、建筑业、房屋装饰装修业、住宅与房地产业、勘察设计咨询业、市政公用事业和风景名胜事业的有关地方性法规和规章草案，负责本系统、本部门依法行政工作，落实行政执法责任制。</w:t>
      </w:r>
    </w:p>
    <w:p>
      <w:pPr>
        <w:autoSpaceDE w:val="0"/>
        <w:adjustRightInd w:val="0"/>
        <w:snapToGrid w:val="0"/>
        <w:spacing w:line="600" w:lineRule="exact"/>
        <w:ind w:firstLine="567"/>
        <w:rPr>
          <w:rFonts w:ascii="仿宋_GB2312" w:hAnsi="宋体" w:eastAsia="仿宋_GB2312" w:cs="Times New Roman"/>
          <w:w w:val="99"/>
          <w:sz w:val="32"/>
          <w:szCs w:val="32"/>
        </w:rPr>
      </w:pPr>
      <w:r>
        <w:rPr>
          <w:rFonts w:hint="eastAsia" w:ascii="仿宋_GB2312" w:hAnsi="宋体" w:eastAsia="仿宋_GB2312" w:cs="Times New Roman"/>
          <w:w w:val="99"/>
          <w:sz w:val="32"/>
          <w:szCs w:val="32"/>
        </w:rPr>
        <w:t>（2）承担推进住房制度改革、保障城镇低收入家庭住房的责任。拟订全区住房及住房保障相关政策并指导实施，指导住房建设和住房制度改革。拟定廉租住房规划及政策，会同有关部门做好国家、省、市有关保障性安居工程资金安排并监督组织实施。编制住房保障发展规划和年度计划并监督实施。</w:t>
      </w:r>
    </w:p>
    <w:p>
      <w:pPr>
        <w:autoSpaceDE w:val="0"/>
        <w:adjustRightInd w:val="0"/>
        <w:snapToGrid w:val="0"/>
        <w:spacing w:line="600" w:lineRule="exact"/>
        <w:ind w:firstLine="567"/>
        <w:rPr>
          <w:rFonts w:ascii="仿宋_GB2312" w:hAnsi="宋体" w:eastAsia="仿宋_GB2312" w:cs="Times New Roman"/>
          <w:w w:val="99"/>
          <w:sz w:val="32"/>
          <w:szCs w:val="32"/>
        </w:rPr>
      </w:pPr>
      <w:r>
        <w:rPr>
          <w:rFonts w:hint="eastAsia" w:ascii="仿宋_GB2312" w:hAnsi="宋体" w:eastAsia="仿宋_GB2312" w:cs="Times New Roman"/>
          <w:w w:val="99"/>
          <w:sz w:val="32"/>
          <w:szCs w:val="32"/>
        </w:rPr>
        <w:t>（3）承担城乡规划监督管理的责任。指导全区城乡规划的编制、实施和管理工作，拟订城乡规划的政策和规章制度，会同有关部门组织编制城镇体系规划，负责城市总体规划、城镇体系规划的审核报批和监督实施，承担城市规划管理方面法律、法规、规章规定的行政处罚工作，承担全区历史文化名城的审查报批和保护监督工作。参与土地利用总体规划的审核，指导城市地下空间的开发利用。</w:t>
      </w:r>
    </w:p>
    <w:p>
      <w:pPr>
        <w:autoSpaceDE w:val="0"/>
        <w:adjustRightInd w:val="0"/>
        <w:snapToGrid w:val="0"/>
        <w:spacing w:line="600" w:lineRule="exact"/>
        <w:ind w:firstLine="567"/>
        <w:rPr>
          <w:rFonts w:ascii="仿宋_GB2312" w:hAnsi="宋体" w:eastAsia="仿宋_GB2312" w:cs="Times New Roman"/>
          <w:w w:val="99"/>
          <w:sz w:val="32"/>
          <w:szCs w:val="32"/>
        </w:rPr>
      </w:pPr>
      <w:r>
        <w:rPr>
          <w:rFonts w:hint="eastAsia" w:ascii="仿宋_GB2312" w:hAnsi="宋体" w:eastAsia="仿宋_GB2312" w:cs="Times New Roman"/>
          <w:w w:val="99"/>
          <w:sz w:val="32"/>
          <w:szCs w:val="32"/>
        </w:rPr>
        <w:t>（4）承担组织实施工程建设实施阶段国家和省标准、全国统一定额和行业标准定额。指导监督各类工程建设标准定额的实施和工程造价计价，组织发布工程造价信息。</w:t>
      </w:r>
    </w:p>
    <w:p>
      <w:pPr>
        <w:autoSpaceDE w:val="0"/>
        <w:adjustRightInd w:val="0"/>
        <w:snapToGrid w:val="0"/>
        <w:spacing w:line="600" w:lineRule="exact"/>
        <w:ind w:firstLine="567"/>
        <w:rPr>
          <w:rFonts w:ascii="仿宋_GB2312" w:hAnsi="宋体" w:eastAsia="仿宋_GB2312" w:cs="Times New Roman"/>
          <w:w w:val="99"/>
          <w:sz w:val="32"/>
          <w:szCs w:val="32"/>
        </w:rPr>
      </w:pPr>
      <w:r>
        <w:rPr>
          <w:rFonts w:hint="eastAsia" w:ascii="仿宋_GB2312" w:hAnsi="宋体" w:eastAsia="仿宋_GB2312" w:cs="Times New Roman"/>
          <w:w w:val="99"/>
          <w:sz w:val="32"/>
          <w:szCs w:val="32"/>
        </w:rPr>
        <w:t>（5）承担规范房地产市场秩序、监督管理房地产市场的责任。指导城镇土地使用权有偿转让和开发利用工作，提出房地产业的行业发展规划和产业政策，监督房地产开发、房屋权属管理、房屋租赁、房屋面积管理、危房鉴定、白蚁防治、房地产估价与经纪管理、物业管理、国有土地上房屋征收与补偿的规章制度的执行。</w:t>
      </w:r>
    </w:p>
    <w:p>
      <w:pPr>
        <w:autoSpaceDE w:val="0"/>
        <w:adjustRightInd w:val="0"/>
        <w:snapToGrid w:val="0"/>
        <w:spacing w:line="600" w:lineRule="exact"/>
        <w:ind w:firstLine="567"/>
        <w:rPr>
          <w:rFonts w:ascii="仿宋_GB2312" w:hAnsi="宋体" w:eastAsia="仿宋_GB2312" w:cs="Times New Roman"/>
          <w:w w:val="99"/>
          <w:sz w:val="32"/>
          <w:szCs w:val="32"/>
        </w:rPr>
      </w:pPr>
      <w:r>
        <w:rPr>
          <w:rFonts w:hint="eastAsia" w:ascii="仿宋_GB2312" w:hAnsi="宋体" w:eastAsia="仿宋_GB2312" w:cs="Times New Roman"/>
          <w:w w:val="99"/>
          <w:sz w:val="32"/>
          <w:szCs w:val="32"/>
        </w:rPr>
        <w:t>（6）承担监督管理建筑市场、规范市场各方主体行为的责任。综合管理和指导全市建筑活动，拟订工程建设、建筑业及装饰装修业发展战略、中长期规划、改革方案、产业政策、规章制度并监督执行。组织实施房屋和市政工程项目招标投标活动的监督执法，监督建设工程施工、监理以及规范建筑市场各方主体行为的规章制度的执行。负责建筑工程质量安全的监督管理工作，监督建筑工程质量、建筑安全生产和竣工验收备案的政策、规章制度的执行，组织或参与工程重大质量、安全事故的调查处理。</w:t>
      </w:r>
    </w:p>
    <w:p>
      <w:pPr>
        <w:autoSpaceDE w:val="0"/>
        <w:adjustRightInd w:val="0"/>
        <w:snapToGrid w:val="0"/>
        <w:spacing w:line="600" w:lineRule="exact"/>
        <w:ind w:firstLine="567"/>
        <w:rPr>
          <w:rFonts w:ascii="仿宋_GB2312" w:hAnsi="宋体" w:eastAsia="仿宋_GB2312" w:cs="Times New Roman"/>
          <w:w w:val="99"/>
          <w:sz w:val="32"/>
          <w:szCs w:val="32"/>
        </w:rPr>
      </w:pPr>
      <w:r>
        <w:rPr>
          <w:rFonts w:hint="eastAsia" w:ascii="仿宋_GB2312" w:hAnsi="宋体" w:eastAsia="仿宋_GB2312" w:cs="Times New Roman"/>
          <w:w w:val="99"/>
          <w:sz w:val="32"/>
          <w:szCs w:val="32"/>
        </w:rPr>
        <w:t>（7）承担监督管理勘察设计咨询市场秩序和勘察设计咨询质量的责任。指导并组织实施工程勘察设计咨询业的发展战略、中长期规划、改革方案、产业和技术政策、规章制度。指导建设工程抗震设防工作，组织编制并实施房屋建筑和市政设施抗震技术地方规范和标准图集，组织开展城市建筑物抗震性能普查、鉴定加固和改造工作，指导村镇和农村建设抗震工作，指导和组织灾后恢复重建工作。</w:t>
      </w:r>
    </w:p>
    <w:p>
      <w:pPr>
        <w:autoSpaceDE w:val="0"/>
        <w:adjustRightInd w:val="0"/>
        <w:snapToGrid w:val="0"/>
        <w:spacing w:line="600" w:lineRule="exact"/>
        <w:ind w:firstLine="567"/>
        <w:rPr>
          <w:rFonts w:ascii="仿宋_GB2312" w:hAnsi="宋体" w:eastAsia="仿宋_GB2312" w:cs="Times New Roman"/>
          <w:w w:val="99"/>
          <w:sz w:val="32"/>
          <w:szCs w:val="32"/>
        </w:rPr>
      </w:pPr>
      <w:r>
        <w:rPr>
          <w:rFonts w:hint="eastAsia" w:ascii="仿宋_GB2312" w:hAnsi="宋体" w:eastAsia="仿宋_GB2312" w:cs="Times New Roman"/>
          <w:w w:val="99"/>
          <w:sz w:val="32"/>
          <w:szCs w:val="32"/>
        </w:rPr>
        <w:t>（8）承担指导城镇建设管理的责任。指导城镇建设的政策、规划及实施，指导城镇燃气和垃圾处理等市政公用设施的建设管理，指导城镇市容环境综合整治、城建监察工作，指导城镇防汛排涝工作，指导城镇建设档案管理工作。</w:t>
      </w:r>
    </w:p>
    <w:p>
      <w:pPr>
        <w:autoSpaceDE w:val="0"/>
        <w:adjustRightInd w:val="0"/>
        <w:snapToGrid w:val="0"/>
        <w:spacing w:line="600" w:lineRule="exact"/>
        <w:ind w:firstLine="567"/>
        <w:rPr>
          <w:rFonts w:ascii="仿宋_GB2312" w:hAnsi="宋体" w:eastAsia="仿宋_GB2312" w:cs="Times New Roman"/>
          <w:w w:val="99"/>
          <w:sz w:val="32"/>
          <w:szCs w:val="32"/>
        </w:rPr>
      </w:pPr>
      <w:r>
        <w:rPr>
          <w:rFonts w:hint="eastAsia" w:ascii="仿宋_GB2312" w:hAnsi="宋体" w:eastAsia="仿宋_GB2312" w:cs="Times New Roman"/>
          <w:w w:val="99"/>
          <w:sz w:val="32"/>
          <w:szCs w:val="32"/>
        </w:rPr>
        <w:t>（9）承担规范和指导村镇建设的责任。指导村镇规划编制、农村住房建设管理和危房改造，指导实施村庄和小城镇建设政策，指导小城镇和村庄人居生态环境的改善工作，指导和组织各类村镇建设试点工作，指导受灾村镇及国家大型重点建设项目地区村镇迁建、重建的规划建设和管理工作。</w:t>
      </w:r>
    </w:p>
    <w:p>
      <w:pPr>
        <w:autoSpaceDE w:val="0"/>
        <w:adjustRightInd w:val="0"/>
        <w:snapToGrid w:val="0"/>
        <w:spacing w:line="600" w:lineRule="exact"/>
        <w:ind w:firstLine="567"/>
        <w:rPr>
          <w:rFonts w:ascii="仿宋_GB2312" w:hAnsi="宋体" w:eastAsia="仿宋_GB2312" w:cs="Times New Roman"/>
          <w:w w:val="99"/>
          <w:sz w:val="32"/>
          <w:szCs w:val="32"/>
        </w:rPr>
      </w:pPr>
      <w:r>
        <w:rPr>
          <w:rFonts w:hint="eastAsia" w:ascii="仿宋_GB2312" w:hAnsi="宋体" w:eastAsia="仿宋_GB2312" w:cs="Times New Roman"/>
          <w:w w:val="99"/>
          <w:sz w:val="32"/>
          <w:szCs w:val="32"/>
        </w:rPr>
        <w:t>（10）组织拟订全区风景名胜区的发展规划、政策并指导实施，负责风景名胜区的保护、规划、建设和管理，指导风景区内生物多样性保护工作。负责全区世界自然遗产申报，会同文物主管部门负责世界自然与文化遗产的申报以及历史文化名城（镇、村）的保护和监督管理工作。指导城镇园林绿化工作。</w:t>
      </w:r>
    </w:p>
    <w:p>
      <w:pPr>
        <w:autoSpaceDE w:val="0"/>
        <w:adjustRightInd w:val="0"/>
        <w:snapToGrid w:val="0"/>
        <w:spacing w:line="600" w:lineRule="exact"/>
        <w:ind w:firstLine="567"/>
        <w:rPr>
          <w:rFonts w:ascii="仿宋_GB2312" w:hAnsi="宋体" w:eastAsia="仿宋_GB2312" w:cs="Times New Roman"/>
          <w:w w:val="99"/>
          <w:sz w:val="32"/>
          <w:szCs w:val="32"/>
        </w:rPr>
      </w:pPr>
      <w:r>
        <w:rPr>
          <w:rFonts w:hint="eastAsia" w:ascii="仿宋_GB2312" w:hAnsi="宋体" w:eastAsia="仿宋_GB2312" w:cs="Times New Roman"/>
          <w:w w:val="99"/>
          <w:sz w:val="32"/>
          <w:szCs w:val="32"/>
        </w:rPr>
        <w:t>（11）承担推进建筑节能、城镇减排的责任。会同有关部门拟订建筑节能政策、规划并监督实施，组织实施重大建筑节能项目，推进城镇减排。组织实施重点科技项目的研究开发及成果转化工作，承担推进墙体材料革新的责任。负责组织实施散装水泥的推广工作。</w:t>
      </w:r>
    </w:p>
    <w:p>
      <w:pPr>
        <w:autoSpaceDE w:val="0"/>
        <w:adjustRightInd w:val="0"/>
        <w:snapToGrid w:val="0"/>
        <w:spacing w:line="600" w:lineRule="exact"/>
        <w:ind w:firstLine="567"/>
        <w:rPr>
          <w:rFonts w:ascii="仿宋_GB2312" w:hAnsi="宋体" w:eastAsia="仿宋_GB2312" w:cs="Times New Roman"/>
          <w:w w:val="99"/>
          <w:sz w:val="32"/>
          <w:szCs w:val="32"/>
        </w:rPr>
      </w:pPr>
      <w:r>
        <w:rPr>
          <w:rFonts w:hint="eastAsia" w:ascii="仿宋_GB2312" w:hAnsi="宋体" w:eastAsia="仿宋_GB2312" w:cs="Times New Roman"/>
          <w:w w:val="99"/>
          <w:sz w:val="32"/>
          <w:szCs w:val="32"/>
        </w:rPr>
        <w:t>（12）承担住房公积金监督管理职责。会同有关部门拟订住房公积金政策并监督实施，管理监督全区住房公积金和其他住房资金的使用和安全。</w:t>
      </w:r>
    </w:p>
    <w:p>
      <w:pPr>
        <w:autoSpaceDE w:val="0"/>
        <w:adjustRightInd w:val="0"/>
        <w:snapToGrid w:val="0"/>
        <w:spacing w:line="600" w:lineRule="exact"/>
        <w:ind w:firstLine="567"/>
        <w:rPr>
          <w:rFonts w:ascii="仿宋_GB2312" w:hAnsi="宋体" w:eastAsia="仿宋_GB2312" w:cs="Times New Roman"/>
          <w:w w:val="99"/>
          <w:sz w:val="32"/>
          <w:szCs w:val="32"/>
        </w:rPr>
      </w:pPr>
      <w:r>
        <w:rPr>
          <w:rFonts w:hint="eastAsia" w:ascii="仿宋_GB2312" w:hAnsi="宋体" w:eastAsia="仿宋_GB2312" w:cs="Times New Roman"/>
          <w:w w:val="99"/>
          <w:sz w:val="32"/>
          <w:szCs w:val="32"/>
        </w:rPr>
        <w:t>（13）承担贯彻执行政府非经营性投资项目“代建制”的责任。指导监督全区政府非经营性投资项目“代建制”的推行，负责区政府非经营性投资项目代建领导小组办公室的具体工作。</w:t>
      </w:r>
    </w:p>
    <w:p>
      <w:pPr>
        <w:autoSpaceDE w:val="0"/>
        <w:adjustRightInd w:val="0"/>
        <w:snapToGrid w:val="0"/>
        <w:spacing w:line="600" w:lineRule="exact"/>
        <w:ind w:firstLine="567"/>
        <w:rPr>
          <w:rFonts w:ascii="仿宋_GB2312" w:hAnsi="宋体" w:eastAsia="仿宋_GB2312" w:cs="Times New Roman"/>
          <w:w w:val="99"/>
          <w:sz w:val="32"/>
          <w:szCs w:val="32"/>
        </w:rPr>
      </w:pPr>
      <w:r>
        <w:rPr>
          <w:rFonts w:hint="eastAsia" w:ascii="仿宋_GB2312" w:hAnsi="宋体" w:eastAsia="仿宋_GB2312" w:cs="Times New Roman"/>
          <w:w w:val="99"/>
          <w:sz w:val="32"/>
          <w:szCs w:val="32"/>
        </w:rPr>
        <w:t>（14）承担全区测绘管理职责。贯彻执行国家、省有关测绘工作的方针政策和法律、法规并监督检查执行情况，综合管理和指导全区测绘工作，负责测绘法制建设和宣传工作。</w:t>
      </w:r>
    </w:p>
    <w:p>
      <w:pPr>
        <w:autoSpaceDE w:val="0"/>
        <w:adjustRightInd w:val="0"/>
        <w:snapToGrid w:val="0"/>
        <w:spacing w:line="600" w:lineRule="exact"/>
        <w:ind w:firstLine="567"/>
        <w:rPr>
          <w:rFonts w:ascii="仿宋_GB2312" w:hAnsi="宋体" w:eastAsia="仿宋_GB2312" w:cs="Times New Roman"/>
          <w:w w:val="99"/>
          <w:sz w:val="32"/>
          <w:szCs w:val="32"/>
        </w:rPr>
      </w:pPr>
      <w:r>
        <w:rPr>
          <w:rFonts w:hint="eastAsia" w:ascii="仿宋_GB2312" w:hAnsi="宋体" w:eastAsia="仿宋_GB2312" w:cs="Times New Roman"/>
          <w:w w:val="99"/>
          <w:sz w:val="32"/>
          <w:szCs w:val="32"/>
        </w:rPr>
        <w:t>（15）制定城乡规划建设住房行业人才培养和教育发展规划并组织实施，指导城乡规划建设住房行业科技人才队伍建设、专业技术职务评审和执业资格管理工作。指导监督住房和城乡建设行业协会、学会工作。开展住房和城乡建设方面的国际交流与合作，制定城乡规划建设住房行业的科技发展规划和技术经济政策。</w:t>
      </w:r>
    </w:p>
    <w:p>
      <w:pPr>
        <w:autoSpaceDE w:val="0"/>
        <w:adjustRightInd w:val="0"/>
        <w:snapToGrid w:val="0"/>
        <w:spacing w:line="600" w:lineRule="exact"/>
        <w:ind w:firstLine="567"/>
        <w:rPr>
          <w:rFonts w:ascii="仿宋_GB2312" w:hAnsi="宋体" w:eastAsia="仿宋_GB2312" w:cs="Times New Roman"/>
          <w:w w:val="99"/>
          <w:sz w:val="32"/>
          <w:szCs w:val="32"/>
        </w:rPr>
      </w:pPr>
      <w:r>
        <w:rPr>
          <w:rFonts w:hint="eastAsia" w:ascii="仿宋_GB2312" w:hAnsi="宋体" w:eastAsia="仿宋_GB2312" w:cs="Times New Roman"/>
          <w:w w:val="99"/>
          <w:sz w:val="32"/>
          <w:szCs w:val="32"/>
        </w:rPr>
        <w:t>（16）管理城乡规划建设住房行业的对外经济技术合作，指导企事业单位开拓区内外建筑市场和房地产市场，组织协调住房和建设企业开展对外工程承包、建筑劳务合作。指导和协调全区建设系统的招商引资工作。</w:t>
      </w:r>
    </w:p>
    <w:p>
      <w:pPr>
        <w:autoSpaceDE w:val="0"/>
        <w:adjustRightInd w:val="0"/>
        <w:snapToGrid w:val="0"/>
        <w:spacing w:line="600" w:lineRule="exact"/>
        <w:ind w:firstLine="567"/>
        <w:rPr>
          <w:rFonts w:ascii="仿宋_GB2312" w:hAnsi="宋体" w:eastAsia="仿宋_GB2312" w:cs="Times New Roman"/>
          <w:w w:val="99"/>
          <w:sz w:val="32"/>
          <w:szCs w:val="32"/>
        </w:rPr>
      </w:pPr>
      <w:r>
        <w:rPr>
          <w:rFonts w:hint="eastAsia" w:ascii="仿宋_GB2312" w:hAnsi="宋体" w:eastAsia="仿宋_GB2312" w:cs="Times New Roman"/>
          <w:w w:val="99"/>
          <w:sz w:val="32"/>
          <w:szCs w:val="32"/>
        </w:rPr>
        <w:t>（17）负责局机关和直属企事业单位的机构编制和人事管理、劳动工资、财务、审计和国有资产管理工作。负责局机关和直属企事业单位的党群和纪检监察工作。负责指导城乡规划建设住房系统的信访工作，督查督办重大信访案件。指导行业的思想政治工作和精神文明建设。</w:t>
      </w:r>
    </w:p>
    <w:p>
      <w:pPr>
        <w:autoSpaceDE w:val="0"/>
        <w:adjustRightInd w:val="0"/>
        <w:snapToGrid w:val="0"/>
        <w:spacing w:line="600" w:lineRule="exact"/>
        <w:ind w:firstLine="567"/>
        <w:rPr>
          <w:rFonts w:ascii="仿宋_GB2312" w:hAnsi="宋体" w:eastAsia="仿宋_GB2312" w:cs="Times New Roman"/>
          <w:w w:val="99"/>
          <w:sz w:val="32"/>
          <w:szCs w:val="32"/>
        </w:rPr>
      </w:pPr>
      <w:r>
        <w:rPr>
          <w:rFonts w:hint="eastAsia" w:ascii="仿宋_GB2312" w:hAnsi="宋体" w:eastAsia="仿宋_GB2312" w:cs="Times New Roman"/>
          <w:w w:val="99"/>
          <w:sz w:val="32"/>
          <w:szCs w:val="32"/>
        </w:rPr>
        <w:t>（18）承办区政府交办的其它事项。</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2．项目立项、资金申报的依据。</w:t>
      </w:r>
    </w:p>
    <w:p>
      <w:pPr>
        <w:autoSpaceDE w:val="0"/>
        <w:adjustRightInd w:val="0"/>
        <w:snapToGrid w:val="0"/>
        <w:spacing w:line="600" w:lineRule="exact"/>
        <w:ind w:firstLine="632" w:firstLineChars="200"/>
        <w:rPr>
          <w:rFonts w:ascii="仿宋_GB2312" w:hAnsi="宋体" w:eastAsia="仿宋_GB2312" w:cs="Times New Roman"/>
          <w:color w:val="000000" w:themeColor="text1"/>
          <w:w w:val="99"/>
          <w:sz w:val="32"/>
          <w:szCs w:val="32"/>
        </w:rPr>
      </w:pPr>
      <w:r>
        <w:rPr>
          <w:rFonts w:hint="eastAsia" w:ascii="仿宋_GB2312" w:hAnsi="宋体" w:eastAsia="仿宋_GB2312" w:cs="Times New Roman"/>
          <w:color w:val="000000" w:themeColor="text1"/>
          <w:w w:val="99"/>
          <w:sz w:val="32"/>
          <w:szCs w:val="32"/>
        </w:rPr>
        <w:t>项目立项及资金申报依据：《农村危房改造激励措施实施办法（试行）》（建村〔2016〕289号）</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3．资金管理办法制定情况</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color w:val="000000" w:themeColor="text1"/>
          <w:w w:val="99"/>
          <w:sz w:val="32"/>
          <w:szCs w:val="32"/>
        </w:rPr>
        <w:t>为保障“农村危房改造”项目顺利实施，我单位制定有财务管理制度、资金使用管理办法</w:t>
      </w:r>
      <w:r>
        <w:rPr>
          <w:rFonts w:hint="eastAsia" w:ascii="仿宋_GB2312" w:hAnsi="宋体" w:eastAsia="仿宋_GB2312" w:cs="Times New Roman"/>
          <w:w w:val="99"/>
          <w:sz w:val="32"/>
          <w:szCs w:val="32"/>
        </w:rPr>
        <w:t>。</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4．资金分配的原则及考虑因素</w:t>
      </w:r>
    </w:p>
    <w:p>
      <w:pPr>
        <w:autoSpaceDE w:val="0"/>
        <w:adjustRightInd w:val="0"/>
        <w:snapToGrid w:val="0"/>
        <w:spacing w:line="600" w:lineRule="exact"/>
        <w:ind w:firstLine="720"/>
        <w:rPr>
          <w:rFonts w:ascii="仿宋_GB2312" w:hAnsi="宋体" w:eastAsia="仿宋_GB2312" w:cs="Times New Roman"/>
          <w:color w:val="000000" w:themeColor="text1"/>
          <w:w w:val="99"/>
          <w:sz w:val="32"/>
          <w:szCs w:val="32"/>
        </w:rPr>
      </w:pPr>
      <w:r>
        <w:rPr>
          <w:rFonts w:hint="eastAsia" w:ascii="仿宋_GB2312" w:hAnsi="宋体" w:eastAsia="仿宋_GB2312" w:cs="Times New Roman"/>
          <w:color w:val="000000" w:themeColor="text1"/>
          <w:w w:val="99"/>
          <w:sz w:val="32"/>
          <w:szCs w:val="32"/>
        </w:rPr>
        <w:t>项目资金严格按照实施方案预算科目计划进行支出，各预算科目资金略有小调整，调整幅度符合项目资金管理规定的范围内。</w:t>
      </w:r>
    </w:p>
    <w:p>
      <w:pPr>
        <w:autoSpaceDE w:val="0"/>
        <w:adjustRightInd w:val="0"/>
        <w:snapToGrid w:val="0"/>
        <w:spacing w:line="600" w:lineRule="exact"/>
        <w:ind w:firstLine="720"/>
        <w:rPr>
          <w:rFonts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1．项目主要内容。</w:t>
      </w:r>
    </w:p>
    <w:p>
      <w:pPr>
        <w:autoSpaceDE w:val="0"/>
        <w:adjustRightInd w:val="0"/>
        <w:snapToGrid w:val="0"/>
        <w:spacing w:line="600" w:lineRule="exact"/>
        <w:ind w:firstLine="720"/>
        <w:rPr>
          <w:rFonts w:ascii="仿宋_GB2312" w:hAnsi="宋体" w:eastAsia="仿宋_GB2312" w:cs="Times New Roman"/>
          <w:color w:val="000000" w:themeColor="text1"/>
          <w:w w:val="99"/>
          <w:sz w:val="32"/>
          <w:szCs w:val="32"/>
        </w:rPr>
      </w:pPr>
      <w:r>
        <w:rPr>
          <w:rFonts w:hint="eastAsia" w:ascii="仿宋_GB2312" w:hAnsi="宋体" w:eastAsia="仿宋_GB2312" w:cs="Times New Roman"/>
          <w:color w:val="000000" w:themeColor="text1"/>
          <w:w w:val="99"/>
          <w:sz w:val="32"/>
          <w:szCs w:val="32"/>
        </w:rPr>
        <w:t>“农村危房改造”项目经费主要用于对农村低收入群体，包括农村易返贫致贫户、农村低保户、农村分散供养特困人员、因病因灾因意外事故等刚性支出较大或基本生活出现严重困难家庭；农村低保边缘家庭和未享受过农村住房保障政策支持且依靠自身力量无法解决住房安全问题的其他脱贫户等六类对象的住房安全得到保障</w:t>
      </w:r>
      <w:r>
        <w:rPr>
          <w:rFonts w:ascii="仿宋_GB2312" w:hAnsi="宋体" w:eastAsia="仿宋_GB2312" w:cs="Times New Roman"/>
          <w:color w:val="000000" w:themeColor="text1"/>
          <w:w w:val="99"/>
          <w:sz w:val="32"/>
          <w:szCs w:val="32"/>
        </w:rPr>
        <w:t>。</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2．项目绩效目标。</w:t>
      </w:r>
    </w:p>
    <w:p>
      <w:pPr>
        <w:autoSpaceDE w:val="0"/>
        <w:adjustRightInd w:val="0"/>
        <w:snapToGrid w:val="0"/>
        <w:spacing w:line="600" w:lineRule="exact"/>
        <w:ind w:firstLine="720"/>
        <w:rPr>
          <w:rFonts w:ascii="仿宋_GB2312" w:hAnsi="宋体" w:eastAsia="仿宋_GB2312" w:cs="Times New Roman"/>
          <w:color w:val="000000" w:themeColor="text1"/>
          <w:w w:val="99"/>
          <w:sz w:val="32"/>
          <w:szCs w:val="32"/>
        </w:rPr>
      </w:pPr>
      <w:r>
        <w:rPr>
          <w:rFonts w:hint="eastAsia" w:ascii="仿宋_GB2312" w:hAnsi="宋体" w:eastAsia="仿宋_GB2312" w:cs="Times New Roman"/>
          <w:color w:val="000000" w:themeColor="text1"/>
          <w:w w:val="99"/>
          <w:sz w:val="32"/>
          <w:szCs w:val="32"/>
        </w:rPr>
        <w:t>我单位为保障项目顺利实施，圆满完成，根据项目实际情况，设置有：</w:t>
      </w:r>
    </w:p>
    <w:p>
      <w:pPr>
        <w:autoSpaceDE w:val="0"/>
        <w:adjustRightInd w:val="0"/>
        <w:snapToGrid w:val="0"/>
        <w:spacing w:line="600" w:lineRule="exact"/>
        <w:ind w:firstLine="720"/>
        <w:rPr>
          <w:rFonts w:ascii="仿宋_GB2312" w:hAnsi="宋体" w:eastAsia="仿宋_GB2312" w:cs="Times New Roman"/>
          <w:color w:val="000000" w:themeColor="text1"/>
          <w:w w:val="99"/>
          <w:sz w:val="32"/>
          <w:szCs w:val="32"/>
        </w:rPr>
      </w:pPr>
      <w:r>
        <w:rPr>
          <w:rFonts w:hint="eastAsia" w:ascii="仿宋_GB2312" w:hAnsi="宋体" w:eastAsia="仿宋_GB2312" w:cs="Times New Roman"/>
          <w:color w:val="000000" w:themeColor="text1"/>
          <w:w w:val="99"/>
          <w:sz w:val="32"/>
          <w:szCs w:val="32"/>
        </w:rPr>
        <w:t>（1）数量指标：农村危房改造600户</w:t>
      </w:r>
    </w:p>
    <w:p>
      <w:pPr>
        <w:autoSpaceDE w:val="0"/>
        <w:adjustRightInd w:val="0"/>
        <w:snapToGrid w:val="0"/>
        <w:spacing w:line="600" w:lineRule="exact"/>
        <w:ind w:firstLine="720"/>
        <w:rPr>
          <w:rFonts w:ascii="仿宋_GB2312" w:hAnsi="宋体" w:eastAsia="仿宋_GB2312" w:cs="Times New Roman"/>
          <w:color w:val="000000" w:themeColor="text1"/>
          <w:w w:val="99"/>
          <w:sz w:val="32"/>
          <w:szCs w:val="32"/>
        </w:rPr>
      </w:pPr>
      <w:r>
        <w:rPr>
          <w:rFonts w:hint="eastAsia" w:ascii="仿宋_GB2312" w:hAnsi="宋体" w:eastAsia="仿宋_GB2312" w:cs="Times New Roman"/>
          <w:color w:val="000000" w:themeColor="text1"/>
          <w:w w:val="99"/>
          <w:sz w:val="32"/>
          <w:szCs w:val="32"/>
        </w:rPr>
        <w:t>（2）质量指标：验收合格率1</w:t>
      </w:r>
      <w:r>
        <w:rPr>
          <w:rFonts w:ascii="仿宋_GB2312" w:hAnsi="宋体" w:eastAsia="仿宋_GB2312" w:cs="Times New Roman"/>
          <w:color w:val="000000" w:themeColor="text1"/>
          <w:w w:val="99"/>
          <w:sz w:val="32"/>
          <w:szCs w:val="32"/>
        </w:rPr>
        <w:t>00%</w:t>
      </w:r>
    </w:p>
    <w:p>
      <w:pPr>
        <w:autoSpaceDE w:val="0"/>
        <w:adjustRightInd w:val="0"/>
        <w:snapToGrid w:val="0"/>
        <w:spacing w:line="600" w:lineRule="exact"/>
        <w:ind w:firstLine="720"/>
        <w:rPr>
          <w:rFonts w:ascii="仿宋_GB2312" w:hAnsi="宋体" w:eastAsia="仿宋_GB2312" w:cs="Times New Roman"/>
          <w:color w:val="000000" w:themeColor="text1"/>
          <w:w w:val="99"/>
          <w:sz w:val="32"/>
          <w:szCs w:val="32"/>
        </w:rPr>
      </w:pPr>
      <w:r>
        <w:rPr>
          <w:rFonts w:hint="eastAsia" w:ascii="仿宋_GB2312" w:hAnsi="宋体" w:eastAsia="仿宋_GB2312" w:cs="Times New Roman"/>
          <w:color w:val="000000" w:themeColor="text1"/>
          <w:w w:val="99"/>
          <w:sz w:val="32"/>
          <w:szCs w:val="32"/>
        </w:rPr>
        <w:t>（3）时效指标：完成时间2021年12月31日</w:t>
      </w:r>
    </w:p>
    <w:p>
      <w:pPr>
        <w:autoSpaceDE w:val="0"/>
        <w:adjustRightInd w:val="0"/>
        <w:snapToGrid w:val="0"/>
        <w:spacing w:line="600" w:lineRule="exact"/>
        <w:ind w:firstLine="720"/>
        <w:rPr>
          <w:rFonts w:ascii="仿宋_GB2312" w:hAnsi="宋体" w:eastAsia="仿宋_GB2312" w:cs="Times New Roman"/>
          <w:color w:val="000000" w:themeColor="text1"/>
          <w:w w:val="99"/>
          <w:sz w:val="32"/>
          <w:szCs w:val="32"/>
        </w:rPr>
      </w:pPr>
      <w:r>
        <w:rPr>
          <w:rFonts w:hint="eastAsia" w:ascii="仿宋_GB2312" w:hAnsi="宋体" w:eastAsia="仿宋_GB2312" w:cs="Times New Roman"/>
          <w:color w:val="000000" w:themeColor="text1"/>
          <w:w w:val="99"/>
          <w:sz w:val="32"/>
          <w:szCs w:val="32"/>
        </w:rPr>
        <w:t>（4）成本指标：完成成本≤1417.95</w:t>
      </w:r>
      <w:r>
        <w:rPr>
          <w:rFonts w:ascii="仿宋_GB2312" w:hAnsi="宋体" w:eastAsia="仿宋_GB2312" w:cs="Times New Roman"/>
          <w:color w:val="000000" w:themeColor="text1"/>
          <w:w w:val="99"/>
          <w:sz w:val="32"/>
          <w:szCs w:val="32"/>
        </w:rPr>
        <w:t>万元</w:t>
      </w:r>
    </w:p>
    <w:p>
      <w:pPr>
        <w:autoSpaceDE w:val="0"/>
        <w:adjustRightInd w:val="0"/>
        <w:snapToGrid w:val="0"/>
        <w:spacing w:line="600" w:lineRule="exact"/>
        <w:ind w:firstLine="720"/>
        <w:rPr>
          <w:rFonts w:ascii="仿宋_GB2312" w:hAnsi="宋体" w:eastAsia="仿宋_GB2312" w:cs="Times New Roman"/>
          <w:color w:val="000000" w:themeColor="text1"/>
          <w:w w:val="99"/>
          <w:sz w:val="32"/>
          <w:szCs w:val="32"/>
        </w:rPr>
      </w:pPr>
      <w:r>
        <w:rPr>
          <w:rFonts w:hint="eastAsia" w:ascii="仿宋_GB2312" w:hAnsi="宋体" w:eastAsia="仿宋_GB2312" w:cs="Times New Roman"/>
          <w:color w:val="000000" w:themeColor="text1"/>
          <w:w w:val="99"/>
          <w:sz w:val="32"/>
          <w:szCs w:val="32"/>
        </w:rPr>
        <w:t>（5）社会效益指标：完成农村危房改造，改善农民的生活条件，保证相关设施正常运转</w:t>
      </w:r>
    </w:p>
    <w:p>
      <w:pPr>
        <w:autoSpaceDE w:val="0"/>
        <w:adjustRightInd w:val="0"/>
        <w:snapToGrid w:val="0"/>
        <w:spacing w:line="600" w:lineRule="exact"/>
        <w:ind w:firstLine="720"/>
        <w:rPr>
          <w:rFonts w:ascii="仿宋_GB2312" w:hAnsi="宋体" w:eastAsia="仿宋_GB2312" w:cs="Times New Roman"/>
          <w:color w:val="FF0000"/>
          <w:w w:val="99"/>
          <w:sz w:val="32"/>
          <w:szCs w:val="32"/>
        </w:rPr>
      </w:pPr>
      <w:r>
        <w:rPr>
          <w:rFonts w:hint="eastAsia" w:ascii="仿宋_GB2312" w:hAnsi="宋体" w:eastAsia="仿宋_GB2312" w:cs="Times New Roman"/>
          <w:color w:val="000000" w:themeColor="text1"/>
          <w:w w:val="99"/>
          <w:sz w:val="32"/>
          <w:szCs w:val="32"/>
        </w:rPr>
        <w:t>（6）满意度指标：农民群众满意度</w:t>
      </w:r>
      <w:r>
        <w:rPr>
          <w:rFonts w:hint="eastAsia" w:ascii="仿宋_GB2312" w:hAnsi="宋体" w:eastAsia="仿宋_GB2312" w:cs="Times New Roman"/>
          <w:color w:val="000000" w:themeColor="text1"/>
          <w:w w:val="99"/>
          <w:sz w:val="32"/>
          <w:szCs w:val="32"/>
        </w:rPr>
        <w:tab/>
      </w:r>
      <w:r>
        <w:rPr>
          <w:rFonts w:hint="eastAsia" w:ascii="仿宋_GB2312" w:hAnsi="宋体" w:eastAsia="仿宋_GB2312" w:cs="Times New Roman"/>
          <w:color w:val="000000" w:themeColor="text1"/>
          <w:w w:val="99"/>
          <w:sz w:val="32"/>
          <w:szCs w:val="32"/>
        </w:rPr>
        <w:t>≧85%</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color w:val="000000" w:themeColor="text1"/>
          <w:w w:val="99"/>
          <w:sz w:val="32"/>
          <w:szCs w:val="32"/>
        </w:rPr>
        <w:t>3．“农村危房改造”项目申报与具体实施内容项目相符、申报目标合理可行</w:t>
      </w:r>
      <w:r>
        <w:rPr>
          <w:rFonts w:hint="eastAsia" w:ascii="仿宋_GB2312" w:hAnsi="宋体" w:eastAsia="仿宋_GB2312" w:cs="Times New Roman"/>
          <w:w w:val="99"/>
          <w:sz w:val="32"/>
          <w:szCs w:val="32"/>
        </w:rPr>
        <w:t>。</w:t>
      </w:r>
    </w:p>
    <w:p>
      <w:pPr>
        <w:autoSpaceDE w:val="0"/>
        <w:adjustRightInd w:val="0"/>
        <w:snapToGrid w:val="0"/>
        <w:spacing w:line="600" w:lineRule="exact"/>
        <w:ind w:firstLine="720"/>
        <w:rPr>
          <w:rFonts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评价标准：该项目根据产出指标的各项标准作为绩效评价标准，对其进行评价。依据《广元市朝天区财政局关于开展2022年部门、政策和项目支出绩效自评工作的通知》（广朝财发〔2022〕28号）</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评价方法：实行“定量定性结合、突出个性重点”的方法，在全面评价的基础上实行个性重点指标评价。在评价实施过程中，我们首先明确了每个阶段应该收集的信息，然后，由有关人员根据项目进度收集信息，及时进行汇总、整理，并对照绩效指标监控项目的完成情况。对于没有及时完成预期设定绩效指标的，及时调整工作方向和工作方法，确保绩效指标的顺利实施。建立健全各项财务管理制度和资金管理方法。</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评价步骤：1、前期准备。按照朝天区财政局有关文件要求，为做好统一评价工作赴现场收集有关资料。2、组织实施。对项目资料中的数据及相关情况进行审核、确认，调查走访项目周边群众，严格按照文件要求，实事求是、客观公正地进行本次绩效评价统一评价工作。3、分析评价。严格按照文件要求，实事求是、客观公正地进行本次绩效评价工作。</w:t>
      </w:r>
    </w:p>
    <w:p>
      <w:pPr>
        <w:autoSpaceDE w:val="0"/>
        <w:adjustRightInd w:val="0"/>
        <w:snapToGrid w:val="0"/>
        <w:spacing w:line="600" w:lineRule="exact"/>
        <w:ind w:firstLine="720"/>
        <w:rPr>
          <w:rFonts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autoSpaceDE w:val="0"/>
        <w:adjustRightInd w:val="0"/>
        <w:snapToGrid w:val="0"/>
        <w:spacing w:line="600" w:lineRule="exact"/>
        <w:ind w:firstLine="720"/>
        <w:rPr>
          <w:rFonts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（一）项目资金申报及批复情况。</w:t>
      </w:r>
    </w:p>
    <w:p>
      <w:pPr>
        <w:autoSpaceDE w:val="0"/>
        <w:adjustRightInd w:val="0"/>
        <w:snapToGrid w:val="0"/>
        <w:spacing w:line="600" w:lineRule="exact"/>
        <w:ind w:firstLine="720"/>
        <w:rPr>
          <w:rFonts w:ascii="仿宋_GB2312" w:hAnsi="宋体" w:eastAsia="仿宋_GB2312" w:cs="Times New Roman"/>
          <w:color w:val="000000" w:themeColor="text1"/>
          <w:w w:val="99"/>
          <w:sz w:val="32"/>
          <w:szCs w:val="32"/>
        </w:rPr>
      </w:pPr>
      <w:r>
        <w:rPr>
          <w:rFonts w:hint="eastAsia" w:ascii="仿宋_GB2312" w:hAnsi="宋体" w:eastAsia="仿宋_GB2312" w:cs="Times New Roman"/>
          <w:color w:val="000000" w:themeColor="text1"/>
          <w:w w:val="99"/>
          <w:sz w:val="32"/>
          <w:szCs w:val="32"/>
        </w:rPr>
        <w:t>广元市朝天区住房和城乡建设局于2020年末向朝天区财政局申请预算资金为</w:t>
      </w:r>
      <w:r>
        <w:rPr>
          <w:rFonts w:ascii="仿宋_GB2312" w:hAnsi="宋体" w:eastAsia="仿宋_GB2312" w:cs="Times New Roman"/>
          <w:color w:val="000000" w:themeColor="text1"/>
          <w:w w:val="99"/>
          <w:sz w:val="32"/>
          <w:szCs w:val="32"/>
        </w:rPr>
        <w:t>1</w:t>
      </w:r>
      <w:r>
        <w:rPr>
          <w:rFonts w:hint="eastAsia" w:ascii="仿宋_GB2312" w:hAnsi="宋体" w:eastAsia="仿宋_GB2312" w:cs="Times New Roman"/>
          <w:color w:val="000000" w:themeColor="text1"/>
          <w:w w:val="99"/>
          <w:sz w:val="32"/>
          <w:szCs w:val="32"/>
        </w:rPr>
        <w:t>417.95万元的“农村危房改造”项目支出，于2021年初，获区财政局立项批准，批复预算金额</w:t>
      </w:r>
      <w:r>
        <w:rPr>
          <w:rFonts w:ascii="仿宋_GB2312" w:hAnsi="宋体" w:eastAsia="仿宋_GB2312" w:cs="Times New Roman"/>
          <w:color w:val="000000" w:themeColor="text1"/>
          <w:w w:val="99"/>
          <w:sz w:val="32"/>
          <w:szCs w:val="32"/>
        </w:rPr>
        <w:t>1</w:t>
      </w:r>
      <w:r>
        <w:rPr>
          <w:rFonts w:hint="eastAsia" w:ascii="仿宋_GB2312" w:hAnsi="宋体" w:eastAsia="仿宋_GB2312" w:cs="Times New Roman"/>
          <w:color w:val="000000" w:themeColor="text1"/>
          <w:w w:val="99"/>
          <w:sz w:val="32"/>
          <w:szCs w:val="32"/>
        </w:rPr>
        <w:t>417.95万元。</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楷体_GB2312" w:hAnsi="宋体" w:eastAsia="楷体_GB2312" w:cs="Times New Roman"/>
          <w:b/>
          <w:w w:val="99"/>
          <w:sz w:val="32"/>
          <w:szCs w:val="32"/>
        </w:rPr>
        <w:t>（二）资金计划、到位及使用情况（可用表格形式反映）。</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楷体_GB2312" w:hAnsi="宋体" w:eastAsia="楷体_GB2312" w:cs="Times New Roman"/>
          <w:w w:val="99"/>
          <w:sz w:val="32"/>
          <w:szCs w:val="32"/>
        </w:rPr>
        <w:t>1．资金计划。</w:t>
      </w:r>
    </w:p>
    <w:p>
      <w:pPr>
        <w:autoSpaceDE w:val="0"/>
        <w:adjustRightInd w:val="0"/>
        <w:snapToGrid w:val="0"/>
        <w:spacing w:line="600" w:lineRule="exact"/>
        <w:ind w:firstLine="316" w:firstLineChars="100"/>
        <w:rPr>
          <w:rFonts w:ascii="楷体_GB2312" w:hAnsi="宋体" w:eastAsia="楷体_GB2312" w:cs="Times New Roman"/>
          <w:color w:val="000000" w:themeColor="text1"/>
          <w:w w:val="99"/>
          <w:sz w:val="32"/>
          <w:szCs w:val="32"/>
        </w:rPr>
      </w:pPr>
      <w:r>
        <w:rPr>
          <w:rFonts w:hint="eastAsia" w:ascii="楷体_GB2312" w:hAnsi="宋体" w:eastAsia="楷体_GB2312" w:cs="Times New Roman"/>
          <w:color w:val="000000" w:themeColor="text1"/>
          <w:w w:val="99"/>
          <w:sz w:val="32"/>
          <w:szCs w:val="32"/>
        </w:rPr>
        <w:t>“农村危房改造”项目，主要用于农村危房改造，需要资金1417.95万元</w:t>
      </w:r>
    </w:p>
    <w:p>
      <w:pPr>
        <w:autoSpaceDE w:val="0"/>
        <w:adjustRightInd w:val="0"/>
        <w:snapToGrid w:val="0"/>
        <w:spacing w:line="600" w:lineRule="exact"/>
        <w:ind w:firstLine="720"/>
        <w:rPr>
          <w:rFonts w:ascii="仿宋_GB2312" w:hAnsi="宋体" w:eastAsia="仿宋_GB2312" w:cs="Times New Roman"/>
          <w:color w:val="000000" w:themeColor="text1"/>
          <w:w w:val="99"/>
          <w:sz w:val="32"/>
          <w:szCs w:val="32"/>
        </w:rPr>
      </w:pPr>
      <w:r>
        <w:rPr>
          <w:rFonts w:hint="eastAsia" w:ascii="楷体_GB2312" w:hAnsi="宋体" w:eastAsia="楷体_GB2312" w:cs="Times New Roman"/>
          <w:color w:val="000000" w:themeColor="text1"/>
          <w:w w:val="99"/>
          <w:sz w:val="32"/>
          <w:szCs w:val="32"/>
        </w:rPr>
        <w:t>2．资金到位</w:t>
      </w:r>
    </w:p>
    <w:p>
      <w:pPr>
        <w:autoSpaceDE w:val="0"/>
        <w:adjustRightInd w:val="0"/>
        <w:snapToGrid w:val="0"/>
        <w:spacing w:line="600" w:lineRule="exact"/>
        <w:ind w:firstLine="720"/>
        <w:rPr>
          <w:rFonts w:ascii="仿宋_GB2312" w:hAnsi="宋体" w:eastAsia="仿宋_GB2312" w:cs="Times New Roman"/>
          <w:color w:val="000000" w:themeColor="text1"/>
          <w:w w:val="99"/>
          <w:sz w:val="32"/>
          <w:szCs w:val="32"/>
        </w:rPr>
      </w:pPr>
      <w:r>
        <w:rPr>
          <w:rFonts w:hint="eastAsia" w:ascii="仿宋_GB2312" w:hAnsi="宋体" w:eastAsia="仿宋_GB2312" w:cs="Times New Roman"/>
          <w:color w:val="000000" w:themeColor="text1"/>
          <w:w w:val="99"/>
          <w:sz w:val="32"/>
          <w:szCs w:val="32"/>
        </w:rPr>
        <w:t>2021年度“农村危房改造”项目，计划总资金1417.95万元，截止评价时点，实际到位资金1417.95万元，资金到位率10</w:t>
      </w:r>
      <w:r>
        <w:rPr>
          <w:rFonts w:ascii="仿宋_GB2312" w:hAnsi="宋体" w:eastAsia="仿宋_GB2312" w:cs="Times New Roman"/>
          <w:color w:val="000000" w:themeColor="text1"/>
          <w:w w:val="99"/>
          <w:sz w:val="32"/>
          <w:szCs w:val="32"/>
        </w:rPr>
        <w:t>0%</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楷体_GB2312" w:hAnsi="宋体" w:eastAsia="楷体_GB2312" w:cs="Times New Roman"/>
          <w:w w:val="99"/>
          <w:sz w:val="32"/>
          <w:szCs w:val="32"/>
        </w:rPr>
        <w:t>3．资金使用</w:t>
      </w:r>
    </w:p>
    <w:p>
      <w:pPr>
        <w:autoSpaceDE w:val="0"/>
        <w:adjustRightInd w:val="0"/>
        <w:snapToGrid w:val="0"/>
        <w:spacing w:line="600" w:lineRule="exact"/>
        <w:ind w:firstLine="720"/>
        <w:rPr>
          <w:rFonts w:ascii="仿宋_GB2312" w:hAnsi="宋体" w:eastAsia="仿宋_GB2312" w:cs="Times New Roman"/>
          <w:color w:val="000000" w:themeColor="text1"/>
          <w:w w:val="99"/>
          <w:sz w:val="32"/>
          <w:szCs w:val="32"/>
        </w:rPr>
      </w:pPr>
      <w:r>
        <w:rPr>
          <w:rFonts w:hint="eastAsia" w:ascii="仿宋_GB2312" w:hAnsi="宋体" w:eastAsia="仿宋_GB2312" w:cs="Times New Roman"/>
          <w:color w:val="000000" w:themeColor="text1"/>
          <w:w w:val="99"/>
          <w:sz w:val="32"/>
          <w:szCs w:val="32"/>
        </w:rPr>
        <w:t>“农村危房改造”项目资金主要用于我单位辖区内农村危房改造，2021年度实际支出1417.95万元，支付依据合规合法，资金支付与预算相符。</w:t>
      </w:r>
    </w:p>
    <w:p>
      <w:pPr>
        <w:autoSpaceDE w:val="0"/>
        <w:adjustRightInd w:val="0"/>
        <w:snapToGrid w:val="0"/>
        <w:spacing w:line="600" w:lineRule="exact"/>
        <w:ind w:firstLine="720"/>
        <w:rPr>
          <w:rFonts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（三）项目财务管理情况。</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为加强和规范“农村危房改造”项目资金管理，充分发挥项目资金使用绩效，我单位按照项目资金目标，由业务股室牵头组织实施，制定工作计划，确定项目的组织实施及管理；根据专项资金专款专用的原则，申请审批经费，加强了资金的计划管理，保证了资金使用用途、审批程序、经费开支范围及标准符合规范，做到了报账手续合规，同时加强项目绩效监控，保证资金使用的效率，实现了绩效目标。</w:t>
      </w:r>
    </w:p>
    <w:p>
      <w:pPr>
        <w:autoSpaceDE w:val="0"/>
        <w:adjustRightInd w:val="0"/>
        <w:snapToGrid w:val="0"/>
        <w:spacing w:line="600" w:lineRule="exact"/>
        <w:ind w:firstLine="720"/>
        <w:rPr>
          <w:rFonts w:ascii="黑体" w:hAnsi="宋体" w:eastAsia="黑体" w:cs="Times New Roman"/>
          <w:w w:val="99"/>
          <w:sz w:val="32"/>
          <w:szCs w:val="32"/>
        </w:rPr>
      </w:pPr>
      <w:r>
        <w:rPr>
          <w:rFonts w:hint="eastAsia" w:ascii="黑体" w:hAnsi="黑体" w:eastAsia="黑体" w:cs="Times New Roman"/>
          <w:w w:val="99"/>
          <w:sz w:val="32"/>
          <w:szCs w:val="32"/>
        </w:rPr>
        <w:t>三、项目实施及管理情况</w:t>
      </w:r>
    </w:p>
    <w:p>
      <w:pPr>
        <w:autoSpaceDE w:val="0"/>
        <w:adjustRightInd w:val="0"/>
        <w:snapToGrid w:val="0"/>
        <w:spacing w:line="600" w:lineRule="exact"/>
        <w:ind w:firstLine="720"/>
        <w:rPr>
          <w:rFonts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（一）项目组织架构及实施流程。</w:t>
      </w:r>
    </w:p>
    <w:p>
      <w:pPr>
        <w:autoSpaceDE w:val="0"/>
        <w:adjustRightInd w:val="0"/>
        <w:snapToGrid w:val="0"/>
        <w:spacing w:line="600" w:lineRule="exact"/>
        <w:ind w:firstLine="720"/>
        <w:rPr>
          <w:rFonts w:ascii="仿宋_GB2312" w:hAnsi="宋体" w:eastAsia="仿宋_GB2312" w:cs="Times New Roman"/>
          <w:color w:val="000000" w:themeColor="text1"/>
          <w:w w:val="99"/>
          <w:sz w:val="32"/>
          <w:szCs w:val="32"/>
        </w:rPr>
      </w:pPr>
      <w:r>
        <w:rPr>
          <w:rFonts w:hint="eastAsia" w:ascii="仿宋_GB2312" w:hAnsi="宋体" w:eastAsia="仿宋_GB2312" w:cs="Times New Roman"/>
          <w:color w:val="000000" w:themeColor="text1"/>
          <w:w w:val="99"/>
          <w:sz w:val="32"/>
          <w:szCs w:val="32"/>
        </w:rPr>
        <w:t>“农村危房改造”项目，由广元市朝天区住房和城乡建设局负责。为确保该项工作有序开展，我局成立了项目小组，负责项目的具体实施。</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楷体_GB2312" w:hAnsi="宋体" w:eastAsia="楷体_GB2312" w:cs="Times New Roman"/>
          <w:b/>
          <w:w w:val="99"/>
          <w:sz w:val="32"/>
          <w:szCs w:val="32"/>
        </w:rPr>
        <w:t>（二）项目管理情况。</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我局按照</w:t>
      </w:r>
      <w:r>
        <w:rPr>
          <w:rFonts w:hint="eastAsia" w:ascii="仿宋_GB2312" w:hAnsi="宋体" w:eastAsia="仿宋_GB2312" w:cs="Times New Roman"/>
          <w:color w:val="000000" w:themeColor="text1"/>
          <w:w w:val="99"/>
          <w:sz w:val="32"/>
          <w:szCs w:val="32"/>
        </w:rPr>
        <w:t>《国务院办公厅关于全面推进城镇农村危房改造工作的指导意见》（国办发〔2020〕23号）</w:t>
      </w:r>
      <w:r>
        <w:rPr>
          <w:rFonts w:hint="eastAsia" w:ascii="仿宋_GB2312" w:hAnsi="宋体" w:eastAsia="仿宋_GB2312" w:cs="Times New Roman"/>
          <w:w w:val="99"/>
          <w:sz w:val="32"/>
          <w:szCs w:val="32"/>
        </w:rPr>
        <w:t>进行农村危房改造工作。</w:t>
      </w:r>
    </w:p>
    <w:p>
      <w:pPr>
        <w:autoSpaceDE w:val="0"/>
        <w:adjustRightInd w:val="0"/>
        <w:snapToGrid w:val="0"/>
        <w:spacing w:line="600" w:lineRule="exact"/>
        <w:ind w:firstLine="720"/>
        <w:rPr>
          <w:rFonts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（三）项目监管情况。</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为保障项目的顺利实施，加强项目管理我单位制定有制度汇编，涵盖包括“三重一大”集体决策制度、资产管理制度、建设项目管理制度、收支业务管理制度、预算业务管理制度、政府采购业务管理制度、合同管理制度、财务管理制度等。</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黑体" w:hAnsi="黑体" w:eastAsia="黑体" w:cs="Times New Roman"/>
          <w:w w:val="99"/>
          <w:sz w:val="32"/>
          <w:szCs w:val="32"/>
        </w:rPr>
        <w:t>四、项目绩效情况</w:t>
      </w:r>
      <w:r>
        <w:rPr>
          <w:rFonts w:hint="eastAsia" w:ascii="仿宋_GB2312" w:hAnsi="宋体" w:eastAsia="仿宋_GB2312" w:cs="Times New Roman"/>
          <w:w w:val="99"/>
          <w:sz w:val="32"/>
          <w:szCs w:val="32"/>
        </w:rPr>
        <w:tab/>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楷体_GB2312" w:hAnsi="宋体" w:eastAsia="楷体_GB2312" w:cs="Times New Roman"/>
          <w:b/>
          <w:w w:val="99"/>
          <w:sz w:val="32"/>
          <w:szCs w:val="32"/>
        </w:rPr>
        <w:t>（一）项目完成情况。</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（1）数量指标，2021年，完成农村危房改造600户，实现数量指标要求。</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（2）质量指标，验收合格率达1</w:t>
      </w:r>
      <w:r>
        <w:rPr>
          <w:rFonts w:ascii="仿宋_GB2312" w:hAnsi="宋体" w:eastAsia="仿宋_GB2312" w:cs="Times New Roman"/>
          <w:w w:val="99"/>
          <w:sz w:val="32"/>
          <w:szCs w:val="32"/>
        </w:rPr>
        <w:t>00%，</w:t>
      </w:r>
      <w:r>
        <w:rPr>
          <w:rFonts w:hint="eastAsia" w:ascii="仿宋_GB2312" w:hAnsi="宋体" w:eastAsia="仿宋_GB2312" w:cs="Times New Roman"/>
          <w:w w:val="99"/>
          <w:sz w:val="32"/>
          <w:szCs w:val="32"/>
        </w:rPr>
        <w:t>符合</w:t>
      </w:r>
      <w:r>
        <w:rPr>
          <w:rFonts w:ascii="仿宋_GB2312" w:hAnsi="宋体" w:eastAsia="仿宋_GB2312" w:cs="Times New Roman"/>
          <w:w w:val="99"/>
          <w:sz w:val="32"/>
          <w:szCs w:val="32"/>
        </w:rPr>
        <w:t>质量指标要求</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（3）时效指标，截止评价试点，在规定时限内完成2021年度目标，实现时效指标要求。</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（4）成本指标，“农村危房改造”项目全年实际支出指标</w:t>
      </w:r>
      <w:r>
        <w:rPr>
          <w:rFonts w:hint="eastAsia" w:ascii="仿宋_GB2312" w:hAnsi="宋体" w:eastAsia="仿宋_GB2312" w:cs="Times New Roman"/>
          <w:color w:val="000000" w:themeColor="text1"/>
          <w:w w:val="99"/>
          <w:sz w:val="32"/>
          <w:szCs w:val="32"/>
        </w:rPr>
        <w:t>1417.95万</w:t>
      </w:r>
      <w:r>
        <w:rPr>
          <w:rFonts w:hint="eastAsia" w:ascii="仿宋_GB2312" w:hAnsi="宋体" w:eastAsia="仿宋_GB2312" w:cs="Times New Roman"/>
          <w:w w:val="99"/>
          <w:sz w:val="32"/>
          <w:szCs w:val="32"/>
        </w:rPr>
        <w:t>元，成本控制在预算范围内，实现成本指标要求。</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楷体_GB2312" w:hAnsi="宋体" w:eastAsia="楷体_GB2312" w:cs="Times New Roman"/>
          <w:b/>
          <w:w w:val="99"/>
          <w:sz w:val="32"/>
          <w:szCs w:val="32"/>
        </w:rPr>
        <w:t>（二）项目效益情况。</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（1）经济效益，我局实施的项目不涉及。</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（2）社会效益，通过“农村危房改造”项目实施，改善农民群众居住条件，保证生活设施正常运转。</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（3）生态效益，我局实施的项目不涉及。</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（4）可持续效益，我局实施的项目不涉及。</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（5）满意度，通过“农村危房改造”项目实施，我单位共计向实施区域内农民发放问卷调查百余份，经测评农民满意度为95%。</w:t>
      </w:r>
    </w:p>
    <w:p>
      <w:pPr>
        <w:autoSpaceDE w:val="0"/>
        <w:adjustRightInd w:val="0"/>
        <w:snapToGrid w:val="0"/>
        <w:spacing w:line="600" w:lineRule="exact"/>
        <w:ind w:firstLine="720"/>
        <w:rPr>
          <w:rFonts w:ascii="黑体" w:hAnsi="宋体" w:eastAsia="黑体" w:cs="Times New Roman"/>
          <w:w w:val="99"/>
          <w:sz w:val="32"/>
          <w:szCs w:val="32"/>
        </w:rPr>
      </w:pPr>
      <w:r>
        <w:rPr>
          <w:rFonts w:hint="eastAsia" w:ascii="黑体" w:hAnsi="黑体" w:eastAsia="黑体" w:cs="Times New Roman"/>
          <w:w w:val="99"/>
          <w:sz w:val="32"/>
          <w:szCs w:val="32"/>
        </w:rPr>
        <w:t>五、评价结论及建议</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楷体_GB2312" w:hAnsi="宋体" w:eastAsia="楷体_GB2312" w:cs="Times New Roman"/>
          <w:b/>
          <w:w w:val="99"/>
          <w:sz w:val="32"/>
          <w:szCs w:val="32"/>
        </w:rPr>
        <w:t>（一）评价结论。</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2021年，完成农村危房改造600户，圆满完成2</w:t>
      </w:r>
      <w:r>
        <w:rPr>
          <w:rFonts w:ascii="仿宋_GB2312" w:hAnsi="宋体" w:eastAsia="仿宋_GB2312" w:cs="Times New Roman"/>
          <w:w w:val="99"/>
          <w:sz w:val="32"/>
          <w:szCs w:val="32"/>
        </w:rPr>
        <w:t>021</w:t>
      </w:r>
      <w:r>
        <w:rPr>
          <w:rFonts w:hint="eastAsia" w:ascii="仿宋_GB2312" w:hAnsi="宋体" w:eastAsia="仿宋_GB2312" w:cs="Times New Roman"/>
          <w:w w:val="99"/>
          <w:sz w:val="32"/>
          <w:szCs w:val="32"/>
        </w:rPr>
        <w:t>年农村危房改造项目。</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楷体_GB2312" w:hAnsi="宋体" w:eastAsia="楷体_GB2312" w:cs="Times New Roman"/>
          <w:b/>
          <w:w w:val="99"/>
          <w:sz w:val="32"/>
          <w:szCs w:val="32"/>
        </w:rPr>
        <w:t>（二）存在的问题。</w:t>
      </w:r>
      <w:r>
        <w:rPr>
          <w:rFonts w:hint="eastAsia" w:ascii="仿宋_GB2312" w:hAnsi="宋体" w:eastAsia="仿宋_GB2312" w:cs="Times New Roman"/>
          <w:w w:val="99"/>
          <w:sz w:val="32"/>
          <w:szCs w:val="32"/>
        </w:rPr>
        <w:tab/>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无。</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楷体_GB2312" w:hAnsi="宋体" w:eastAsia="楷体_GB2312" w:cs="Times New Roman"/>
          <w:b/>
          <w:w w:val="99"/>
          <w:sz w:val="32"/>
          <w:szCs w:val="32"/>
        </w:rPr>
        <w:t>（三）相关建议。</w:t>
      </w:r>
    </w:p>
    <w:p>
      <w:pPr>
        <w:autoSpaceDE w:val="0"/>
        <w:adjustRightInd w:val="0"/>
        <w:snapToGrid w:val="0"/>
        <w:spacing w:line="600" w:lineRule="exact"/>
        <w:ind w:firstLine="632" w:firstLineChars="200"/>
        <w:rPr>
          <w:rFonts w:ascii="仿宋_GB2312" w:hAnsi="Times New Roman" w:eastAsia="仿宋_GB2312" w:cs="Times New Roman"/>
          <w:w w:val="99"/>
          <w:sz w:val="32"/>
          <w:szCs w:val="32"/>
        </w:rPr>
      </w:pPr>
      <w:r>
        <w:rPr>
          <w:rFonts w:hint="eastAsia" w:ascii="仿宋_GB2312" w:hAnsi="Times New Roman" w:eastAsia="仿宋_GB2312" w:cs="Times New Roman"/>
          <w:w w:val="99"/>
          <w:sz w:val="32"/>
          <w:szCs w:val="32"/>
        </w:rPr>
        <w:t>无</w:t>
      </w:r>
    </w:p>
    <w:p>
      <w:pPr>
        <w:spacing w:line="600" w:lineRule="exact"/>
      </w:pPr>
    </w:p>
    <w:tbl>
      <w:tblPr>
        <w:tblStyle w:val="16"/>
        <w:tblW w:w="5000" w:type="pct"/>
        <w:tblInd w:w="0" w:type="dxa"/>
        <w:tblLayout w:type="autofit"/>
        <w:tblCellMar>
          <w:top w:w="0" w:type="dxa"/>
          <w:left w:w="108" w:type="dxa"/>
          <w:bottom w:w="0" w:type="dxa"/>
          <w:right w:w="108" w:type="dxa"/>
        </w:tblCellMar>
      </w:tblPr>
      <w:tblGrid>
        <w:gridCol w:w="445"/>
        <w:gridCol w:w="736"/>
        <w:gridCol w:w="975"/>
        <w:gridCol w:w="752"/>
        <w:gridCol w:w="745"/>
        <w:gridCol w:w="794"/>
        <w:gridCol w:w="937"/>
        <w:gridCol w:w="1890"/>
        <w:gridCol w:w="1248"/>
      </w:tblGrid>
      <w:tr>
        <w:tblPrEx>
          <w:tblCellMar>
            <w:top w:w="0" w:type="dxa"/>
            <w:left w:w="108" w:type="dxa"/>
            <w:bottom w:w="0" w:type="dxa"/>
            <w:right w:w="108" w:type="dxa"/>
          </w:tblCellMar>
        </w:tblPrEx>
        <w:trPr>
          <w:trHeight w:val="499" w:hRule="atLeast"/>
        </w:trPr>
        <w:tc>
          <w:tcPr>
            <w:tcW w:w="5000" w:type="pct"/>
            <w:gridSpan w:val="9"/>
            <w:tcBorders>
              <w:top w:val="nil"/>
              <w:left w:val="nil"/>
              <w:bottom w:val="nil"/>
              <w:right w:val="nil"/>
            </w:tcBorders>
            <w:shd w:val="clear" w:color="auto" w:fill="auto"/>
            <w:noWrap/>
            <w:vAlign w:val="center"/>
          </w:tcPr>
          <w:p>
            <w:pPr>
              <w:widowControl/>
              <w:jc w:val="left"/>
              <w:rPr>
                <w:rFonts w:ascii="黑体" w:hAnsi="黑体" w:eastAsia="黑体" w:cs="宋体"/>
                <w:color w:val="000000"/>
                <w:kern w:val="0"/>
                <w:sz w:val="24"/>
                <w:szCs w:val="24"/>
              </w:rPr>
            </w:pPr>
            <w:r>
              <w:rPr>
                <w:rFonts w:hint="eastAsia" w:ascii="黑体" w:hAnsi="黑体" w:eastAsia="黑体" w:cs="宋体"/>
                <w:color w:val="000000"/>
                <w:kern w:val="0"/>
                <w:sz w:val="24"/>
                <w:szCs w:val="24"/>
              </w:rPr>
              <w:t>附件</w:t>
            </w:r>
            <w:r>
              <w:rPr>
                <w:rFonts w:ascii="黑体" w:hAnsi="黑体" w:eastAsia="黑体" w:cs="宋体"/>
                <w:color w:val="000000"/>
                <w:kern w:val="0"/>
                <w:sz w:val="24"/>
                <w:szCs w:val="24"/>
              </w:rPr>
              <w:t>1</w:t>
            </w:r>
          </w:p>
        </w:tc>
      </w:tr>
      <w:tr>
        <w:tblPrEx>
          <w:tblCellMar>
            <w:top w:w="0" w:type="dxa"/>
            <w:left w:w="108" w:type="dxa"/>
            <w:bottom w:w="0" w:type="dxa"/>
            <w:right w:w="108" w:type="dxa"/>
          </w:tblCellMar>
        </w:tblPrEx>
        <w:trPr>
          <w:trHeight w:val="499" w:hRule="atLeast"/>
        </w:trPr>
        <w:tc>
          <w:tcPr>
            <w:tcW w:w="5000" w:type="pct"/>
            <w:gridSpan w:val="9"/>
            <w:tcBorders>
              <w:top w:val="nil"/>
              <w:left w:val="nil"/>
              <w:bottom w:val="nil"/>
              <w:right w:val="nil"/>
            </w:tcBorders>
            <w:shd w:val="clear" w:color="auto" w:fill="auto"/>
            <w:vAlign w:val="center"/>
          </w:tcPr>
          <w:p>
            <w:pPr>
              <w:widowControl/>
              <w:jc w:val="center"/>
              <w:rPr>
                <w:rFonts w:ascii="方正大标宋简体" w:hAnsi="等线" w:eastAsia="方正大标宋简体" w:cs="宋体"/>
                <w:color w:val="000000"/>
                <w:kern w:val="0"/>
                <w:sz w:val="36"/>
                <w:szCs w:val="36"/>
              </w:rPr>
            </w:pPr>
            <w:r>
              <w:rPr>
                <w:rFonts w:hint="eastAsia" w:ascii="方正大标宋简体" w:hAnsi="等线" w:eastAsia="方正大标宋简体" w:cs="宋体"/>
                <w:color w:val="000000"/>
                <w:kern w:val="0"/>
                <w:sz w:val="36"/>
                <w:szCs w:val="36"/>
              </w:rPr>
              <w:t>专项预算项目支出绩效目标自评表</w:t>
            </w:r>
          </w:p>
        </w:tc>
      </w:tr>
      <w:tr>
        <w:tblPrEx>
          <w:tblCellMar>
            <w:top w:w="0" w:type="dxa"/>
            <w:left w:w="108" w:type="dxa"/>
            <w:bottom w:w="0" w:type="dxa"/>
            <w:right w:w="108" w:type="dxa"/>
          </w:tblCellMar>
        </w:tblPrEx>
        <w:trPr>
          <w:trHeight w:val="499" w:hRule="atLeast"/>
        </w:trPr>
        <w:tc>
          <w:tcPr>
            <w:tcW w:w="5000" w:type="pct"/>
            <w:gridSpan w:val="9"/>
            <w:tcBorders>
              <w:top w:val="nil"/>
              <w:left w:val="nil"/>
              <w:bottom w:val="nil"/>
              <w:right w:val="nil"/>
            </w:tcBorders>
            <w:shd w:val="clear" w:color="auto" w:fill="auto"/>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（2021年度）</w:t>
            </w:r>
          </w:p>
        </w:tc>
      </w:tr>
      <w:tr>
        <w:tblPrEx>
          <w:tblCellMar>
            <w:top w:w="0" w:type="dxa"/>
            <w:left w:w="108" w:type="dxa"/>
            <w:bottom w:w="0" w:type="dxa"/>
            <w:right w:w="108" w:type="dxa"/>
          </w:tblCellMar>
        </w:tblPrEx>
        <w:trPr>
          <w:trHeight w:val="499" w:hRule="atLeast"/>
        </w:trPr>
        <w:tc>
          <w:tcPr>
            <w:tcW w:w="5000" w:type="pct"/>
            <w:gridSpan w:val="9"/>
            <w:tcBorders>
              <w:top w:val="nil"/>
              <w:left w:val="nil"/>
              <w:bottom w:val="nil"/>
              <w:right w:val="nil"/>
            </w:tcBorders>
            <w:shd w:val="clear" w:color="auto" w:fill="auto"/>
            <w:vAlign w:val="center"/>
          </w:tcPr>
          <w:p>
            <w:pPr>
              <w:widowControl/>
              <w:jc w:val="left"/>
              <w:rPr>
                <w:rFonts w:ascii="黑体" w:hAnsi="黑体" w:eastAsia="黑体" w:cs="宋体"/>
                <w:color w:val="000000"/>
                <w:kern w:val="0"/>
                <w:sz w:val="22"/>
              </w:rPr>
            </w:pPr>
            <w:r>
              <w:rPr>
                <w:rFonts w:hint="eastAsia" w:ascii="黑体" w:hAnsi="黑体" w:eastAsia="黑体" w:cs="宋体"/>
                <w:color w:val="000000"/>
                <w:kern w:val="0"/>
                <w:sz w:val="22"/>
              </w:rPr>
              <w:t>部门（单位）盖章：广元市朝天区</w:t>
            </w:r>
            <w:r>
              <w:rPr>
                <w:rFonts w:hint="eastAsia" w:ascii="微软雅黑" w:hAnsi="微软雅黑" w:eastAsia="微软雅黑" w:cs="微软雅黑"/>
                <w:color w:val="000000"/>
                <w:kern w:val="0"/>
                <w:sz w:val="22"/>
              </w:rPr>
              <w:t>住房和城乡建设局</w:t>
            </w:r>
          </w:p>
        </w:tc>
      </w:tr>
      <w:tr>
        <w:tblPrEx>
          <w:tblCellMar>
            <w:top w:w="0" w:type="dxa"/>
            <w:left w:w="108" w:type="dxa"/>
            <w:bottom w:w="0" w:type="dxa"/>
            <w:right w:w="108" w:type="dxa"/>
          </w:tblCellMar>
        </w:tblPrEx>
        <w:trPr>
          <w:trHeight w:val="499" w:hRule="atLeast"/>
        </w:trPr>
        <w:tc>
          <w:tcPr>
            <w:tcW w:w="1706"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项目支出名称</w:t>
            </w:r>
          </w:p>
        </w:tc>
        <w:tc>
          <w:tcPr>
            <w:tcW w:w="3294" w:type="pct"/>
            <w:gridSpan w:val="5"/>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农村危房改造项目</w:t>
            </w:r>
          </w:p>
        </w:tc>
      </w:tr>
      <w:tr>
        <w:tblPrEx>
          <w:tblCellMar>
            <w:top w:w="0" w:type="dxa"/>
            <w:left w:w="108" w:type="dxa"/>
            <w:bottom w:w="0" w:type="dxa"/>
            <w:right w:w="108" w:type="dxa"/>
          </w:tblCellMar>
        </w:tblPrEx>
        <w:trPr>
          <w:trHeight w:val="499" w:hRule="atLeast"/>
        </w:trPr>
        <w:tc>
          <w:tcPr>
            <w:tcW w:w="1706"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预算单位</w:t>
            </w:r>
          </w:p>
        </w:tc>
        <w:tc>
          <w:tcPr>
            <w:tcW w:w="3294" w:type="pct"/>
            <w:gridSpan w:val="5"/>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广元市朝天区住房和城乡建设局</w:t>
            </w:r>
          </w:p>
        </w:tc>
      </w:tr>
      <w:tr>
        <w:tblPrEx>
          <w:tblCellMar>
            <w:top w:w="0" w:type="dxa"/>
            <w:left w:w="108" w:type="dxa"/>
            <w:bottom w:w="0" w:type="dxa"/>
            <w:right w:w="108" w:type="dxa"/>
          </w:tblCellMar>
        </w:tblPrEx>
        <w:trPr>
          <w:trHeight w:val="499" w:hRule="atLeast"/>
        </w:trPr>
        <w:tc>
          <w:tcPr>
            <w:tcW w:w="26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预算执行情况</w:t>
            </w:r>
          </w:p>
        </w:tc>
        <w:tc>
          <w:tcPr>
            <w:tcW w:w="144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5"/>
                <w:szCs w:val="15"/>
              </w:rPr>
            </w:pPr>
            <w:r>
              <w:rPr>
                <w:rFonts w:hint="eastAsia" w:ascii="宋体" w:hAnsi="宋体" w:eastAsia="宋体" w:cs="宋体"/>
                <w:b/>
                <w:bCs/>
                <w:color w:val="000000"/>
                <w:kern w:val="0"/>
                <w:sz w:val="15"/>
                <w:szCs w:val="15"/>
              </w:rPr>
              <w:t>全年预算数（万元）</w:t>
            </w:r>
          </w:p>
        </w:tc>
        <w:tc>
          <w:tcPr>
            <w:tcW w:w="903" w:type="pct"/>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5"/>
                <w:szCs w:val="15"/>
              </w:rPr>
            </w:pP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417.95</w:t>
            </w:r>
          </w:p>
        </w:tc>
        <w:tc>
          <w:tcPr>
            <w:tcW w:w="1659"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全年执行数（万元）</w:t>
            </w:r>
          </w:p>
        </w:tc>
        <w:tc>
          <w:tcPr>
            <w:tcW w:w="732" w:type="pct"/>
            <w:tcBorders>
              <w:top w:val="nil"/>
              <w:left w:val="nil"/>
              <w:bottom w:val="single" w:color="auto" w:sz="4" w:space="0"/>
              <w:right w:val="single" w:color="auto" w:sz="4" w:space="0"/>
            </w:tcBorders>
            <w:shd w:val="clear" w:color="auto" w:fill="auto"/>
            <w:vAlign w:val="center"/>
          </w:tcPr>
          <w:p>
            <w:pPr>
              <w:jc w:val="center"/>
            </w:pP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417.95</w:t>
            </w:r>
          </w:p>
        </w:tc>
      </w:tr>
      <w:tr>
        <w:tblPrEx>
          <w:tblCellMar>
            <w:top w:w="0" w:type="dxa"/>
            <w:left w:w="108" w:type="dxa"/>
            <w:bottom w:w="0" w:type="dxa"/>
            <w:right w:w="108" w:type="dxa"/>
          </w:tblCellMar>
        </w:tblPrEx>
        <w:trPr>
          <w:trHeight w:val="499" w:hRule="atLeast"/>
        </w:trPr>
        <w:tc>
          <w:tcPr>
            <w:tcW w:w="2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5"/>
                <w:szCs w:val="15"/>
              </w:rPr>
            </w:pPr>
          </w:p>
        </w:tc>
        <w:tc>
          <w:tcPr>
            <w:tcW w:w="1445" w:type="pct"/>
            <w:gridSpan w:val="3"/>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15"/>
                <w:szCs w:val="15"/>
              </w:rPr>
            </w:pPr>
            <w:r>
              <w:rPr>
                <w:rFonts w:hint="eastAsia" w:ascii="宋体" w:hAnsi="宋体" w:eastAsia="宋体" w:cs="宋体"/>
                <w:color w:val="000000"/>
                <w:kern w:val="0"/>
                <w:sz w:val="15"/>
                <w:szCs w:val="15"/>
              </w:rPr>
              <w:t>其中：一般公共预算</w:t>
            </w:r>
          </w:p>
        </w:tc>
        <w:tc>
          <w:tcPr>
            <w:tcW w:w="903" w:type="pct"/>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5"/>
                <w:szCs w:val="15"/>
              </w:rPr>
            </w:pP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417.95</w:t>
            </w:r>
          </w:p>
        </w:tc>
        <w:tc>
          <w:tcPr>
            <w:tcW w:w="1659" w:type="pct"/>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其中：一般公共预算</w:t>
            </w:r>
          </w:p>
        </w:tc>
        <w:tc>
          <w:tcPr>
            <w:tcW w:w="732" w:type="pct"/>
            <w:tcBorders>
              <w:top w:val="nil"/>
              <w:left w:val="nil"/>
              <w:bottom w:val="single" w:color="auto" w:sz="4" w:space="0"/>
              <w:right w:val="single" w:color="auto" w:sz="4" w:space="0"/>
            </w:tcBorders>
            <w:shd w:val="clear" w:color="auto" w:fill="auto"/>
            <w:vAlign w:val="center"/>
          </w:tcPr>
          <w:p>
            <w:pPr>
              <w:jc w:val="center"/>
            </w:pP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417.95</w:t>
            </w:r>
          </w:p>
        </w:tc>
      </w:tr>
      <w:tr>
        <w:tblPrEx>
          <w:tblCellMar>
            <w:top w:w="0" w:type="dxa"/>
            <w:left w:w="108" w:type="dxa"/>
            <w:bottom w:w="0" w:type="dxa"/>
            <w:right w:w="108" w:type="dxa"/>
          </w:tblCellMar>
        </w:tblPrEx>
        <w:trPr>
          <w:trHeight w:val="499" w:hRule="atLeast"/>
        </w:trPr>
        <w:tc>
          <w:tcPr>
            <w:tcW w:w="2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5"/>
                <w:szCs w:val="15"/>
              </w:rPr>
            </w:pPr>
          </w:p>
        </w:tc>
        <w:tc>
          <w:tcPr>
            <w:tcW w:w="1445" w:type="pct"/>
            <w:gridSpan w:val="3"/>
            <w:tcBorders>
              <w:top w:val="single" w:color="auto" w:sz="4" w:space="0"/>
              <w:left w:val="nil"/>
              <w:bottom w:val="single" w:color="auto" w:sz="4" w:space="0"/>
              <w:right w:val="single" w:color="auto" w:sz="4" w:space="0"/>
            </w:tcBorders>
            <w:shd w:val="clear" w:color="auto" w:fill="auto"/>
            <w:vAlign w:val="center"/>
          </w:tcPr>
          <w:p>
            <w:pPr>
              <w:widowControl/>
              <w:ind w:firstLine="450" w:firstLineChars="300"/>
              <w:rPr>
                <w:rFonts w:ascii="宋体" w:hAnsi="宋体" w:eastAsia="宋体" w:cs="宋体"/>
                <w:color w:val="000000"/>
                <w:kern w:val="0"/>
                <w:sz w:val="15"/>
                <w:szCs w:val="15"/>
              </w:rPr>
            </w:pPr>
            <w:r>
              <w:rPr>
                <w:rFonts w:hint="eastAsia" w:ascii="宋体" w:hAnsi="宋体" w:eastAsia="宋体" w:cs="宋体"/>
                <w:color w:val="000000"/>
                <w:kern w:val="0"/>
                <w:sz w:val="15"/>
                <w:szCs w:val="15"/>
              </w:rPr>
              <w:t>政府性基金预算</w:t>
            </w:r>
          </w:p>
        </w:tc>
        <w:tc>
          <w:tcPr>
            <w:tcW w:w="903" w:type="pct"/>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c>
          <w:tcPr>
            <w:tcW w:w="1659" w:type="pct"/>
            <w:gridSpan w:val="2"/>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政府性基金预算</w:t>
            </w:r>
          </w:p>
        </w:tc>
        <w:tc>
          <w:tcPr>
            <w:tcW w:w="7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99" w:hRule="atLeast"/>
        </w:trPr>
        <w:tc>
          <w:tcPr>
            <w:tcW w:w="2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5"/>
                <w:szCs w:val="15"/>
              </w:rPr>
            </w:pPr>
          </w:p>
        </w:tc>
        <w:tc>
          <w:tcPr>
            <w:tcW w:w="1445" w:type="pct"/>
            <w:gridSpan w:val="3"/>
            <w:tcBorders>
              <w:top w:val="single" w:color="auto" w:sz="4" w:space="0"/>
              <w:left w:val="nil"/>
              <w:bottom w:val="single" w:color="auto" w:sz="4" w:space="0"/>
              <w:right w:val="single" w:color="auto" w:sz="4" w:space="0"/>
            </w:tcBorders>
            <w:shd w:val="clear" w:color="auto" w:fill="auto"/>
            <w:vAlign w:val="center"/>
          </w:tcPr>
          <w:p>
            <w:pPr>
              <w:widowControl/>
              <w:ind w:firstLine="450" w:firstLineChars="300"/>
              <w:rPr>
                <w:rFonts w:ascii="宋体" w:hAnsi="宋体" w:eastAsia="宋体" w:cs="宋体"/>
                <w:color w:val="000000"/>
                <w:kern w:val="0"/>
                <w:sz w:val="15"/>
                <w:szCs w:val="15"/>
              </w:rPr>
            </w:pPr>
            <w:r>
              <w:rPr>
                <w:rFonts w:hint="eastAsia" w:ascii="宋体" w:hAnsi="宋体" w:eastAsia="宋体" w:cs="宋体"/>
                <w:color w:val="000000"/>
                <w:kern w:val="0"/>
                <w:sz w:val="15"/>
                <w:szCs w:val="15"/>
              </w:rPr>
              <w:t>资本经营预算</w:t>
            </w:r>
          </w:p>
        </w:tc>
        <w:tc>
          <w:tcPr>
            <w:tcW w:w="903" w:type="pct"/>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c>
          <w:tcPr>
            <w:tcW w:w="1659" w:type="pct"/>
            <w:gridSpan w:val="2"/>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国有资本经营预算</w:t>
            </w:r>
          </w:p>
        </w:tc>
        <w:tc>
          <w:tcPr>
            <w:tcW w:w="7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99" w:hRule="atLeast"/>
        </w:trPr>
        <w:tc>
          <w:tcPr>
            <w:tcW w:w="2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5"/>
                <w:szCs w:val="15"/>
              </w:rPr>
            </w:pPr>
          </w:p>
        </w:tc>
        <w:tc>
          <w:tcPr>
            <w:tcW w:w="1445" w:type="pct"/>
            <w:gridSpan w:val="3"/>
            <w:tcBorders>
              <w:top w:val="single" w:color="auto" w:sz="4" w:space="0"/>
              <w:left w:val="nil"/>
              <w:bottom w:val="single" w:color="auto" w:sz="4" w:space="0"/>
              <w:right w:val="single" w:color="auto" w:sz="4" w:space="0"/>
            </w:tcBorders>
            <w:shd w:val="clear" w:color="auto" w:fill="auto"/>
            <w:vAlign w:val="center"/>
          </w:tcPr>
          <w:p>
            <w:pPr>
              <w:widowControl/>
              <w:ind w:firstLine="450" w:firstLineChars="300"/>
              <w:rPr>
                <w:rFonts w:ascii="宋体" w:hAnsi="宋体" w:eastAsia="宋体" w:cs="宋体"/>
                <w:color w:val="000000"/>
                <w:kern w:val="0"/>
                <w:sz w:val="15"/>
                <w:szCs w:val="15"/>
              </w:rPr>
            </w:pPr>
            <w:r>
              <w:rPr>
                <w:rFonts w:hint="eastAsia" w:ascii="宋体" w:hAnsi="宋体" w:eastAsia="宋体" w:cs="宋体"/>
                <w:color w:val="000000"/>
                <w:kern w:val="0"/>
                <w:sz w:val="15"/>
                <w:szCs w:val="15"/>
              </w:rPr>
              <w:t>社会保险基金预算</w:t>
            </w:r>
          </w:p>
        </w:tc>
        <w:tc>
          <w:tcPr>
            <w:tcW w:w="903" w:type="pct"/>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c>
          <w:tcPr>
            <w:tcW w:w="1659" w:type="pct"/>
            <w:gridSpan w:val="2"/>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社会保险基金预算</w:t>
            </w:r>
          </w:p>
        </w:tc>
        <w:tc>
          <w:tcPr>
            <w:tcW w:w="7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99" w:hRule="atLeast"/>
        </w:trPr>
        <w:tc>
          <w:tcPr>
            <w:tcW w:w="2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5"/>
                <w:szCs w:val="15"/>
              </w:rPr>
            </w:pPr>
          </w:p>
        </w:tc>
        <w:tc>
          <w:tcPr>
            <w:tcW w:w="1445" w:type="pct"/>
            <w:gridSpan w:val="3"/>
            <w:tcBorders>
              <w:top w:val="single" w:color="auto" w:sz="4" w:space="0"/>
              <w:left w:val="nil"/>
              <w:bottom w:val="single" w:color="auto" w:sz="4" w:space="0"/>
              <w:right w:val="single" w:color="auto" w:sz="4" w:space="0"/>
            </w:tcBorders>
            <w:shd w:val="clear" w:color="auto" w:fill="auto"/>
            <w:vAlign w:val="center"/>
          </w:tcPr>
          <w:p>
            <w:pPr>
              <w:widowControl/>
              <w:ind w:firstLine="450" w:firstLineChars="300"/>
              <w:rPr>
                <w:rFonts w:ascii="宋体" w:hAnsi="宋体" w:eastAsia="宋体" w:cs="宋体"/>
                <w:color w:val="000000"/>
                <w:kern w:val="0"/>
                <w:sz w:val="15"/>
                <w:szCs w:val="15"/>
              </w:rPr>
            </w:pPr>
            <w:r>
              <w:rPr>
                <w:rFonts w:hint="eastAsia" w:ascii="宋体" w:hAnsi="宋体" w:eastAsia="宋体" w:cs="宋体"/>
                <w:color w:val="000000"/>
                <w:kern w:val="0"/>
                <w:sz w:val="15"/>
                <w:szCs w:val="15"/>
              </w:rPr>
              <w:t>其他资金</w:t>
            </w:r>
          </w:p>
        </w:tc>
        <w:tc>
          <w:tcPr>
            <w:tcW w:w="903" w:type="pct"/>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c>
          <w:tcPr>
            <w:tcW w:w="1659" w:type="pct"/>
            <w:gridSpan w:val="2"/>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其他资金</w:t>
            </w:r>
          </w:p>
        </w:tc>
        <w:tc>
          <w:tcPr>
            <w:tcW w:w="7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525" w:hRule="atLeast"/>
        </w:trPr>
        <w:tc>
          <w:tcPr>
            <w:tcW w:w="2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5"/>
                <w:szCs w:val="15"/>
              </w:rPr>
            </w:pPr>
          </w:p>
        </w:tc>
        <w:tc>
          <w:tcPr>
            <w:tcW w:w="2348" w:type="pct"/>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全年预期目标</w:t>
            </w:r>
          </w:p>
        </w:tc>
        <w:tc>
          <w:tcPr>
            <w:tcW w:w="239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全年实际完成目标</w:t>
            </w:r>
          </w:p>
        </w:tc>
      </w:tr>
      <w:tr>
        <w:tblPrEx>
          <w:tblCellMar>
            <w:top w:w="0" w:type="dxa"/>
            <w:left w:w="108" w:type="dxa"/>
            <w:bottom w:w="0" w:type="dxa"/>
            <w:right w:w="108" w:type="dxa"/>
          </w:tblCellMar>
        </w:tblPrEx>
        <w:trPr>
          <w:trHeight w:val="1002" w:hRule="atLeast"/>
        </w:trPr>
        <w:tc>
          <w:tcPr>
            <w:tcW w:w="2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5"/>
                <w:szCs w:val="15"/>
              </w:rPr>
            </w:pPr>
          </w:p>
        </w:tc>
        <w:tc>
          <w:tcPr>
            <w:tcW w:w="2348" w:type="pct"/>
            <w:gridSpan w:val="5"/>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对农村低收入群体，包括农村易返贫致贫户、农村低保户、农村分散供养特困人员、因病因灾因意外事故等刚性支出较大或基本生活出现严重困难家庭；农村低保边缘家庭和未享受过农村住房保障政策支持且依靠自身力量无法解决住房安全问题的其他脱贫户等六类对象的住房安全得到保障</w:t>
            </w:r>
            <w:r>
              <w:rPr>
                <w:rFonts w:hint="eastAsia" w:ascii="宋体" w:hAnsi="宋体" w:eastAsia="宋体" w:cs="宋体"/>
                <w:color w:val="000000"/>
                <w:kern w:val="0"/>
                <w:sz w:val="15"/>
                <w:szCs w:val="15"/>
              </w:rPr>
              <w:tab/>
            </w:r>
          </w:p>
        </w:tc>
        <w:tc>
          <w:tcPr>
            <w:tcW w:w="2391" w:type="pct"/>
            <w:gridSpan w:val="3"/>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完成600户农村危房改造</w:t>
            </w:r>
          </w:p>
        </w:tc>
      </w:tr>
      <w:tr>
        <w:tblPrEx>
          <w:tblCellMar>
            <w:top w:w="0" w:type="dxa"/>
            <w:left w:w="108" w:type="dxa"/>
            <w:bottom w:w="0" w:type="dxa"/>
            <w:right w:w="108" w:type="dxa"/>
          </w:tblCellMar>
        </w:tblPrEx>
        <w:trPr>
          <w:trHeight w:val="499" w:hRule="atLeast"/>
        </w:trPr>
        <w:tc>
          <w:tcPr>
            <w:tcW w:w="26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年度绩效指标完成情况</w:t>
            </w:r>
          </w:p>
        </w:tc>
        <w:tc>
          <w:tcPr>
            <w:tcW w:w="4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一级指标</w:t>
            </w:r>
          </w:p>
        </w:tc>
        <w:tc>
          <w:tcPr>
            <w:tcW w:w="57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二级指标</w:t>
            </w:r>
          </w:p>
        </w:tc>
        <w:tc>
          <w:tcPr>
            <w:tcW w:w="878"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三级指标</w:t>
            </w:r>
          </w:p>
        </w:tc>
        <w:tc>
          <w:tcPr>
            <w:tcW w:w="1016"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全年预期指标值                        （包含数字及文字描述）</w:t>
            </w:r>
          </w:p>
        </w:tc>
        <w:tc>
          <w:tcPr>
            <w:tcW w:w="11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全年实际完成指标值                           （包含数字及文字描述）</w:t>
            </w:r>
          </w:p>
        </w:tc>
        <w:tc>
          <w:tcPr>
            <w:tcW w:w="7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未完成原因及改进措施</w:t>
            </w:r>
          </w:p>
        </w:tc>
      </w:tr>
      <w:tr>
        <w:tblPrEx>
          <w:tblCellMar>
            <w:top w:w="0" w:type="dxa"/>
            <w:left w:w="108" w:type="dxa"/>
            <w:bottom w:w="0" w:type="dxa"/>
            <w:right w:w="108" w:type="dxa"/>
          </w:tblCellMar>
        </w:tblPrEx>
        <w:trPr>
          <w:trHeight w:val="499" w:hRule="atLeast"/>
        </w:trPr>
        <w:tc>
          <w:tcPr>
            <w:tcW w:w="2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5"/>
                <w:szCs w:val="15"/>
              </w:rPr>
            </w:pPr>
          </w:p>
        </w:tc>
        <w:tc>
          <w:tcPr>
            <w:tcW w:w="43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产出指标</w:t>
            </w:r>
          </w:p>
        </w:tc>
        <w:tc>
          <w:tcPr>
            <w:tcW w:w="57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数量指标</w:t>
            </w:r>
          </w:p>
        </w:tc>
        <w:tc>
          <w:tcPr>
            <w:tcW w:w="878"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5"/>
                <w:szCs w:val="15"/>
              </w:rPr>
            </w:pPr>
            <w:r>
              <w:rPr>
                <w:rFonts w:hint="eastAsia"/>
                <w:color w:val="000000"/>
                <w:sz w:val="15"/>
                <w:szCs w:val="15"/>
              </w:rPr>
              <w:t>农村危房改造户数</w:t>
            </w:r>
          </w:p>
        </w:tc>
        <w:tc>
          <w:tcPr>
            <w:tcW w:w="1016"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600户</w:t>
            </w:r>
          </w:p>
        </w:tc>
        <w:tc>
          <w:tcPr>
            <w:tcW w:w="11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600户</w:t>
            </w:r>
          </w:p>
        </w:tc>
        <w:tc>
          <w:tcPr>
            <w:tcW w:w="7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99" w:hRule="atLeast"/>
        </w:trPr>
        <w:tc>
          <w:tcPr>
            <w:tcW w:w="2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5"/>
                <w:szCs w:val="15"/>
              </w:rPr>
            </w:pPr>
          </w:p>
        </w:tc>
        <w:tc>
          <w:tcPr>
            <w:tcW w:w="43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5"/>
                <w:szCs w:val="15"/>
              </w:rPr>
            </w:pPr>
          </w:p>
        </w:tc>
        <w:tc>
          <w:tcPr>
            <w:tcW w:w="57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质量指标</w:t>
            </w:r>
          </w:p>
        </w:tc>
        <w:tc>
          <w:tcPr>
            <w:tcW w:w="878"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5"/>
                <w:szCs w:val="15"/>
              </w:rPr>
            </w:pPr>
            <w:r>
              <w:rPr>
                <w:rFonts w:hint="eastAsia"/>
                <w:color w:val="000000"/>
                <w:sz w:val="15"/>
                <w:szCs w:val="15"/>
              </w:rPr>
              <w:t>验收合格率</w:t>
            </w:r>
          </w:p>
        </w:tc>
        <w:tc>
          <w:tcPr>
            <w:tcW w:w="1016"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100%</w:t>
            </w:r>
          </w:p>
        </w:tc>
        <w:tc>
          <w:tcPr>
            <w:tcW w:w="11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100%</w:t>
            </w:r>
          </w:p>
        </w:tc>
        <w:tc>
          <w:tcPr>
            <w:tcW w:w="7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99" w:hRule="atLeast"/>
        </w:trPr>
        <w:tc>
          <w:tcPr>
            <w:tcW w:w="2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5"/>
                <w:szCs w:val="15"/>
              </w:rPr>
            </w:pPr>
          </w:p>
        </w:tc>
        <w:tc>
          <w:tcPr>
            <w:tcW w:w="43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5"/>
                <w:szCs w:val="15"/>
              </w:rPr>
            </w:pPr>
          </w:p>
        </w:tc>
        <w:tc>
          <w:tcPr>
            <w:tcW w:w="57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时效指标</w:t>
            </w:r>
          </w:p>
        </w:tc>
        <w:tc>
          <w:tcPr>
            <w:tcW w:w="878"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5"/>
                <w:szCs w:val="15"/>
              </w:rPr>
            </w:pPr>
            <w:r>
              <w:rPr>
                <w:rFonts w:hint="eastAsia"/>
                <w:color w:val="000000"/>
                <w:sz w:val="15"/>
                <w:szCs w:val="15"/>
              </w:rPr>
              <w:t>完成时间</w:t>
            </w:r>
          </w:p>
        </w:tc>
        <w:tc>
          <w:tcPr>
            <w:tcW w:w="1016"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2021年12月31日</w:t>
            </w:r>
          </w:p>
        </w:tc>
        <w:tc>
          <w:tcPr>
            <w:tcW w:w="11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2021年12月31日</w:t>
            </w:r>
          </w:p>
        </w:tc>
        <w:tc>
          <w:tcPr>
            <w:tcW w:w="7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99" w:hRule="atLeast"/>
        </w:trPr>
        <w:tc>
          <w:tcPr>
            <w:tcW w:w="2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5"/>
                <w:szCs w:val="15"/>
              </w:rPr>
            </w:pPr>
          </w:p>
        </w:tc>
        <w:tc>
          <w:tcPr>
            <w:tcW w:w="43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5"/>
                <w:szCs w:val="15"/>
              </w:rPr>
            </w:pPr>
          </w:p>
        </w:tc>
        <w:tc>
          <w:tcPr>
            <w:tcW w:w="57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成本指标</w:t>
            </w:r>
          </w:p>
        </w:tc>
        <w:tc>
          <w:tcPr>
            <w:tcW w:w="878"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5"/>
                <w:szCs w:val="15"/>
              </w:rPr>
            </w:pPr>
            <w:r>
              <w:rPr>
                <w:rFonts w:hint="eastAsia"/>
                <w:color w:val="000000"/>
                <w:sz w:val="15"/>
                <w:szCs w:val="15"/>
              </w:rPr>
              <w:t>完成成本</w:t>
            </w:r>
          </w:p>
        </w:tc>
        <w:tc>
          <w:tcPr>
            <w:tcW w:w="1016"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417.95</w:t>
            </w:r>
            <w:r>
              <w:rPr>
                <w:rFonts w:hint="eastAsia"/>
                <w:color w:val="000000"/>
                <w:sz w:val="18"/>
                <w:szCs w:val="18"/>
              </w:rPr>
              <w:t>万元</w:t>
            </w:r>
          </w:p>
        </w:tc>
        <w:tc>
          <w:tcPr>
            <w:tcW w:w="11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417.95</w:t>
            </w:r>
            <w:r>
              <w:rPr>
                <w:rFonts w:hint="eastAsia"/>
                <w:color w:val="000000"/>
                <w:sz w:val="18"/>
                <w:szCs w:val="18"/>
              </w:rPr>
              <w:t>万元</w:t>
            </w:r>
          </w:p>
        </w:tc>
        <w:tc>
          <w:tcPr>
            <w:tcW w:w="7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99" w:hRule="atLeast"/>
        </w:trPr>
        <w:tc>
          <w:tcPr>
            <w:tcW w:w="2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5"/>
                <w:szCs w:val="15"/>
              </w:rPr>
            </w:pPr>
          </w:p>
        </w:tc>
        <w:tc>
          <w:tcPr>
            <w:tcW w:w="43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效益指标</w:t>
            </w:r>
          </w:p>
        </w:tc>
        <w:tc>
          <w:tcPr>
            <w:tcW w:w="57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社会效益指标</w:t>
            </w:r>
          </w:p>
        </w:tc>
        <w:tc>
          <w:tcPr>
            <w:tcW w:w="878"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5"/>
                <w:szCs w:val="15"/>
              </w:rPr>
            </w:pPr>
            <w:r>
              <w:rPr>
                <w:rFonts w:hint="eastAsia"/>
                <w:color w:val="000000"/>
                <w:sz w:val="15"/>
                <w:szCs w:val="15"/>
              </w:rPr>
              <w:t>改善居住条件</w:t>
            </w:r>
          </w:p>
        </w:tc>
        <w:tc>
          <w:tcPr>
            <w:tcW w:w="1016"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改善</w:t>
            </w:r>
          </w:p>
        </w:tc>
        <w:tc>
          <w:tcPr>
            <w:tcW w:w="11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改善</w:t>
            </w:r>
          </w:p>
        </w:tc>
        <w:tc>
          <w:tcPr>
            <w:tcW w:w="7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99" w:hRule="atLeast"/>
        </w:trPr>
        <w:tc>
          <w:tcPr>
            <w:tcW w:w="2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5"/>
                <w:szCs w:val="15"/>
              </w:rPr>
            </w:pPr>
          </w:p>
        </w:tc>
        <w:tc>
          <w:tcPr>
            <w:tcW w:w="43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5"/>
                <w:szCs w:val="15"/>
              </w:rPr>
            </w:pPr>
          </w:p>
        </w:tc>
        <w:tc>
          <w:tcPr>
            <w:tcW w:w="5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5"/>
                <w:szCs w:val="15"/>
              </w:rPr>
            </w:pPr>
          </w:p>
        </w:tc>
        <w:tc>
          <w:tcPr>
            <w:tcW w:w="878"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5"/>
                <w:szCs w:val="15"/>
              </w:rPr>
            </w:pPr>
            <w:r>
              <w:rPr>
                <w:rFonts w:hint="eastAsia"/>
                <w:color w:val="000000"/>
                <w:sz w:val="15"/>
                <w:szCs w:val="15"/>
              </w:rPr>
              <w:t>基础设施正常运转　</w:t>
            </w:r>
          </w:p>
        </w:tc>
        <w:tc>
          <w:tcPr>
            <w:tcW w:w="1016"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正常运转　</w:t>
            </w:r>
          </w:p>
        </w:tc>
        <w:tc>
          <w:tcPr>
            <w:tcW w:w="11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正常运转　</w:t>
            </w:r>
          </w:p>
        </w:tc>
        <w:tc>
          <w:tcPr>
            <w:tcW w:w="7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99" w:hRule="atLeast"/>
        </w:trPr>
        <w:tc>
          <w:tcPr>
            <w:tcW w:w="2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5"/>
                <w:szCs w:val="15"/>
              </w:rPr>
            </w:pPr>
          </w:p>
        </w:tc>
        <w:tc>
          <w:tcPr>
            <w:tcW w:w="43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满意度指标</w:t>
            </w:r>
          </w:p>
        </w:tc>
        <w:tc>
          <w:tcPr>
            <w:tcW w:w="57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满意度</w:t>
            </w:r>
          </w:p>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指标</w:t>
            </w:r>
          </w:p>
        </w:tc>
        <w:tc>
          <w:tcPr>
            <w:tcW w:w="878"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5"/>
                <w:szCs w:val="15"/>
              </w:rPr>
            </w:pPr>
            <w:r>
              <w:rPr>
                <w:rFonts w:hint="eastAsia"/>
                <w:color w:val="000000"/>
                <w:sz w:val="15"/>
                <w:szCs w:val="15"/>
              </w:rPr>
              <w:t>小区群众满意度</w:t>
            </w:r>
          </w:p>
        </w:tc>
        <w:tc>
          <w:tcPr>
            <w:tcW w:w="1016"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≥85%</w:t>
            </w:r>
          </w:p>
        </w:tc>
        <w:tc>
          <w:tcPr>
            <w:tcW w:w="11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95%</w:t>
            </w:r>
          </w:p>
        </w:tc>
        <w:tc>
          <w:tcPr>
            <w:tcW w:w="7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bl>
    <w:p>
      <w:pPr>
        <w:pStyle w:val="2"/>
      </w:pPr>
    </w:p>
    <w:p>
      <w:pPr>
        <w:pStyle w:val="2"/>
      </w:pPr>
    </w:p>
    <w:p>
      <w:pPr>
        <w:pStyle w:val="2"/>
      </w:pPr>
    </w:p>
    <w:p>
      <w:pPr>
        <w:autoSpaceDE w:val="0"/>
        <w:spacing w:line="60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（老旧小区改造项目）</w:t>
      </w:r>
    </w:p>
    <w:p>
      <w:pPr>
        <w:autoSpaceDE w:val="0"/>
        <w:spacing w:line="600" w:lineRule="exact"/>
        <w:jc w:val="center"/>
        <w:rPr>
          <w:rFonts w:ascii="方正小标宋简体" w:hAnsi="方正小标宋简体" w:eastAsia="方正小标宋简体" w:cs="方正小标宋简体"/>
          <w:color w:val="000000"/>
          <w:kern w:val="0"/>
          <w:sz w:val="44"/>
          <w:szCs w:val="44"/>
        </w:rPr>
      </w:pPr>
    </w:p>
    <w:p>
      <w:pPr>
        <w:autoSpaceDE w:val="0"/>
        <w:adjustRightInd w:val="0"/>
        <w:snapToGrid w:val="0"/>
        <w:spacing w:line="600" w:lineRule="exact"/>
        <w:ind w:firstLine="720"/>
        <w:rPr>
          <w:rFonts w:ascii="黑体" w:hAnsi="宋体" w:eastAsia="黑体" w:cs="Times New Roman"/>
          <w:w w:val="99"/>
          <w:sz w:val="32"/>
          <w:szCs w:val="32"/>
        </w:rPr>
      </w:pPr>
      <w:r>
        <w:rPr>
          <w:rFonts w:hint="eastAsia" w:ascii="黑体" w:hAnsi="黑体" w:eastAsia="黑体" w:cs="Times New Roman"/>
          <w:w w:val="99"/>
          <w:sz w:val="32"/>
          <w:szCs w:val="32"/>
        </w:rPr>
        <w:t>一、项目概况</w:t>
      </w:r>
    </w:p>
    <w:p>
      <w:pPr>
        <w:autoSpaceDE w:val="0"/>
        <w:adjustRightInd w:val="0"/>
        <w:snapToGrid w:val="0"/>
        <w:spacing w:line="600" w:lineRule="exact"/>
        <w:ind w:firstLine="720"/>
        <w:rPr>
          <w:rFonts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（一）项目基本情况。</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1．项目主管部门（单位）在项目管理中的职能。</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 xml:space="preserve">朝天区住建局属财政一级预算单位，下属二级预算单位0个，其中参照公务员法管理的事业单位0个，（其他事业单位3个）。 </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 xml:space="preserve">主要职能职责如下：  </w:t>
      </w:r>
    </w:p>
    <w:p>
      <w:pPr>
        <w:autoSpaceDE w:val="0"/>
        <w:adjustRightInd w:val="0"/>
        <w:snapToGrid w:val="0"/>
        <w:spacing w:line="600" w:lineRule="exact"/>
        <w:ind w:firstLine="567"/>
        <w:rPr>
          <w:rFonts w:ascii="仿宋_GB2312" w:hAnsi="宋体" w:eastAsia="仿宋_GB2312" w:cs="Times New Roman"/>
          <w:w w:val="99"/>
          <w:sz w:val="32"/>
          <w:szCs w:val="32"/>
        </w:rPr>
      </w:pPr>
      <w:r>
        <w:rPr>
          <w:rFonts w:hint="eastAsia" w:ascii="仿宋_GB2312" w:hAnsi="宋体" w:eastAsia="仿宋_GB2312" w:cs="Times New Roman"/>
          <w:w w:val="99"/>
          <w:sz w:val="32"/>
          <w:szCs w:val="32"/>
        </w:rPr>
        <w:t>（1）贯彻执行国家住房和城乡建设的法律、法规和方针、政策。研究拟订全区住房保障、城乡规划、工程建设、城市建设、村镇建设、建筑业、房屋装饰装修业、住宅与房地产业、勘察设计咨询业、市政公用事业和风景名胜事业的有关地方性法规和规章草案，负责本系统、本部门依法行政工作，落实行政执法责任制。</w:t>
      </w:r>
    </w:p>
    <w:p>
      <w:pPr>
        <w:autoSpaceDE w:val="0"/>
        <w:adjustRightInd w:val="0"/>
        <w:snapToGrid w:val="0"/>
        <w:spacing w:line="600" w:lineRule="exact"/>
        <w:ind w:firstLine="567"/>
        <w:rPr>
          <w:rFonts w:ascii="仿宋_GB2312" w:hAnsi="宋体" w:eastAsia="仿宋_GB2312" w:cs="Times New Roman"/>
          <w:w w:val="99"/>
          <w:sz w:val="32"/>
          <w:szCs w:val="32"/>
        </w:rPr>
      </w:pPr>
      <w:r>
        <w:rPr>
          <w:rFonts w:hint="eastAsia" w:ascii="仿宋_GB2312" w:hAnsi="宋体" w:eastAsia="仿宋_GB2312" w:cs="Times New Roman"/>
          <w:w w:val="99"/>
          <w:sz w:val="32"/>
          <w:szCs w:val="32"/>
        </w:rPr>
        <w:t>（2）承担推进住房制度改革、保障城镇低收入家庭住房的责任。拟订全区住房及住房保障相关政策并指导实施，指导住房建设和住房制度改革。拟定廉租住房规划及政策，会同有关部门做好国家、省、市有关保障性安居工程资金安排并监督组织实施。编制住房保障发展规划和年度计划并监督实施。</w:t>
      </w:r>
    </w:p>
    <w:p>
      <w:pPr>
        <w:autoSpaceDE w:val="0"/>
        <w:adjustRightInd w:val="0"/>
        <w:snapToGrid w:val="0"/>
        <w:spacing w:line="600" w:lineRule="exact"/>
        <w:ind w:firstLine="567"/>
        <w:rPr>
          <w:rFonts w:ascii="仿宋_GB2312" w:hAnsi="宋体" w:eastAsia="仿宋_GB2312" w:cs="Times New Roman"/>
          <w:w w:val="99"/>
          <w:sz w:val="32"/>
          <w:szCs w:val="32"/>
        </w:rPr>
      </w:pPr>
      <w:r>
        <w:rPr>
          <w:rFonts w:hint="eastAsia" w:ascii="仿宋_GB2312" w:hAnsi="宋体" w:eastAsia="仿宋_GB2312" w:cs="Times New Roman"/>
          <w:w w:val="99"/>
          <w:sz w:val="32"/>
          <w:szCs w:val="32"/>
        </w:rPr>
        <w:t>（3）承担城乡规划监督管理的责任。指导全区城乡规划的编制、实施和管理工作，拟订城乡规划的政策和规章制度，会同有关部门组织编制城镇体系规划，负责城市总体规划、城镇体系规划的审核报批和监督实施，承担城市规划管理方面法律、法规、规章规定的行政处罚工作，承担全区历史文化名城的审查报批和保护监督工作。参与土地利用总体规划的审核，指导城市地下空间的开发利用。</w:t>
      </w:r>
    </w:p>
    <w:p>
      <w:pPr>
        <w:autoSpaceDE w:val="0"/>
        <w:adjustRightInd w:val="0"/>
        <w:snapToGrid w:val="0"/>
        <w:spacing w:line="600" w:lineRule="exact"/>
        <w:ind w:firstLine="567"/>
        <w:rPr>
          <w:rFonts w:ascii="仿宋_GB2312" w:hAnsi="宋体" w:eastAsia="仿宋_GB2312" w:cs="Times New Roman"/>
          <w:w w:val="99"/>
          <w:sz w:val="32"/>
          <w:szCs w:val="32"/>
        </w:rPr>
      </w:pPr>
      <w:r>
        <w:rPr>
          <w:rFonts w:hint="eastAsia" w:ascii="仿宋_GB2312" w:hAnsi="宋体" w:eastAsia="仿宋_GB2312" w:cs="Times New Roman"/>
          <w:w w:val="99"/>
          <w:sz w:val="32"/>
          <w:szCs w:val="32"/>
        </w:rPr>
        <w:t>（4）承担组织实施工程建设实施阶段国家和省标准、全国统一定额和行业标准定额。指导监督各类工程建设标准定额的实施和工程造价计价，组织发布工程造价信息。</w:t>
      </w:r>
    </w:p>
    <w:p>
      <w:pPr>
        <w:autoSpaceDE w:val="0"/>
        <w:adjustRightInd w:val="0"/>
        <w:snapToGrid w:val="0"/>
        <w:spacing w:line="600" w:lineRule="exact"/>
        <w:ind w:firstLine="567"/>
        <w:rPr>
          <w:rFonts w:ascii="仿宋_GB2312" w:hAnsi="宋体" w:eastAsia="仿宋_GB2312" w:cs="Times New Roman"/>
          <w:w w:val="99"/>
          <w:sz w:val="32"/>
          <w:szCs w:val="32"/>
        </w:rPr>
      </w:pPr>
      <w:r>
        <w:rPr>
          <w:rFonts w:hint="eastAsia" w:ascii="仿宋_GB2312" w:hAnsi="宋体" w:eastAsia="仿宋_GB2312" w:cs="Times New Roman"/>
          <w:w w:val="99"/>
          <w:sz w:val="32"/>
          <w:szCs w:val="32"/>
        </w:rPr>
        <w:t>（5）承担规范房地产市场秩序、监督管理房地产市场的责任。指导城镇土地使用权有偿转让和开发利用工作，提出房地产业的行业发展规划和产业政策，监督房地产开发、房屋权属管理、房屋租赁、房屋面积管理、危房鉴定、白蚁防治、房地产估价与经纪管理、物业管理、国有土地上房屋征收与补偿的规章制度的执行。</w:t>
      </w:r>
    </w:p>
    <w:p>
      <w:pPr>
        <w:autoSpaceDE w:val="0"/>
        <w:adjustRightInd w:val="0"/>
        <w:snapToGrid w:val="0"/>
        <w:spacing w:line="600" w:lineRule="exact"/>
        <w:ind w:firstLine="567"/>
        <w:rPr>
          <w:rFonts w:ascii="仿宋_GB2312" w:hAnsi="宋体" w:eastAsia="仿宋_GB2312" w:cs="Times New Roman"/>
          <w:w w:val="99"/>
          <w:sz w:val="32"/>
          <w:szCs w:val="32"/>
        </w:rPr>
      </w:pPr>
      <w:r>
        <w:rPr>
          <w:rFonts w:hint="eastAsia" w:ascii="仿宋_GB2312" w:hAnsi="宋体" w:eastAsia="仿宋_GB2312" w:cs="Times New Roman"/>
          <w:w w:val="99"/>
          <w:sz w:val="32"/>
          <w:szCs w:val="32"/>
        </w:rPr>
        <w:t>（6）承担监督管理建筑市场、规范市场各方主体行为的责任。综合管理和指导全市建筑活动，拟订工程建设、建筑业及装饰装修业发展战略、中长期规划、改革方案、产业政策、规章制度并监督执行。组织实施房屋和市政工程项目招标投标活动的监督执法，监督建设工程施工、监理以及规范建筑市场各方主体行为的规章制度的执行。负责建筑工程质量安全的监督管理工作，监督建筑工程质量、建筑安全生产和竣工验收备案的政策、规章制度的执行，组织或参与工程重大质量、安全事故的调查处理。</w:t>
      </w:r>
    </w:p>
    <w:p>
      <w:pPr>
        <w:autoSpaceDE w:val="0"/>
        <w:adjustRightInd w:val="0"/>
        <w:snapToGrid w:val="0"/>
        <w:spacing w:line="600" w:lineRule="exact"/>
        <w:ind w:firstLine="567"/>
        <w:rPr>
          <w:rFonts w:ascii="仿宋_GB2312" w:hAnsi="宋体" w:eastAsia="仿宋_GB2312" w:cs="Times New Roman"/>
          <w:w w:val="99"/>
          <w:sz w:val="32"/>
          <w:szCs w:val="32"/>
        </w:rPr>
      </w:pPr>
      <w:r>
        <w:rPr>
          <w:rFonts w:hint="eastAsia" w:ascii="仿宋_GB2312" w:hAnsi="宋体" w:eastAsia="仿宋_GB2312" w:cs="Times New Roman"/>
          <w:w w:val="99"/>
          <w:sz w:val="32"/>
          <w:szCs w:val="32"/>
        </w:rPr>
        <w:t>（7）承担监督管理勘察设计咨询市场秩序和勘察设计咨询质量的责任。指导并组织实施工程勘察设计咨询业的发展战略、中长期规划、改革方案、产业和技术政策、规章制度。指导建设工程抗震设防工作，组织编制并实施房屋建筑和市政设施抗震技术地方规范和标准图集，组织开展城市建筑物抗震性能普查、鉴定加固和改造工作，指导村镇和农村建设抗震工作，指导和组织灾后恢复重建工作。</w:t>
      </w:r>
    </w:p>
    <w:p>
      <w:pPr>
        <w:autoSpaceDE w:val="0"/>
        <w:adjustRightInd w:val="0"/>
        <w:snapToGrid w:val="0"/>
        <w:spacing w:line="600" w:lineRule="exact"/>
        <w:ind w:firstLine="567"/>
        <w:rPr>
          <w:rFonts w:ascii="仿宋_GB2312" w:hAnsi="宋体" w:eastAsia="仿宋_GB2312" w:cs="Times New Roman"/>
          <w:w w:val="99"/>
          <w:sz w:val="32"/>
          <w:szCs w:val="32"/>
        </w:rPr>
      </w:pPr>
      <w:r>
        <w:rPr>
          <w:rFonts w:hint="eastAsia" w:ascii="仿宋_GB2312" w:hAnsi="宋体" w:eastAsia="仿宋_GB2312" w:cs="Times New Roman"/>
          <w:w w:val="99"/>
          <w:sz w:val="32"/>
          <w:szCs w:val="32"/>
        </w:rPr>
        <w:t>（8）承担指导城镇建设管理的责任。指导城镇建设的政策、规划及实施，指导城镇燃气和垃圾处理等市政公用设施的建设管理，指导城镇市容环境综合整治、城建监察工作，指导城镇防汛排涝工作，指导城镇建设档案管理工作。</w:t>
      </w:r>
    </w:p>
    <w:p>
      <w:pPr>
        <w:autoSpaceDE w:val="0"/>
        <w:adjustRightInd w:val="0"/>
        <w:snapToGrid w:val="0"/>
        <w:spacing w:line="600" w:lineRule="exact"/>
        <w:ind w:firstLine="567"/>
        <w:rPr>
          <w:rFonts w:ascii="仿宋_GB2312" w:hAnsi="宋体" w:eastAsia="仿宋_GB2312" w:cs="Times New Roman"/>
          <w:w w:val="99"/>
          <w:sz w:val="32"/>
          <w:szCs w:val="32"/>
        </w:rPr>
      </w:pPr>
      <w:r>
        <w:rPr>
          <w:rFonts w:hint="eastAsia" w:ascii="仿宋_GB2312" w:hAnsi="宋体" w:eastAsia="仿宋_GB2312" w:cs="Times New Roman"/>
          <w:w w:val="99"/>
          <w:sz w:val="32"/>
          <w:szCs w:val="32"/>
        </w:rPr>
        <w:t>（9）承担规范和指导村镇建设的责任。指导村镇规划编制、农村住房建设管理和危房改造，指导实施村庄和小城镇建设政策，指导小城镇和村庄人居生态环境的改善工作，指导和组织各类村镇建设试点工作，指导受灾村镇及国家大型重点建设项目地区村镇迁建、重建的规划建设和管理工作。</w:t>
      </w:r>
    </w:p>
    <w:p>
      <w:pPr>
        <w:autoSpaceDE w:val="0"/>
        <w:adjustRightInd w:val="0"/>
        <w:snapToGrid w:val="0"/>
        <w:spacing w:line="600" w:lineRule="exact"/>
        <w:ind w:firstLine="567"/>
        <w:rPr>
          <w:rFonts w:ascii="仿宋_GB2312" w:hAnsi="宋体" w:eastAsia="仿宋_GB2312" w:cs="Times New Roman"/>
          <w:w w:val="99"/>
          <w:sz w:val="32"/>
          <w:szCs w:val="32"/>
        </w:rPr>
      </w:pPr>
      <w:r>
        <w:rPr>
          <w:rFonts w:hint="eastAsia" w:ascii="仿宋_GB2312" w:hAnsi="宋体" w:eastAsia="仿宋_GB2312" w:cs="Times New Roman"/>
          <w:w w:val="99"/>
          <w:sz w:val="32"/>
          <w:szCs w:val="32"/>
        </w:rPr>
        <w:t>（10）组织拟订全区风景名胜区的发展规划、政策并指导实施，负责风景名胜区的保护、规划、建设和管理，指导风景区内生物多样性保护工作。负责全区世界自然遗产申报，会同文物主管部门负责世界自然与文化遗产的申报以及历史文化名城（镇、村）的保护和监督管理工作。指导城镇园林绿化工作。</w:t>
      </w:r>
    </w:p>
    <w:p>
      <w:pPr>
        <w:autoSpaceDE w:val="0"/>
        <w:adjustRightInd w:val="0"/>
        <w:snapToGrid w:val="0"/>
        <w:spacing w:line="600" w:lineRule="exact"/>
        <w:ind w:firstLine="567"/>
        <w:rPr>
          <w:rFonts w:ascii="仿宋_GB2312" w:hAnsi="宋体" w:eastAsia="仿宋_GB2312" w:cs="Times New Roman"/>
          <w:w w:val="99"/>
          <w:sz w:val="32"/>
          <w:szCs w:val="32"/>
        </w:rPr>
      </w:pPr>
      <w:r>
        <w:rPr>
          <w:rFonts w:hint="eastAsia" w:ascii="仿宋_GB2312" w:hAnsi="宋体" w:eastAsia="仿宋_GB2312" w:cs="Times New Roman"/>
          <w:w w:val="99"/>
          <w:sz w:val="32"/>
          <w:szCs w:val="32"/>
        </w:rPr>
        <w:t>（11）承担推进建筑节能、城镇减排的责任。会同有关部门拟订建筑节能政策、规划并监督实施，组织实施重大建筑节能项目，推进城镇减排。组织实施重点科技项目的研究开发及成果转化工作，承担推进墙体材料革新的责任。负责组织实施散装水泥的推广工作。</w:t>
      </w:r>
    </w:p>
    <w:p>
      <w:pPr>
        <w:autoSpaceDE w:val="0"/>
        <w:adjustRightInd w:val="0"/>
        <w:snapToGrid w:val="0"/>
        <w:spacing w:line="600" w:lineRule="exact"/>
        <w:ind w:firstLine="567"/>
        <w:rPr>
          <w:rFonts w:ascii="仿宋_GB2312" w:hAnsi="宋体" w:eastAsia="仿宋_GB2312" w:cs="Times New Roman"/>
          <w:w w:val="99"/>
          <w:sz w:val="32"/>
          <w:szCs w:val="32"/>
        </w:rPr>
      </w:pPr>
      <w:r>
        <w:rPr>
          <w:rFonts w:hint="eastAsia" w:ascii="仿宋_GB2312" w:hAnsi="宋体" w:eastAsia="仿宋_GB2312" w:cs="Times New Roman"/>
          <w:w w:val="99"/>
          <w:sz w:val="32"/>
          <w:szCs w:val="32"/>
        </w:rPr>
        <w:t>（12）承担住房公积金监督管理职责。会同有关部门拟订住房公积金政策并监督实施，管理监督全区住房公积金和其他住房资金的使用和安全。</w:t>
      </w:r>
    </w:p>
    <w:p>
      <w:pPr>
        <w:autoSpaceDE w:val="0"/>
        <w:adjustRightInd w:val="0"/>
        <w:snapToGrid w:val="0"/>
        <w:spacing w:line="600" w:lineRule="exact"/>
        <w:ind w:firstLine="567"/>
        <w:rPr>
          <w:rFonts w:ascii="仿宋_GB2312" w:hAnsi="宋体" w:eastAsia="仿宋_GB2312" w:cs="Times New Roman"/>
          <w:w w:val="99"/>
          <w:sz w:val="32"/>
          <w:szCs w:val="32"/>
        </w:rPr>
      </w:pPr>
      <w:r>
        <w:rPr>
          <w:rFonts w:hint="eastAsia" w:ascii="仿宋_GB2312" w:hAnsi="宋体" w:eastAsia="仿宋_GB2312" w:cs="Times New Roman"/>
          <w:w w:val="99"/>
          <w:sz w:val="32"/>
          <w:szCs w:val="32"/>
        </w:rPr>
        <w:t>（13）承担贯彻执行政府非经营性投资项目“代建制”的责任。指导监督全区政府非经营性投资项目“代建制”的推行，负责区政府非经营性投资项目代建领导小组办公室的具体工作。</w:t>
      </w:r>
    </w:p>
    <w:p>
      <w:pPr>
        <w:autoSpaceDE w:val="0"/>
        <w:adjustRightInd w:val="0"/>
        <w:snapToGrid w:val="0"/>
        <w:spacing w:line="600" w:lineRule="exact"/>
        <w:ind w:firstLine="567"/>
        <w:rPr>
          <w:rFonts w:ascii="仿宋_GB2312" w:hAnsi="宋体" w:eastAsia="仿宋_GB2312" w:cs="Times New Roman"/>
          <w:w w:val="99"/>
          <w:sz w:val="32"/>
          <w:szCs w:val="32"/>
        </w:rPr>
      </w:pPr>
      <w:r>
        <w:rPr>
          <w:rFonts w:hint="eastAsia" w:ascii="仿宋_GB2312" w:hAnsi="宋体" w:eastAsia="仿宋_GB2312" w:cs="Times New Roman"/>
          <w:w w:val="99"/>
          <w:sz w:val="32"/>
          <w:szCs w:val="32"/>
        </w:rPr>
        <w:t>（14）承担全区测绘管理职责。贯彻执行国家、省有关测绘工作的方针政策和法律、法规并监督检查执行情况，综合管理和指导全区测绘工作，负责测绘法制建设和宣传工作。</w:t>
      </w:r>
    </w:p>
    <w:p>
      <w:pPr>
        <w:autoSpaceDE w:val="0"/>
        <w:adjustRightInd w:val="0"/>
        <w:snapToGrid w:val="0"/>
        <w:spacing w:line="600" w:lineRule="exact"/>
        <w:ind w:firstLine="567"/>
        <w:rPr>
          <w:rFonts w:ascii="仿宋_GB2312" w:hAnsi="宋体" w:eastAsia="仿宋_GB2312" w:cs="Times New Roman"/>
          <w:w w:val="99"/>
          <w:sz w:val="32"/>
          <w:szCs w:val="32"/>
        </w:rPr>
      </w:pPr>
      <w:r>
        <w:rPr>
          <w:rFonts w:hint="eastAsia" w:ascii="仿宋_GB2312" w:hAnsi="宋体" w:eastAsia="仿宋_GB2312" w:cs="Times New Roman"/>
          <w:w w:val="99"/>
          <w:sz w:val="32"/>
          <w:szCs w:val="32"/>
        </w:rPr>
        <w:t>（15）制定城乡规划建设住房行业人才培养和教育发展规划并组织实施，指导城乡规划建设住房行业科技人才队伍建设、专业技术职务评审和执业资格管理工作。指导监督住房和城乡建设行业协会、学会工作。开展住房和城乡建设方面的国际交流与合作，制定城乡规划建设住房行业的科技发展规划和技术经济政策。</w:t>
      </w:r>
    </w:p>
    <w:p>
      <w:pPr>
        <w:autoSpaceDE w:val="0"/>
        <w:adjustRightInd w:val="0"/>
        <w:snapToGrid w:val="0"/>
        <w:spacing w:line="600" w:lineRule="exact"/>
        <w:ind w:firstLine="567"/>
        <w:rPr>
          <w:rFonts w:ascii="仿宋_GB2312" w:hAnsi="宋体" w:eastAsia="仿宋_GB2312" w:cs="Times New Roman"/>
          <w:w w:val="99"/>
          <w:sz w:val="32"/>
          <w:szCs w:val="32"/>
        </w:rPr>
      </w:pPr>
      <w:r>
        <w:rPr>
          <w:rFonts w:hint="eastAsia" w:ascii="仿宋_GB2312" w:hAnsi="宋体" w:eastAsia="仿宋_GB2312" w:cs="Times New Roman"/>
          <w:w w:val="99"/>
          <w:sz w:val="32"/>
          <w:szCs w:val="32"/>
        </w:rPr>
        <w:t>（16）管理城乡规划建设住房行业的对外经济技术合作，指导企事业单位开拓区内外建筑市场和房地产市场，组织协调住房和建设企业开展对外工程承包、建筑劳务合作。指导和协调全区建设系统的招商引资工作。</w:t>
      </w:r>
    </w:p>
    <w:p>
      <w:pPr>
        <w:autoSpaceDE w:val="0"/>
        <w:adjustRightInd w:val="0"/>
        <w:snapToGrid w:val="0"/>
        <w:spacing w:line="600" w:lineRule="exact"/>
        <w:ind w:firstLine="567"/>
        <w:rPr>
          <w:rFonts w:ascii="仿宋_GB2312" w:hAnsi="宋体" w:eastAsia="仿宋_GB2312" w:cs="Times New Roman"/>
          <w:w w:val="99"/>
          <w:sz w:val="32"/>
          <w:szCs w:val="32"/>
        </w:rPr>
      </w:pPr>
      <w:r>
        <w:rPr>
          <w:rFonts w:hint="eastAsia" w:ascii="仿宋_GB2312" w:hAnsi="宋体" w:eastAsia="仿宋_GB2312" w:cs="Times New Roman"/>
          <w:w w:val="99"/>
          <w:sz w:val="32"/>
          <w:szCs w:val="32"/>
        </w:rPr>
        <w:t>（17）负责局机关和直属企事业单位的机构编制和人事管理、劳动工资、财务、审计和国有资产管理工作。负责局机关和直属企事业单位的党群和纪检监察工作。负责指导城乡规划建设住房系统的信访工作，督查督办重大信访案件。指导行业的思想政治工作和精神文明建设。</w:t>
      </w:r>
    </w:p>
    <w:p>
      <w:pPr>
        <w:autoSpaceDE w:val="0"/>
        <w:adjustRightInd w:val="0"/>
        <w:snapToGrid w:val="0"/>
        <w:spacing w:line="600" w:lineRule="exact"/>
        <w:ind w:firstLine="567"/>
        <w:rPr>
          <w:rFonts w:ascii="仿宋_GB2312" w:hAnsi="宋体" w:eastAsia="仿宋_GB2312" w:cs="Times New Roman"/>
          <w:w w:val="99"/>
          <w:sz w:val="32"/>
          <w:szCs w:val="32"/>
        </w:rPr>
      </w:pPr>
      <w:r>
        <w:rPr>
          <w:rFonts w:hint="eastAsia" w:ascii="仿宋_GB2312" w:hAnsi="宋体" w:eastAsia="仿宋_GB2312" w:cs="Times New Roman"/>
          <w:w w:val="99"/>
          <w:sz w:val="32"/>
          <w:szCs w:val="32"/>
        </w:rPr>
        <w:t>（18）承办区政府交办的其它事项。</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2．项目立项、资金申报的依据。</w:t>
      </w:r>
    </w:p>
    <w:p>
      <w:pPr>
        <w:autoSpaceDE w:val="0"/>
        <w:adjustRightInd w:val="0"/>
        <w:snapToGrid w:val="0"/>
        <w:spacing w:line="600" w:lineRule="exact"/>
        <w:ind w:firstLine="632" w:firstLineChars="200"/>
        <w:rPr>
          <w:rFonts w:ascii="仿宋_GB2312" w:hAnsi="宋体" w:eastAsia="仿宋_GB2312" w:cs="Times New Roman"/>
          <w:color w:val="000000" w:themeColor="text1"/>
          <w:w w:val="99"/>
          <w:sz w:val="32"/>
          <w:szCs w:val="32"/>
        </w:rPr>
      </w:pPr>
      <w:r>
        <w:rPr>
          <w:rFonts w:hint="eastAsia" w:ascii="仿宋_GB2312" w:hAnsi="宋体" w:eastAsia="仿宋_GB2312" w:cs="Times New Roman"/>
          <w:color w:val="000000" w:themeColor="text1"/>
          <w:w w:val="99"/>
          <w:sz w:val="32"/>
          <w:szCs w:val="32"/>
        </w:rPr>
        <w:t>项目立项及资金申报依据：《国务院办公厅关于全面推进城镇老旧小区改造工作的指导意见》（国办发〔2020〕23号）</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3．资金管理办法制定情况</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color w:val="000000" w:themeColor="text1"/>
          <w:w w:val="99"/>
          <w:sz w:val="32"/>
          <w:szCs w:val="32"/>
        </w:rPr>
        <w:t>为保障“老旧小区改造”项目顺利实施，我单位制定有财务管理制度、资金使用管理办法</w:t>
      </w:r>
      <w:r>
        <w:rPr>
          <w:rFonts w:hint="eastAsia" w:ascii="仿宋_GB2312" w:hAnsi="宋体" w:eastAsia="仿宋_GB2312" w:cs="Times New Roman"/>
          <w:w w:val="99"/>
          <w:sz w:val="32"/>
          <w:szCs w:val="32"/>
        </w:rPr>
        <w:t>。</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4．资金分配的原则及考虑因素</w:t>
      </w:r>
    </w:p>
    <w:p>
      <w:pPr>
        <w:autoSpaceDE w:val="0"/>
        <w:adjustRightInd w:val="0"/>
        <w:snapToGrid w:val="0"/>
        <w:spacing w:line="600" w:lineRule="exact"/>
        <w:ind w:firstLine="720"/>
        <w:rPr>
          <w:rFonts w:ascii="仿宋_GB2312" w:hAnsi="宋体" w:eastAsia="仿宋_GB2312" w:cs="Times New Roman"/>
          <w:color w:val="000000" w:themeColor="text1"/>
          <w:w w:val="99"/>
          <w:sz w:val="32"/>
          <w:szCs w:val="32"/>
        </w:rPr>
      </w:pPr>
      <w:r>
        <w:rPr>
          <w:rFonts w:hint="eastAsia" w:ascii="仿宋_GB2312" w:hAnsi="宋体" w:eastAsia="仿宋_GB2312" w:cs="Times New Roman"/>
          <w:color w:val="000000" w:themeColor="text1"/>
          <w:w w:val="99"/>
          <w:sz w:val="32"/>
          <w:szCs w:val="32"/>
        </w:rPr>
        <w:t>项目资金严格按照实施方案预算科目计划进行支出，各预算科目资金略有小调整，调整幅度符合项目资金管理规定的范围内。</w:t>
      </w:r>
    </w:p>
    <w:p>
      <w:pPr>
        <w:autoSpaceDE w:val="0"/>
        <w:adjustRightInd w:val="0"/>
        <w:snapToGrid w:val="0"/>
        <w:spacing w:line="600" w:lineRule="exact"/>
        <w:ind w:firstLine="720"/>
        <w:rPr>
          <w:rFonts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1．项目主要内容。</w:t>
      </w:r>
    </w:p>
    <w:p>
      <w:pPr>
        <w:autoSpaceDE w:val="0"/>
        <w:adjustRightInd w:val="0"/>
        <w:snapToGrid w:val="0"/>
        <w:spacing w:line="600" w:lineRule="exact"/>
        <w:ind w:firstLine="720"/>
        <w:rPr>
          <w:rFonts w:ascii="仿宋_GB2312" w:hAnsi="宋体" w:eastAsia="仿宋_GB2312" w:cs="Times New Roman"/>
          <w:color w:val="000000" w:themeColor="text1"/>
          <w:w w:val="99"/>
          <w:sz w:val="32"/>
          <w:szCs w:val="32"/>
        </w:rPr>
      </w:pPr>
      <w:r>
        <w:rPr>
          <w:rFonts w:hint="eastAsia" w:ascii="仿宋_GB2312" w:hAnsi="宋体" w:eastAsia="仿宋_GB2312" w:cs="Times New Roman"/>
          <w:color w:val="000000" w:themeColor="text1"/>
          <w:w w:val="99"/>
          <w:sz w:val="32"/>
          <w:szCs w:val="32"/>
        </w:rPr>
        <w:t>“老旧小区改造”项目经费主要用于2</w:t>
      </w:r>
      <w:r>
        <w:rPr>
          <w:rFonts w:ascii="仿宋_GB2312" w:hAnsi="宋体" w:eastAsia="仿宋_GB2312" w:cs="Times New Roman"/>
          <w:color w:val="000000" w:themeColor="text1"/>
          <w:w w:val="99"/>
          <w:sz w:val="32"/>
          <w:szCs w:val="32"/>
        </w:rPr>
        <w:t>021年度朝天城区</w:t>
      </w:r>
      <w:r>
        <w:rPr>
          <w:rFonts w:hint="eastAsia" w:ascii="仿宋_GB2312" w:hAnsi="宋体" w:eastAsia="仿宋_GB2312" w:cs="Times New Roman"/>
          <w:color w:val="000000" w:themeColor="text1"/>
          <w:w w:val="99"/>
          <w:sz w:val="32"/>
          <w:szCs w:val="32"/>
        </w:rPr>
        <w:t>明月路老旧小区改造</w:t>
      </w:r>
      <w:r>
        <w:rPr>
          <w:rFonts w:ascii="仿宋_GB2312" w:hAnsi="宋体" w:eastAsia="仿宋_GB2312" w:cs="Times New Roman"/>
          <w:color w:val="000000" w:themeColor="text1"/>
          <w:w w:val="99"/>
          <w:sz w:val="32"/>
          <w:szCs w:val="32"/>
        </w:rPr>
        <w:t>。</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2．项目绩效目标。</w:t>
      </w:r>
    </w:p>
    <w:p>
      <w:pPr>
        <w:autoSpaceDE w:val="0"/>
        <w:adjustRightInd w:val="0"/>
        <w:snapToGrid w:val="0"/>
        <w:spacing w:line="600" w:lineRule="exact"/>
        <w:ind w:firstLine="720"/>
        <w:rPr>
          <w:rFonts w:ascii="仿宋_GB2312" w:hAnsi="宋体" w:eastAsia="仿宋_GB2312" w:cs="Times New Roman"/>
          <w:color w:val="000000" w:themeColor="text1"/>
          <w:w w:val="99"/>
          <w:sz w:val="32"/>
          <w:szCs w:val="32"/>
        </w:rPr>
      </w:pPr>
      <w:r>
        <w:rPr>
          <w:rFonts w:hint="eastAsia" w:ascii="仿宋_GB2312" w:hAnsi="宋体" w:eastAsia="仿宋_GB2312" w:cs="Times New Roman"/>
          <w:color w:val="000000" w:themeColor="text1"/>
          <w:w w:val="99"/>
          <w:sz w:val="32"/>
          <w:szCs w:val="32"/>
        </w:rPr>
        <w:t>我单位为保障项目顺利实施，圆满完成，根据项目实际情况，设置有：</w:t>
      </w:r>
    </w:p>
    <w:p>
      <w:pPr>
        <w:autoSpaceDE w:val="0"/>
        <w:adjustRightInd w:val="0"/>
        <w:snapToGrid w:val="0"/>
        <w:spacing w:line="600" w:lineRule="exact"/>
        <w:ind w:firstLine="720"/>
        <w:rPr>
          <w:rFonts w:ascii="仿宋_GB2312" w:hAnsi="宋体" w:eastAsia="仿宋_GB2312" w:cs="Times New Roman"/>
          <w:color w:val="000000" w:themeColor="text1"/>
          <w:w w:val="99"/>
          <w:sz w:val="32"/>
          <w:szCs w:val="32"/>
        </w:rPr>
      </w:pPr>
      <w:r>
        <w:rPr>
          <w:rFonts w:hint="eastAsia" w:ascii="仿宋_GB2312" w:hAnsi="宋体" w:eastAsia="仿宋_GB2312" w:cs="Times New Roman"/>
          <w:color w:val="000000" w:themeColor="text1"/>
          <w:w w:val="99"/>
          <w:sz w:val="32"/>
          <w:szCs w:val="32"/>
        </w:rPr>
        <w:t>（1）数量指标：小区外道路整治长度1000米，完成小区消防、照明系统改造</w:t>
      </w:r>
    </w:p>
    <w:p>
      <w:pPr>
        <w:autoSpaceDE w:val="0"/>
        <w:adjustRightInd w:val="0"/>
        <w:snapToGrid w:val="0"/>
        <w:spacing w:line="600" w:lineRule="exact"/>
        <w:ind w:firstLine="720"/>
        <w:rPr>
          <w:rFonts w:ascii="仿宋_GB2312" w:hAnsi="宋体" w:eastAsia="仿宋_GB2312" w:cs="Times New Roman"/>
          <w:color w:val="000000" w:themeColor="text1"/>
          <w:w w:val="99"/>
          <w:sz w:val="32"/>
          <w:szCs w:val="32"/>
        </w:rPr>
      </w:pPr>
      <w:r>
        <w:rPr>
          <w:rFonts w:hint="eastAsia" w:ascii="仿宋_GB2312" w:hAnsi="宋体" w:eastAsia="仿宋_GB2312" w:cs="Times New Roman"/>
          <w:color w:val="000000" w:themeColor="text1"/>
          <w:w w:val="99"/>
          <w:sz w:val="32"/>
          <w:szCs w:val="32"/>
        </w:rPr>
        <w:t>（2）质量指标：验收合格率1</w:t>
      </w:r>
      <w:r>
        <w:rPr>
          <w:rFonts w:ascii="仿宋_GB2312" w:hAnsi="宋体" w:eastAsia="仿宋_GB2312" w:cs="Times New Roman"/>
          <w:color w:val="000000" w:themeColor="text1"/>
          <w:w w:val="99"/>
          <w:sz w:val="32"/>
          <w:szCs w:val="32"/>
        </w:rPr>
        <w:t>00%</w:t>
      </w:r>
    </w:p>
    <w:p>
      <w:pPr>
        <w:autoSpaceDE w:val="0"/>
        <w:adjustRightInd w:val="0"/>
        <w:snapToGrid w:val="0"/>
        <w:spacing w:line="600" w:lineRule="exact"/>
        <w:ind w:firstLine="720"/>
        <w:rPr>
          <w:rFonts w:ascii="仿宋_GB2312" w:hAnsi="宋体" w:eastAsia="仿宋_GB2312" w:cs="Times New Roman"/>
          <w:color w:val="000000" w:themeColor="text1"/>
          <w:w w:val="99"/>
          <w:sz w:val="32"/>
          <w:szCs w:val="32"/>
        </w:rPr>
      </w:pPr>
      <w:r>
        <w:rPr>
          <w:rFonts w:hint="eastAsia" w:ascii="仿宋_GB2312" w:hAnsi="宋体" w:eastAsia="仿宋_GB2312" w:cs="Times New Roman"/>
          <w:color w:val="000000" w:themeColor="text1"/>
          <w:w w:val="99"/>
          <w:sz w:val="32"/>
          <w:szCs w:val="32"/>
        </w:rPr>
        <w:t>（3）时效指标：完成时间2021年12月31日</w:t>
      </w:r>
    </w:p>
    <w:p>
      <w:pPr>
        <w:autoSpaceDE w:val="0"/>
        <w:adjustRightInd w:val="0"/>
        <w:snapToGrid w:val="0"/>
        <w:spacing w:line="600" w:lineRule="exact"/>
        <w:ind w:firstLine="720"/>
        <w:rPr>
          <w:rFonts w:ascii="仿宋_GB2312" w:hAnsi="宋体" w:eastAsia="仿宋_GB2312" w:cs="Times New Roman"/>
          <w:color w:val="000000" w:themeColor="text1"/>
          <w:w w:val="99"/>
          <w:sz w:val="32"/>
          <w:szCs w:val="32"/>
        </w:rPr>
      </w:pPr>
      <w:r>
        <w:rPr>
          <w:rFonts w:hint="eastAsia" w:ascii="仿宋_GB2312" w:hAnsi="宋体" w:eastAsia="仿宋_GB2312" w:cs="Times New Roman"/>
          <w:color w:val="000000" w:themeColor="text1"/>
          <w:w w:val="99"/>
          <w:sz w:val="32"/>
          <w:szCs w:val="32"/>
        </w:rPr>
        <w:t>（4）成本指标：完成成本≤1697</w:t>
      </w:r>
      <w:r>
        <w:rPr>
          <w:rFonts w:ascii="仿宋_GB2312" w:hAnsi="宋体" w:eastAsia="仿宋_GB2312" w:cs="Times New Roman"/>
          <w:color w:val="000000" w:themeColor="text1"/>
          <w:w w:val="99"/>
          <w:sz w:val="32"/>
          <w:szCs w:val="32"/>
        </w:rPr>
        <w:t>万元</w:t>
      </w:r>
    </w:p>
    <w:p>
      <w:pPr>
        <w:autoSpaceDE w:val="0"/>
        <w:adjustRightInd w:val="0"/>
        <w:snapToGrid w:val="0"/>
        <w:spacing w:line="600" w:lineRule="exact"/>
        <w:ind w:firstLine="720"/>
        <w:rPr>
          <w:rFonts w:ascii="仿宋_GB2312" w:hAnsi="宋体" w:eastAsia="仿宋_GB2312" w:cs="Times New Roman"/>
          <w:color w:val="000000" w:themeColor="text1"/>
          <w:w w:val="99"/>
          <w:sz w:val="32"/>
          <w:szCs w:val="32"/>
        </w:rPr>
      </w:pPr>
      <w:r>
        <w:rPr>
          <w:rFonts w:hint="eastAsia" w:ascii="仿宋_GB2312" w:hAnsi="宋体" w:eastAsia="仿宋_GB2312" w:cs="Times New Roman"/>
          <w:color w:val="000000" w:themeColor="text1"/>
          <w:w w:val="99"/>
          <w:sz w:val="32"/>
          <w:szCs w:val="32"/>
        </w:rPr>
        <w:t>（5）社会效益指标：改善老旧小区群众居住条件，保证老旧小区设施正常运转</w:t>
      </w:r>
    </w:p>
    <w:p>
      <w:pPr>
        <w:autoSpaceDE w:val="0"/>
        <w:adjustRightInd w:val="0"/>
        <w:snapToGrid w:val="0"/>
        <w:spacing w:line="600" w:lineRule="exact"/>
        <w:ind w:firstLine="720"/>
        <w:rPr>
          <w:rFonts w:ascii="仿宋_GB2312" w:hAnsi="宋体" w:eastAsia="仿宋_GB2312" w:cs="Times New Roman"/>
          <w:color w:val="FF0000"/>
          <w:w w:val="99"/>
          <w:sz w:val="32"/>
          <w:szCs w:val="32"/>
        </w:rPr>
      </w:pPr>
      <w:r>
        <w:rPr>
          <w:rFonts w:hint="eastAsia" w:ascii="仿宋_GB2312" w:hAnsi="宋体" w:eastAsia="仿宋_GB2312" w:cs="Times New Roman"/>
          <w:color w:val="000000" w:themeColor="text1"/>
          <w:w w:val="99"/>
          <w:sz w:val="32"/>
          <w:szCs w:val="32"/>
        </w:rPr>
        <w:t>（6）满意度指标：小区群众满意度</w:t>
      </w:r>
      <w:r>
        <w:rPr>
          <w:rFonts w:hint="eastAsia" w:ascii="仿宋_GB2312" w:hAnsi="宋体" w:eastAsia="仿宋_GB2312" w:cs="Times New Roman"/>
          <w:color w:val="000000" w:themeColor="text1"/>
          <w:w w:val="99"/>
          <w:sz w:val="32"/>
          <w:szCs w:val="32"/>
        </w:rPr>
        <w:tab/>
      </w:r>
      <w:r>
        <w:rPr>
          <w:rFonts w:hint="eastAsia" w:ascii="仿宋_GB2312" w:hAnsi="宋体" w:eastAsia="仿宋_GB2312" w:cs="Times New Roman"/>
          <w:color w:val="000000" w:themeColor="text1"/>
          <w:w w:val="99"/>
          <w:sz w:val="32"/>
          <w:szCs w:val="32"/>
        </w:rPr>
        <w:t>≧95%</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color w:val="000000" w:themeColor="text1"/>
          <w:w w:val="99"/>
          <w:sz w:val="32"/>
          <w:szCs w:val="32"/>
        </w:rPr>
        <w:t>3．“老旧小区改造”项目申报与具体实施内容项目相符、申报目标合理可行</w:t>
      </w:r>
      <w:r>
        <w:rPr>
          <w:rFonts w:hint="eastAsia" w:ascii="仿宋_GB2312" w:hAnsi="宋体" w:eastAsia="仿宋_GB2312" w:cs="Times New Roman"/>
          <w:w w:val="99"/>
          <w:sz w:val="32"/>
          <w:szCs w:val="32"/>
        </w:rPr>
        <w:t>。</w:t>
      </w:r>
    </w:p>
    <w:p>
      <w:pPr>
        <w:autoSpaceDE w:val="0"/>
        <w:adjustRightInd w:val="0"/>
        <w:snapToGrid w:val="0"/>
        <w:spacing w:line="600" w:lineRule="exact"/>
        <w:ind w:firstLine="720"/>
        <w:rPr>
          <w:rFonts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评价标准：该项目根据产出指标的各项标准作为绩效评价标准，对其进行评价。依据《广元市朝天区财政局关于开展2022年部门、政策和项目支出绩效自评工作的通知》（广朝财发〔2022〕28号）</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评价方法：实行“定量定性结合、突出个性重点”的方法，在全面评价的基础上实行个性重点指标评价。在评价实施过程中，我们首先明确了每个阶段应该收集的信息，然后，由有关人员根据项目进度收集信息，及时进行汇总、整理，并对照绩效指标监控项目的完成情况。对于没有及时完成预期设定绩效指标的，及时调整工作方向和工作方法，确保绩效指标的顺利实施。建立健全各项财务管理制度和资金管理方法。</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评价步骤：1、前期准备。按照朝天区财政局有关文件要求，为做好统一评价工作赴现场收集有关资料。2、组织实施。对项目资料中的数据及相关情况进行审核、确认，调查走访项目周边群众，严格按照文件要求，实事求是、客观公正地进行本次绩效评价统一评价工作。3、分析评价。严格按照文件要求，实事求是、客观公正地进行本次绩效评价工作。</w:t>
      </w:r>
    </w:p>
    <w:p>
      <w:pPr>
        <w:autoSpaceDE w:val="0"/>
        <w:adjustRightInd w:val="0"/>
        <w:snapToGrid w:val="0"/>
        <w:spacing w:line="600" w:lineRule="exact"/>
        <w:ind w:firstLine="720"/>
        <w:rPr>
          <w:rFonts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autoSpaceDE w:val="0"/>
        <w:adjustRightInd w:val="0"/>
        <w:snapToGrid w:val="0"/>
        <w:spacing w:line="600" w:lineRule="exact"/>
        <w:ind w:firstLine="720"/>
        <w:rPr>
          <w:rFonts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（一）项目资金申报及批复情况。</w:t>
      </w:r>
    </w:p>
    <w:p>
      <w:pPr>
        <w:autoSpaceDE w:val="0"/>
        <w:adjustRightInd w:val="0"/>
        <w:snapToGrid w:val="0"/>
        <w:spacing w:line="600" w:lineRule="exact"/>
        <w:ind w:firstLine="720"/>
        <w:rPr>
          <w:rFonts w:ascii="仿宋_GB2312" w:hAnsi="宋体" w:eastAsia="仿宋_GB2312" w:cs="Times New Roman"/>
          <w:color w:val="000000" w:themeColor="text1"/>
          <w:w w:val="99"/>
          <w:sz w:val="32"/>
          <w:szCs w:val="32"/>
        </w:rPr>
      </w:pPr>
      <w:r>
        <w:rPr>
          <w:rFonts w:hint="eastAsia" w:ascii="仿宋_GB2312" w:hAnsi="宋体" w:eastAsia="仿宋_GB2312" w:cs="Times New Roman"/>
          <w:color w:val="000000" w:themeColor="text1"/>
          <w:w w:val="99"/>
          <w:sz w:val="32"/>
          <w:szCs w:val="32"/>
        </w:rPr>
        <w:t>广元市朝天区住房和城乡建设局于2020年末向朝天区财政局申请预算资金为</w:t>
      </w:r>
      <w:r>
        <w:rPr>
          <w:rFonts w:ascii="仿宋_GB2312" w:hAnsi="宋体" w:eastAsia="仿宋_GB2312" w:cs="Times New Roman"/>
          <w:color w:val="000000" w:themeColor="text1"/>
          <w:w w:val="99"/>
          <w:sz w:val="32"/>
          <w:szCs w:val="32"/>
        </w:rPr>
        <w:t>1</w:t>
      </w:r>
      <w:r>
        <w:rPr>
          <w:rFonts w:hint="eastAsia" w:ascii="仿宋_GB2312" w:hAnsi="宋体" w:eastAsia="仿宋_GB2312" w:cs="Times New Roman"/>
          <w:color w:val="000000" w:themeColor="text1"/>
          <w:w w:val="99"/>
          <w:sz w:val="32"/>
          <w:szCs w:val="32"/>
        </w:rPr>
        <w:t>697万元的“老旧小区改造”项目支出，于2021年初，获区财政局立项批准，批复预算金额</w:t>
      </w:r>
      <w:r>
        <w:rPr>
          <w:rFonts w:ascii="仿宋_GB2312" w:hAnsi="宋体" w:eastAsia="仿宋_GB2312" w:cs="Times New Roman"/>
          <w:color w:val="000000" w:themeColor="text1"/>
          <w:w w:val="99"/>
          <w:sz w:val="32"/>
          <w:szCs w:val="32"/>
        </w:rPr>
        <w:t>1</w:t>
      </w:r>
      <w:r>
        <w:rPr>
          <w:rFonts w:hint="eastAsia" w:ascii="仿宋_GB2312" w:hAnsi="宋体" w:eastAsia="仿宋_GB2312" w:cs="Times New Roman"/>
          <w:color w:val="000000" w:themeColor="text1"/>
          <w:w w:val="99"/>
          <w:sz w:val="32"/>
          <w:szCs w:val="32"/>
        </w:rPr>
        <w:t>697万元。</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楷体_GB2312" w:hAnsi="宋体" w:eastAsia="楷体_GB2312" w:cs="Times New Roman"/>
          <w:b/>
          <w:w w:val="99"/>
          <w:sz w:val="32"/>
          <w:szCs w:val="32"/>
        </w:rPr>
        <w:t>（二）资金计划、到位及使用情况（可用表格形式反映）。</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楷体_GB2312" w:hAnsi="宋体" w:eastAsia="楷体_GB2312" w:cs="Times New Roman"/>
          <w:w w:val="99"/>
          <w:sz w:val="32"/>
          <w:szCs w:val="32"/>
        </w:rPr>
        <w:t>1．资金计划。</w:t>
      </w:r>
    </w:p>
    <w:p>
      <w:pPr>
        <w:autoSpaceDE w:val="0"/>
        <w:adjustRightInd w:val="0"/>
        <w:snapToGrid w:val="0"/>
        <w:spacing w:line="600" w:lineRule="exact"/>
        <w:ind w:firstLine="316" w:firstLineChars="100"/>
        <w:rPr>
          <w:rFonts w:ascii="楷体_GB2312" w:hAnsi="宋体" w:eastAsia="楷体_GB2312" w:cs="Times New Roman"/>
          <w:color w:val="000000" w:themeColor="text1"/>
          <w:w w:val="99"/>
          <w:sz w:val="32"/>
          <w:szCs w:val="32"/>
        </w:rPr>
      </w:pPr>
      <w:r>
        <w:rPr>
          <w:rFonts w:hint="eastAsia" w:ascii="楷体_GB2312" w:hAnsi="宋体" w:eastAsia="楷体_GB2312" w:cs="Times New Roman"/>
          <w:color w:val="000000" w:themeColor="text1"/>
          <w:w w:val="99"/>
          <w:sz w:val="32"/>
          <w:szCs w:val="32"/>
        </w:rPr>
        <w:t>“老旧小区改造”项目，主要用于恢复明月小区外道路整治长度1000米，完成小区消防、照明系统改造，需要资金1697万元</w:t>
      </w:r>
    </w:p>
    <w:p>
      <w:pPr>
        <w:autoSpaceDE w:val="0"/>
        <w:adjustRightInd w:val="0"/>
        <w:snapToGrid w:val="0"/>
        <w:spacing w:line="600" w:lineRule="exact"/>
        <w:ind w:firstLine="720"/>
        <w:rPr>
          <w:rFonts w:ascii="仿宋_GB2312" w:hAnsi="宋体" w:eastAsia="仿宋_GB2312" w:cs="Times New Roman"/>
          <w:color w:val="000000" w:themeColor="text1"/>
          <w:w w:val="99"/>
          <w:sz w:val="32"/>
          <w:szCs w:val="32"/>
        </w:rPr>
      </w:pPr>
      <w:r>
        <w:rPr>
          <w:rFonts w:hint="eastAsia" w:ascii="楷体_GB2312" w:hAnsi="宋体" w:eastAsia="楷体_GB2312" w:cs="Times New Roman"/>
          <w:color w:val="000000" w:themeColor="text1"/>
          <w:w w:val="99"/>
          <w:sz w:val="32"/>
          <w:szCs w:val="32"/>
        </w:rPr>
        <w:t>2．资金到位</w:t>
      </w:r>
    </w:p>
    <w:p>
      <w:pPr>
        <w:autoSpaceDE w:val="0"/>
        <w:adjustRightInd w:val="0"/>
        <w:snapToGrid w:val="0"/>
        <w:spacing w:line="600" w:lineRule="exact"/>
        <w:ind w:firstLine="720"/>
        <w:rPr>
          <w:rFonts w:ascii="仿宋_GB2312" w:hAnsi="宋体" w:eastAsia="仿宋_GB2312" w:cs="Times New Roman"/>
          <w:color w:val="000000" w:themeColor="text1"/>
          <w:w w:val="99"/>
          <w:sz w:val="32"/>
          <w:szCs w:val="32"/>
        </w:rPr>
      </w:pPr>
      <w:r>
        <w:rPr>
          <w:rFonts w:hint="eastAsia" w:ascii="仿宋_GB2312" w:hAnsi="宋体" w:eastAsia="仿宋_GB2312" w:cs="Times New Roman"/>
          <w:color w:val="000000" w:themeColor="text1"/>
          <w:w w:val="99"/>
          <w:sz w:val="32"/>
          <w:szCs w:val="32"/>
        </w:rPr>
        <w:t>2021年度“老旧小区改造”项目，计划总资金1697万元，截止评价时点，实际到位资金1697万元，资金到位率10</w:t>
      </w:r>
      <w:r>
        <w:rPr>
          <w:rFonts w:ascii="仿宋_GB2312" w:hAnsi="宋体" w:eastAsia="仿宋_GB2312" w:cs="Times New Roman"/>
          <w:color w:val="000000" w:themeColor="text1"/>
          <w:w w:val="99"/>
          <w:sz w:val="32"/>
          <w:szCs w:val="32"/>
        </w:rPr>
        <w:t>0%</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楷体_GB2312" w:hAnsi="宋体" w:eastAsia="楷体_GB2312" w:cs="Times New Roman"/>
          <w:w w:val="99"/>
          <w:sz w:val="32"/>
          <w:szCs w:val="32"/>
        </w:rPr>
        <w:t>3．资金使用</w:t>
      </w:r>
    </w:p>
    <w:p>
      <w:pPr>
        <w:autoSpaceDE w:val="0"/>
        <w:adjustRightInd w:val="0"/>
        <w:snapToGrid w:val="0"/>
        <w:spacing w:line="600" w:lineRule="exact"/>
        <w:ind w:firstLine="720"/>
        <w:rPr>
          <w:rFonts w:ascii="仿宋_GB2312" w:hAnsi="宋体" w:eastAsia="仿宋_GB2312" w:cs="Times New Roman"/>
          <w:color w:val="000000" w:themeColor="text1"/>
          <w:w w:val="99"/>
          <w:sz w:val="32"/>
          <w:szCs w:val="32"/>
        </w:rPr>
      </w:pPr>
      <w:r>
        <w:rPr>
          <w:rFonts w:hint="eastAsia" w:ascii="仿宋_GB2312" w:hAnsi="宋体" w:eastAsia="仿宋_GB2312" w:cs="Times New Roman"/>
          <w:color w:val="000000" w:themeColor="text1"/>
          <w:w w:val="99"/>
          <w:sz w:val="32"/>
          <w:szCs w:val="32"/>
        </w:rPr>
        <w:t>“老旧小区改造”项目资金主要用于明月小区改造，2021年度实际支出1697万元，支付依据合规合法，资金支付与预算相符。</w:t>
      </w:r>
    </w:p>
    <w:p>
      <w:pPr>
        <w:autoSpaceDE w:val="0"/>
        <w:adjustRightInd w:val="0"/>
        <w:snapToGrid w:val="0"/>
        <w:spacing w:line="600" w:lineRule="exact"/>
        <w:ind w:firstLine="720"/>
        <w:rPr>
          <w:rFonts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（三）项目财务管理情况。</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为加强和规范“老旧小区改造”项目资金管理，充分发挥项目资金使用绩效，我单位按照项目资金目标，由业务股室牵头组织实施，制定工作计划，确定项目的组织实施及管理；根据专项资金专款专用的原则，申请审批经费，加强了资金的计划管理，保证了资金使用用途、审批程序、经费开支范围及标准符合规范，做到了报账手续合规，同时加强项目绩效监控，保证资金使用的效率，实现了绩效目标。</w:t>
      </w:r>
    </w:p>
    <w:p>
      <w:pPr>
        <w:autoSpaceDE w:val="0"/>
        <w:adjustRightInd w:val="0"/>
        <w:snapToGrid w:val="0"/>
        <w:spacing w:line="600" w:lineRule="exact"/>
        <w:ind w:firstLine="720"/>
        <w:rPr>
          <w:rFonts w:ascii="黑体" w:hAnsi="宋体" w:eastAsia="黑体" w:cs="Times New Roman"/>
          <w:w w:val="99"/>
          <w:sz w:val="32"/>
          <w:szCs w:val="32"/>
        </w:rPr>
      </w:pPr>
      <w:r>
        <w:rPr>
          <w:rFonts w:hint="eastAsia" w:ascii="黑体" w:hAnsi="黑体" w:eastAsia="黑体" w:cs="Times New Roman"/>
          <w:w w:val="99"/>
          <w:sz w:val="32"/>
          <w:szCs w:val="32"/>
        </w:rPr>
        <w:t>三、项目实施及管理情况</w:t>
      </w:r>
    </w:p>
    <w:p>
      <w:pPr>
        <w:autoSpaceDE w:val="0"/>
        <w:adjustRightInd w:val="0"/>
        <w:snapToGrid w:val="0"/>
        <w:spacing w:line="600" w:lineRule="exact"/>
        <w:ind w:firstLine="720"/>
        <w:rPr>
          <w:rFonts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（一）项目组织架构及实施流程。</w:t>
      </w:r>
    </w:p>
    <w:p>
      <w:pPr>
        <w:autoSpaceDE w:val="0"/>
        <w:adjustRightInd w:val="0"/>
        <w:snapToGrid w:val="0"/>
        <w:spacing w:line="600" w:lineRule="exact"/>
        <w:ind w:firstLine="720"/>
        <w:rPr>
          <w:rFonts w:ascii="仿宋_GB2312" w:hAnsi="宋体" w:eastAsia="仿宋_GB2312" w:cs="Times New Roman"/>
          <w:color w:val="000000" w:themeColor="text1"/>
          <w:w w:val="99"/>
          <w:sz w:val="32"/>
          <w:szCs w:val="32"/>
        </w:rPr>
      </w:pPr>
      <w:r>
        <w:rPr>
          <w:rFonts w:hint="eastAsia" w:ascii="仿宋_GB2312" w:hAnsi="宋体" w:eastAsia="仿宋_GB2312" w:cs="Times New Roman"/>
          <w:color w:val="000000" w:themeColor="text1"/>
          <w:w w:val="99"/>
          <w:sz w:val="32"/>
          <w:szCs w:val="32"/>
        </w:rPr>
        <w:t>“老旧小区改造”项目，由广元市朝天区住房和城乡建设局负责。为确保该项工作有序开展，我局成立了项目小组，负责项目的具体实施。</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楷体_GB2312" w:hAnsi="宋体" w:eastAsia="楷体_GB2312" w:cs="Times New Roman"/>
          <w:b/>
          <w:w w:val="99"/>
          <w:sz w:val="32"/>
          <w:szCs w:val="32"/>
        </w:rPr>
        <w:t>（二）项目管理情况。</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我局按照</w:t>
      </w:r>
      <w:r>
        <w:rPr>
          <w:rFonts w:hint="eastAsia" w:ascii="仿宋_GB2312" w:hAnsi="宋体" w:eastAsia="仿宋_GB2312" w:cs="Times New Roman"/>
          <w:color w:val="000000" w:themeColor="text1"/>
          <w:w w:val="99"/>
          <w:sz w:val="32"/>
          <w:szCs w:val="32"/>
        </w:rPr>
        <w:t>《国务院办公厅关于全面推进城镇老旧小区改造工作的指导意见》（国办发〔2020〕23号）</w:t>
      </w:r>
      <w:r>
        <w:rPr>
          <w:rFonts w:hint="eastAsia" w:ascii="仿宋_GB2312" w:hAnsi="宋体" w:eastAsia="仿宋_GB2312" w:cs="Times New Roman"/>
          <w:w w:val="99"/>
          <w:sz w:val="32"/>
          <w:szCs w:val="32"/>
        </w:rPr>
        <w:t>进行老旧小区改造工作。</w:t>
      </w:r>
    </w:p>
    <w:p>
      <w:pPr>
        <w:autoSpaceDE w:val="0"/>
        <w:adjustRightInd w:val="0"/>
        <w:snapToGrid w:val="0"/>
        <w:spacing w:line="600" w:lineRule="exact"/>
        <w:ind w:firstLine="720"/>
        <w:rPr>
          <w:rFonts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（三）项目监管情况。</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为保障项目的顺利实施，加强项目管理我单位制定有制度汇编，涵盖包括“三重一大”集体决策制度、资产管理制度、建设项目管理制度、收支业务管理制度、预算业务管理制度、政府采购业务管理制度、合同管理制度、财务管理制度等。</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黑体" w:hAnsi="黑体" w:eastAsia="黑体" w:cs="Times New Roman"/>
          <w:w w:val="99"/>
          <w:sz w:val="32"/>
          <w:szCs w:val="32"/>
        </w:rPr>
        <w:t>四、项目绩效情况</w:t>
      </w:r>
      <w:r>
        <w:rPr>
          <w:rFonts w:hint="eastAsia" w:ascii="仿宋_GB2312" w:hAnsi="宋体" w:eastAsia="仿宋_GB2312" w:cs="Times New Roman"/>
          <w:w w:val="99"/>
          <w:sz w:val="32"/>
          <w:szCs w:val="32"/>
        </w:rPr>
        <w:tab/>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楷体_GB2312" w:hAnsi="宋体" w:eastAsia="楷体_GB2312" w:cs="Times New Roman"/>
          <w:b/>
          <w:w w:val="99"/>
          <w:sz w:val="32"/>
          <w:szCs w:val="32"/>
        </w:rPr>
        <w:t>（一）项目完成情况。</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（1）数量指标，2021年，小区外道路整治长度1000米，完成小区消防、照明系统改造，实现数量指标要求。</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（2）质量指标，验收合格率达1</w:t>
      </w:r>
      <w:r>
        <w:rPr>
          <w:rFonts w:ascii="仿宋_GB2312" w:hAnsi="宋体" w:eastAsia="仿宋_GB2312" w:cs="Times New Roman"/>
          <w:w w:val="99"/>
          <w:sz w:val="32"/>
          <w:szCs w:val="32"/>
        </w:rPr>
        <w:t>00%，</w:t>
      </w:r>
      <w:r>
        <w:rPr>
          <w:rFonts w:hint="eastAsia" w:ascii="仿宋_GB2312" w:hAnsi="宋体" w:eastAsia="仿宋_GB2312" w:cs="Times New Roman"/>
          <w:w w:val="99"/>
          <w:sz w:val="32"/>
          <w:szCs w:val="32"/>
        </w:rPr>
        <w:t>符合</w:t>
      </w:r>
      <w:r>
        <w:rPr>
          <w:rFonts w:ascii="仿宋_GB2312" w:hAnsi="宋体" w:eastAsia="仿宋_GB2312" w:cs="Times New Roman"/>
          <w:w w:val="99"/>
          <w:sz w:val="32"/>
          <w:szCs w:val="32"/>
        </w:rPr>
        <w:t>质量指标要求</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（3）时效指标，截止评价试点，在规定时限内完成2021年度阶段目标，实现时效指标要求。</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（4）成本指标，“老旧小区改造”项目全年实际支出指标</w:t>
      </w:r>
      <w:r>
        <w:rPr>
          <w:rFonts w:hint="eastAsia" w:ascii="仿宋_GB2312" w:hAnsi="宋体" w:eastAsia="仿宋_GB2312" w:cs="Times New Roman"/>
          <w:color w:val="000000" w:themeColor="text1"/>
          <w:w w:val="99"/>
          <w:sz w:val="32"/>
          <w:szCs w:val="32"/>
        </w:rPr>
        <w:t>1697万</w:t>
      </w:r>
      <w:r>
        <w:rPr>
          <w:rFonts w:hint="eastAsia" w:ascii="仿宋_GB2312" w:hAnsi="宋体" w:eastAsia="仿宋_GB2312" w:cs="Times New Roman"/>
          <w:w w:val="99"/>
          <w:sz w:val="32"/>
          <w:szCs w:val="32"/>
        </w:rPr>
        <w:t>元，成本控制在预算范围内，实现成本指标要求。</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楷体_GB2312" w:hAnsi="宋体" w:eastAsia="楷体_GB2312" w:cs="Times New Roman"/>
          <w:b/>
          <w:w w:val="99"/>
          <w:sz w:val="32"/>
          <w:szCs w:val="32"/>
        </w:rPr>
        <w:t>（二）项目效益情况。</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（1）经济效益，我局实施的项目不涉及。</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（2）社会效益，通过“老旧小区改造”项目实施，改善老旧小区群众居住条件，保证老旧小区设施正常运转。</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（3）生态效益，我局实施的项目不涉及。</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（4）可持续效益，我局实施的项目不涉及。</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（5）满意度，通过“老旧小区改造”项目实施，我单位共计向实施区域内居住市民发放问卷调查百余份，经测评辖区内人员满意度为96%。</w:t>
      </w:r>
    </w:p>
    <w:p>
      <w:pPr>
        <w:autoSpaceDE w:val="0"/>
        <w:adjustRightInd w:val="0"/>
        <w:snapToGrid w:val="0"/>
        <w:spacing w:line="600" w:lineRule="exact"/>
        <w:ind w:firstLine="720"/>
        <w:rPr>
          <w:rFonts w:ascii="黑体" w:hAnsi="宋体" w:eastAsia="黑体" w:cs="Times New Roman"/>
          <w:w w:val="99"/>
          <w:sz w:val="32"/>
          <w:szCs w:val="32"/>
        </w:rPr>
      </w:pPr>
      <w:r>
        <w:rPr>
          <w:rFonts w:hint="eastAsia" w:ascii="黑体" w:hAnsi="黑体" w:eastAsia="黑体" w:cs="Times New Roman"/>
          <w:w w:val="99"/>
          <w:sz w:val="32"/>
          <w:szCs w:val="32"/>
        </w:rPr>
        <w:t>五、评价结论及建议</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楷体_GB2312" w:hAnsi="宋体" w:eastAsia="楷体_GB2312" w:cs="Times New Roman"/>
          <w:b/>
          <w:w w:val="99"/>
          <w:sz w:val="32"/>
          <w:szCs w:val="32"/>
        </w:rPr>
        <w:t>（一）评价结论。</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2021年，明月小区外道路整治长度1000米，完成小区消防、照明系统改造，圆满完成2</w:t>
      </w:r>
      <w:r>
        <w:rPr>
          <w:rFonts w:ascii="仿宋_GB2312" w:hAnsi="宋体" w:eastAsia="仿宋_GB2312" w:cs="Times New Roman"/>
          <w:w w:val="99"/>
          <w:sz w:val="32"/>
          <w:szCs w:val="32"/>
        </w:rPr>
        <w:t>021</w:t>
      </w:r>
      <w:r>
        <w:rPr>
          <w:rFonts w:hint="eastAsia" w:ascii="仿宋_GB2312" w:hAnsi="宋体" w:eastAsia="仿宋_GB2312" w:cs="Times New Roman"/>
          <w:w w:val="99"/>
          <w:sz w:val="32"/>
          <w:szCs w:val="32"/>
        </w:rPr>
        <w:t>年老旧小区改造项目。</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楷体_GB2312" w:hAnsi="宋体" w:eastAsia="楷体_GB2312" w:cs="Times New Roman"/>
          <w:b/>
          <w:w w:val="99"/>
          <w:sz w:val="32"/>
          <w:szCs w:val="32"/>
        </w:rPr>
        <w:t>（二）存在的问题。</w:t>
      </w:r>
      <w:r>
        <w:rPr>
          <w:rFonts w:hint="eastAsia" w:ascii="仿宋_GB2312" w:hAnsi="宋体" w:eastAsia="仿宋_GB2312" w:cs="Times New Roman"/>
          <w:w w:val="99"/>
          <w:sz w:val="32"/>
          <w:szCs w:val="32"/>
        </w:rPr>
        <w:tab/>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仿宋_GB2312" w:hAnsi="宋体" w:eastAsia="仿宋_GB2312" w:cs="Times New Roman"/>
          <w:w w:val="99"/>
          <w:sz w:val="32"/>
          <w:szCs w:val="32"/>
        </w:rPr>
        <w:t>无。</w:t>
      </w:r>
    </w:p>
    <w:p>
      <w:pPr>
        <w:autoSpaceDE w:val="0"/>
        <w:adjustRightInd w:val="0"/>
        <w:snapToGrid w:val="0"/>
        <w:spacing w:line="600" w:lineRule="exact"/>
        <w:ind w:firstLine="720"/>
        <w:rPr>
          <w:rFonts w:ascii="仿宋_GB2312" w:hAnsi="宋体" w:eastAsia="仿宋_GB2312" w:cs="Times New Roman"/>
          <w:w w:val="99"/>
          <w:sz w:val="32"/>
          <w:szCs w:val="32"/>
        </w:rPr>
      </w:pPr>
      <w:r>
        <w:rPr>
          <w:rFonts w:hint="eastAsia" w:ascii="楷体_GB2312" w:hAnsi="宋体" w:eastAsia="楷体_GB2312" w:cs="Times New Roman"/>
          <w:b/>
          <w:w w:val="99"/>
          <w:sz w:val="32"/>
          <w:szCs w:val="32"/>
        </w:rPr>
        <w:t>（三）相关建议。</w:t>
      </w:r>
    </w:p>
    <w:p>
      <w:pPr>
        <w:autoSpaceDE w:val="0"/>
        <w:adjustRightInd w:val="0"/>
        <w:snapToGrid w:val="0"/>
        <w:spacing w:line="600" w:lineRule="exact"/>
        <w:ind w:firstLine="632" w:firstLineChars="200"/>
        <w:rPr>
          <w:rFonts w:hint="eastAsia" w:ascii="仿宋_GB2312" w:hAnsi="Times New Roman" w:eastAsia="仿宋_GB2312" w:cs="Times New Roman"/>
          <w:w w:val="99"/>
          <w:sz w:val="32"/>
          <w:szCs w:val="32"/>
        </w:rPr>
      </w:pPr>
      <w:r>
        <w:rPr>
          <w:rFonts w:hint="eastAsia" w:ascii="仿宋_GB2312" w:hAnsi="Times New Roman" w:eastAsia="仿宋_GB2312" w:cs="Times New Roman"/>
          <w:w w:val="99"/>
          <w:sz w:val="32"/>
          <w:szCs w:val="32"/>
        </w:rPr>
        <w:t>无</w:t>
      </w:r>
    </w:p>
    <w:p>
      <w:pPr>
        <w:pStyle w:val="2"/>
      </w:pPr>
    </w:p>
    <w:p>
      <w:pPr>
        <w:autoSpaceDE w:val="0"/>
        <w:adjustRightInd w:val="0"/>
        <w:snapToGrid w:val="0"/>
        <w:spacing w:line="600" w:lineRule="exact"/>
        <w:ind w:firstLine="632" w:firstLineChars="200"/>
        <w:rPr>
          <w:rFonts w:ascii="仿宋_GB2312" w:hAnsi="Times New Roman" w:eastAsia="仿宋_GB2312" w:cs="Times New Roman"/>
          <w:w w:val="99"/>
          <w:sz w:val="32"/>
          <w:szCs w:val="32"/>
        </w:rPr>
      </w:pPr>
    </w:p>
    <w:tbl>
      <w:tblPr>
        <w:tblStyle w:val="16"/>
        <w:tblW w:w="5000" w:type="pct"/>
        <w:tblInd w:w="0" w:type="dxa"/>
        <w:tblLayout w:type="autofit"/>
        <w:tblCellMar>
          <w:top w:w="0" w:type="dxa"/>
          <w:left w:w="108" w:type="dxa"/>
          <w:bottom w:w="0" w:type="dxa"/>
          <w:right w:w="108" w:type="dxa"/>
        </w:tblCellMar>
      </w:tblPr>
      <w:tblGrid>
        <w:gridCol w:w="445"/>
        <w:gridCol w:w="736"/>
        <w:gridCol w:w="975"/>
        <w:gridCol w:w="752"/>
        <w:gridCol w:w="745"/>
        <w:gridCol w:w="794"/>
        <w:gridCol w:w="937"/>
        <w:gridCol w:w="1890"/>
        <w:gridCol w:w="1248"/>
      </w:tblGrid>
      <w:tr>
        <w:tblPrEx>
          <w:tblCellMar>
            <w:top w:w="0" w:type="dxa"/>
            <w:left w:w="108" w:type="dxa"/>
            <w:bottom w:w="0" w:type="dxa"/>
            <w:right w:w="108" w:type="dxa"/>
          </w:tblCellMar>
        </w:tblPrEx>
        <w:trPr>
          <w:trHeight w:val="499" w:hRule="atLeast"/>
        </w:trPr>
        <w:tc>
          <w:tcPr>
            <w:tcW w:w="5000" w:type="pct"/>
            <w:gridSpan w:val="9"/>
            <w:tcBorders>
              <w:top w:val="nil"/>
              <w:left w:val="nil"/>
              <w:bottom w:val="nil"/>
              <w:right w:val="nil"/>
            </w:tcBorders>
            <w:shd w:val="clear" w:color="auto" w:fill="auto"/>
            <w:noWrap/>
            <w:vAlign w:val="center"/>
          </w:tcPr>
          <w:p>
            <w:pPr>
              <w:widowControl/>
              <w:jc w:val="left"/>
              <w:rPr>
                <w:rFonts w:ascii="黑体" w:hAnsi="黑体" w:eastAsia="黑体" w:cs="宋体"/>
                <w:color w:val="000000"/>
                <w:kern w:val="0"/>
                <w:sz w:val="24"/>
                <w:szCs w:val="24"/>
              </w:rPr>
            </w:pPr>
            <w:r>
              <w:rPr>
                <w:rFonts w:hint="eastAsia" w:ascii="黑体" w:hAnsi="黑体" w:eastAsia="黑体" w:cs="宋体"/>
                <w:color w:val="000000"/>
                <w:kern w:val="0"/>
                <w:sz w:val="24"/>
                <w:szCs w:val="24"/>
              </w:rPr>
              <w:t>附件</w:t>
            </w:r>
            <w:r>
              <w:rPr>
                <w:rFonts w:ascii="黑体" w:hAnsi="黑体" w:eastAsia="黑体" w:cs="宋体"/>
                <w:color w:val="000000"/>
                <w:kern w:val="0"/>
                <w:sz w:val="24"/>
                <w:szCs w:val="24"/>
              </w:rPr>
              <w:t>1</w:t>
            </w:r>
          </w:p>
        </w:tc>
      </w:tr>
      <w:tr>
        <w:tblPrEx>
          <w:tblCellMar>
            <w:top w:w="0" w:type="dxa"/>
            <w:left w:w="108" w:type="dxa"/>
            <w:bottom w:w="0" w:type="dxa"/>
            <w:right w:w="108" w:type="dxa"/>
          </w:tblCellMar>
        </w:tblPrEx>
        <w:trPr>
          <w:trHeight w:val="499" w:hRule="atLeast"/>
        </w:trPr>
        <w:tc>
          <w:tcPr>
            <w:tcW w:w="5000" w:type="pct"/>
            <w:gridSpan w:val="9"/>
            <w:tcBorders>
              <w:top w:val="nil"/>
              <w:left w:val="nil"/>
              <w:bottom w:val="nil"/>
              <w:right w:val="nil"/>
            </w:tcBorders>
            <w:shd w:val="clear" w:color="auto" w:fill="auto"/>
            <w:vAlign w:val="center"/>
          </w:tcPr>
          <w:p>
            <w:pPr>
              <w:widowControl/>
              <w:jc w:val="center"/>
              <w:rPr>
                <w:rFonts w:ascii="方正大标宋简体" w:hAnsi="等线" w:eastAsia="方正大标宋简体" w:cs="宋体"/>
                <w:color w:val="000000"/>
                <w:kern w:val="0"/>
                <w:sz w:val="36"/>
                <w:szCs w:val="36"/>
              </w:rPr>
            </w:pPr>
            <w:r>
              <w:rPr>
                <w:rFonts w:hint="eastAsia" w:ascii="方正大标宋简体" w:hAnsi="等线" w:eastAsia="方正大标宋简体" w:cs="宋体"/>
                <w:color w:val="000000"/>
                <w:kern w:val="0"/>
                <w:sz w:val="36"/>
                <w:szCs w:val="36"/>
              </w:rPr>
              <w:t>专项预算项目支出绩效目标自评表</w:t>
            </w:r>
          </w:p>
        </w:tc>
      </w:tr>
      <w:tr>
        <w:tblPrEx>
          <w:tblCellMar>
            <w:top w:w="0" w:type="dxa"/>
            <w:left w:w="108" w:type="dxa"/>
            <w:bottom w:w="0" w:type="dxa"/>
            <w:right w:w="108" w:type="dxa"/>
          </w:tblCellMar>
        </w:tblPrEx>
        <w:trPr>
          <w:trHeight w:val="499" w:hRule="atLeast"/>
        </w:trPr>
        <w:tc>
          <w:tcPr>
            <w:tcW w:w="5000" w:type="pct"/>
            <w:gridSpan w:val="9"/>
            <w:tcBorders>
              <w:top w:val="nil"/>
              <w:left w:val="nil"/>
              <w:bottom w:val="nil"/>
              <w:right w:val="nil"/>
            </w:tcBorders>
            <w:shd w:val="clear" w:color="auto" w:fill="auto"/>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（2021年度）</w:t>
            </w:r>
          </w:p>
        </w:tc>
      </w:tr>
      <w:tr>
        <w:tblPrEx>
          <w:tblCellMar>
            <w:top w:w="0" w:type="dxa"/>
            <w:left w:w="108" w:type="dxa"/>
            <w:bottom w:w="0" w:type="dxa"/>
            <w:right w:w="108" w:type="dxa"/>
          </w:tblCellMar>
        </w:tblPrEx>
        <w:trPr>
          <w:trHeight w:val="499" w:hRule="atLeast"/>
        </w:trPr>
        <w:tc>
          <w:tcPr>
            <w:tcW w:w="5000" w:type="pct"/>
            <w:gridSpan w:val="9"/>
            <w:tcBorders>
              <w:top w:val="nil"/>
              <w:left w:val="nil"/>
              <w:bottom w:val="nil"/>
              <w:right w:val="nil"/>
            </w:tcBorders>
            <w:shd w:val="clear" w:color="auto" w:fill="auto"/>
            <w:vAlign w:val="center"/>
          </w:tcPr>
          <w:p>
            <w:pPr>
              <w:widowControl/>
              <w:jc w:val="left"/>
              <w:rPr>
                <w:rFonts w:ascii="黑体" w:hAnsi="黑体" w:eastAsia="黑体" w:cs="宋体"/>
                <w:color w:val="000000"/>
                <w:kern w:val="0"/>
                <w:sz w:val="22"/>
              </w:rPr>
            </w:pPr>
            <w:r>
              <w:rPr>
                <w:rFonts w:hint="eastAsia" w:ascii="黑体" w:hAnsi="黑体" w:eastAsia="黑体" w:cs="宋体"/>
                <w:color w:val="000000"/>
                <w:kern w:val="0"/>
                <w:sz w:val="22"/>
              </w:rPr>
              <w:t>部门（单位）盖章：广元市朝天区</w:t>
            </w:r>
            <w:r>
              <w:rPr>
                <w:rFonts w:hint="eastAsia" w:ascii="微软雅黑" w:hAnsi="微软雅黑" w:eastAsia="微软雅黑" w:cs="微软雅黑"/>
                <w:color w:val="000000"/>
                <w:kern w:val="0"/>
                <w:sz w:val="22"/>
              </w:rPr>
              <w:t>住房和城乡建设局</w:t>
            </w:r>
          </w:p>
        </w:tc>
      </w:tr>
      <w:tr>
        <w:tblPrEx>
          <w:tblCellMar>
            <w:top w:w="0" w:type="dxa"/>
            <w:left w:w="108" w:type="dxa"/>
            <w:bottom w:w="0" w:type="dxa"/>
            <w:right w:w="108" w:type="dxa"/>
          </w:tblCellMar>
        </w:tblPrEx>
        <w:trPr>
          <w:trHeight w:val="499" w:hRule="atLeast"/>
        </w:trPr>
        <w:tc>
          <w:tcPr>
            <w:tcW w:w="1706"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项目支出名称</w:t>
            </w:r>
          </w:p>
        </w:tc>
        <w:tc>
          <w:tcPr>
            <w:tcW w:w="3294" w:type="pct"/>
            <w:gridSpan w:val="5"/>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老旧小区改造项目</w:t>
            </w:r>
          </w:p>
        </w:tc>
      </w:tr>
      <w:tr>
        <w:tblPrEx>
          <w:tblCellMar>
            <w:top w:w="0" w:type="dxa"/>
            <w:left w:w="108" w:type="dxa"/>
            <w:bottom w:w="0" w:type="dxa"/>
            <w:right w:w="108" w:type="dxa"/>
          </w:tblCellMar>
        </w:tblPrEx>
        <w:trPr>
          <w:trHeight w:val="499" w:hRule="atLeast"/>
        </w:trPr>
        <w:tc>
          <w:tcPr>
            <w:tcW w:w="1706"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预算单位</w:t>
            </w:r>
          </w:p>
        </w:tc>
        <w:tc>
          <w:tcPr>
            <w:tcW w:w="3294" w:type="pct"/>
            <w:gridSpan w:val="5"/>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广元市朝天区住房和城乡建设局</w:t>
            </w:r>
          </w:p>
        </w:tc>
      </w:tr>
      <w:tr>
        <w:tblPrEx>
          <w:tblCellMar>
            <w:top w:w="0" w:type="dxa"/>
            <w:left w:w="108" w:type="dxa"/>
            <w:bottom w:w="0" w:type="dxa"/>
            <w:right w:w="108" w:type="dxa"/>
          </w:tblCellMar>
        </w:tblPrEx>
        <w:trPr>
          <w:trHeight w:val="499" w:hRule="atLeast"/>
        </w:trPr>
        <w:tc>
          <w:tcPr>
            <w:tcW w:w="26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预算执行情况</w:t>
            </w:r>
          </w:p>
        </w:tc>
        <w:tc>
          <w:tcPr>
            <w:tcW w:w="144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5"/>
                <w:szCs w:val="15"/>
              </w:rPr>
            </w:pPr>
            <w:r>
              <w:rPr>
                <w:rFonts w:hint="eastAsia" w:ascii="宋体" w:hAnsi="宋体" w:eastAsia="宋体" w:cs="宋体"/>
                <w:b/>
                <w:bCs/>
                <w:color w:val="000000"/>
                <w:kern w:val="0"/>
                <w:sz w:val="15"/>
                <w:szCs w:val="15"/>
              </w:rPr>
              <w:t>全年预算数（万元）</w:t>
            </w:r>
          </w:p>
        </w:tc>
        <w:tc>
          <w:tcPr>
            <w:tcW w:w="903" w:type="pct"/>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5"/>
                <w:szCs w:val="15"/>
              </w:rPr>
            </w:pP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697</w:t>
            </w:r>
          </w:p>
        </w:tc>
        <w:tc>
          <w:tcPr>
            <w:tcW w:w="1658"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全年执行数（万元）</w:t>
            </w:r>
          </w:p>
        </w:tc>
        <w:tc>
          <w:tcPr>
            <w:tcW w:w="733"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697</w:t>
            </w:r>
          </w:p>
        </w:tc>
      </w:tr>
      <w:tr>
        <w:tblPrEx>
          <w:tblCellMar>
            <w:top w:w="0" w:type="dxa"/>
            <w:left w:w="108" w:type="dxa"/>
            <w:bottom w:w="0" w:type="dxa"/>
            <w:right w:w="108" w:type="dxa"/>
          </w:tblCellMar>
        </w:tblPrEx>
        <w:trPr>
          <w:trHeight w:val="499" w:hRule="atLeast"/>
        </w:trPr>
        <w:tc>
          <w:tcPr>
            <w:tcW w:w="2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5"/>
                <w:szCs w:val="15"/>
              </w:rPr>
            </w:pPr>
          </w:p>
        </w:tc>
        <w:tc>
          <w:tcPr>
            <w:tcW w:w="1445" w:type="pct"/>
            <w:gridSpan w:val="3"/>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15"/>
                <w:szCs w:val="15"/>
              </w:rPr>
            </w:pPr>
            <w:r>
              <w:rPr>
                <w:rFonts w:hint="eastAsia" w:ascii="宋体" w:hAnsi="宋体" w:eastAsia="宋体" w:cs="宋体"/>
                <w:color w:val="000000"/>
                <w:kern w:val="0"/>
                <w:sz w:val="15"/>
                <w:szCs w:val="15"/>
              </w:rPr>
              <w:t>其中：一般公共预算</w:t>
            </w:r>
          </w:p>
        </w:tc>
        <w:tc>
          <w:tcPr>
            <w:tcW w:w="903" w:type="pct"/>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5"/>
                <w:szCs w:val="15"/>
              </w:rPr>
            </w:pP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697</w:t>
            </w:r>
          </w:p>
        </w:tc>
        <w:tc>
          <w:tcPr>
            <w:tcW w:w="1658" w:type="pct"/>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其中：一般公共预算</w:t>
            </w:r>
          </w:p>
        </w:tc>
        <w:tc>
          <w:tcPr>
            <w:tcW w:w="733"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697</w:t>
            </w:r>
          </w:p>
        </w:tc>
      </w:tr>
      <w:tr>
        <w:tblPrEx>
          <w:tblCellMar>
            <w:top w:w="0" w:type="dxa"/>
            <w:left w:w="108" w:type="dxa"/>
            <w:bottom w:w="0" w:type="dxa"/>
            <w:right w:w="108" w:type="dxa"/>
          </w:tblCellMar>
        </w:tblPrEx>
        <w:trPr>
          <w:trHeight w:val="499" w:hRule="atLeast"/>
        </w:trPr>
        <w:tc>
          <w:tcPr>
            <w:tcW w:w="2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5"/>
                <w:szCs w:val="15"/>
              </w:rPr>
            </w:pPr>
          </w:p>
        </w:tc>
        <w:tc>
          <w:tcPr>
            <w:tcW w:w="1445" w:type="pct"/>
            <w:gridSpan w:val="3"/>
            <w:tcBorders>
              <w:top w:val="single" w:color="auto" w:sz="4" w:space="0"/>
              <w:left w:val="nil"/>
              <w:bottom w:val="single" w:color="auto" w:sz="4" w:space="0"/>
              <w:right w:val="single" w:color="auto" w:sz="4" w:space="0"/>
            </w:tcBorders>
            <w:shd w:val="clear" w:color="auto" w:fill="auto"/>
            <w:vAlign w:val="center"/>
          </w:tcPr>
          <w:p>
            <w:pPr>
              <w:widowControl/>
              <w:ind w:firstLine="450" w:firstLineChars="300"/>
              <w:rPr>
                <w:rFonts w:ascii="宋体" w:hAnsi="宋体" w:eastAsia="宋体" w:cs="宋体"/>
                <w:color w:val="000000"/>
                <w:kern w:val="0"/>
                <w:sz w:val="15"/>
                <w:szCs w:val="15"/>
              </w:rPr>
            </w:pPr>
            <w:r>
              <w:rPr>
                <w:rFonts w:hint="eastAsia" w:ascii="宋体" w:hAnsi="宋体" w:eastAsia="宋体" w:cs="宋体"/>
                <w:color w:val="000000"/>
                <w:kern w:val="0"/>
                <w:sz w:val="15"/>
                <w:szCs w:val="15"/>
              </w:rPr>
              <w:t>政府性基金预算</w:t>
            </w:r>
          </w:p>
        </w:tc>
        <w:tc>
          <w:tcPr>
            <w:tcW w:w="903" w:type="pct"/>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c>
          <w:tcPr>
            <w:tcW w:w="1658" w:type="pct"/>
            <w:gridSpan w:val="2"/>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政府性基金预算</w:t>
            </w:r>
          </w:p>
        </w:tc>
        <w:tc>
          <w:tcPr>
            <w:tcW w:w="7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99" w:hRule="atLeast"/>
        </w:trPr>
        <w:tc>
          <w:tcPr>
            <w:tcW w:w="2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5"/>
                <w:szCs w:val="15"/>
              </w:rPr>
            </w:pPr>
          </w:p>
        </w:tc>
        <w:tc>
          <w:tcPr>
            <w:tcW w:w="1445" w:type="pct"/>
            <w:gridSpan w:val="3"/>
            <w:tcBorders>
              <w:top w:val="single" w:color="auto" w:sz="4" w:space="0"/>
              <w:left w:val="nil"/>
              <w:bottom w:val="single" w:color="auto" w:sz="4" w:space="0"/>
              <w:right w:val="single" w:color="auto" w:sz="4" w:space="0"/>
            </w:tcBorders>
            <w:shd w:val="clear" w:color="auto" w:fill="auto"/>
            <w:vAlign w:val="center"/>
          </w:tcPr>
          <w:p>
            <w:pPr>
              <w:widowControl/>
              <w:ind w:firstLine="450" w:firstLineChars="300"/>
              <w:rPr>
                <w:rFonts w:ascii="宋体" w:hAnsi="宋体" w:eastAsia="宋体" w:cs="宋体"/>
                <w:color w:val="000000"/>
                <w:kern w:val="0"/>
                <w:sz w:val="15"/>
                <w:szCs w:val="15"/>
              </w:rPr>
            </w:pPr>
            <w:r>
              <w:rPr>
                <w:rFonts w:hint="eastAsia" w:ascii="宋体" w:hAnsi="宋体" w:eastAsia="宋体" w:cs="宋体"/>
                <w:color w:val="000000"/>
                <w:kern w:val="0"/>
                <w:sz w:val="15"/>
                <w:szCs w:val="15"/>
              </w:rPr>
              <w:t>资本经营预算</w:t>
            </w:r>
          </w:p>
        </w:tc>
        <w:tc>
          <w:tcPr>
            <w:tcW w:w="903" w:type="pct"/>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c>
          <w:tcPr>
            <w:tcW w:w="1658" w:type="pct"/>
            <w:gridSpan w:val="2"/>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国有资本经营预算</w:t>
            </w:r>
          </w:p>
        </w:tc>
        <w:tc>
          <w:tcPr>
            <w:tcW w:w="7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99" w:hRule="atLeast"/>
        </w:trPr>
        <w:tc>
          <w:tcPr>
            <w:tcW w:w="2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5"/>
                <w:szCs w:val="15"/>
              </w:rPr>
            </w:pPr>
          </w:p>
        </w:tc>
        <w:tc>
          <w:tcPr>
            <w:tcW w:w="1445" w:type="pct"/>
            <w:gridSpan w:val="3"/>
            <w:tcBorders>
              <w:top w:val="single" w:color="auto" w:sz="4" w:space="0"/>
              <w:left w:val="nil"/>
              <w:bottom w:val="single" w:color="auto" w:sz="4" w:space="0"/>
              <w:right w:val="single" w:color="auto" w:sz="4" w:space="0"/>
            </w:tcBorders>
            <w:shd w:val="clear" w:color="auto" w:fill="auto"/>
            <w:vAlign w:val="center"/>
          </w:tcPr>
          <w:p>
            <w:pPr>
              <w:widowControl/>
              <w:ind w:firstLine="450" w:firstLineChars="300"/>
              <w:rPr>
                <w:rFonts w:ascii="宋体" w:hAnsi="宋体" w:eastAsia="宋体" w:cs="宋体"/>
                <w:color w:val="000000"/>
                <w:kern w:val="0"/>
                <w:sz w:val="15"/>
                <w:szCs w:val="15"/>
              </w:rPr>
            </w:pPr>
            <w:r>
              <w:rPr>
                <w:rFonts w:hint="eastAsia" w:ascii="宋体" w:hAnsi="宋体" w:eastAsia="宋体" w:cs="宋体"/>
                <w:color w:val="000000"/>
                <w:kern w:val="0"/>
                <w:sz w:val="15"/>
                <w:szCs w:val="15"/>
              </w:rPr>
              <w:t>社会保险基金预算</w:t>
            </w:r>
          </w:p>
        </w:tc>
        <w:tc>
          <w:tcPr>
            <w:tcW w:w="903" w:type="pct"/>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c>
          <w:tcPr>
            <w:tcW w:w="1658" w:type="pct"/>
            <w:gridSpan w:val="2"/>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社会保险基金预算</w:t>
            </w:r>
          </w:p>
        </w:tc>
        <w:tc>
          <w:tcPr>
            <w:tcW w:w="7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99" w:hRule="atLeast"/>
        </w:trPr>
        <w:tc>
          <w:tcPr>
            <w:tcW w:w="2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5"/>
                <w:szCs w:val="15"/>
              </w:rPr>
            </w:pPr>
          </w:p>
        </w:tc>
        <w:tc>
          <w:tcPr>
            <w:tcW w:w="1445" w:type="pct"/>
            <w:gridSpan w:val="3"/>
            <w:tcBorders>
              <w:top w:val="single" w:color="auto" w:sz="4" w:space="0"/>
              <w:left w:val="nil"/>
              <w:bottom w:val="single" w:color="auto" w:sz="4" w:space="0"/>
              <w:right w:val="single" w:color="auto" w:sz="4" w:space="0"/>
            </w:tcBorders>
            <w:shd w:val="clear" w:color="auto" w:fill="auto"/>
            <w:vAlign w:val="center"/>
          </w:tcPr>
          <w:p>
            <w:pPr>
              <w:widowControl/>
              <w:ind w:firstLine="450" w:firstLineChars="300"/>
              <w:rPr>
                <w:rFonts w:ascii="宋体" w:hAnsi="宋体" w:eastAsia="宋体" w:cs="宋体"/>
                <w:color w:val="000000"/>
                <w:kern w:val="0"/>
                <w:sz w:val="15"/>
                <w:szCs w:val="15"/>
              </w:rPr>
            </w:pPr>
            <w:r>
              <w:rPr>
                <w:rFonts w:hint="eastAsia" w:ascii="宋体" w:hAnsi="宋体" w:eastAsia="宋体" w:cs="宋体"/>
                <w:color w:val="000000"/>
                <w:kern w:val="0"/>
                <w:sz w:val="15"/>
                <w:szCs w:val="15"/>
              </w:rPr>
              <w:t>其他资金</w:t>
            </w:r>
          </w:p>
        </w:tc>
        <w:tc>
          <w:tcPr>
            <w:tcW w:w="903" w:type="pct"/>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c>
          <w:tcPr>
            <w:tcW w:w="1658" w:type="pct"/>
            <w:gridSpan w:val="2"/>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其他资金</w:t>
            </w:r>
          </w:p>
        </w:tc>
        <w:tc>
          <w:tcPr>
            <w:tcW w:w="7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525" w:hRule="atLeast"/>
        </w:trPr>
        <w:tc>
          <w:tcPr>
            <w:tcW w:w="2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5"/>
                <w:szCs w:val="15"/>
              </w:rPr>
            </w:pPr>
          </w:p>
        </w:tc>
        <w:tc>
          <w:tcPr>
            <w:tcW w:w="2348" w:type="pct"/>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全年预期目标</w:t>
            </w:r>
          </w:p>
        </w:tc>
        <w:tc>
          <w:tcPr>
            <w:tcW w:w="239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全年实际完成目标</w:t>
            </w:r>
          </w:p>
        </w:tc>
      </w:tr>
      <w:tr>
        <w:tblPrEx>
          <w:tblCellMar>
            <w:top w:w="0" w:type="dxa"/>
            <w:left w:w="108" w:type="dxa"/>
            <w:bottom w:w="0" w:type="dxa"/>
            <w:right w:w="108" w:type="dxa"/>
          </w:tblCellMar>
        </w:tblPrEx>
        <w:trPr>
          <w:trHeight w:val="1002" w:hRule="atLeast"/>
        </w:trPr>
        <w:tc>
          <w:tcPr>
            <w:tcW w:w="2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5"/>
                <w:szCs w:val="15"/>
              </w:rPr>
            </w:pPr>
          </w:p>
        </w:tc>
        <w:tc>
          <w:tcPr>
            <w:tcW w:w="2348" w:type="pct"/>
            <w:gridSpan w:val="5"/>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明月小区外道路整治长度1000米，完成小区消防、照明系统改造</w:t>
            </w:r>
            <w:r>
              <w:rPr>
                <w:rFonts w:hint="eastAsia" w:ascii="宋体" w:hAnsi="宋体" w:eastAsia="宋体" w:cs="宋体"/>
                <w:color w:val="000000"/>
                <w:kern w:val="0"/>
                <w:sz w:val="15"/>
                <w:szCs w:val="15"/>
              </w:rPr>
              <w:tab/>
            </w:r>
            <w:r>
              <w:rPr>
                <w:rFonts w:hint="eastAsia" w:ascii="宋体" w:hAnsi="宋体" w:eastAsia="宋体" w:cs="宋体"/>
                <w:color w:val="000000"/>
                <w:kern w:val="0"/>
                <w:sz w:val="15"/>
                <w:szCs w:val="15"/>
              </w:rPr>
              <w:tab/>
            </w:r>
            <w:r>
              <w:rPr>
                <w:rFonts w:hint="eastAsia" w:ascii="宋体" w:hAnsi="宋体" w:eastAsia="宋体" w:cs="宋体"/>
                <w:color w:val="000000"/>
                <w:kern w:val="0"/>
                <w:sz w:val="15"/>
                <w:szCs w:val="15"/>
              </w:rPr>
              <w:tab/>
            </w:r>
          </w:p>
        </w:tc>
        <w:tc>
          <w:tcPr>
            <w:tcW w:w="2391" w:type="pct"/>
            <w:gridSpan w:val="3"/>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明月小区外道路整治长度1000米，完成小区消防、照明系统改造</w:t>
            </w:r>
            <w:r>
              <w:rPr>
                <w:rFonts w:hint="eastAsia" w:ascii="宋体" w:hAnsi="宋体" w:eastAsia="宋体" w:cs="宋体"/>
                <w:color w:val="000000"/>
                <w:kern w:val="0"/>
                <w:sz w:val="18"/>
                <w:szCs w:val="18"/>
              </w:rPr>
              <w:tab/>
            </w:r>
          </w:p>
        </w:tc>
      </w:tr>
      <w:tr>
        <w:tblPrEx>
          <w:tblCellMar>
            <w:top w:w="0" w:type="dxa"/>
            <w:left w:w="108" w:type="dxa"/>
            <w:bottom w:w="0" w:type="dxa"/>
            <w:right w:w="108" w:type="dxa"/>
          </w:tblCellMar>
        </w:tblPrEx>
        <w:trPr>
          <w:trHeight w:val="499" w:hRule="atLeast"/>
        </w:trPr>
        <w:tc>
          <w:tcPr>
            <w:tcW w:w="26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年度绩效指标完成情况</w:t>
            </w:r>
          </w:p>
        </w:tc>
        <w:tc>
          <w:tcPr>
            <w:tcW w:w="4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一级指标</w:t>
            </w:r>
          </w:p>
        </w:tc>
        <w:tc>
          <w:tcPr>
            <w:tcW w:w="57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二级指标</w:t>
            </w:r>
          </w:p>
        </w:tc>
        <w:tc>
          <w:tcPr>
            <w:tcW w:w="878"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三级指标</w:t>
            </w:r>
          </w:p>
        </w:tc>
        <w:tc>
          <w:tcPr>
            <w:tcW w:w="1016"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全年预期指标值                        （包含数字及文字描述）</w:t>
            </w:r>
          </w:p>
        </w:tc>
        <w:tc>
          <w:tcPr>
            <w:tcW w:w="11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全年实际完成指标值                           （包含数字及文字描述）</w:t>
            </w:r>
          </w:p>
        </w:tc>
        <w:tc>
          <w:tcPr>
            <w:tcW w:w="7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未完成原因及改进措施</w:t>
            </w:r>
          </w:p>
        </w:tc>
      </w:tr>
      <w:tr>
        <w:tblPrEx>
          <w:tblCellMar>
            <w:top w:w="0" w:type="dxa"/>
            <w:left w:w="108" w:type="dxa"/>
            <w:bottom w:w="0" w:type="dxa"/>
            <w:right w:w="108" w:type="dxa"/>
          </w:tblCellMar>
        </w:tblPrEx>
        <w:trPr>
          <w:trHeight w:val="499" w:hRule="atLeast"/>
        </w:trPr>
        <w:tc>
          <w:tcPr>
            <w:tcW w:w="2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5"/>
                <w:szCs w:val="15"/>
              </w:rPr>
            </w:pPr>
          </w:p>
        </w:tc>
        <w:tc>
          <w:tcPr>
            <w:tcW w:w="43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产出指标</w:t>
            </w:r>
          </w:p>
        </w:tc>
        <w:tc>
          <w:tcPr>
            <w:tcW w:w="57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数量指标</w:t>
            </w:r>
          </w:p>
        </w:tc>
        <w:tc>
          <w:tcPr>
            <w:tcW w:w="878"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5"/>
                <w:szCs w:val="15"/>
              </w:rPr>
            </w:pPr>
            <w:r>
              <w:rPr>
                <w:rFonts w:hint="eastAsia"/>
                <w:color w:val="000000"/>
                <w:sz w:val="15"/>
                <w:szCs w:val="15"/>
              </w:rPr>
              <w:t>明月小区外道路整治长度1000米，完成小区消防、照明系统改造</w:t>
            </w:r>
          </w:p>
        </w:tc>
        <w:tc>
          <w:tcPr>
            <w:tcW w:w="1016"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明月小区外道路整治长度1000米，完成小区消防、照明系统改造</w:t>
            </w:r>
          </w:p>
        </w:tc>
        <w:tc>
          <w:tcPr>
            <w:tcW w:w="11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明月小区外道路整治长度1000米，完成小区消防、照明系统改造</w:t>
            </w:r>
          </w:p>
        </w:tc>
        <w:tc>
          <w:tcPr>
            <w:tcW w:w="7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99" w:hRule="atLeast"/>
        </w:trPr>
        <w:tc>
          <w:tcPr>
            <w:tcW w:w="2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5"/>
                <w:szCs w:val="15"/>
              </w:rPr>
            </w:pPr>
          </w:p>
        </w:tc>
        <w:tc>
          <w:tcPr>
            <w:tcW w:w="43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5"/>
                <w:szCs w:val="15"/>
              </w:rPr>
            </w:pPr>
          </w:p>
        </w:tc>
        <w:tc>
          <w:tcPr>
            <w:tcW w:w="57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质量指标</w:t>
            </w:r>
          </w:p>
        </w:tc>
        <w:tc>
          <w:tcPr>
            <w:tcW w:w="878"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5"/>
                <w:szCs w:val="15"/>
              </w:rPr>
            </w:pPr>
            <w:r>
              <w:rPr>
                <w:rFonts w:hint="eastAsia"/>
                <w:color w:val="000000"/>
                <w:sz w:val="15"/>
                <w:szCs w:val="15"/>
              </w:rPr>
              <w:t>验收合格率</w:t>
            </w:r>
          </w:p>
        </w:tc>
        <w:tc>
          <w:tcPr>
            <w:tcW w:w="1016"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100%</w:t>
            </w:r>
          </w:p>
        </w:tc>
        <w:tc>
          <w:tcPr>
            <w:tcW w:w="11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100%</w:t>
            </w:r>
          </w:p>
        </w:tc>
        <w:tc>
          <w:tcPr>
            <w:tcW w:w="7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99" w:hRule="atLeast"/>
        </w:trPr>
        <w:tc>
          <w:tcPr>
            <w:tcW w:w="2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5"/>
                <w:szCs w:val="15"/>
              </w:rPr>
            </w:pPr>
          </w:p>
        </w:tc>
        <w:tc>
          <w:tcPr>
            <w:tcW w:w="43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5"/>
                <w:szCs w:val="15"/>
              </w:rPr>
            </w:pPr>
          </w:p>
        </w:tc>
        <w:tc>
          <w:tcPr>
            <w:tcW w:w="57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时效指标</w:t>
            </w:r>
          </w:p>
        </w:tc>
        <w:tc>
          <w:tcPr>
            <w:tcW w:w="878"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5"/>
                <w:szCs w:val="15"/>
              </w:rPr>
            </w:pPr>
            <w:r>
              <w:rPr>
                <w:rFonts w:hint="eastAsia"/>
                <w:color w:val="000000"/>
                <w:sz w:val="15"/>
                <w:szCs w:val="15"/>
              </w:rPr>
              <w:t>完成时间</w:t>
            </w:r>
          </w:p>
        </w:tc>
        <w:tc>
          <w:tcPr>
            <w:tcW w:w="1016"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2021年12月31日</w:t>
            </w:r>
          </w:p>
        </w:tc>
        <w:tc>
          <w:tcPr>
            <w:tcW w:w="11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2021年12月31日</w:t>
            </w:r>
          </w:p>
        </w:tc>
        <w:tc>
          <w:tcPr>
            <w:tcW w:w="7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99" w:hRule="atLeast"/>
        </w:trPr>
        <w:tc>
          <w:tcPr>
            <w:tcW w:w="2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5"/>
                <w:szCs w:val="15"/>
              </w:rPr>
            </w:pPr>
          </w:p>
        </w:tc>
        <w:tc>
          <w:tcPr>
            <w:tcW w:w="43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5"/>
                <w:szCs w:val="15"/>
              </w:rPr>
            </w:pPr>
          </w:p>
        </w:tc>
        <w:tc>
          <w:tcPr>
            <w:tcW w:w="57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成本指标</w:t>
            </w:r>
          </w:p>
        </w:tc>
        <w:tc>
          <w:tcPr>
            <w:tcW w:w="878"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5"/>
                <w:szCs w:val="15"/>
              </w:rPr>
            </w:pPr>
            <w:r>
              <w:rPr>
                <w:rFonts w:hint="eastAsia"/>
                <w:color w:val="000000"/>
                <w:sz w:val="15"/>
                <w:szCs w:val="15"/>
              </w:rPr>
              <w:t>完成成本</w:t>
            </w:r>
          </w:p>
        </w:tc>
        <w:tc>
          <w:tcPr>
            <w:tcW w:w="1016"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≤1697万元</w:t>
            </w:r>
          </w:p>
        </w:tc>
        <w:tc>
          <w:tcPr>
            <w:tcW w:w="11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1697万元</w:t>
            </w:r>
          </w:p>
        </w:tc>
        <w:tc>
          <w:tcPr>
            <w:tcW w:w="7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99" w:hRule="atLeast"/>
        </w:trPr>
        <w:tc>
          <w:tcPr>
            <w:tcW w:w="2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5"/>
                <w:szCs w:val="15"/>
              </w:rPr>
            </w:pPr>
          </w:p>
        </w:tc>
        <w:tc>
          <w:tcPr>
            <w:tcW w:w="43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效益指标</w:t>
            </w:r>
          </w:p>
        </w:tc>
        <w:tc>
          <w:tcPr>
            <w:tcW w:w="57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社会效益指标</w:t>
            </w:r>
          </w:p>
        </w:tc>
        <w:tc>
          <w:tcPr>
            <w:tcW w:w="878"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5"/>
                <w:szCs w:val="15"/>
              </w:rPr>
            </w:pPr>
            <w:r>
              <w:rPr>
                <w:rFonts w:hint="eastAsia"/>
                <w:color w:val="000000"/>
                <w:sz w:val="15"/>
                <w:szCs w:val="15"/>
              </w:rPr>
              <w:t>改善居住条件</w:t>
            </w:r>
          </w:p>
        </w:tc>
        <w:tc>
          <w:tcPr>
            <w:tcW w:w="1016"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改善</w:t>
            </w:r>
          </w:p>
        </w:tc>
        <w:tc>
          <w:tcPr>
            <w:tcW w:w="11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改善</w:t>
            </w:r>
          </w:p>
        </w:tc>
        <w:tc>
          <w:tcPr>
            <w:tcW w:w="7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99" w:hRule="atLeast"/>
        </w:trPr>
        <w:tc>
          <w:tcPr>
            <w:tcW w:w="2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5"/>
                <w:szCs w:val="15"/>
              </w:rPr>
            </w:pPr>
          </w:p>
        </w:tc>
        <w:tc>
          <w:tcPr>
            <w:tcW w:w="43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5"/>
                <w:szCs w:val="15"/>
              </w:rPr>
            </w:pPr>
          </w:p>
        </w:tc>
        <w:tc>
          <w:tcPr>
            <w:tcW w:w="5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5"/>
                <w:szCs w:val="15"/>
              </w:rPr>
            </w:pPr>
          </w:p>
        </w:tc>
        <w:tc>
          <w:tcPr>
            <w:tcW w:w="878"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5"/>
                <w:szCs w:val="15"/>
              </w:rPr>
            </w:pPr>
            <w:r>
              <w:rPr>
                <w:rFonts w:hint="eastAsia"/>
                <w:color w:val="000000"/>
                <w:sz w:val="15"/>
                <w:szCs w:val="15"/>
              </w:rPr>
              <w:t>基础设施正常运转　</w:t>
            </w:r>
          </w:p>
        </w:tc>
        <w:tc>
          <w:tcPr>
            <w:tcW w:w="1016"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正常运转　</w:t>
            </w:r>
          </w:p>
        </w:tc>
        <w:tc>
          <w:tcPr>
            <w:tcW w:w="11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正常运转　</w:t>
            </w:r>
          </w:p>
        </w:tc>
        <w:tc>
          <w:tcPr>
            <w:tcW w:w="7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99" w:hRule="atLeast"/>
        </w:trPr>
        <w:tc>
          <w:tcPr>
            <w:tcW w:w="2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5"/>
                <w:szCs w:val="15"/>
              </w:rPr>
            </w:pPr>
          </w:p>
        </w:tc>
        <w:tc>
          <w:tcPr>
            <w:tcW w:w="43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满意度指标</w:t>
            </w:r>
          </w:p>
        </w:tc>
        <w:tc>
          <w:tcPr>
            <w:tcW w:w="57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满意度</w:t>
            </w:r>
          </w:p>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指标</w:t>
            </w:r>
          </w:p>
        </w:tc>
        <w:tc>
          <w:tcPr>
            <w:tcW w:w="878"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5"/>
                <w:szCs w:val="15"/>
              </w:rPr>
            </w:pPr>
            <w:r>
              <w:rPr>
                <w:rFonts w:hint="eastAsia"/>
                <w:color w:val="000000"/>
                <w:sz w:val="15"/>
                <w:szCs w:val="15"/>
              </w:rPr>
              <w:t>小区群众满意度</w:t>
            </w:r>
          </w:p>
        </w:tc>
        <w:tc>
          <w:tcPr>
            <w:tcW w:w="1016"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≥95%</w:t>
            </w:r>
          </w:p>
        </w:tc>
        <w:tc>
          <w:tcPr>
            <w:tcW w:w="11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color w:val="000000"/>
                <w:sz w:val="18"/>
                <w:szCs w:val="18"/>
              </w:rPr>
              <w:t>96%</w:t>
            </w:r>
          </w:p>
        </w:tc>
        <w:tc>
          <w:tcPr>
            <w:tcW w:w="7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bl>
    <w:p>
      <w:pPr>
        <w:pStyle w:val="2"/>
        <w:sectPr>
          <w:pgSz w:w="11906" w:h="16838"/>
          <w:pgMar w:top="1440" w:right="1800" w:bottom="1440" w:left="1800" w:header="851" w:footer="992" w:gutter="0"/>
          <w:cols w:space="425" w:num="1"/>
          <w:docGrid w:type="lines" w:linePitch="312" w:charSpace="0"/>
        </w:sectPr>
      </w:pPr>
    </w:p>
    <w:p>
      <w:pPr>
        <w:spacing w:line="360" w:lineRule="exact"/>
        <w:rPr>
          <w:sz w:val="18"/>
          <w:szCs w:val="18"/>
        </w:rPr>
      </w:pPr>
    </w:p>
    <w:p>
      <w:pPr>
        <w:pStyle w:val="8"/>
        <w:spacing w:before="93"/>
        <w:rPr>
          <w:lang w:val="zh-CN"/>
        </w:rPr>
      </w:pPr>
    </w:p>
    <w:tbl>
      <w:tblPr>
        <w:tblStyle w:val="16"/>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635"/>
        <w:gridCol w:w="1189"/>
        <w:gridCol w:w="1224"/>
        <w:gridCol w:w="2410"/>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both"/>
              <w:textAlignment w:val="center"/>
              <w:rPr>
                <w:rFonts w:hint="eastAsia" w:ascii="仿宋_GB2312" w:hAnsi="仿宋_GB2312" w:eastAsia="仿宋_GB2312" w:cs="仿宋_GB2312"/>
                <w:b/>
                <w:i w:val="0"/>
                <w:color w:val="auto"/>
                <w:sz w:val="32"/>
                <w:szCs w:val="32"/>
                <w:u w:val="none"/>
              </w:rPr>
            </w:pPr>
            <w:r>
              <w:rPr>
                <w:rFonts w:hint="eastAsia" w:ascii="仿宋_GB2312" w:hAnsi="仿宋_GB2312" w:eastAsia="仿宋_GB2312" w:cs="仿宋_GB2312"/>
                <w:b/>
                <w:i w:val="0"/>
                <w:color w:val="auto"/>
                <w:sz w:val="32"/>
                <w:szCs w:val="32"/>
                <w:u w:val="none"/>
                <w:lang w:val="en-US" w:eastAsia="zh-CN"/>
              </w:rPr>
              <w:t>2021年100万元以上（含）特定目标类部门预算项目绩效目标自评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314301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区住建局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200.00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200.00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18"/>
                <w:szCs w:val="1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18"/>
                <w:szCs w:val="18"/>
                <w:u w:val="none"/>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确保污水处理站设备的正常运转，环保验收合格。</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确保了全区污水处理站设备的正常运转。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18"/>
                <w:szCs w:val="18"/>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污水处理站</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8座</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8座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18"/>
                <w:szCs w:val="1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kern w:val="0"/>
                <w:sz w:val="18"/>
                <w:szCs w:val="18"/>
              </w:rPr>
              <w:t>稳定运行、达标排放</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kern w:val="0"/>
                <w:sz w:val="18"/>
                <w:szCs w:val="18"/>
              </w:rPr>
              <w:t>8座污水处理厂（站）全部专业化运维，达标排放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kern w:val="0"/>
                <w:sz w:val="18"/>
                <w:szCs w:val="18"/>
              </w:rPr>
              <w:t>8座污水处理厂（站）全部专业化运维，达标排放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18"/>
                <w:szCs w:val="1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kern w:val="0"/>
                <w:sz w:val="18"/>
                <w:szCs w:val="18"/>
              </w:rPr>
              <w:t>实施时间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kern w:val="0"/>
                <w:sz w:val="18"/>
                <w:szCs w:val="18"/>
              </w:rPr>
              <w:t>2021年完成专业化运维全覆盖</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kern w:val="0"/>
                <w:sz w:val="18"/>
                <w:szCs w:val="18"/>
              </w:rPr>
              <w:t>2021年完成专业化运维全覆盖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18"/>
                <w:szCs w:val="1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kern w:val="0"/>
                <w:sz w:val="18"/>
                <w:szCs w:val="18"/>
              </w:rPr>
              <w:t>投资控制</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kern w:val="0"/>
                <w:sz w:val="18"/>
                <w:szCs w:val="18"/>
              </w:rPr>
              <w:t>按相关规定执行</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kern w:val="0"/>
                <w:sz w:val="18"/>
                <w:szCs w:val="18"/>
              </w:rPr>
              <w:t>投资控制在规定范围内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18"/>
                <w:szCs w:val="18"/>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效益</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无</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无</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18"/>
                <w:szCs w:val="1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kern w:val="0"/>
                <w:sz w:val="18"/>
                <w:szCs w:val="18"/>
              </w:rPr>
              <w:t>对</w:t>
            </w:r>
            <w:r>
              <w:rPr>
                <w:rFonts w:hint="eastAsia" w:ascii="仿宋_GB2312" w:hAnsi="仿宋_GB2312" w:eastAsia="仿宋_GB2312" w:cs="仿宋_GB2312"/>
                <w:kern w:val="0"/>
                <w:sz w:val="18"/>
                <w:szCs w:val="18"/>
                <w:lang w:eastAsia="zh-CN"/>
              </w:rPr>
              <w:t>居民的影响</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kern w:val="0"/>
                <w:sz w:val="18"/>
                <w:szCs w:val="18"/>
                <w:lang w:eastAsia="zh-CN"/>
              </w:rPr>
              <w:t>提高水资源的利用率、缓解水资源的供需矛盾。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kern w:val="0"/>
                <w:sz w:val="18"/>
                <w:szCs w:val="18"/>
                <w:lang w:eastAsia="zh-CN"/>
              </w:rPr>
              <w:t>提高水资源的利用率、缓解水资源的供需矛盾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18"/>
                <w:szCs w:val="1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ind w:left="363" w:leftChars="87" w:hanging="180" w:hangingChars="100"/>
              <w:jc w:val="left"/>
              <w:textAlignment w:val="bottom"/>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无</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无</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18"/>
                <w:szCs w:val="1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年限</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长期</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满意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20" w:lineRule="exact"/>
              <w:rPr>
                <w:rFonts w:hint="eastAsia" w:ascii="宋体" w:hAnsi="Calibri" w:eastAsia="宋体" w:cs="宋体"/>
                <w:kern w:val="0"/>
                <w:sz w:val="18"/>
                <w:szCs w:val="18"/>
                <w:lang w:val="en-US" w:eastAsia="zh-CN" w:bidi="ar-SA"/>
              </w:rPr>
            </w:pPr>
            <w:r>
              <w:rPr>
                <w:rFonts w:hint="eastAsia" w:ascii="宋体" w:cs="宋体"/>
                <w:kern w:val="0"/>
                <w:sz w:val="18"/>
                <w:szCs w:val="18"/>
              </w:rPr>
              <w:t>群众满意度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18"/>
                <w:szCs w:val="18"/>
                <w:u w:val="none"/>
              </w:rPr>
            </w:pPr>
            <w:r>
              <w:rPr>
                <w:rFonts w:hint="eastAsia" w:ascii="宋体" w:cs="宋体"/>
                <w:kern w:val="0"/>
                <w:sz w:val="18"/>
                <w:szCs w:val="18"/>
              </w:rPr>
              <w:t>≥95%</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18"/>
                <w:szCs w:val="18"/>
                <w:u w:val="none"/>
              </w:rPr>
            </w:pPr>
            <w:r>
              <w:rPr>
                <w:rFonts w:hint="eastAsia" w:ascii="宋体" w:cs="宋体"/>
                <w:kern w:val="0"/>
                <w:sz w:val="18"/>
                <w:szCs w:val="18"/>
              </w:rPr>
              <w:t>≥95%</w:t>
            </w:r>
          </w:p>
        </w:tc>
      </w:tr>
    </w:tbl>
    <w:p>
      <w:pPr>
        <w:widowControl/>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附表：</w:t>
      </w:r>
    </w:p>
    <w:p>
      <w:pPr>
        <w:widowControl/>
        <w:adjustRightInd w:val="0"/>
        <w:snapToGrid w:val="0"/>
        <w:spacing w:line="580" w:lineRule="exact"/>
        <w:contextualSpacing/>
        <w:jc w:val="left"/>
      </w:pPr>
      <w:r>
        <w:rPr>
          <w:rFonts w:hint="eastAsia" w:ascii="仿宋_GB2312" w:hAnsi="宋体" w:eastAsia="仿宋_GB2312" w:cs="宋体"/>
          <w:kern w:val="0"/>
          <w:sz w:val="32"/>
          <w:szCs w:val="32"/>
          <w:shd w:val="clear" w:color="auto" w:fill="FFFFFF"/>
        </w:rPr>
        <w:t>（注：有两个及以上</w:t>
      </w:r>
      <w:r>
        <w:rPr>
          <w:rFonts w:ascii="仿宋_GB2312" w:hAnsi="宋体" w:eastAsia="仿宋_GB2312" w:cs="宋体"/>
          <w:kern w:val="0"/>
          <w:sz w:val="32"/>
          <w:szCs w:val="32"/>
          <w:shd w:val="clear" w:color="auto" w:fill="FFFFFF"/>
        </w:rPr>
        <w:t>100</w:t>
      </w:r>
      <w:r>
        <w:rPr>
          <w:rFonts w:hint="eastAsia" w:ascii="仿宋_GB2312" w:hAnsi="宋体" w:eastAsia="仿宋_GB2312" w:cs="宋体"/>
          <w:kern w:val="0"/>
          <w:sz w:val="32"/>
          <w:szCs w:val="32"/>
          <w:shd w:val="clear" w:color="auto" w:fill="FFFFFF"/>
        </w:rPr>
        <w:t>万元以上（含）特定目标类部门预算项目的，需分别开展绩效目标自评并填写附表）</w:t>
      </w:r>
    </w:p>
    <w:p>
      <w:pPr>
        <w:spacing w:line="580" w:lineRule="exact"/>
        <w:rPr>
          <w:rStyle w:val="20"/>
          <w:rFonts w:ascii="黑体" w:hAnsi="黑体" w:eastAsia="黑体"/>
          <w:b w:val="0"/>
        </w:rPr>
      </w:pPr>
    </w:p>
    <w:p>
      <w:pPr>
        <w:widowControl/>
        <w:jc w:val="left"/>
        <w:rPr>
          <w:rStyle w:val="20"/>
          <w:rFonts w:ascii="黑体" w:hAnsi="黑体" w:eastAsia="黑体"/>
          <w:b w:val="0"/>
        </w:rPr>
      </w:pPr>
      <w:r>
        <w:rPr>
          <w:rStyle w:val="20"/>
          <w:rFonts w:ascii="黑体" w:hAnsi="黑体" w:eastAsia="黑体"/>
          <w:b w:val="0"/>
        </w:rPr>
        <w:br w:type="page"/>
      </w:r>
    </w:p>
    <w:p>
      <w:pPr>
        <w:spacing w:line="600" w:lineRule="exact"/>
        <w:jc w:val="center"/>
        <w:outlineLvl w:val="0"/>
        <w:rPr>
          <w:rFonts w:ascii="仿宋" w:hAnsi="仿宋" w:eastAsia="仿宋"/>
        </w:rPr>
      </w:pPr>
      <w:bookmarkStart w:id="59" w:name="_Toc15396618"/>
      <w:r>
        <w:rPr>
          <w:rFonts w:hint="eastAsia" w:ascii="黑体" w:hAnsi="黑体" w:eastAsia="黑体"/>
          <w:sz w:val="44"/>
          <w:szCs w:val="44"/>
        </w:rPr>
        <w:t>第</w:t>
      </w:r>
      <w:r>
        <w:rPr>
          <w:rStyle w:val="20"/>
          <w:rFonts w:hint="eastAsia" w:ascii="黑体" w:hAnsi="黑体" w:eastAsia="黑体"/>
          <w:b w:val="0"/>
        </w:rPr>
        <w:t>五部分</w:t>
      </w:r>
      <w:r>
        <w:rPr>
          <w:rStyle w:val="20"/>
          <w:rFonts w:ascii="黑体" w:hAnsi="黑体" w:eastAsia="黑体"/>
          <w:b w:val="0"/>
        </w:rPr>
        <w:t xml:space="preserve"> </w:t>
      </w:r>
      <w:r>
        <w:rPr>
          <w:rStyle w:val="20"/>
          <w:rFonts w:hint="eastAsia" w:ascii="黑体" w:hAnsi="黑体" w:eastAsia="黑体"/>
          <w:b w:val="0"/>
        </w:rPr>
        <w:t>附表</w:t>
      </w:r>
      <w:bookmarkEnd w:id="58"/>
      <w:bookmarkEnd w:id="59"/>
      <w:bookmarkStart w:id="60" w:name="_Toc15396619"/>
    </w:p>
    <w:p>
      <w:pPr>
        <w:pStyle w:val="5"/>
        <w:rPr>
          <w:rFonts w:ascii="仿宋" w:hAnsi="仿宋" w:eastAsia="仿宋"/>
        </w:rPr>
      </w:pPr>
      <w:r>
        <w:rPr>
          <w:rFonts w:hint="eastAsia" w:ascii="仿宋" w:hAnsi="仿宋" w:eastAsia="仿宋"/>
          <w:b w:val="0"/>
        </w:rPr>
        <w:t>一、收</w:t>
      </w:r>
      <w:r>
        <w:rPr>
          <w:rStyle w:val="21"/>
          <w:rFonts w:hint="eastAsia" w:ascii="仿宋" w:hAnsi="仿宋" w:eastAsia="仿宋"/>
          <w:b w:val="0"/>
          <w:bCs w:val="0"/>
        </w:rPr>
        <w:t>入支出决算总表</w:t>
      </w:r>
      <w:bookmarkEnd w:id="60"/>
    </w:p>
    <w:p>
      <w:pPr>
        <w:pStyle w:val="5"/>
        <w:rPr>
          <w:rFonts w:ascii="仿宋" w:hAnsi="仿宋" w:eastAsia="仿宋"/>
        </w:rPr>
      </w:pPr>
      <w:bookmarkStart w:id="61" w:name="_Toc15396620"/>
      <w:r>
        <w:rPr>
          <w:rFonts w:hint="eastAsia" w:ascii="仿宋" w:hAnsi="仿宋" w:eastAsia="仿宋"/>
          <w:b w:val="0"/>
        </w:rPr>
        <w:t>二、收</w:t>
      </w:r>
      <w:r>
        <w:rPr>
          <w:rStyle w:val="21"/>
          <w:rFonts w:hint="eastAsia" w:ascii="仿宋" w:hAnsi="仿宋" w:eastAsia="仿宋"/>
          <w:b w:val="0"/>
          <w:bCs w:val="0"/>
        </w:rPr>
        <w:t>入决算表</w:t>
      </w:r>
      <w:bookmarkEnd w:id="61"/>
    </w:p>
    <w:p>
      <w:pPr>
        <w:pStyle w:val="5"/>
        <w:rPr>
          <w:rFonts w:ascii="仿宋" w:hAnsi="仿宋" w:eastAsia="仿宋"/>
        </w:rPr>
      </w:pPr>
      <w:bookmarkStart w:id="62" w:name="_Toc15396621"/>
      <w:r>
        <w:rPr>
          <w:rStyle w:val="21"/>
          <w:rFonts w:hint="eastAsia" w:ascii="仿宋" w:hAnsi="仿宋" w:eastAsia="仿宋"/>
          <w:b w:val="0"/>
          <w:bCs w:val="0"/>
        </w:rPr>
        <w:t>三、</w:t>
      </w:r>
      <w:r>
        <w:rPr>
          <w:rFonts w:hint="eastAsia" w:ascii="仿宋" w:hAnsi="仿宋" w:eastAsia="仿宋"/>
          <w:b w:val="0"/>
        </w:rPr>
        <w:t>支</w:t>
      </w:r>
      <w:r>
        <w:rPr>
          <w:rStyle w:val="21"/>
          <w:rFonts w:hint="eastAsia" w:ascii="仿宋" w:hAnsi="仿宋" w:eastAsia="仿宋"/>
          <w:b w:val="0"/>
          <w:bCs w:val="0"/>
        </w:rPr>
        <w:t>出决算表</w:t>
      </w:r>
      <w:bookmarkEnd w:id="62"/>
    </w:p>
    <w:p>
      <w:pPr>
        <w:pStyle w:val="5"/>
        <w:rPr>
          <w:rFonts w:ascii="仿宋" w:hAnsi="仿宋" w:eastAsia="仿宋"/>
          <w:b w:val="0"/>
        </w:rPr>
      </w:pPr>
      <w:bookmarkStart w:id="63" w:name="_Toc15396622"/>
      <w:r>
        <w:rPr>
          <w:rStyle w:val="21"/>
          <w:rFonts w:hint="eastAsia" w:ascii="仿宋" w:hAnsi="仿宋" w:eastAsia="仿宋"/>
          <w:b w:val="0"/>
          <w:bCs w:val="0"/>
        </w:rPr>
        <w:t>四、</w:t>
      </w:r>
      <w:r>
        <w:rPr>
          <w:rFonts w:hint="eastAsia" w:ascii="仿宋" w:hAnsi="仿宋" w:eastAsia="仿宋"/>
          <w:b w:val="0"/>
        </w:rPr>
        <w:t>财</w:t>
      </w:r>
      <w:r>
        <w:rPr>
          <w:rStyle w:val="21"/>
          <w:rFonts w:hint="eastAsia" w:ascii="仿宋" w:hAnsi="仿宋" w:eastAsia="仿宋"/>
          <w:b w:val="0"/>
          <w:bCs w:val="0"/>
        </w:rPr>
        <w:t>政拨款收入支出决算总表</w:t>
      </w:r>
      <w:bookmarkEnd w:id="63"/>
    </w:p>
    <w:p>
      <w:pPr>
        <w:pStyle w:val="5"/>
        <w:rPr>
          <w:rStyle w:val="21"/>
          <w:rFonts w:ascii="仿宋" w:hAnsi="仿宋" w:eastAsia="仿宋"/>
          <w:b w:val="0"/>
          <w:bCs w:val="0"/>
        </w:rPr>
      </w:pPr>
      <w:bookmarkStart w:id="64" w:name="_Toc15396623"/>
      <w:r>
        <w:rPr>
          <w:rStyle w:val="21"/>
          <w:rFonts w:hint="eastAsia" w:ascii="仿宋" w:hAnsi="仿宋" w:eastAsia="仿宋"/>
          <w:b w:val="0"/>
          <w:bCs w:val="0"/>
        </w:rPr>
        <w:t>五、</w:t>
      </w:r>
      <w:r>
        <w:rPr>
          <w:rFonts w:hint="eastAsia" w:ascii="仿宋" w:hAnsi="仿宋" w:eastAsia="仿宋"/>
          <w:b w:val="0"/>
        </w:rPr>
        <w:t>财</w:t>
      </w:r>
      <w:r>
        <w:rPr>
          <w:rStyle w:val="21"/>
          <w:rFonts w:hint="eastAsia" w:ascii="仿宋" w:hAnsi="仿宋" w:eastAsia="仿宋"/>
          <w:b w:val="0"/>
          <w:bCs w:val="0"/>
        </w:rPr>
        <w:t>政拨款支出决算明细表</w:t>
      </w:r>
      <w:bookmarkEnd w:id="64"/>
      <w:bookmarkStart w:id="65" w:name="_Toc15396624"/>
    </w:p>
    <w:p>
      <w:pPr>
        <w:pStyle w:val="5"/>
        <w:rPr>
          <w:rFonts w:ascii="仿宋" w:hAnsi="仿宋" w:eastAsia="仿宋"/>
        </w:rPr>
      </w:pPr>
      <w:r>
        <w:rPr>
          <w:rStyle w:val="21"/>
          <w:rFonts w:hint="eastAsia" w:ascii="仿宋" w:hAnsi="仿宋" w:eastAsia="仿宋"/>
          <w:b w:val="0"/>
          <w:bCs w:val="0"/>
        </w:rPr>
        <w:t>六、</w:t>
      </w:r>
      <w:r>
        <w:rPr>
          <w:rFonts w:hint="eastAsia" w:ascii="仿宋" w:hAnsi="仿宋" w:eastAsia="仿宋"/>
          <w:b w:val="0"/>
        </w:rPr>
        <w:t>一</w:t>
      </w:r>
      <w:r>
        <w:rPr>
          <w:rStyle w:val="21"/>
          <w:rFonts w:hint="eastAsia" w:ascii="仿宋" w:hAnsi="仿宋" w:eastAsia="仿宋"/>
          <w:b w:val="0"/>
          <w:bCs w:val="0"/>
        </w:rPr>
        <w:t>般公共预算财政拨款支出决算表</w:t>
      </w:r>
      <w:bookmarkEnd w:id="65"/>
    </w:p>
    <w:p>
      <w:pPr>
        <w:pStyle w:val="5"/>
        <w:rPr>
          <w:rFonts w:ascii="仿宋" w:hAnsi="仿宋" w:eastAsia="仿宋"/>
        </w:rPr>
      </w:pPr>
      <w:bookmarkStart w:id="66" w:name="_Toc15396625"/>
      <w:r>
        <w:rPr>
          <w:rStyle w:val="21"/>
          <w:rFonts w:hint="eastAsia" w:ascii="仿宋" w:hAnsi="仿宋" w:eastAsia="仿宋"/>
          <w:b w:val="0"/>
          <w:bCs w:val="0"/>
        </w:rPr>
        <w:t>七、</w:t>
      </w:r>
      <w:r>
        <w:rPr>
          <w:rFonts w:hint="eastAsia" w:ascii="仿宋" w:hAnsi="仿宋" w:eastAsia="仿宋"/>
          <w:b w:val="0"/>
        </w:rPr>
        <w:t>一</w:t>
      </w:r>
      <w:r>
        <w:rPr>
          <w:rStyle w:val="21"/>
          <w:rFonts w:hint="eastAsia" w:ascii="仿宋" w:hAnsi="仿宋" w:eastAsia="仿宋"/>
          <w:b w:val="0"/>
          <w:bCs w:val="0"/>
        </w:rPr>
        <w:t>般公共预算财政拨款支出决算明细表</w:t>
      </w:r>
      <w:bookmarkEnd w:id="66"/>
    </w:p>
    <w:p>
      <w:pPr>
        <w:pStyle w:val="5"/>
        <w:rPr>
          <w:rFonts w:ascii="仿宋" w:hAnsi="仿宋" w:eastAsia="仿宋"/>
        </w:rPr>
      </w:pPr>
      <w:bookmarkStart w:id="67" w:name="_Toc15396626"/>
      <w:r>
        <w:rPr>
          <w:rStyle w:val="21"/>
          <w:rFonts w:hint="eastAsia" w:ascii="仿宋" w:hAnsi="仿宋" w:eastAsia="仿宋"/>
          <w:b w:val="0"/>
          <w:bCs w:val="0"/>
        </w:rPr>
        <w:t>八、</w:t>
      </w:r>
      <w:r>
        <w:rPr>
          <w:rFonts w:hint="eastAsia" w:ascii="仿宋" w:hAnsi="仿宋" w:eastAsia="仿宋"/>
          <w:b w:val="0"/>
        </w:rPr>
        <w:t>一</w:t>
      </w:r>
      <w:r>
        <w:rPr>
          <w:rStyle w:val="21"/>
          <w:rFonts w:hint="eastAsia" w:ascii="仿宋" w:hAnsi="仿宋" w:eastAsia="仿宋"/>
          <w:b w:val="0"/>
          <w:bCs w:val="0"/>
        </w:rPr>
        <w:t>般公共预算财政拨款基本支出决算表</w:t>
      </w:r>
      <w:bookmarkEnd w:id="67"/>
    </w:p>
    <w:p>
      <w:pPr>
        <w:pStyle w:val="5"/>
        <w:rPr>
          <w:rFonts w:ascii="仿宋" w:hAnsi="仿宋" w:eastAsia="仿宋"/>
        </w:rPr>
      </w:pPr>
      <w:bookmarkStart w:id="68" w:name="_Toc15396627"/>
      <w:r>
        <w:rPr>
          <w:rStyle w:val="21"/>
          <w:rFonts w:hint="eastAsia" w:ascii="仿宋" w:hAnsi="仿宋" w:eastAsia="仿宋"/>
          <w:b w:val="0"/>
          <w:bCs w:val="0"/>
        </w:rPr>
        <w:t>九、</w:t>
      </w:r>
      <w:r>
        <w:rPr>
          <w:rFonts w:hint="eastAsia" w:ascii="仿宋" w:hAnsi="仿宋" w:eastAsia="仿宋"/>
          <w:b w:val="0"/>
        </w:rPr>
        <w:t>一</w:t>
      </w:r>
      <w:r>
        <w:rPr>
          <w:rStyle w:val="21"/>
          <w:rFonts w:hint="eastAsia" w:ascii="仿宋" w:hAnsi="仿宋" w:eastAsia="仿宋"/>
          <w:b w:val="0"/>
          <w:bCs w:val="0"/>
        </w:rPr>
        <w:t>般公共预算财政拨款项目支出决算表</w:t>
      </w:r>
      <w:bookmarkEnd w:id="68"/>
    </w:p>
    <w:p>
      <w:pPr>
        <w:pStyle w:val="5"/>
        <w:rPr>
          <w:rFonts w:ascii="仿宋" w:hAnsi="仿宋" w:eastAsia="仿宋"/>
        </w:rPr>
      </w:pPr>
      <w:bookmarkStart w:id="69" w:name="_Toc15396628"/>
      <w:r>
        <w:rPr>
          <w:rStyle w:val="21"/>
          <w:rFonts w:hint="eastAsia" w:ascii="仿宋" w:hAnsi="仿宋" w:eastAsia="仿宋"/>
          <w:b w:val="0"/>
          <w:bCs w:val="0"/>
        </w:rPr>
        <w:t>十、</w:t>
      </w:r>
      <w:r>
        <w:rPr>
          <w:rFonts w:hint="eastAsia" w:ascii="仿宋" w:hAnsi="仿宋" w:eastAsia="仿宋"/>
          <w:b w:val="0"/>
        </w:rPr>
        <w:t>一</w:t>
      </w:r>
      <w:r>
        <w:rPr>
          <w:rStyle w:val="21"/>
          <w:rFonts w:hint="eastAsia" w:ascii="仿宋" w:hAnsi="仿宋" w:eastAsia="仿宋"/>
          <w:b w:val="0"/>
          <w:bCs w:val="0"/>
        </w:rPr>
        <w:t>般公共预算财政拨款“三公”经费支出决算表</w:t>
      </w:r>
      <w:bookmarkEnd w:id="69"/>
    </w:p>
    <w:p>
      <w:pPr>
        <w:pStyle w:val="5"/>
        <w:rPr>
          <w:rFonts w:ascii="仿宋" w:hAnsi="仿宋" w:eastAsia="仿宋"/>
        </w:rPr>
      </w:pPr>
      <w:bookmarkStart w:id="70" w:name="_Toc15396629"/>
      <w:r>
        <w:rPr>
          <w:rStyle w:val="21"/>
          <w:rFonts w:hint="eastAsia" w:ascii="仿宋" w:hAnsi="仿宋" w:eastAsia="仿宋"/>
          <w:b w:val="0"/>
          <w:bCs w:val="0"/>
        </w:rPr>
        <w:t>十一、</w:t>
      </w:r>
      <w:r>
        <w:rPr>
          <w:rFonts w:hint="eastAsia" w:ascii="仿宋" w:hAnsi="仿宋" w:eastAsia="仿宋"/>
          <w:b w:val="0"/>
        </w:rPr>
        <w:t>政</w:t>
      </w:r>
      <w:r>
        <w:rPr>
          <w:rStyle w:val="21"/>
          <w:rFonts w:hint="eastAsia" w:ascii="仿宋" w:hAnsi="仿宋" w:eastAsia="仿宋"/>
          <w:b w:val="0"/>
          <w:bCs w:val="0"/>
        </w:rPr>
        <w:t>府性基金预算财政拨款收入支出决算表</w:t>
      </w:r>
      <w:bookmarkEnd w:id="70"/>
    </w:p>
    <w:p>
      <w:pPr>
        <w:pStyle w:val="5"/>
        <w:rPr>
          <w:rFonts w:ascii="仿宋" w:hAnsi="仿宋" w:eastAsia="仿宋"/>
        </w:rPr>
      </w:pPr>
      <w:bookmarkStart w:id="71" w:name="_Toc15396630"/>
      <w:r>
        <w:rPr>
          <w:rStyle w:val="21"/>
          <w:rFonts w:hint="eastAsia" w:ascii="仿宋" w:hAnsi="仿宋" w:eastAsia="仿宋"/>
          <w:b w:val="0"/>
          <w:bCs w:val="0"/>
        </w:rPr>
        <w:t>十二、</w:t>
      </w:r>
      <w:r>
        <w:rPr>
          <w:rFonts w:hint="eastAsia" w:ascii="仿宋" w:hAnsi="仿宋" w:eastAsia="仿宋"/>
          <w:b w:val="0"/>
        </w:rPr>
        <w:t>政</w:t>
      </w:r>
      <w:r>
        <w:rPr>
          <w:rStyle w:val="21"/>
          <w:rFonts w:hint="eastAsia" w:ascii="仿宋" w:hAnsi="仿宋" w:eastAsia="仿宋"/>
          <w:b w:val="0"/>
          <w:bCs w:val="0"/>
        </w:rPr>
        <w:t>府性基金预算财政拨款“三公”经费支出决算表</w:t>
      </w:r>
      <w:bookmarkEnd w:id="71"/>
    </w:p>
    <w:p>
      <w:pPr>
        <w:pStyle w:val="5"/>
        <w:rPr>
          <w:rStyle w:val="21"/>
          <w:rFonts w:ascii="仿宋" w:hAnsi="仿宋" w:eastAsia="仿宋"/>
          <w:b w:val="0"/>
          <w:bCs w:val="0"/>
        </w:rPr>
      </w:pPr>
      <w:bookmarkStart w:id="72" w:name="_Toc15396631"/>
      <w:r>
        <w:rPr>
          <w:rStyle w:val="21"/>
          <w:rFonts w:hint="eastAsia" w:ascii="仿宋" w:hAnsi="仿宋" w:eastAsia="仿宋"/>
          <w:b w:val="0"/>
          <w:bCs w:val="0"/>
        </w:rPr>
        <w:t>十三、</w:t>
      </w:r>
      <w:r>
        <w:rPr>
          <w:rFonts w:hint="eastAsia" w:ascii="仿宋" w:hAnsi="仿宋" w:eastAsia="仿宋"/>
          <w:b w:val="0"/>
        </w:rPr>
        <w:t>国</w:t>
      </w:r>
      <w:r>
        <w:rPr>
          <w:rStyle w:val="21"/>
          <w:rFonts w:hint="eastAsia" w:ascii="仿宋" w:hAnsi="仿宋" w:eastAsia="仿宋"/>
          <w:b w:val="0"/>
          <w:bCs w:val="0"/>
        </w:rPr>
        <w:t>有资本经营预算财政拨款收入支出决算表</w:t>
      </w:r>
      <w:bookmarkEnd w:id="72"/>
    </w:p>
    <w:p>
      <w:pPr>
        <w:rPr>
          <w:rFonts w:eastAsia="仿宋"/>
        </w:rPr>
      </w:pPr>
      <w:r>
        <w:rPr>
          <w:rStyle w:val="21"/>
          <w:rFonts w:hint="eastAsia" w:ascii="仿宋" w:hAnsi="仿宋" w:eastAsia="仿宋"/>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A0204"/>
    <w:charset w:val="00"/>
    <w:family w:val="roman"/>
    <w:pitch w:val="default"/>
    <w:sig w:usb0="E00002FF" w:usb1="4000045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Arial Narrow">
    <w:altName w:val="Arial"/>
    <w:panose1 w:val="020B0606020202030204"/>
    <w:charset w:val="00"/>
    <w:family w:val="swiss"/>
    <w:pitch w:val="default"/>
    <w:sig w:usb0="00000000" w:usb1="00000000" w:usb2="00000000" w:usb3="00000000" w:csb0="0000009F" w:csb1="00000000"/>
  </w:font>
  <w:font w:name="方正大标宋简体">
    <w:altName w:val="微软雅黑"/>
    <w:panose1 w:val="02010601030101010101"/>
    <w:charset w:val="86"/>
    <w:family w:val="auto"/>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21</w:t>
    </w:r>
    <w:r>
      <w:rPr>
        <w:lang w:val="zh-CN"/>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AB6172"/>
    <w:multiLevelType w:val="singleLevel"/>
    <w:tmpl w:val="94AB6172"/>
    <w:lvl w:ilvl="0" w:tentative="0">
      <w:start w:val="3"/>
      <w:numFmt w:val="decimal"/>
      <w:suff w:val="nothing"/>
      <w:lvlText w:val="（%1）"/>
      <w:lvlJc w:val="left"/>
    </w:lvl>
  </w:abstractNum>
  <w:abstractNum w:abstractNumId="1">
    <w:nsid w:val="A108D186"/>
    <w:multiLevelType w:val="singleLevel"/>
    <w:tmpl w:val="A108D186"/>
    <w:lvl w:ilvl="0" w:tentative="0">
      <w:start w:val="2"/>
      <w:numFmt w:val="chineseCounting"/>
      <w:suff w:val="nothing"/>
      <w:lvlText w:val="（%1）"/>
      <w:lvlJc w:val="left"/>
      <w:rPr>
        <w:rFonts w:hint="eastAsia"/>
        <w:b/>
        <w:bCs/>
      </w:rPr>
    </w:lvl>
  </w:abstractNum>
  <w:abstractNum w:abstractNumId="2">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3">
    <w:nsid w:val="D204C206"/>
    <w:multiLevelType w:val="singleLevel"/>
    <w:tmpl w:val="D204C206"/>
    <w:lvl w:ilvl="0" w:tentative="0">
      <w:start w:val="2"/>
      <w:numFmt w:val="chineseCounting"/>
      <w:suff w:val="nothing"/>
      <w:lvlText w:val="（%1）"/>
      <w:lvlJc w:val="left"/>
      <w:rPr>
        <w:rFonts w:hint="eastAsia"/>
      </w:rPr>
    </w:lvl>
  </w:abstractNum>
  <w:abstractNum w:abstractNumId="4">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5">
    <w:nsid w:val="1229292C"/>
    <w:multiLevelType w:val="singleLevel"/>
    <w:tmpl w:val="1229292C"/>
    <w:lvl w:ilvl="0" w:tentative="0">
      <w:start w:val="2"/>
      <w:numFmt w:val="decimal"/>
      <w:suff w:val="nothing"/>
      <w:lvlText w:val="（%1）"/>
      <w:lvlJc w:val="left"/>
    </w:lvl>
  </w:abstractNum>
  <w:abstractNum w:abstractNumId="6">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6"/>
  </w:num>
  <w:num w:numId="2">
    <w:abstractNumId w:val="2"/>
  </w:num>
  <w:num w:numId="3">
    <w:abstractNumId w:val="4"/>
  </w:num>
  <w:num w:numId="4">
    <w:abstractNumId w:val="3"/>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RlMTg1YmU0MjZiMTAwNDczN2M5Zjk5ZTI0OWFjM2YifQ=="/>
  </w:docVars>
  <w:rsids>
    <w:rsidRoot w:val="00F1361C"/>
    <w:rsid w:val="000222C6"/>
    <w:rsid w:val="0002549F"/>
    <w:rsid w:val="00041E4C"/>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D752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16D5"/>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A8B"/>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AF1429"/>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1281C"/>
    <w:rsid w:val="00D20620"/>
    <w:rsid w:val="00D254F7"/>
    <w:rsid w:val="00D26091"/>
    <w:rsid w:val="00D2685C"/>
    <w:rsid w:val="00D34E7C"/>
    <w:rsid w:val="00D35489"/>
    <w:rsid w:val="00D36AFE"/>
    <w:rsid w:val="00D51276"/>
    <w:rsid w:val="00D7035F"/>
    <w:rsid w:val="00D84A51"/>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137A9E"/>
    <w:rsid w:val="02AE07B4"/>
    <w:rsid w:val="03B770C2"/>
    <w:rsid w:val="03C70711"/>
    <w:rsid w:val="042913CB"/>
    <w:rsid w:val="05AC6E21"/>
    <w:rsid w:val="05ED222E"/>
    <w:rsid w:val="064E7EBC"/>
    <w:rsid w:val="066E0107"/>
    <w:rsid w:val="069A3EBB"/>
    <w:rsid w:val="07996F6E"/>
    <w:rsid w:val="084E7652"/>
    <w:rsid w:val="08500E96"/>
    <w:rsid w:val="08F776C9"/>
    <w:rsid w:val="09185DB9"/>
    <w:rsid w:val="09506F5E"/>
    <w:rsid w:val="0A2032A3"/>
    <w:rsid w:val="0BA728F8"/>
    <w:rsid w:val="0C8C0A94"/>
    <w:rsid w:val="0D5648B3"/>
    <w:rsid w:val="0DD13BDC"/>
    <w:rsid w:val="101860EC"/>
    <w:rsid w:val="10C055FF"/>
    <w:rsid w:val="11671508"/>
    <w:rsid w:val="118107EC"/>
    <w:rsid w:val="12AA21B9"/>
    <w:rsid w:val="12B26A30"/>
    <w:rsid w:val="13AB3F31"/>
    <w:rsid w:val="13D50BC4"/>
    <w:rsid w:val="13F53078"/>
    <w:rsid w:val="13FE22CB"/>
    <w:rsid w:val="16BB723D"/>
    <w:rsid w:val="172822BB"/>
    <w:rsid w:val="18C1177B"/>
    <w:rsid w:val="18CE20EA"/>
    <w:rsid w:val="18F253AD"/>
    <w:rsid w:val="1A8B7DB2"/>
    <w:rsid w:val="1A983FEE"/>
    <w:rsid w:val="1B097409"/>
    <w:rsid w:val="1B2D12B8"/>
    <w:rsid w:val="1BD619E1"/>
    <w:rsid w:val="1BE8440E"/>
    <w:rsid w:val="1D155CEE"/>
    <w:rsid w:val="1D160FEA"/>
    <w:rsid w:val="1D7338F1"/>
    <w:rsid w:val="1D862F93"/>
    <w:rsid w:val="1F550E6F"/>
    <w:rsid w:val="20453774"/>
    <w:rsid w:val="20AE4CDA"/>
    <w:rsid w:val="21DC0FEE"/>
    <w:rsid w:val="22C5630B"/>
    <w:rsid w:val="23151041"/>
    <w:rsid w:val="23860B96"/>
    <w:rsid w:val="23EA427B"/>
    <w:rsid w:val="240371BF"/>
    <w:rsid w:val="243826EB"/>
    <w:rsid w:val="245711E5"/>
    <w:rsid w:val="24B67AAC"/>
    <w:rsid w:val="26213859"/>
    <w:rsid w:val="266B219F"/>
    <w:rsid w:val="26A53D7E"/>
    <w:rsid w:val="272C6959"/>
    <w:rsid w:val="28AD3ACA"/>
    <w:rsid w:val="28BB47D7"/>
    <w:rsid w:val="29932CBF"/>
    <w:rsid w:val="29FD04D3"/>
    <w:rsid w:val="2B0B4AD7"/>
    <w:rsid w:val="2B314561"/>
    <w:rsid w:val="2B797C93"/>
    <w:rsid w:val="2C8A61B5"/>
    <w:rsid w:val="2DF04E50"/>
    <w:rsid w:val="2EC702BD"/>
    <w:rsid w:val="2ECE479A"/>
    <w:rsid w:val="2F2D326E"/>
    <w:rsid w:val="30517430"/>
    <w:rsid w:val="310B3A83"/>
    <w:rsid w:val="31857D30"/>
    <w:rsid w:val="319F7F4E"/>
    <w:rsid w:val="31B25CAD"/>
    <w:rsid w:val="31E7004C"/>
    <w:rsid w:val="324B682B"/>
    <w:rsid w:val="363B0967"/>
    <w:rsid w:val="3667350A"/>
    <w:rsid w:val="36AA5135"/>
    <w:rsid w:val="374B2E2B"/>
    <w:rsid w:val="37E16F03"/>
    <w:rsid w:val="384B29B7"/>
    <w:rsid w:val="385201EA"/>
    <w:rsid w:val="38B44A00"/>
    <w:rsid w:val="39FD07DA"/>
    <w:rsid w:val="3A0C3C84"/>
    <w:rsid w:val="3AA34D2C"/>
    <w:rsid w:val="3AC32CD9"/>
    <w:rsid w:val="3D2F28A7"/>
    <w:rsid w:val="3D7D7AB7"/>
    <w:rsid w:val="3D98207C"/>
    <w:rsid w:val="3E893C73"/>
    <w:rsid w:val="3EC5671A"/>
    <w:rsid w:val="3F9F73B0"/>
    <w:rsid w:val="3FFA5F3C"/>
    <w:rsid w:val="409E221E"/>
    <w:rsid w:val="409F1AF2"/>
    <w:rsid w:val="413F2359"/>
    <w:rsid w:val="41A41AB6"/>
    <w:rsid w:val="4229546F"/>
    <w:rsid w:val="422B5D33"/>
    <w:rsid w:val="43195B8C"/>
    <w:rsid w:val="44D93BAB"/>
    <w:rsid w:val="44E268DA"/>
    <w:rsid w:val="4517259F"/>
    <w:rsid w:val="454F3AE7"/>
    <w:rsid w:val="478B2DD0"/>
    <w:rsid w:val="488F1649"/>
    <w:rsid w:val="494F67AC"/>
    <w:rsid w:val="4A627F82"/>
    <w:rsid w:val="4AF1106A"/>
    <w:rsid w:val="4B4F25DA"/>
    <w:rsid w:val="4B63653E"/>
    <w:rsid w:val="4BE068DB"/>
    <w:rsid w:val="4D577224"/>
    <w:rsid w:val="4D8E53C8"/>
    <w:rsid w:val="4E3E0822"/>
    <w:rsid w:val="4E95002E"/>
    <w:rsid w:val="4EAB630A"/>
    <w:rsid w:val="4ECE2238"/>
    <w:rsid w:val="4EF676C9"/>
    <w:rsid w:val="4FE406E3"/>
    <w:rsid w:val="50081462"/>
    <w:rsid w:val="50860CEF"/>
    <w:rsid w:val="51F85506"/>
    <w:rsid w:val="522B4811"/>
    <w:rsid w:val="526D7CA2"/>
    <w:rsid w:val="534F144D"/>
    <w:rsid w:val="54170D5F"/>
    <w:rsid w:val="5463135D"/>
    <w:rsid w:val="5520724E"/>
    <w:rsid w:val="55CA71B9"/>
    <w:rsid w:val="564546A2"/>
    <w:rsid w:val="58515970"/>
    <w:rsid w:val="592F7A5F"/>
    <w:rsid w:val="5AF92295"/>
    <w:rsid w:val="5B6A3BB1"/>
    <w:rsid w:val="5C447CC6"/>
    <w:rsid w:val="5C9D4D8F"/>
    <w:rsid w:val="5CD71FC4"/>
    <w:rsid w:val="5CFA683E"/>
    <w:rsid w:val="601616A0"/>
    <w:rsid w:val="611B6B1B"/>
    <w:rsid w:val="611F77FD"/>
    <w:rsid w:val="615C54DC"/>
    <w:rsid w:val="630930CF"/>
    <w:rsid w:val="639130C5"/>
    <w:rsid w:val="63D438A3"/>
    <w:rsid w:val="65051FBC"/>
    <w:rsid w:val="651B358E"/>
    <w:rsid w:val="65B35574"/>
    <w:rsid w:val="65E25E59"/>
    <w:rsid w:val="669730E8"/>
    <w:rsid w:val="66DD17EB"/>
    <w:rsid w:val="6849324C"/>
    <w:rsid w:val="68D42A62"/>
    <w:rsid w:val="68FB5BB0"/>
    <w:rsid w:val="698711F2"/>
    <w:rsid w:val="6988306D"/>
    <w:rsid w:val="6A187E51"/>
    <w:rsid w:val="6A6908F7"/>
    <w:rsid w:val="6BCB7ABB"/>
    <w:rsid w:val="6C4A05C8"/>
    <w:rsid w:val="6C845EBC"/>
    <w:rsid w:val="6E7E3605"/>
    <w:rsid w:val="6EEF1D13"/>
    <w:rsid w:val="6F4A519B"/>
    <w:rsid w:val="6F63000B"/>
    <w:rsid w:val="6FB44768"/>
    <w:rsid w:val="6FDE03DC"/>
    <w:rsid w:val="6FF5CC65"/>
    <w:rsid w:val="704F058F"/>
    <w:rsid w:val="71494032"/>
    <w:rsid w:val="715C0E4B"/>
    <w:rsid w:val="71AE32B4"/>
    <w:rsid w:val="72734D90"/>
    <w:rsid w:val="72861058"/>
    <w:rsid w:val="72866E24"/>
    <w:rsid w:val="72A050D2"/>
    <w:rsid w:val="73813156"/>
    <w:rsid w:val="73A155A6"/>
    <w:rsid w:val="73AD73D5"/>
    <w:rsid w:val="73B6EB34"/>
    <w:rsid w:val="745B39A7"/>
    <w:rsid w:val="74B674C0"/>
    <w:rsid w:val="757E5B9F"/>
    <w:rsid w:val="75874327"/>
    <w:rsid w:val="760A656B"/>
    <w:rsid w:val="76DD4B47"/>
    <w:rsid w:val="76E60C72"/>
    <w:rsid w:val="778E46AA"/>
    <w:rsid w:val="77FA0C69"/>
    <w:rsid w:val="79EE5BA4"/>
    <w:rsid w:val="7A894339"/>
    <w:rsid w:val="7C1B6167"/>
    <w:rsid w:val="7DBB1012"/>
    <w:rsid w:val="7DFD5ACF"/>
    <w:rsid w:val="7EEF11D3"/>
    <w:rsid w:val="7FA30C79"/>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qFormat="1" w:unhideWhenUsed="0" w:uiPriority="99" w:semiHidden="0" w:name="toc 2"/>
    <w:lsdException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0"/>
    <w:qFormat/>
    <w:uiPriority w:val="99"/>
    <w:pPr>
      <w:keepNext/>
      <w:keepLines/>
      <w:spacing w:before="340" w:after="330" w:line="578" w:lineRule="auto"/>
      <w:outlineLvl w:val="0"/>
    </w:pPr>
    <w:rPr>
      <w:b/>
      <w:bCs/>
      <w:kern w:val="44"/>
      <w:sz w:val="44"/>
      <w:szCs w:val="44"/>
    </w:rPr>
  </w:style>
  <w:style w:type="paragraph" w:styleId="5">
    <w:name w:val="heading 2"/>
    <w:basedOn w:val="1"/>
    <w:next w:val="1"/>
    <w:link w:val="21"/>
    <w:qFormat/>
    <w:uiPriority w:val="99"/>
    <w:pPr>
      <w:keepNext/>
      <w:keepLines/>
      <w:spacing w:before="260" w:after="260" w:line="416" w:lineRule="auto"/>
      <w:outlineLvl w:val="1"/>
    </w:pPr>
    <w:rPr>
      <w:rFonts w:ascii="Cambria" w:hAnsi="Cambria"/>
      <w:b/>
      <w:bCs/>
      <w:sz w:val="32"/>
      <w:szCs w:val="32"/>
    </w:rPr>
  </w:style>
  <w:style w:type="paragraph" w:styleId="6">
    <w:name w:val="heading 3"/>
    <w:basedOn w:val="1"/>
    <w:next w:val="1"/>
    <w:link w:val="22"/>
    <w:qFormat/>
    <w:uiPriority w:val="99"/>
    <w:pPr>
      <w:keepNext/>
      <w:keepLines/>
      <w:spacing w:before="260" w:after="260" w:line="416" w:lineRule="auto"/>
      <w:outlineLvl w:val="2"/>
    </w:pPr>
    <w:rPr>
      <w:b/>
      <w:bCs/>
      <w:sz w:val="32"/>
      <w:szCs w:val="32"/>
    </w:rPr>
  </w:style>
  <w:style w:type="character" w:default="1" w:styleId="17">
    <w:name w:val="Default Paragraph Font"/>
    <w:semiHidden/>
    <w:qFormat/>
    <w:uiPriority w:val="99"/>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520" w:lineRule="exact"/>
      <w:ind w:firstLine="4400" w:firstLineChars="1000"/>
    </w:pPr>
    <w:rPr>
      <w:sz w:val="44"/>
      <w:szCs w:val="20"/>
    </w:rPr>
  </w:style>
  <w:style w:type="paragraph" w:styleId="7">
    <w:name w:val="Normal Indent"/>
    <w:basedOn w:val="1"/>
    <w:qFormat/>
    <w:uiPriority w:val="0"/>
    <w:pPr>
      <w:snapToGrid w:val="0"/>
      <w:spacing w:line="300" w:lineRule="auto"/>
      <w:ind w:firstLine="556"/>
    </w:pPr>
    <w:rPr>
      <w:rFonts w:ascii="仿宋_GB2312" w:eastAsia="仿宋_GB2312"/>
      <w:kern w:val="0"/>
      <w:szCs w:val="20"/>
    </w:rPr>
  </w:style>
  <w:style w:type="paragraph" w:styleId="8">
    <w:name w:val="Body Text"/>
    <w:basedOn w:val="1"/>
    <w:link w:val="29"/>
    <w:uiPriority w:val="99"/>
    <w:pPr>
      <w:spacing w:beforeLines="30"/>
    </w:pPr>
    <w:rPr>
      <w:rFonts w:ascii="仿宋_GB2312" w:eastAsia="仿宋_GB2312"/>
      <w:kern w:val="0"/>
      <w:sz w:val="24"/>
      <w:szCs w:val="20"/>
    </w:rPr>
  </w:style>
  <w:style w:type="paragraph" w:styleId="9">
    <w:name w:val="toc 3"/>
    <w:basedOn w:val="1"/>
    <w:next w:val="1"/>
    <w:uiPriority w:val="99"/>
    <w:pPr>
      <w:tabs>
        <w:tab w:val="right" w:leader="dot" w:pos="8296"/>
      </w:tabs>
      <w:ind w:left="840" w:leftChars="400"/>
    </w:pPr>
  </w:style>
  <w:style w:type="paragraph" w:styleId="10">
    <w:name w:val="Balloon Text"/>
    <w:basedOn w:val="1"/>
    <w:link w:val="24"/>
    <w:semiHidden/>
    <w:uiPriority w:val="99"/>
    <w:rPr>
      <w:sz w:val="18"/>
      <w:szCs w:val="18"/>
    </w:rPr>
  </w:style>
  <w:style w:type="paragraph" w:styleId="11">
    <w:name w:val="footer"/>
    <w:basedOn w:val="1"/>
    <w:link w:val="28"/>
    <w:uiPriority w:val="99"/>
    <w:pPr>
      <w:tabs>
        <w:tab w:val="center" w:pos="4153"/>
        <w:tab w:val="right" w:pos="8306"/>
      </w:tabs>
      <w:snapToGrid w:val="0"/>
      <w:jc w:val="left"/>
    </w:pPr>
    <w:rPr>
      <w:rFonts w:ascii="Calibri" w:hAnsi="Calibri"/>
      <w:kern w:val="0"/>
      <w:sz w:val="18"/>
      <w:szCs w:val="20"/>
    </w:rPr>
  </w:style>
  <w:style w:type="paragraph" w:styleId="12">
    <w:name w:val="header"/>
    <w:basedOn w:val="1"/>
    <w:link w:val="27"/>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3">
    <w:name w:val="toc 1"/>
    <w:basedOn w:val="1"/>
    <w:next w:val="1"/>
    <w:uiPriority w:val="99"/>
    <w:pPr>
      <w:tabs>
        <w:tab w:val="right" w:leader="dot" w:pos="8296"/>
      </w:tabs>
      <w:spacing w:before="93"/>
      <w:jc w:val="center"/>
    </w:pPr>
    <w:rPr>
      <w:rFonts w:ascii="仿宋" w:hAnsi="仿宋" w:eastAsia="仿宋"/>
      <w:sz w:val="28"/>
      <w:szCs w:val="28"/>
    </w:rPr>
  </w:style>
  <w:style w:type="paragraph" w:styleId="14">
    <w:name w:val="toc 2"/>
    <w:basedOn w:val="1"/>
    <w:next w:val="1"/>
    <w:qFormat/>
    <w:uiPriority w:val="99"/>
    <w:pPr>
      <w:tabs>
        <w:tab w:val="right" w:leader="dot" w:pos="8296"/>
      </w:tabs>
      <w:ind w:left="420" w:leftChars="200"/>
    </w:pPr>
  </w:style>
  <w:style w:type="paragraph" w:styleId="15">
    <w:name w:val="Normal (Web)"/>
    <w:basedOn w:val="1"/>
    <w:qFormat/>
    <w:uiPriority w:val="0"/>
    <w:pPr>
      <w:widowControl/>
      <w:snapToGrid/>
      <w:spacing w:before="100" w:beforeAutospacing="1" w:after="100" w:afterAutospacing="1"/>
      <w:jc w:val="left"/>
    </w:pPr>
    <w:rPr>
      <w:rFonts w:ascii="宋体" w:hAnsi="宋体" w:cs="宋体"/>
      <w:color w:val="auto"/>
      <w:sz w:val="24"/>
      <w:szCs w:val="24"/>
    </w:rPr>
  </w:style>
  <w:style w:type="character" w:styleId="18">
    <w:name w:val="Strong"/>
    <w:basedOn w:val="17"/>
    <w:qFormat/>
    <w:uiPriority w:val="99"/>
    <w:rPr>
      <w:rFonts w:cs="Times New Roman"/>
      <w:b/>
    </w:rPr>
  </w:style>
  <w:style w:type="character" w:styleId="19">
    <w:name w:val="Hyperlink"/>
    <w:basedOn w:val="17"/>
    <w:qFormat/>
    <w:uiPriority w:val="99"/>
    <w:rPr>
      <w:rFonts w:cs="Times New Roman"/>
      <w:color w:val="0000FF"/>
      <w:u w:val="single"/>
    </w:rPr>
  </w:style>
  <w:style w:type="character" w:customStyle="1" w:styleId="20">
    <w:name w:val="Heading 1 Char"/>
    <w:basedOn w:val="17"/>
    <w:link w:val="4"/>
    <w:qFormat/>
    <w:locked/>
    <w:uiPriority w:val="99"/>
    <w:rPr>
      <w:rFonts w:ascii="Times New Roman" w:hAnsi="Times New Roman" w:cs="Times New Roman"/>
      <w:b/>
      <w:bCs/>
      <w:kern w:val="44"/>
      <w:sz w:val="44"/>
      <w:szCs w:val="44"/>
    </w:rPr>
  </w:style>
  <w:style w:type="character" w:customStyle="1" w:styleId="21">
    <w:name w:val="Heading 2 Char"/>
    <w:basedOn w:val="17"/>
    <w:link w:val="5"/>
    <w:qFormat/>
    <w:locked/>
    <w:uiPriority w:val="99"/>
    <w:rPr>
      <w:rFonts w:ascii="Cambria" w:hAnsi="Cambria" w:eastAsia="宋体" w:cs="Times New Roman"/>
      <w:b/>
      <w:bCs/>
      <w:kern w:val="2"/>
      <w:sz w:val="32"/>
      <w:szCs w:val="32"/>
    </w:rPr>
  </w:style>
  <w:style w:type="character" w:customStyle="1" w:styleId="22">
    <w:name w:val="Heading 3 Char"/>
    <w:basedOn w:val="17"/>
    <w:link w:val="6"/>
    <w:qFormat/>
    <w:locked/>
    <w:uiPriority w:val="99"/>
    <w:rPr>
      <w:rFonts w:ascii="Times New Roman" w:hAnsi="Times New Roman" w:cs="Times New Roman"/>
      <w:b/>
      <w:bCs/>
      <w:kern w:val="2"/>
      <w:sz w:val="32"/>
      <w:szCs w:val="32"/>
    </w:rPr>
  </w:style>
  <w:style w:type="character" w:customStyle="1" w:styleId="23">
    <w:name w:val="Body Text Char"/>
    <w:basedOn w:val="17"/>
    <w:link w:val="8"/>
    <w:semiHidden/>
    <w:qFormat/>
    <w:uiPriority w:val="99"/>
    <w:rPr>
      <w:rFonts w:ascii="Times New Roman" w:hAnsi="Times New Roman" w:cs="Times New Roman"/>
      <w:sz w:val="24"/>
      <w:szCs w:val="24"/>
    </w:rPr>
  </w:style>
  <w:style w:type="character" w:customStyle="1" w:styleId="24">
    <w:name w:val="Balloon Text Char"/>
    <w:basedOn w:val="17"/>
    <w:link w:val="10"/>
    <w:semiHidden/>
    <w:qFormat/>
    <w:locked/>
    <w:uiPriority w:val="99"/>
    <w:rPr>
      <w:rFonts w:ascii="Times New Roman" w:hAnsi="Times New Roman" w:cs="Times New Roman"/>
      <w:kern w:val="2"/>
      <w:sz w:val="18"/>
      <w:szCs w:val="18"/>
    </w:rPr>
  </w:style>
  <w:style w:type="character" w:customStyle="1" w:styleId="25">
    <w:name w:val="Footer Char"/>
    <w:basedOn w:val="17"/>
    <w:link w:val="11"/>
    <w:semiHidden/>
    <w:qFormat/>
    <w:uiPriority w:val="99"/>
    <w:rPr>
      <w:rFonts w:ascii="Times New Roman" w:hAnsi="Times New Roman" w:cs="Times New Roman"/>
      <w:sz w:val="18"/>
      <w:szCs w:val="18"/>
    </w:rPr>
  </w:style>
  <w:style w:type="character" w:customStyle="1" w:styleId="26">
    <w:name w:val="Header Char"/>
    <w:basedOn w:val="17"/>
    <w:link w:val="12"/>
    <w:semiHidden/>
    <w:qFormat/>
    <w:uiPriority w:val="99"/>
    <w:rPr>
      <w:rFonts w:ascii="Times New Roman" w:hAnsi="Times New Roman" w:cs="Times New Roman"/>
      <w:sz w:val="18"/>
      <w:szCs w:val="18"/>
    </w:rPr>
  </w:style>
  <w:style w:type="character" w:customStyle="1" w:styleId="27">
    <w:name w:val="Header Char1"/>
    <w:link w:val="12"/>
    <w:semiHidden/>
    <w:qFormat/>
    <w:locked/>
    <w:uiPriority w:val="99"/>
    <w:rPr>
      <w:sz w:val="18"/>
    </w:rPr>
  </w:style>
  <w:style w:type="character" w:customStyle="1" w:styleId="28">
    <w:name w:val="Footer Char1"/>
    <w:link w:val="11"/>
    <w:qFormat/>
    <w:locked/>
    <w:uiPriority w:val="99"/>
    <w:rPr>
      <w:sz w:val="18"/>
    </w:rPr>
  </w:style>
  <w:style w:type="character" w:customStyle="1" w:styleId="29">
    <w:name w:val="Body Text Char1"/>
    <w:link w:val="8"/>
    <w:qFormat/>
    <w:locked/>
    <w:uiPriority w:val="99"/>
    <w:rPr>
      <w:rFonts w:ascii="仿宋_GB2312" w:hAnsi="Times New Roman" w:eastAsia="仿宋_GB2312"/>
      <w:sz w:val="24"/>
    </w:rPr>
  </w:style>
  <w:style w:type="paragraph" w:customStyle="1" w:styleId="30">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31">
    <w:name w:val="List Paragraph"/>
    <w:basedOn w:val="1"/>
    <w:qFormat/>
    <w:uiPriority w:val="99"/>
    <w:pPr>
      <w:ind w:firstLine="420" w:firstLineChars="200"/>
    </w:pPr>
  </w:style>
  <w:style w:type="paragraph" w:customStyle="1" w:styleId="32">
    <w:name w:val="TOC 标题1"/>
    <w:basedOn w:val="4"/>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3">
    <w:name w:val="TOC Heading1"/>
    <w:basedOn w:val="4"/>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4">
    <w:name w:val="正文1"/>
    <w:qFormat/>
    <w:uiPriority w:val="0"/>
    <w:pPr>
      <w:widowControl w:val="0"/>
      <w:suppressAutoHyphens w:val="0"/>
      <w:bidi w:val="0"/>
      <w:jc w:val="both"/>
    </w:pPr>
    <w:rPr>
      <w:rFonts w:ascii="Calibri" w:hAnsi="Calibri" w:eastAsia="宋体" w:cs="Times New Roman"/>
      <w:color w:val="auto"/>
      <w:kern w:val="2"/>
      <w:sz w:val="21"/>
      <w:szCs w:val="24"/>
      <w:lang w:val="en-US" w:eastAsia="zh-CN" w:bidi="ar-SA"/>
    </w:rPr>
  </w:style>
  <w:style w:type="paragraph" w:customStyle="1" w:styleId="35">
    <w:name w:val="table of figures1"/>
    <w:basedOn w:val="1"/>
    <w:next w:val="1"/>
    <w:qFormat/>
    <w:uiPriority w:val="99"/>
    <w:pPr>
      <w:ind w:left="200" w:leftChars="200" w:hanging="200" w:hangingChars="200"/>
    </w:pPr>
    <w:rPr>
      <w:rFonts w:eastAsia="仿宋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四川省财政厅</Company>
  <Pages>84</Pages>
  <Words>35221</Words>
  <Characters>37132</Characters>
  <Lines>0</Lines>
  <Paragraphs>0</Paragraphs>
  <TotalTime>38</TotalTime>
  <ScaleCrop>false</ScaleCrop>
  <LinksUpToDate>false</LinksUpToDate>
  <CharactersWithSpaces>37805</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2022-08-08T09:11:00Z</cp:lastPrinted>
  <dcterms:modified xsi:type="dcterms:W3CDTF">2022-09-28T08:01:09Z</dcterms:modified>
  <dc:title>四川省***</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ICV">
    <vt:lpwstr>0723438CF0BA4B5EAEDE01A44ED9D88F</vt:lpwstr>
  </property>
</Properties>
</file>