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ascii="方正小标宋简体" w:hAnsi="宋体" w:eastAsia="方正小标宋简体"/>
          <w:color w:val="auto"/>
          <w:sz w:val="21"/>
          <w:szCs w:val="21"/>
          <w:highlight w:val="none"/>
        </w:rPr>
      </w:pPr>
      <w:bookmarkStart w:id="0"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7193"/>
      <w:bookmarkStart w:id="2" w:name="_Toc15377425"/>
      <w:bookmarkStart w:id="3" w:name="_Toc15396597"/>
      <w:bookmarkStart w:id="4" w:name="_Toc15396475"/>
      <w:bookmarkStart w:id="5" w:name="_Toc15378441"/>
      <w:bookmarkStart w:id="6" w:name="_Toc7085"/>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bookmarkEnd w:id="6"/>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7" w:name="_Toc15377194"/>
      <w:bookmarkStart w:id="8" w:name="_Toc15396598"/>
      <w:bookmarkStart w:id="9" w:name="_Toc15377426"/>
      <w:bookmarkStart w:id="10" w:name="_Toc15396476"/>
      <w:bookmarkStart w:id="11" w:name="_Toc15378442"/>
      <w:bookmarkStart w:id="12" w:name="_Toc31442"/>
      <w:r>
        <w:rPr>
          <w:rFonts w:hint="eastAsia" w:ascii="方正小标宋简体" w:hAnsi="方正小标宋简体" w:eastAsia="方正小标宋简体" w:cs="方正小标宋简体"/>
          <w:color w:val="auto"/>
          <w:sz w:val="72"/>
          <w:szCs w:val="72"/>
          <w:highlight w:val="none"/>
        </w:rPr>
        <w:t>四川省</w:t>
      </w:r>
      <w:bookmarkEnd w:id="0"/>
      <w:bookmarkStart w:id="13" w:name="_Toc15306268"/>
      <w:r>
        <w:rPr>
          <w:rFonts w:hint="eastAsia" w:ascii="方正小标宋简体" w:hAnsi="方正小标宋简体" w:eastAsia="方正小标宋简体" w:cs="方正小标宋简体"/>
          <w:color w:val="auto"/>
          <w:sz w:val="72"/>
          <w:szCs w:val="72"/>
          <w:highlight w:val="none"/>
          <w:lang w:val="en-US" w:eastAsia="zh-CN"/>
        </w:rPr>
        <w:t>广元市</w:t>
      </w:r>
      <w:r>
        <w:rPr>
          <w:rFonts w:hint="eastAsia" w:ascii="方正小标宋简体" w:hAnsi="方正小标宋简体" w:eastAsia="方正小标宋简体" w:cs="方正小标宋简体"/>
          <w:color w:val="auto"/>
          <w:sz w:val="72"/>
          <w:szCs w:val="72"/>
          <w:highlight w:val="none"/>
        </w:rPr>
        <w:t>朝天区财政</w:t>
      </w:r>
      <w:r>
        <w:rPr>
          <w:rFonts w:hint="eastAsia" w:ascii="方正小标宋简体" w:hAnsi="方正小标宋简体" w:eastAsia="方正小标宋简体" w:cs="方正小标宋简体"/>
          <w:color w:val="auto"/>
          <w:sz w:val="72"/>
          <w:szCs w:val="72"/>
          <w:highlight w:val="none"/>
          <w:lang w:val="en-US" w:eastAsia="zh-CN"/>
        </w:rPr>
        <w:t>国库支付中心</w:t>
      </w:r>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7"/>
      <w:bookmarkEnd w:id="8"/>
      <w:bookmarkEnd w:id="9"/>
      <w:bookmarkEnd w:id="10"/>
      <w:bookmarkEnd w:id="11"/>
      <w:bookmarkEnd w:id="12"/>
      <w:bookmarkEnd w:id="13"/>
    </w:p>
    <w:p>
      <w:pPr>
        <w:widowControl/>
        <w:jc w:val="both"/>
        <w:rPr>
          <w:rFonts w:ascii="黑体" w:hAnsi="黑体" w:eastAsia="黑体"/>
          <w:color w:val="auto"/>
          <w:sz w:val="48"/>
          <w:szCs w:val="48"/>
          <w:highlight w:val="none"/>
        </w:rPr>
      </w:pPr>
    </w:p>
    <w:p>
      <w:pPr>
        <w:widowControl/>
        <w:jc w:val="center"/>
        <w:rPr>
          <w:rFonts w:ascii="黑体" w:hAnsi="黑体" w:eastAsia="黑体" w:cstheme="minorBidi"/>
          <w:color w:val="auto"/>
          <w:sz w:val="28"/>
          <w:szCs w:val="28"/>
          <w:highlight w:val="none"/>
        </w:rPr>
      </w:pPr>
    </w:p>
    <w:p>
      <w:pPr>
        <w:pStyle w:val="10"/>
        <w:rPr>
          <w:rFonts w:hint="eastAsia" w:ascii="仿宋_GB2312" w:hAnsi="仿宋_GB2312" w:eastAsia="仿宋_GB2312" w:cs="仿宋_GB2312"/>
          <w:color w:val="auto"/>
          <w:sz w:val="32"/>
          <w:szCs w:val="32"/>
          <w:highlight w:val="none"/>
        </w:rPr>
      </w:pPr>
    </w:p>
    <w:p>
      <w:pPr>
        <w:pStyle w:val="10"/>
        <w:rPr>
          <w:rFonts w:hint="eastAsia" w:ascii="仿宋_GB2312" w:hAnsi="仿宋_GB2312" w:eastAsia="仿宋_GB2312" w:cs="仿宋_GB2312"/>
          <w:color w:val="auto"/>
          <w:sz w:val="32"/>
          <w:szCs w:val="32"/>
          <w:highlight w:val="none"/>
        </w:rPr>
      </w:pPr>
    </w:p>
    <w:p>
      <w:pPr>
        <w:pStyle w:val="10"/>
        <w:rPr>
          <w:rFonts w:hint="eastAsia" w:ascii="仿宋_GB2312" w:hAnsi="仿宋_GB2312" w:eastAsia="仿宋_GB2312" w:cs="仿宋_GB2312"/>
          <w:color w:val="auto"/>
          <w:sz w:val="32"/>
          <w:szCs w:val="32"/>
          <w:highlight w:val="none"/>
        </w:rPr>
      </w:pPr>
    </w:p>
    <w:p>
      <w:pPr>
        <w:pStyle w:val="10"/>
        <w:rPr>
          <w:rFonts w:hint="eastAsia" w:ascii="仿宋_GB2312" w:hAnsi="仿宋_GB2312" w:eastAsia="仿宋_GB2312" w:cs="仿宋_GB2312"/>
          <w:color w:val="auto"/>
          <w:sz w:val="32"/>
          <w:szCs w:val="32"/>
          <w:highlight w:val="none"/>
        </w:rPr>
      </w:pPr>
    </w:p>
    <w:p>
      <w:pPr>
        <w:pStyle w:val="10"/>
        <w:rPr>
          <w:rFonts w:hint="eastAsia" w:ascii="仿宋_GB2312" w:hAnsi="仿宋_GB2312" w:eastAsia="仿宋_GB2312" w:cs="仿宋_GB2312"/>
          <w:color w:val="auto"/>
          <w:sz w:val="32"/>
          <w:szCs w:val="32"/>
          <w:highlight w:val="none"/>
        </w:rPr>
      </w:pPr>
    </w:p>
    <w:p>
      <w:pPr>
        <w:pStyle w:val="10"/>
        <w:rPr>
          <w:rFonts w:hint="eastAsia" w:ascii="仿宋_GB2312" w:hAnsi="仿宋_GB2312" w:eastAsia="仿宋_GB2312" w:cs="仿宋_GB2312"/>
          <w:color w:val="auto"/>
          <w:sz w:val="32"/>
          <w:szCs w:val="32"/>
          <w:highlight w:val="none"/>
        </w:rPr>
      </w:pPr>
    </w:p>
    <w:p>
      <w:pPr>
        <w:pStyle w:val="10"/>
        <w:rPr>
          <w:rFonts w:hint="eastAsia" w:ascii="仿宋_GB2312" w:hAnsi="仿宋_GB2312" w:eastAsia="仿宋_GB2312" w:cs="仿宋_GB2312"/>
          <w:color w:val="auto"/>
          <w:sz w:val="32"/>
          <w:szCs w:val="32"/>
          <w:highlight w:val="none"/>
        </w:rPr>
      </w:pPr>
    </w:p>
    <w:p>
      <w:pPr>
        <w:pStyle w:val="10"/>
        <w:rPr>
          <w:rFonts w:hint="eastAsia" w:ascii="仿宋_GB2312" w:hAnsi="仿宋_GB2312" w:eastAsia="仿宋_GB2312" w:cs="仿宋_GB2312"/>
          <w:color w:val="auto"/>
          <w:sz w:val="32"/>
          <w:szCs w:val="32"/>
          <w:highlight w:val="none"/>
        </w:rPr>
      </w:pPr>
    </w:p>
    <w:p>
      <w:pPr>
        <w:pStyle w:val="1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公开时间：20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 xml:space="preserve">27 </w:t>
      </w:r>
      <w:r>
        <w:rPr>
          <w:rFonts w:hint="eastAsia" w:ascii="仿宋_GB2312" w:hAnsi="仿宋_GB2312" w:eastAsia="仿宋_GB2312" w:cs="仿宋_GB2312"/>
          <w:color w:val="auto"/>
          <w:sz w:val="32"/>
          <w:szCs w:val="32"/>
          <w:highlight w:val="none"/>
        </w:rPr>
        <w:t>日</w:t>
      </w:r>
    </w:p>
    <w:p>
      <w:pPr>
        <w:widowControl/>
        <w:spacing w:line="440" w:lineRule="exact"/>
        <w:jc w:val="left"/>
        <w:rPr>
          <w:rFonts w:ascii="仿宋" w:hAnsi="仿宋" w:eastAsia="仿宋"/>
          <w:bCs/>
          <w:color w:val="auto"/>
          <w:kern w:val="44"/>
          <w:sz w:val="24"/>
          <w:highlight w:val="none"/>
        </w:rPr>
      </w:pPr>
      <w:bookmarkStart w:id="14" w:name="_Toc15396599"/>
      <w:bookmarkStart w:id="15" w:name="_Toc15377196"/>
      <w:r>
        <w:rPr>
          <w:rFonts w:ascii="仿宋" w:hAnsi="仿宋" w:eastAsia="仿宋"/>
          <w:b/>
          <w:color w:val="auto"/>
          <w:sz w:val="24"/>
          <w:highlight w:val="none"/>
        </w:rPr>
        <w:br w:type="page"/>
      </w:r>
    </w:p>
    <w:sdt>
      <w:sdtPr>
        <w:rPr>
          <w:rFonts w:ascii="宋体" w:hAnsi="宋体" w:eastAsia="宋体" w:cs="Times New Roman"/>
          <w:kern w:val="2"/>
          <w:sz w:val="21"/>
          <w:szCs w:val="24"/>
          <w:lang w:val="en-US" w:eastAsia="zh-CN" w:bidi="ar-SA"/>
        </w:rPr>
        <w:id w:val="147462821"/>
        <w15:color w:val="DBDBDB"/>
        <w:docPartObj>
          <w:docPartGallery w:val="Table of Contents"/>
          <w:docPartUnique/>
        </w:docPartObj>
      </w:sdtPr>
      <w:sdtContent>
        <w:p>
          <w:pPr>
            <w:spacing w:before="0" w:beforeLines="0" w:after="0" w:afterLines="0" w:line="240" w:lineRule="auto"/>
            <w:ind w:left="0" w:leftChars="0" w:right="0" w:rightChars="0" w:firstLine="0" w:firstLineChars="0"/>
            <w:jc w:val="center"/>
          </w:pPr>
          <w:bookmarkStart w:id="117" w:name="_GoBack"/>
          <w:bookmarkEnd w:id="117"/>
          <w:r>
            <w:rPr>
              <w:rFonts w:ascii="宋体" w:hAnsi="宋体" w:eastAsia="宋体"/>
              <w:sz w:val="21"/>
            </w:rPr>
            <w:t>目录</w:t>
          </w:r>
        </w:p>
        <w:p>
          <w:pPr>
            <w:pStyle w:val="37"/>
            <w:tabs>
              <w:tab w:val="right" w:leader="dot" w:pos="8306"/>
            </w:tabs>
          </w:pPr>
          <w:r>
            <w:fldChar w:fldCharType="begin"/>
          </w:r>
          <w:r>
            <w:instrText xml:space="preserve">TOC \o "1-3" \h \u </w:instrText>
          </w:r>
          <w:r>
            <w:fldChar w:fldCharType="separate"/>
          </w:r>
          <w:r>
            <w:fldChar w:fldCharType="begin"/>
          </w:r>
          <w:r>
            <w:instrText xml:space="preserve"> HYPERLINK \l _Toc19443 </w:instrText>
          </w:r>
          <w:r>
            <w:fldChar w:fldCharType="separate"/>
          </w:r>
          <w:r>
            <w:rPr>
              <w:rFonts w:hint="eastAsia" w:ascii="黑体" w:hAnsi="黑体" w:eastAsia="黑体"/>
              <w:highlight w:val="none"/>
            </w:rPr>
            <w:t xml:space="preserve">第一部分 </w:t>
          </w:r>
          <w:r>
            <w:rPr>
              <w:rFonts w:hint="eastAsia" w:ascii="黑体" w:hAnsi="黑体" w:eastAsia="黑体"/>
              <w:highlight w:val="none"/>
              <w:lang w:eastAsia="zh-CN"/>
            </w:rPr>
            <w:t>单位</w:t>
          </w:r>
          <w:r>
            <w:rPr>
              <w:rFonts w:hint="eastAsia" w:ascii="黑体" w:hAnsi="黑体" w:eastAsia="黑体"/>
              <w:bCs w:val="0"/>
              <w:highlight w:val="none"/>
            </w:rPr>
            <w:t>概况</w:t>
          </w:r>
          <w:r>
            <w:tab/>
          </w:r>
          <w:r>
            <w:fldChar w:fldCharType="begin"/>
          </w:r>
          <w:r>
            <w:instrText xml:space="preserve"> PAGEREF _Toc19443 \h </w:instrText>
          </w:r>
          <w:r>
            <w:fldChar w:fldCharType="separate"/>
          </w:r>
          <w:r>
            <w:t>3</w:t>
          </w:r>
          <w:r>
            <w:fldChar w:fldCharType="end"/>
          </w:r>
          <w:r>
            <w:fldChar w:fldCharType="end"/>
          </w:r>
        </w:p>
        <w:p>
          <w:pPr>
            <w:pStyle w:val="38"/>
            <w:tabs>
              <w:tab w:val="right" w:leader="dot" w:pos="8306"/>
            </w:tabs>
          </w:pPr>
          <w:r>
            <w:fldChar w:fldCharType="begin"/>
          </w:r>
          <w:r>
            <w:instrText xml:space="preserve"> HYPERLINK \l _Toc6990 </w:instrText>
          </w:r>
          <w:r>
            <w:fldChar w:fldCharType="separate"/>
          </w:r>
          <w:r>
            <w:rPr>
              <w:rFonts w:hint="eastAsia" w:ascii="黑体" w:hAnsi="黑体" w:eastAsia="黑体"/>
              <w:bCs w:val="0"/>
              <w:lang w:eastAsia="zh-CN"/>
            </w:rPr>
            <w:t xml:space="preserve">一、 </w:t>
          </w:r>
          <w:r>
            <w:rPr>
              <w:rFonts w:hint="eastAsia" w:ascii="黑体" w:hAnsi="黑体" w:eastAsia="黑体"/>
              <w:bCs w:val="0"/>
              <w:highlight w:val="none"/>
              <w:lang w:eastAsia="zh-CN"/>
            </w:rPr>
            <w:t>主要职责</w:t>
          </w:r>
          <w:r>
            <w:tab/>
          </w:r>
          <w:r>
            <w:fldChar w:fldCharType="begin"/>
          </w:r>
          <w:r>
            <w:instrText xml:space="preserve"> PAGEREF _Toc6990 \h </w:instrText>
          </w:r>
          <w:r>
            <w:fldChar w:fldCharType="separate"/>
          </w:r>
          <w:r>
            <w:t>3</w:t>
          </w:r>
          <w:r>
            <w:fldChar w:fldCharType="end"/>
          </w:r>
          <w:r>
            <w:fldChar w:fldCharType="end"/>
          </w:r>
        </w:p>
        <w:p>
          <w:pPr>
            <w:pStyle w:val="38"/>
            <w:tabs>
              <w:tab w:val="right" w:leader="dot" w:pos="8306"/>
            </w:tabs>
          </w:pPr>
          <w:r>
            <w:fldChar w:fldCharType="begin"/>
          </w:r>
          <w:r>
            <w:instrText xml:space="preserve"> HYPERLINK \l _Toc31497 </w:instrText>
          </w:r>
          <w:r>
            <w:fldChar w:fldCharType="separate"/>
          </w:r>
          <w:r>
            <w:rPr>
              <w:rFonts w:hint="eastAsia" w:ascii="黑体" w:hAnsi="黑体" w:eastAsia="黑体"/>
              <w:lang w:val="en-US" w:eastAsia="zh-CN"/>
            </w:rPr>
            <w:t xml:space="preserve">二、 </w:t>
          </w:r>
          <w:r>
            <w:rPr>
              <w:rFonts w:hint="eastAsia" w:ascii="黑体" w:hAnsi="黑体" w:eastAsia="黑体"/>
              <w:highlight w:val="none"/>
              <w:lang w:val="en-US" w:eastAsia="zh-CN"/>
            </w:rPr>
            <w:t>机构设置</w:t>
          </w:r>
          <w:r>
            <w:tab/>
          </w:r>
          <w:r>
            <w:fldChar w:fldCharType="begin"/>
          </w:r>
          <w:r>
            <w:instrText xml:space="preserve"> PAGEREF _Toc31497 \h </w:instrText>
          </w:r>
          <w:r>
            <w:fldChar w:fldCharType="separate"/>
          </w:r>
          <w:r>
            <w:t>3</w:t>
          </w:r>
          <w:r>
            <w:fldChar w:fldCharType="end"/>
          </w:r>
          <w:r>
            <w:fldChar w:fldCharType="end"/>
          </w:r>
        </w:p>
        <w:p>
          <w:pPr>
            <w:pStyle w:val="37"/>
            <w:tabs>
              <w:tab w:val="right" w:leader="dot" w:pos="8306"/>
            </w:tabs>
          </w:pPr>
          <w:r>
            <w:fldChar w:fldCharType="begin"/>
          </w:r>
          <w:r>
            <w:instrText xml:space="preserve"> HYPERLINK \l _Toc23460 </w:instrText>
          </w:r>
          <w:r>
            <w:fldChar w:fldCharType="separate"/>
          </w:r>
          <w:r>
            <w:rPr>
              <w:rFonts w:hint="eastAsia" w:ascii="黑体" w:hAnsi="黑体" w:eastAsia="黑体"/>
              <w:bCs/>
              <w:highlight w:val="none"/>
            </w:rPr>
            <w:t xml:space="preserve">第二部分 </w:t>
          </w:r>
          <w:r>
            <w:rPr>
              <w:rFonts w:hint="eastAsia" w:ascii="黑体" w:hAnsi="黑体" w:eastAsia="黑体"/>
              <w:bCs/>
              <w:highlight w:val="none"/>
              <w:lang w:val="en-US" w:eastAsia="zh-CN"/>
            </w:rPr>
            <w:t>2022年度</w:t>
          </w:r>
          <w:r>
            <w:rPr>
              <w:rFonts w:hint="eastAsia" w:ascii="黑体" w:hAnsi="黑体" w:eastAsia="黑体"/>
              <w:bCs/>
              <w:highlight w:val="none"/>
              <w:lang w:eastAsia="zh-CN"/>
            </w:rPr>
            <w:t>单位</w:t>
          </w:r>
          <w:r>
            <w:rPr>
              <w:rFonts w:hint="eastAsia" w:ascii="黑体" w:hAnsi="黑体" w:eastAsia="黑体"/>
              <w:bCs/>
              <w:highlight w:val="none"/>
            </w:rPr>
            <w:t>决算情况说明</w:t>
          </w:r>
          <w:r>
            <w:tab/>
          </w:r>
          <w:r>
            <w:fldChar w:fldCharType="begin"/>
          </w:r>
          <w:r>
            <w:instrText xml:space="preserve"> PAGEREF _Toc23460 \h </w:instrText>
          </w:r>
          <w:r>
            <w:fldChar w:fldCharType="separate"/>
          </w:r>
          <w:r>
            <w:t>4</w:t>
          </w:r>
          <w:r>
            <w:fldChar w:fldCharType="end"/>
          </w:r>
          <w:r>
            <w:fldChar w:fldCharType="end"/>
          </w:r>
        </w:p>
        <w:p>
          <w:pPr>
            <w:pStyle w:val="38"/>
            <w:tabs>
              <w:tab w:val="right" w:leader="dot" w:pos="8306"/>
            </w:tabs>
          </w:pPr>
          <w:r>
            <w:fldChar w:fldCharType="begin"/>
          </w:r>
          <w:r>
            <w:instrText xml:space="preserve"> HYPERLINK \l _Toc7554 </w:instrText>
          </w:r>
          <w:r>
            <w:fldChar w:fldCharType="separate"/>
          </w:r>
          <w:r>
            <w:rPr>
              <w:rFonts w:hint="default" w:ascii="黑体" w:hAnsi="黑体" w:eastAsia="黑体"/>
            </w:rPr>
            <w:t xml:space="preserve">一、 </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_Toc7554 \h </w:instrText>
          </w:r>
          <w:r>
            <w:fldChar w:fldCharType="separate"/>
          </w:r>
          <w:r>
            <w:t>4</w:t>
          </w:r>
          <w:r>
            <w:fldChar w:fldCharType="end"/>
          </w:r>
          <w:r>
            <w:fldChar w:fldCharType="end"/>
          </w:r>
        </w:p>
        <w:p>
          <w:pPr>
            <w:pStyle w:val="38"/>
            <w:tabs>
              <w:tab w:val="right" w:leader="dot" w:pos="8306"/>
            </w:tabs>
          </w:pPr>
          <w:r>
            <w:fldChar w:fldCharType="begin"/>
          </w:r>
          <w:r>
            <w:instrText xml:space="preserve"> HYPERLINK \l _Toc14473 </w:instrText>
          </w:r>
          <w:r>
            <w:fldChar w:fldCharType="separate"/>
          </w:r>
          <w:r>
            <w:rPr>
              <w:rFonts w:hint="default" w:ascii="黑体" w:hAnsi="黑体" w:eastAsia="黑体"/>
            </w:rPr>
            <w:t xml:space="preserve">二、 </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_Toc14473 \h </w:instrText>
          </w:r>
          <w:r>
            <w:fldChar w:fldCharType="separate"/>
          </w:r>
          <w:r>
            <w:t>4</w:t>
          </w:r>
          <w:r>
            <w:fldChar w:fldCharType="end"/>
          </w:r>
          <w:r>
            <w:fldChar w:fldCharType="end"/>
          </w:r>
        </w:p>
        <w:p>
          <w:pPr>
            <w:pStyle w:val="38"/>
            <w:tabs>
              <w:tab w:val="right" w:leader="dot" w:pos="8306"/>
            </w:tabs>
          </w:pPr>
          <w:r>
            <w:fldChar w:fldCharType="begin"/>
          </w:r>
          <w:r>
            <w:instrText xml:space="preserve"> HYPERLINK \l _Toc23738 </w:instrText>
          </w:r>
          <w:r>
            <w:fldChar w:fldCharType="separate"/>
          </w:r>
          <w:r>
            <w:rPr>
              <w:rFonts w:hint="default" w:ascii="黑体" w:hAnsi="黑体" w:eastAsia="黑体"/>
            </w:rPr>
            <w:t xml:space="preserve">三、 </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_Toc23738 \h </w:instrText>
          </w:r>
          <w:r>
            <w:fldChar w:fldCharType="separate"/>
          </w:r>
          <w:r>
            <w:t>5</w:t>
          </w:r>
          <w:r>
            <w:fldChar w:fldCharType="end"/>
          </w:r>
          <w:r>
            <w:fldChar w:fldCharType="end"/>
          </w:r>
        </w:p>
        <w:p>
          <w:pPr>
            <w:pStyle w:val="38"/>
            <w:tabs>
              <w:tab w:val="right" w:leader="dot" w:pos="8306"/>
            </w:tabs>
          </w:pPr>
          <w:r>
            <w:fldChar w:fldCharType="begin"/>
          </w:r>
          <w:r>
            <w:instrText xml:space="preserve"> HYPERLINK \l _Toc24570 </w:instrText>
          </w:r>
          <w: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_Toc24570 \h </w:instrText>
          </w:r>
          <w:r>
            <w:fldChar w:fldCharType="separate"/>
          </w:r>
          <w:r>
            <w:t>6</w:t>
          </w:r>
          <w:r>
            <w:fldChar w:fldCharType="end"/>
          </w:r>
          <w:r>
            <w:fldChar w:fldCharType="end"/>
          </w:r>
        </w:p>
        <w:p>
          <w:pPr>
            <w:pStyle w:val="38"/>
            <w:tabs>
              <w:tab w:val="right" w:leader="dot" w:pos="8306"/>
            </w:tabs>
          </w:pPr>
          <w:r>
            <w:fldChar w:fldCharType="begin"/>
          </w:r>
          <w:r>
            <w:instrText xml:space="preserve"> HYPERLINK \l _Toc27660 </w:instrText>
          </w:r>
          <w: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fldChar w:fldCharType="begin"/>
          </w:r>
          <w:r>
            <w:instrText xml:space="preserve"> PAGEREF _Toc27660 \h </w:instrText>
          </w:r>
          <w:r>
            <w:fldChar w:fldCharType="separate"/>
          </w:r>
          <w:r>
            <w:t>6</w:t>
          </w:r>
          <w:r>
            <w:fldChar w:fldCharType="end"/>
          </w:r>
          <w:r>
            <w:fldChar w:fldCharType="end"/>
          </w:r>
        </w:p>
        <w:p>
          <w:pPr>
            <w:pStyle w:val="39"/>
            <w:tabs>
              <w:tab w:val="right" w:leader="dot" w:pos="8306"/>
            </w:tabs>
          </w:pPr>
          <w:r>
            <w:fldChar w:fldCharType="begin"/>
          </w:r>
          <w:r>
            <w:instrText xml:space="preserve"> HYPERLINK \l _Toc26536 </w:instrText>
          </w:r>
          <w:r>
            <w:fldChar w:fldCharType="separate"/>
          </w:r>
          <w:r>
            <w:rPr>
              <w:rFonts w:hint="eastAsia" w:ascii="仿宋" w:hAnsi="仿宋" w:eastAsia="仿宋"/>
              <w:szCs w:val="32"/>
              <w:highlight w:val="none"/>
            </w:rPr>
            <w:t>（一）一般公共预算财政拨款支出决算总体情况</w:t>
          </w:r>
          <w:r>
            <w:tab/>
          </w:r>
          <w:r>
            <w:fldChar w:fldCharType="begin"/>
          </w:r>
          <w:r>
            <w:instrText xml:space="preserve"> PAGEREF _Toc26536 \h </w:instrText>
          </w:r>
          <w:r>
            <w:fldChar w:fldCharType="separate"/>
          </w:r>
          <w:r>
            <w:t>6</w:t>
          </w:r>
          <w:r>
            <w:fldChar w:fldCharType="end"/>
          </w:r>
          <w:r>
            <w:fldChar w:fldCharType="end"/>
          </w:r>
        </w:p>
        <w:p>
          <w:pPr>
            <w:pStyle w:val="39"/>
            <w:tabs>
              <w:tab w:val="right" w:leader="dot" w:pos="8306"/>
            </w:tabs>
          </w:pPr>
          <w:r>
            <w:fldChar w:fldCharType="begin"/>
          </w:r>
          <w:r>
            <w:instrText xml:space="preserve"> HYPERLINK \l _Toc31946 </w:instrText>
          </w:r>
          <w:r>
            <w:fldChar w:fldCharType="separate"/>
          </w:r>
          <w:r>
            <w:rPr>
              <w:rFonts w:hint="eastAsia" w:ascii="仿宋" w:hAnsi="仿宋" w:eastAsia="仿宋"/>
              <w:szCs w:val="32"/>
              <w:highlight w:val="none"/>
            </w:rPr>
            <w:t>（二）一般公共预算财政拨款支出决算结构情况</w:t>
          </w:r>
          <w:r>
            <w:tab/>
          </w:r>
          <w:r>
            <w:fldChar w:fldCharType="begin"/>
          </w:r>
          <w:r>
            <w:instrText xml:space="preserve"> PAGEREF _Toc31946 \h </w:instrText>
          </w:r>
          <w:r>
            <w:fldChar w:fldCharType="separate"/>
          </w:r>
          <w:r>
            <w:t>7</w:t>
          </w:r>
          <w:r>
            <w:fldChar w:fldCharType="end"/>
          </w:r>
          <w:r>
            <w:fldChar w:fldCharType="end"/>
          </w:r>
        </w:p>
        <w:p>
          <w:pPr>
            <w:pStyle w:val="39"/>
            <w:tabs>
              <w:tab w:val="right" w:leader="dot" w:pos="8306"/>
            </w:tabs>
          </w:pPr>
          <w:r>
            <w:fldChar w:fldCharType="begin"/>
          </w:r>
          <w:r>
            <w:instrText xml:space="preserve"> HYPERLINK \l _Toc12081 </w:instrText>
          </w:r>
          <w:r>
            <w:fldChar w:fldCharType="separate"/>
          </w:r>
          <w:r>
            <w:rPr>
              <w:rFonts w:hint="eastAsia" w:ascii="仿宋" w:hAnsi="仿宋" w:eastAsia="仿宋"/>
              <w:szCs w:val="32"/>
              <w:highlight w:val="none"/>
            </w:rPr>
            <w:t>（三）一般公共预算财政拨款支出决算具体情况</w:t>
          </w:r>
          <w:r>
            <w:tab/>
          </w:r>
          <w:r>
            <w:fldChar w:fldCharType="begin"/>
          </w:r>
          <w:r>
            <w:instrText xml:space="preserve"> PAGEREF _Toc12081 \h </w:instrText>
          </w:r>
          <w:r>
            <w:fldChar w:fldCharType="separate"/>
          </w:r>
          <w:r>
            <w:t>8</w:t>
          </w:r>
          <w:r>
            <w:fldChar w:fldCharType="end"/>
          </w:r>
          <w:r>
            <w:fldChar w:fldCharType="end"/>
          </w:r>
        </w:p>
        <w:p>
          <w:pPr>
            <w:pStyle w:val="38"/>
            <w:tabs>
              <w:tab w:val="right" w:leader="dot" w:pos="8306"/>
            </w:tabs>
          </w:pPr>
          <w:r>
            <w:fldChar w:fldCharType="begin"/>
          </w:r>
          <w:r>
            <w:instrText xml:space="preserve"> HYPERLINK \l _Toc12559 </w:instrText>
          </w:r>
          <w: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_Toc12559 \h </w:instrText>
          </w:r>
          <w:r>
            <w:fldChar w:fldCharType="separate"/>
          </w:r>
          <w:r>
            <w:t>9</w:t>
          </w:r>
          <w:r>
            <w:fldChar w:fldCharType="end"/>
          </w:r>
          <w:r>
            <w:fldChar w:fldCharType="end"/>
          </w:r>
        </w:p>
        <w:p>
          <w:pPr>
            <w:pStyle w:val="38"/>
            <w:tabs>
              <w:tab w:val="right" w:leader="dot" w:pos="8306"/>
            </w:tabs>
          </w:pPr>
          <w:r>
            <w:fldChar w:fldCharType="begin"/>
          </w:r>
          <w:r>
            <w:instrText xml:space="preserve"> HYPERLINK \l _Toc15687 </w:instrText>
          </w:r>
          <w:r>
            <w:fldChar w:fldCharType="separate"/>
          </w:r>
          <w:r>
            <w:rPr>
              <w:rFonts w:hint="eastAsia" w:ascii="黑体" w:eastAsia="黑体"/>
              <w:szCs w:val="32"/>
              <w:highlight w:val="none"/>
            </w:rPr>
            <w:t>七、</w:t>
          </w:r>
          <w:r>
            <w:rPr>
              <w:rFonts w:hint="eastAsia" w:ascii="黑体" w:hAnsi="黑体" w:eastAsia="黑体"/>
              <w:highlight w:val="none"/>
            </w:rPr>
            <w:t>财政拨款“三公”经费支出决算情况说明</w:t>
          </w:r>
          <w:r>
            <w:tab/>
          </w:r>
          <w:r>
            <w:fldChar w:fldCharType="begin"/>
          </w:r>
          <w:r>
            <w:instrText xml:space="preserve"> PAGEREF _Toc15687 \h </w:instrText>
          </w:r>
          <w:r>
            <w:fldChar w:fldCharType="separate"/>
          </w:r>
          <w:r>
            <w:t>9</w:t>
          </w:r>
          <w:r>
            <w:fldChar w:fldCharType="end"/>
          </w:r>
          <w:r>
            <w:fldChar w:fldCharType="end"/>
          </w:r>
        </w:p>
        <w:p>
          <w:pPr>
            <w:pStyle w:val="39"/>
            <w:tabs>
              <w:tab w:val="right" w:leader="dot" w:pos="8306"/>
            </w:tabs>
          </w:pPr>
          <w:r>
            <w:fldChar w:fldCharType="begin"/>
          </w:r>
          <w:r>
            <w:instrText xml:space="preserve"> HYPERLINK \l _Toc23784 </w:instrText>
          </w:r>
          <w:r>
            <w:fldChar w:fldCharType="separate"/>
          </w:r>
          <w:r>
            <w:rPr>
              <w:rFonts w:hint="eastAsia" w:ascii="仿宋" w:hAnsi="仿宋" w:eastAsia="仿宋"/>
              <w:szCs w:val="32"/>
              <w:highlight w:val="none"/>
            </w:rPr>
            <w:t>（一）“三公”经费财政拨款支出决算总体情况说明</w:t>
          </w:r>
          <w:r>
            <w:tab/>
          </w:r>
          <w:r>
            <w:fldChar w:fldCharType="begin"/>
          </w:r>
          <w:r>
            <w:instrText xml:space="preserve"> PAGEREF _Toc23784 \h </w:instrText>
          </w:r>
          <w:r>
            <w:fldChar w:fldCharType="separate"/>
          </w:r>
          <w:r>
            <w:t>10</w:t>
          </w:r>
          <w:r>
            <w:fldChar w:fldCharType="end"/>
          </w:r>
          <w:r>
            <w:fldChar w:fldCharType="end"/>
          </w:r>
        </w:p>
        <w:p>
          <w:pPr>
            <w:pStyle w:val="39"/>
            <w:tabs>
              <w:tab w:val="right" w:leader="dot" w:pos="8306"/>
            </w:tabs>
          </w:pPr>
          <w:r>
            <w:fldChar w:fldCharType="begin"/>
          </w:r>
          <w:r>
            <w:instrText xml:space="preserve"> HYPERLINK \l _Toc16150 </w:instrText>
          </w:r>
          <w:r>
            <w:fldChar w:fldCharType="separate"/>
          </w:r>
          <w:r>
            <w:rPr>
              <w:rFonts w:hint="eastAsia" w:ascii="仿宋" w:hAnsi="仿宋" w:eastAsia="仿宋"/>
              <w:szCs w:val="32"/>
              <w:highlight w:val="none"/>
            </w:rPr>
            <w:t>（二）“三公”经费财政拨款支出决算具体情况说明</w:t>
          </w:r>
          <w:r>
            <w:tab/>
          </w:r>
          <w:r>
            <w:fldChar w:fldCharType="begin"/>
          </w:r>
          <w:r>
            <w:instrText xml:space="preserve"> PAGEREF _Toc16150 \h </w:instrText>
          </w:r>
          <w:r>
            <w:fldChar w:fldCharType="separate"/>
          </w:r>
          <w:r>
            <w:t>10</w:t>
          </w:r>
          <w:r>
            <w:fldChar w:fldCharType="end"/>
          </w:r>
          <w:r>
            <w:fldChar w:fldCharType="end"/>
          </w:r>
        </w:p>
        <w:p>
          <w:pPr>
            <w:pStyle w:val="38"/>
            <w:tabs>
              <w:tab w:val="right" w:leader="dot" w:pos="8306"/>
            </w:tabs>
          </w:pPr>
          <w:r>
            <w:fldChar w:fldCharType="begin"/>
          </w:r>
          <w:r>
            <w:instrText xml:space="preserve"> HYPERLINK \l _Toc27532 </w:instrText>
          </w:r>
          <w: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_Toc27532 \h </w:instrText>
          </w:r>
          <w:r>
            <w:fldChar w:fldCharType="separate"/>
          </w:r>
          <w:r>
            <w:t>11</w:t>
          </w:r>
          <w:r>
            <w:fldChar w:fldCharType="end"/>
          </w:r>
          <w:r>
            <w:fldChar w:fldCharType="end"/>
          </w:r>
        </w:p>
        <w:p>
          <w:pPr>
            <w:pStyle w:val="38"/>
            <w:tabs>
              <w:tab w:val="right" w:leader="dot" w:pos="8306"/>
            </w:tabs>
          </w:pPr>
          <w:r>
            <w:fldChar w:fldCharType="begin"/>
          </w:r>
          <w:r>
            <w:instrText xml:space="preserve"> HYPERLINK \l _Toc27288 </w:instrText>
          </w:r>
          <w:r>
            <w:fldChar w:fldCharType="separate"/>
          </w:r>
          <w:r>
            <w:rPr>
              <w:rFonts w:hint="eastAsia" w:ascii="黑体" w:hAnsi="黑体" w:eastAsia="黑体"/>
            </w:rPr>
            <w:t xml:space="preserve">九、 </w:t>
          </w:r>
          <w:r>
            <w:rPr>
              <w:rFonts w:hint="eastAsia" w:ascii="黑体" w:hAnsi="黑体" w:eastAsia="黑体"/>
              <w:highlight w:val="none"/>
            </w:rPr>
            <w:t>国有资本经营预算支出决算情况说明</w:t>
          </w:r>
          <w:r>
            <w:tab/>
          </w:r>
          <w:r>
            <w:fldChar w:fldCharType="begin"/>
          </w:r>
          <w:r>
            <w:instrText xml:space="preserve"> PAGEREF _Toc27288 \h </w:instrText>
          </w:r>
          <w:r>
            <w:fldChar w:fldCharType="separate"/>
          </w:r>
          <w:r>
            <w:t>12</w:t>
          </w:r>
          <w:r>
            <w:fldChar w:fldCharType="end"/>
          </w:r>
          <w:r>
            <w:fldChar w:fldCharType="end"/>
          </w:r>
        </w:p>
        <w:p>
          <w:pPr>
            <w:pStyle w:val="38"/>
            <w:tabs>
              <w:tab w:val="right" w:leader="dot" w:pos="8306"/>
            </w:tabs>
          </w:pPr>
          <w:r>
            <w:fldChar w:fldCharType="begin"/>
          </w:r>
          <w:r>
            <w:instrText xml:space="preserve"> HYPERLINK \l _Toc10202 </w:instrText>
          </w:r>
          <w:r>
            <w:fldChar w:fldCharType="separate"/>
          </w:r>
          <w:r>
            <w:rPr>
              <w:rFonts w:hint="eastAsia" w:ascii="黑体" w:hAnsi="黑体" w:eastAsia="黑体"/>
            </w:rPr>
            <w:t xml:space="preserve">十、 </w:t>
          </w:r>
          <w:r>
            <w:rPr>
              <w:rFonts w:hint="eastAsia" w:ascii="黑体" w:hAnsi="黑体" w:eastAsia="黑体"/>
              <w:highlight w:val="none"/>
            </w:rPr>
            <w:t>其他重要事项的情况说明</w:t>
          </w:r>
          <w:r>
            <w:tab/>
          </w:r>
          <w:r>
            <w:fldChar w:fldCharType="begin"/>
          </w:r>
          <w:r>
            <w:instrText xml:space="preserve"> PAGEREF _Toc10202 \h </w:instrText>
          </w:r>
          <w:r>
            <w:fldChar w:fldCharType="separate"/>
          </w:r>
          <w:r>
            <w:t>12</w:t>
          </w:r>
          <w:r>
            <w:fldChar w:fldCharType="end"/>
          </w:r>
          <w:r>
            <w:fldChar w:fldCharType="end"/>
          </w:r>
        </w:p>
        <w:p>
          <w:pPr>
            <w:pStyle w:val="39"/>
            <w:tabs>
              <w:tab w:val="right" w:leader="dot" w:pos="8306"/>
            </w:tabs>
          </w:pPr>
          <w:r>
            <w:fldChar w:fldCharType="begin"/>
          </w:r>
          <w:r>
            <w:instrText xml:space="preserve"> HYPERLINK \l _Toc10709 </w:instrText>
          </w:r>
          <w:r>
            <w:fldChar w:fldCharType="separate"/>
          </w:r>
          <w:r>
            <w:rPr>
              <w:rFonts w:hint="eastAsia" w:ascii="仿宋" w:hAnsi="仿宋" w:eastAsia="仿宋"/>
              <w:szCs w:val="32"/>
              <w:highlight w:val="none"/>
            </w:rPr>
            <w:t>（一）机关运行经费支出情况</w:t>
          </w:r>
          <w:r>
            <w:tab/>
          </w:r>
          <w:r>
            <w:fldChar w:fldCharType="begin"/>
          </w:r>
          <w:r>
            <w:instrText xml:space="preserve"> PAGEREF _Toc10709 \h </w:instrText>
          </w:r>
          <w:r>
            <w:fldChar w:fldCharType="separate"/>
          </w:r>
          <w:r>
            <w:t>12</w:t>
          </w:r>
          <w:r>
            <w:fldChar w:fldCharType="end"/>
          </w:r>
          <w:r>
            <w:fldChar w:fldCharType="end"/>
          </w:r>
        </w:p>
        <w:p>
          <w:pPr>
            <w:pStyle w:val="39"/>
            <w:tabs>
              <w:tab w:val="right" w:leader="dot" w:pos="8306"/>
            </w:tabs>
          </w:pPr>
          <w:r>
            <w:fldChar w:fldCharType="begin"/>
          </w:r>
          <w:r>
            <w:instrText xml:space="preserve"> HYPERLINK \l _Toc31701 </w:instrText>
          </w:r>
          <w:r>
            <w:fldChar w:fldCharType="separate"/>
          </w:r>
          <w:r>
            <w:rPr>
              <w:rFonts w:hint="eastAsia" w:ascii="仿宋" w:hAnsi="仿宋" w:eastAsia="仿宋"/>
              <w:szCs w:val="32"/>
              <w:highlight w:val="none"/>
            </w:rPr>
            <w:t>（二）政府采购支出情况</w:t>
          </w:r>
          <w:r>
            <w:tab/>
          </w:r>
          <w:r>
            <w:fldChar w:fldCharType="begin"/>
          </w:r>
          <w:r>
            <w:instrText xml:space="preserve"> PAGEREF _Toc31701 \h </w:instrText>
          </w:r>
          <w:r>
            <w:fldChar w:fldCharType="separate"/>
          </w:r>
          <w:r>
            <w:t>12</w:t>
          </w:r>
          <w:r>
            <w:fldChar w:fldCharType="end"/>
          </w:r>
          <w:r>
            <w:fldChar w:fldCharType="end"/>
          </w:r>
        </w:p>
        <w:p>
          <w:pPr>
            <w:pStyle w:val="39"/>
            <w:tabs>
              <w:tab w:val="right" w:leader="dot" w:pos="8306"/>
            </w:tabs>
          </w:pPr>
          <w:r>
            <w:fldChar w:fldCharType="begin"/>
          </w:r>
          <w:r>
            <w:instrText xml:space="preserve"> HYPERLINK \l _Toc11889 </w:instrText>
          </w:r>
          <w:r>
            <w:fldChar w:fldCharType="separate"/>
          </w:r>
          <w:r>
            <w:rPr>
              <w:rFonts w:hint="eastAsia" w:ascii="仿宋" w:hAnsi="仿宋" w:eastAsia="仿宋"/>
              <w:szCs w:val="32"/>
              <w:highlight w:val="none"/>
            </w:rPr>
            <w:t>（三）国有资产占有使用情况</w:t>
          </w:r>
          <w:r>
            <w:tab/>
          </w:r>
          <w:r>
            <w:fldChar w:fldCharType="begin"/>
          </w:r>
          <w:r>
            <w:instrText xml:space="preserve"> PAGEREF _Toc11889 \h </w:instrText>
          </w:r>
          <w:r>
            <w:fldChar w:fldCharType="separate"/>
          </w:r>
          <w:r>
            <w:t>12</w:t>
          </w:r>
          <w:r>
            <w:fldChar w:fldCharType="end"/>
          </w:r>
          <w:r>
            <w:fldChar w:fldCharType="end"/>
          </w:r>
        </w:p>
        <w:p>
          <w:pPr>
            <w:pStyle w:val="39"/>
            <w:tabs>
              <w:tab w:val="right" w:leader="dot" w:pos="8306"/>
            </w:tabs>
          </w:pPr>
          <w:r>
            <w:fldChar w:fldCharType="begin"/>
          </w:r>
          <w:r>
            <w:instrText xml:space="preserve"> HYPERLINK \l _Toc19319 </w:instrText>
          </w:r>
          <w:r>
            <w:fldChar w:fldCharType="separate"/>
          </w:r>
          <w:r>
            <w:rPr>
              <w:rFonts w:hint="eastAsia" w:ascii="仿宋" w:hAnsi="仿宋" w:eastAsia="仿宋"/>
              <w:szCs w:val="32"/>
              <w:highlight w:val="none"/>
            </w:rPr>
            <w:t>（四）预算绩效管理情况</w:t>
          </w:r>
          <w:r>
            <w:tab/>
          </w:r>
          <w:r>
            <w:fldChar w:fldCharType="begin"/>
          </w:r>
          <w:r>
            <w:instrText xml:space="preserve"> PAGEREF _Toc19319 \h </w:instrText>
          </w:r>
          <w:r>
            <w:fldChar w:fldCharType="separate"/>
          </w:r>
          <w:r>
            <w:t>12</w:t>
          </w:r>
          <w:r>
            <w:fldChar w:fldCharType="end"/>
          </w:r>
          <w:r>
            <w:fldChar w:fldCharType="end"/>
          </w:r>
        </w:p>
        <w:p>
          <w:pPr>
            <w:pStyle w:val="37"/>
            <w:tabs>
              <w:tab w:val="right" w:leader="dot" w:pos="8306"/>
            </w:tabs>
          </w:pPr>
          <w:r>
            <w:fldChar w:fldCharType="begin"/>
          </w:r>
          <w:r>
            <w:instrText xml:space="preserve"> HYPERLINK \l _Toc2496 </w:instrText>
          </w:r>
          <w:r>
            <w:fldChar w:fldCharType="separate"/>
          </w:r>
          <w:r>
            <w:rPr>
              <w:rFonts w:hint="eastAsia" w:ascii="黑体" w:hAnsi="黑体" w:eastAsia="黑体" w:cs="黑体"/>
              <w:szCs w:val="44"/>
            </w:rPr>
            <w:t xml:space="preserve">第三部分 </w:t>
          </w:r>
          <w:r>
            <w:rPr>
              <w:rFonts w:hint="eastAsia" w:ascii="黑体" w:hAnsi="黑体" w:eastAsia="黑体"/>
              <w:szCs w:val="44"/>
              <w:highlight w:val="none"/>
            </w:rPr>
            <w:t>名</w:t>
          </w:r>
          <w:r>
            <w:rPr>
              <w:rFonts w:hint="eastAsia" w:ascii="黑体" w:hAnsi="黑体" w:eastAsia="黑体"/>
              <w:highlight w:val="none"/>
            </w:rPr>
            <w:t>词解释</w:t>
          </w:r>
          <w:r>
            <w:tab/>
          </w:r>
          <w:r>
            <w:fldChar w:fldCharType="begin"/>
          </w:r>
          <w:r>
            <w:instrText xml:space="preserve"> PAGEREF _Toc2496 \h </w:instrText>
          </w:r>
          <w:r>
            <w:fldChar w:fldCharType="separate"/>
          </w:r>
          <w:r>
            <w:t>13</w:t>
          </w:r>
          <w:r>
            <w:fldChar w:fldCharType="end"/>
          </w:r>
          <w:r>
            <w:fldChar w:fldCharType="end"/>
          </w:r>
        </w:p>
        <w:p>
          <w:pPr>
            <w:pStyle w:val="37"/>
            <w:tabs>
              <w:tab w:val="right" w:leader="dot" w:pos="8306"/>
            </w:tabs>
          </w:pPr>
          <w:r>
            <w:fldChar w:fldCharType="begin"/>
          </w:r>
          <w:r>
            <w:instrText xml:space="preserve"> HYPERLINK \l _Toc11485 </w:instrText>
          </w:r>
          <w:r>
            <w:fldChar w:fldCharType="separate"/>
          </w:r>
          <w:r>
            <w:rPr>
              <w:rFonts w:hint="eastAsia" w:ascii="黑体" w:hAnsi="黑体" w:eastAsia="黑体"/>
              <w:szCs w:val="44"/>
              <w:highlight w:val="none"/>
            </w:rPr>
            <w:t>第</w:t>
          </w:r>
          <w:r>
            <w:rPr>
              <w:rFonts w:hint="eastAsia" w:ascii="黑体" w:hAnsi="黑体" w:eastAsia="黑体"/>
              <w:highlight w:val="none"/>
            </w:rPr>
            <w:t>四部分 附件</w:t>
          </w:r>
          <w:r>
            <w:tab/>
          </w:r>
          <w:r>
            <w:fldChar w:fldCharType="begin"/>
          </w:r>
          <w:r>
            <w:instrText xml:space="preserve"> PAGEREF _Toc11485 \h </w:instrText>
          </w:r>
          <w:r>
            <w:fldChar w:fldCharType="separate"/>
          </w:r>
          <w:r>
            <w:t>17</w:t>
          </w:r>
          <w:r>
            <w:fldChar w:fldCharType="end"/>
          </w:r>
          <w:r>
            <w:fldChar w:fldCharType="end"/>
          </w:r>
        </w:p>
        <w:p>
          <w:pPr>
            <w:pStyle w:val="37"/>
            <w:tabs>
              <w:tab w:val="right" w:leader="dot" w:pos="8306"/>
            </w:tabs>
          </w:pPr>
          <w:r>
            <w:fldChar w:fldCharType="begin"/>
          </w:r>
          <w:r>
            <w:instrText xml:space="preserve"> HYPERLINK \l _Toc818 </w:instrText>
          </w:r>
          <w:r>
            <w:fldChar w:fldCharType="separate"/>
          </w:r>
          <w:r>
            <w:rPr>
              <w:rFonts w:hint="eastAsia" w:ascii="黑体" w:hAnsi="黑体" w:eastAsia="黑体"/>
              <w:szCs w:val="44"/>
              <w:highlight w:val="none"/>
            </w:rPr>
            <w:t>第</w:t>
          </w:r>
          <w:r>
            <w:rPr>
              <w:rFonts w:hint="eastAsia" w:ascii="黑体" w:hAnsi="黑体" w:eastAsia="黑体"/>
              <w:highlight w:val="none"/>
            </w:rPr>
            <w:t>五部分 附表</w:t>
          </w:r>
          <w:r>
            <w:tab/>
          </w:r>
          <w:r>
            <w:fldChar w:fldCharType="begin"/>
          </w:r>
          <w:r>
            <w:instrText xml:space="preserve"> PAGEREF _Toc818 \h </w:instrText>
          </w:r>
          <w:r>
            <w:fldChar w:fldCharType="separate"/>
          </w:r>
          <w:r>
            <w:t>50</w:t>
          </w:r>
          <w:r>
            <w:fldChar w:fldCharType="end"/>
          </w:r>
          <w:r>
            <w:fldChar w:fldCharType="end"/>
          </w:r>
        </w:p>
        <w:p>
          <w:pPr>
            <w:pStyle w:val="38"/>
            <w:tabs>
              <w:tab w:val="right" w:leader="dot" w:pos="8306"/>
            </w:tabs>
          </w:pPr>
          <w:r>
            <w:fldChar w:fldCharType="begin"/>
          </w:r>
          <w:r>
            <w:instrText xml:space="preserve"> HYPERLINK \l _Toc11704 </w:instrText>
          </w:r>
          <w: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_Toc11704 \h </w:instrText>
          </w:r>
          <w:r>
            <w:fldChar w:fldCharType="separate"/>
          </w:r>
          <w:r>
            <w:t>51</w:t>
          </w:r>
          <w:r>
            <w:fldChar w:fldCharType="end"/>
          </w:r>
          <w:r>
            <w:fldChar w:fldCharType="end"/>
          </w:r>
        </w:p>
        <w:p>
          <w:pPr>
            <w:pStyle w:val="38"/>
            <w:tabs>
              <w:tab w:val="right" w:leader="dot" w:pos="8306"/>
            </w:tabs>
          </w:pPr>
          <w:r>
            <w:fldChar w:fldCharType="begin"/>
          </w:r>
          <w:r>
            <w:instrText xml:space="preserve"> HYPERLINK \l _Toc21508 </w:instrText>
          </w:r>
          <w: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_Toc21508 \h </w:instrText>
          </w:r>
          <w:r>
            <w:fldChar w:fldCharType="separate"/>
          </w:r>
          <w:r>
            <w:t>51</w:t>
          </w:r>
          <w:r>
            <w:fldChar w:fldCharType="end"/>
          </w:r>
          <w:r>
            <w:fldChar w:fldCharType="end"/>
          </w:r>
        </w:p>
        <w:p>
          <w:pPr>
            <w:pStyle w:val="38"/>
            <w:tabs>
              <w:tab w:val="right" w:leader="dot" w:pos="8306"/>
            </w:tabs>
          </w:pPr>
          <w:r>
            <w:fldChar w:fldCharType="begin"/>
          </w:r>
          <w:r>
            <w:instrText xml:space="preserve"> HYPERLINK \l _Toc2424 </w:instrText>
          </w:r>
          <w: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_Toc2424 \h </w:instrText>
          </w:r>
          <w:r>
            <w:fldChar w:fldCharType="separate"/>
          </w:r>
          <w:r>
            <w:t>51</w:t>
          </w:r>
          <w:r>
            <w:fldChar w:fldCharType="end"/>
          </w:r>
          <w:r>
            <w:fldChar w:fldCharType="end"/>
          </w:r>
        </w:p>
        <w:p>
          <w:pPr>
            <w:pStyle w:val="38"/>
            <w:tabs>
              <w:tab w:val="right" w:leader="dot" w:pos="8306"/>
            </w:tabs>
          </w:pPr>
          <w:r>
            <w:fldChar w:fldCharType="begin"/>
          </w:r>
          <w:r>
            <w:instrText xml:space="preserve"> HYPERLINK \l _Toc25160 </w:instrText>
          </w:r>
          <w: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_Toc25160 \h </w:instrText>
          </w:r>
          <w:r>
            <w:fldChar w:fldCharType="separate"/>
          </w:r>
          <w:r>
            <w:t>51</w:t>
          </w:r>
          <w:r>
            <w:fldChar w:fldCharType="end"/>
          </w:r>
          <w:r>
            <w:fldChar w:fldCharType="end"/>
          </w:r>
        </w:p>
        <w:p>
          <w:pPr>
            <w:pStyle w:val="38"/>
            <w:tabs>
              <w:tab w:val="right" w:leader="dot" w:pos="8306"/>
            </w:tabs>
          </w:pPr>
          <w:r>
            <w:fldChar w:fldCharType="begin"/>
          </w:r>
          <w:r>
            <w:instrText xml:space="preserve"> HYPERLINK \l _Toc21956 </w:instrText>
          </w:r>
          <w: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_Toc21956 \h </w:instrText>
          </w:r>
          <w:r>
            <w:fldChar w:fldCharType="separate"/>
          </w:r>
          <w:r>
            <w:t>51</w:t>
          </w:r>
          <w:r>
            <w:fldChar w:fldCharType="end"/>
          </w:r>
          <w:r>
            <w:fldChar w:fldCharType="end"/>
          </w:r>
        </w:p>
        <w:p>
          <w:pPr>
            <w:pStyle w:val="38"/>
            <w:tabs>
              <w:tab w:val="right" w:leader="dot" w:pos="8306"/>
            </w:tabs>
          </w:pPr>
          <w:r>
            <w:fldChar w:fldCharType="begin"/>
          </w:r>
          <w:r>
            <w:instrText xml:space="preserve"> HYPERLINK \l _Toc1336 </w:instrText>
          </w:r>
          <w: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_Toc1336 \h </w:instrText>
          </w:r>
          <w:r>
            <w:fldChar w:fldCharType="separate"/>
          </w:r>
          <w:r>
            <w:t>51</w:t>
          </w:r>
          <w:r>
            <w:fldChar w:fldCharType="end"/>
          </w:r>
          <w:r>
            <w:fldChar w:fldCharType="end"/>
          </w:r>
        </w:p>
        <w:p>
          <w:pPr>
            <w:pStyle w:val="38"/>
            <w:tabs>
              <w:tab w:val="right" w:leader="dot" w:pos="8306"/>
            </w:tabs>
          </w:pPr>
          <w:r>
            <w:fldChar w:fldCharType="begin"/>
          </w:r>
          <w:r>
            <w:instrText xml:space="preserve"> HYPERLINK \l _Toc3602 </w:instrText>
          </w:r>
          <w: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_Toc3602 \h </w:instrText>
          </w:r>
          <w:r>
            <w:fldChar w:fldCharType="separate"/>
          </w:r>
          <w:r>
            <w:t>51</w:t>
          </w:r>
          <w:r>
            <w:fldChar w:fldCharType="end"/>
          </w:r>
          <w:r>
            <w:fldChar w:fldCharType="end"/>
          </w:r>
        </w:p>
        <w:p>
          <w:pPr>
            <w:pStyle w:val="38"/>
            <w:tabs>
              <w:tab w:val="right" w:leader="dot" w:pos="8306"/>
            </w:tabs>
          </w:pPr>
          <w:r>
            <w:fldChar w:fldCharType="begin"/>
          </w:r>
          <w:r>
            <w:instrText xml:space="preserve"> HYPERLINK \l _Toc20242 </w:instrText>
          </w:r>
          <w: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_Toc20242 \h </w:instrText>
          </w:r>
          <w:r>
            <w:fldChar w:fldCharType="separate"/>
          </w:r>
          <w:r>
            <w:t>51</w:t>
          </w:r>
          <w:r>
            <w:fldChar w:fldCharType="end"/>
          </w:r>
          <w:r>
            <w:fldChar w:fldCharType="end"/>
          </w:r>
        </w:p>
        <w:p>
          <w:pPr>
            <w:pStyle w:val="38"/>
            <w:tabs>
              <w:tab w:val="right" w:leader="dot" w:pos="8306"/>
            </w:tabs>
          </w:pPr>
          <w:r>
            <w:fldChar w:fldCharType="begin"/>
          </w:r>
          <w:r>
            <w:instrText xml:space="preserve"> HYPERLINK \l _Toc21980 </w:instrText>
          </w:r>
          <w: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_Toc21980 \h </w:instrText>
          </w:r>
          <w:r>
            <w:fldChar w:fldCharType="separate"/>
          </w:r>
          <w:r>
            <w:t>51</w:t>
          </w:r>
          <w:r>
            <w:fldChar w:fldCharType="end"/>
          </w:r>
          <w:r>
            <w:fldChar w:fldCharType="end"/>
          </w:r>
        </w:p>
        <w:p>
          <w:pPr>
            <w:pStyle w:val="38"/>
            <w:tabs>
              <w:tab w:val="right" w:leader="dot" w:pos="8306"/>
            </w:tabs>
          </w:pPr>
          <w:r>
            <w:fldChar w:fldCharType="begin"/>
          </w:r>
          <w:r>
            <w:instrText xml:space="preserve"> HYPERLINK \l _Toc3789 </w:instrText>
          </w:r>
          <w: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_Toc3789 \h </w:instrText>
          </w:r>
          <w:r>
            <w:fldChar w:fldCharType="separate"/>
          </w:r>
          <w:r>
            <w:t>51</w:t>
          </w:r>
          <w:r>
            <w:fldChar w:fldCharType="end"/>
          </w:r>
          <w:r>
            <w:fldChar w:fldCharType="end"/>
          </w:r>
        </w:p>
        <w:p>
          <w:pPr>
            <w:pStyle w:val="38"/>
            <w:tabs>
              <w:tab w:val="right" w:leader="dot" w:pos="8306"/>
            </w:tabs>
          </w:pPr>
          <w:r>
            <w:fldChar w:fldCharType="begin"/>
          </w:r>
          <w:r>
            <w:instrText xml:space="preserve"> HYPERLINK \l _Toc15357 </w:instrText>
          </w:r>
          <w: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_Toc15357 \h </w:instrText>
          </w:r>
          <w:r>
            <w:fldChar w:fldCharType="separate"/>
          </w:r>
          <w:r>
            <w:t>51</w:t>
          </w:r>
          <w:r>
            <w:fldChar w:fldCharType="end"/>
          </w:r>
          <w:r>
            <w:fldChar w:fldCharType="end"/>
          </w:r>
        </w:p>
        <w:p>
          <w:pPr>
            <w:pStyle w:val="38"/>
            <w:tabs>
              <w:tab w:val="right" w:leader="dot" w:pos="8306"/>
            </w:tabs>
          </w:pPr>
          <w:r>
            <w:fldChar w:fldCharType="begin"/>
          </w:r>
          <w:r>
            <w:instrText xml:space="preserve"> HYPERLINK \l _Toc11413 </w:instrText>
          </w:r>
          <w:r>
            <w:fldChar w:fldCharType="separate"/>
          </w:r>
          <w:r>
            <w:rPr>
              <w:rFonts w:hint="eastAsia" w:ascii="仿宋" w:hAnsi="仿宋" w:eastAsia="仿宋"/>
              <w:bCs w:val="0"/>
              <w:highlight w:val="none"/>
            </w:rPr>
            <w:t>十二、</w:t>
          </w:r>
          <w:r>
            <w:rPr>
              <w:rFonts w:hint="eastAsia" w:ascii="仿宋" w:hAnsi="仿宋" w:eastAsia="仿宋"/>
              <w:bCs w:val="0"/>
              <w:highlight w:val="none"/>
              <w:lang w:eastAsia="zh-CN"/>
            </w:rPr>
            <w:t>国有资本经营预算财政拨款支出决算表</w:t>
          </w:r>
          <w:r>
            <w:tab/>
          </w:r>
          <w:r>
            <w:fldChar w:fldCharType="begin"/>
          </w:r>
          <w:r>
            <w:instrText xml:space="preserve"> PAGEREF _Toc11413 \h </w:instrText>
          </w:r>
          <w:r>
            <w:fldChar w:fldCharType="separate"/>
          </w:r>
          <w:r>
            <w:t>51</w:t>
          </w:r>
          <w:r>
            <w:fldChar w:fldCharType="end"/>
          </w:r>
          <w:r>
            <w:fldChar w:fldCharType="end"/>
          </w:r>
        </w:p>
        <w:p>
          <w:pPr>
            <w:pStyle w:val="38"/>
            <w:tabs>
              <w:tab w:val="right" w:leader="dot" w:pos="8306"/>
            </w:tabs>
          </w:pPr>
          <w:r>
            <w:fldChar w:fldCharType="begin"/>
          </w:r>
          <w:r>
            <w:instrText xml:space="preserve"> HYPERLINK \l _Toc12738 </w:instrText>
          </w:r>
          <w:r>
            <w:fldChar w:fldCharType="separate"/>
          </w:r>
          <w:r>
            <w:rPr>
              <w:rFonts w:hint="eastAsia" w:ascii="仿宋" w:hAnsi="仿宋" w:eastAsia="仿宋"/>
              <w:bCs w:val="0"/>
              <w:highlight w:val="none"/>
            </w:rPr>
            <w:t>十三、</w:t>
          </w:r>
          <w:r>
            <w:rPr>
              <w:rFonts w:hint="eastAsia" w:ascii="仿宋" w:hAnsi="仿宋" w:eastAsia="仿宋"/>
              <w:bCs w:val="0"/>
              <w:highlight w:val="none"/>
              <w:lang w:eastAsia="zh-CN"/>
            </w:rPr>
            <w:t>财政拨款“三公”经费支出决算表</w:t>
          </w:r>
          <w:r>
            <w:tab/>
          </w:r>
          <w:r>
            <w:fldChar w:fldCharType="begin"/>
          </w:r>
          <w:r>
            <w:instrText xml:space="preserve"> PAGEREF _Toc12738 \h </w:instrText>
          </w:r>
          <w:r>
            <w:fldChar w:fldCharType="separate"/>
          </w:r>
          <w:r>
            <w:t>51</w:t>
          </w:r>
          <w:r>
            <w:fldChar w:fldCharType="end"/>
          </w:r>
          <w:r>
            <w:fldChar w:fldCharType="end"/>
          </w:r>
        </w:p>
        <w:p>
          <w:r>
            <w:fldChar w:fldCharType="end"/>
          </w:r>
        </w:p>
      </w:sdtContent>
    </w:sdt>
    <w:p>
      <w:pPr>
        <w:pStyle w:val="2"/>
        <w:jc w:val="center"/>
        <w:rPr>
          <w:rStyle w:val="25"/>
          <w:rFonts w:ascii="黑体" w:hAnsi="黑体" w:eastAsia="黑体"/>
          <w:b/>
          <w:bCs w:val="0"/>
          <w:color w:val="auto"/>
          <w:highlight w:val="none"/>
        </w:rPr>
      </w:pPr>
      <w:bookmarkStart w:id="16" w:name="_Toc19443"/>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5"/>
          <w:rFonts w:hint="eastAsia" w:ascii="黑体" w:hAnsi="黑体" w:eastAsia="黑体"/>
          <w:b w:val="0"/>
          <w:bCs w:val="0"/>
          <w:color w:val="auto"/>
          <w:highlight w:val="none"/>
        </w:rPr>
        <w:t>概况</w:t>
      </w:r>
      <w:bookmarkEnd w:id="14"/>
      <w:bookmarkEnd w:id="15"/>
      <w:bookmarkEnd w:id="16"/>
    </w:p>
    <w:p>
      <w:pPr>
        <w:widowControl/>
        <w:jc w:val="left"/>
        <w:rPr>
          <w:rFonts w:ascii="黑体" w:eastAsia="黑体"/>
          <w:color w:val="auto"/>
          <w:sz w:val="32"/>
          <w:szCs w:val="32"/>
          <w:highlight w:val="none"/>
        </w:rPr>
      </w:pPr>
    </w:p>
    <w:p>
      <w:pPr>
        <w:pStyle w:val="3"/>
        <w:numPr>
          <w:ilvl w:val="0"/>
          <w:numId w:val="1"/>
        </w:numPr>
        <w:rPr>
          <w:rStyle w:val="26"/>
          <w:rFonts w:hint="eastAsia" w:ascii="黑体" w:hAnsi="黑体" w:eastAsia="黑体"/>
          <w:b w:val="0"/>
          <w:bCs w:val="0"/>
          <w:color w:val="auto"/>
          <w:highlight w:val="none"/>
          <w:lang w:eastAsia="zh-CN"/>
        </w:rPr>
      </w:pPr>
      <w:bookmarkStart w:id="17" w:name="_Toc6990"/>
      <w:bookmarkStart w:id="18" w:name="_Toc15396600"/>
      <w:bookmarkStart w:id="19" w:name="_Toc15377197"/>
      <w:r>
        <w:rPr>
          <w:rStyle w:val="26"/>
          <w:rFonts w:hint="eastAsia" w:ascii="黑体" w:hAnsi="黑体" w:eastAsia="黑体"/>
          <w:b w:val="0"/>
          <w:bCs w:val="0"/>
          <w:color w:val="auto"/>
          <w:highlight w:val="none"/>
          <w:lang w:eastAsia="zh-CN"/>
        </w:rPr>
        <w:t>主要职责</w:t>
      </w:r>
      <w:bookmarkEnd w:id="17"/>
    </w:p>
    <w:p>
      <w:pPr>
        <w:snapToGrid w:val="0"/>
        <w:spacing w:line="520" w:lineRule="exact"/>
        <w:ind w:firstLine="643" w:firstLineChars="200"/>
        <w:outlineLvl w:val="2"/>
        <w:rPr>
          <w:rFonts w:hint="eastAsia" w:ascii="楷体_GB2312" w:hAnsi="仿宋" w:eastAsia="楷体_GB2312"/>
          <w:b/>
          <w:sz w:val="32"/>
          <w:szCs w:val="32"/>
        </w:rPr>
      </w:pPr>
      <w:bookmarkStart w:id="20" w:name="_Toc31157"/>
      <w:r>
        <w:rPr>
          <w:rFonts w:hint="eastAsia" w:ascii="楷体_GB2312" w:hAnsi="仿宋" w:eastAsia="楷体_GB2312"/>
          <w:b/>
          <w:sz w:val="32"/>
          <w:szCs w:val="32"/>
        </w:rPr>
        <w:t>（一）基本情况。</w:t>
      </w:r>
      <w:bookmarkEnd w:id="20"/>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1．主要职能。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负责制定公共财政支出管理有关规章制度及贯彻落实；</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执行综合财政支出预算。办理部门和单位资金拨付、资金结算、会计核算。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办理财政直接支付业务，根据国库批复的用款计划审核预算单位支付申请。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与代理银行的清算及对账，定期与国库、代理银行、预算单位做好对账工作。</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管理财政零余额账户，做好日清月结</w:t>
      </w:r>
      <w:r>
        <w:rPr>
          <w:rFonts w:hint="eastAsia" w:ascii="仿宋_GB2312" w:hAnsi="仿宋_GB2312" w:eastAsia="仿宋_GB2312" w:cs="仿宋_GB2312"/>
          <w:sz w:val="32"/>
          <w:szCs w:val="32"/>
          <w:lang w:eastAsia="zh-CN"/>
        </w:rPr>
        <w:t>。</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集中管理国库集中支付的账务票据</w:t>
      </w:r>
      <w:r>
        <w:rPr>
          <w:rFonts w:hint="eastAsia" w:ascii="仿宋_GB2312" w:hAnsi="仿宋_GB2312" w:eastAsia="仿宋_GB2312" w:cs="仿宋_GB2312"/>
          <w:sz w:val="32"/>
          <w:szCs w:val="32"/>
          <w:lang w:eastAsia="zh-CN"/>
        </w:rPr>
        <w:t>。</w:t>
      </w:r>
    </w:p>
    <w:p>
      <w:pPr>
        <w:rPr>
          <w:rFonts w:hint="eastAsia"/>
          <w:lang w:eastAsia="zh-CN"/>
        </w:rPr>
      </w:pPr>
    </w:p>
    <w:p>
      <w:pPr>
        <w:pStyle w:val="3"/>
        <w:numPr>
          <w:ilvl w:val="0"/>
          <w:numId w:val="1"/>
        </w:numPr>
        <w:ind w:left="0" w:leftChars="0" w:firstLine="0" w:firstLineChars="0"/>
        <w:rPr>
          <w:rFonts w:hint="eastAsia" w:ascii="黑体" w:hAnsi="黑体" w:eastAsia="黑体"/>
          <w:b w:val="0"/>
          <w:color w:val="auto"/>
          <w:highlight w:val="none"/>
          <w:lang w:val="en-US" w:eastAsia="zh-CN"/>
        </w:rPr>
      </w:pPr>
      <w:bookmarkStart w:id="21" w:name="_Toc31497"/>
      <w:r>
        <w:rPr>
          <w:rFonts w:hint="eastAsia" w:ascii="黑体" w:hAnsi="黑体" w:eastAsia="黑体"/>
          <w:b w:val="0"/>
          <w:color w:val="auto"/>
          <w:highlight w:val="none"/>
          <w:lang w:val="en-US" w:eastAsia="zh-CN"/>
        </w:rPr>
        <w:t>机构设置</w:t>
      </w:r>
      <w:bookmarkEnd w:id="21"/>
    </w:p>
    <w:p>
      <w:pPr>
        <w:numPr>
          <w:ilvl w:val="0"/>
          <w:numId w:val="0"/>
        </w:numPr>
        <w:ind w:leftChars="0" w:firstLine="320" w:firstLineChars="100"/>
        <w:rPr>
          <w:rFonts w:hint="eastAsia"/>
          <w:lang w:val="en-US" w:eastAsia="zh-CN"/>
        </w:rPr>
      </w:pPr>
      <w:r>
        <w:rPr>
          <w:rFonts w:hint="eastAsia" w:ascii="仿宋_GB2312" w:hAnsi="仿宋" w:eastAsia="仿宋_GB2312" w:cs="仿宋"/>
          <w:b w:val="0"/>
          <w:bCs/>
          <w:sz w:val="32"/>
          <w:szCs w:val="32"/>
        </w:rPr>
        <w:t xml:space="preserve">区财政国库支付中心属财政局二级预算参公事业单位， </w:t>
      </w:r>
      <w:r>
        <w:rPr>
          <w:rFonts w:hint="eastAsia" w:ascii="仿宋_GB2312" w:hAnsi="仿宋" w:eastAsia="仿宋_GB2312" w:cs="仿宋"/>
          <w:b w:val="0"/>
          <w:bCs/>
          <w:sz w:val="32"/>
          <w:szCs w:val="32"/>
          <w:lang w:val="en-US" w:eastAsia="zh-CN"/>
        </w:rPr>
        <w:t>当年无变化。</w:t>
      </w:r>
    </w:p>
    <w:bookmarkEnd w:id="18"/>
    <w:bookmarkEnd w:id="19"/>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2"/>
        <w:ind w:right="440"/>
        <w:jc w:val="center"/>
        <w:rPr>
          <w:rStyle w:val="25"/>
          <w:rFonts w:ascii="黑体" w:hAnsi="黑体" w:eastAsia="黑体"/>
          <w:b w:val="0"/>
          <w:bCs/>
          <w:color w:val="auto"/>
          <w:highlight w:val="none"/>
        </w:rPr>
      </w:pPr>
      <w:bookmarkStart w:id="22" w:name="_Toc15377204"/>
      <w:bookmarkStart w:id="23" w:name="_Toc15396602"/>
      <w:bookmarkStart w:id="24" w:name="_Toc23460"/>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5"/>
          <w:rFonts w:hint="eastAsia" w:ascii="黑体" w:hAnsi="黑体" w:eastAsia="黑体"/>
          <w:b w:val="0"/>
          <w:bCs/>
          <w:color w:val="auto"/>
          <w:highlight w:val="none"/>
          <w:lang w:eastAsia="zh-CN"/>
        </w:rPr>
        <w:t>单位</w:t>
      </w:r>
      <w:r>
        <w:rPr>
          <w:rStyle w:val="25"/>
          <w:rFonts w:hint="eastAsia" w:ascii="黑体" w:hAnsi="黑体" w:eastAsia="黑体"/>
          <w:b w:val="0"/>
          <w:bCs/>
          <w:color w:val="auto"/>
          <w:highlight w:val="none"/>
        </w:rPr>
        <w:t>决算情况说明</w:t>
      </w:r>
      <w:bookmarkEnd w:id="22"/>
      <w:bookmarkEnd w:id="23"/>
      <w:bookmarkEnd w:id="24"/>
    </w:p>
    <w:p>
      <w:pPr>
        <w:rPr>
          <w:color w:val="auto"/>
          <w:highlight w:val="none"/>
        </w:rPr>
      </w:pP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25" w:name="_Toc15396603"/>
      <w:bookmarkStart w:id="26" w:name="_Toc15377205"/>
      <w:bookmarkStart w:id="27" w:name="_Toc7554"/>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入支出决算总体情况说明</w:t>
      </w:r>
      <w:bookmarkEnd w:id="25"/>
      <w:bookmarkEnd w:id="26"/>
      <w:bookmarkEnd w:id="27"/>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w:t>
      </w:r>
      <w:r>
        <w:rPr>
          <w:rFonts w:hint="eastAsia" w:ascii="仿宋" w:hAnsi="仿宋" w:eastAsia="仿宋"/>
          <w:color w:val="auto"/>
          <w:sz w:val="32"/>
          <w:szCs w:val="32"/>
          <w:highlight w:val="none"/>
          <w:lang w:val="en-US" w:eastAsia="zh-CN"/>
        </w:rPr>
        <w:t>单位预算</w:t>
      </w:r>
      <w:r>
        <w:rPr>
          <w:rFonts w:hint="eastAsia" w:ascii="仿宋" w:hAnsi="仿宋" w:eastAsia="仿宋"/>
          <w:color w:val="auto"/>
          <w:sz w:val="32"/>
          <w:szCs w:val="32"/>
          <w:highlight w:val="none"/>
        </w:rPr>
        <w:t>收、支总计</w:t>
      </w:r>
      <w:r>
        <w:rPr>
          <w:rFonts w:hint="eastAsia" w:ascii="仿宋" w:hAnsi="仿宋" w:eastAsia="仿宋"/>
          <w:color w:val="auto"/>
          <w:sz w:val="32"/>
          <w:szCs w:val="32"/>
          <w:highlight w:val="none"/>
          <w:lang w:val="en-US" w:eastAsia="zh-CN"/>
        </w:rPr>
        <w:t>406.79</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w:t>
      </w:r>
      <w:r>
        <w:rPr>
          <w:rFonts w:hint="eastAsia" w:ascii="仿宋" w:hAnsi="仿宋" w:eastAsia="仿宋"/>
          <w:color w:val="auto"/>
          <w:sz w:val="32"/>
          <w:szCs w:val="32"/>
          <w:highlight w:val="none"/>
          <w:lang w:val="en-US" w:eastAsia="zh-CN"/>
        </w:rPr>
        <w:t>增加30.38</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增加8.07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2021年预算一体化费用增加及评审工作经费的增</w:t>
      </w:r>
    </w:p>
    <w:p>
      <w:pPr>
        <w:spacing w:line="600" w:lineRule="exact"/>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加。</w:t>
      </w:r>
    </w:p>
    <w:p>
      <w:pPr>
        <w:pStyle w:val="5"/>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drawing>
          <wp:inline distT="0" distB="0" distL="114300" distR="114300">
            <wp:extent cx="5080000" cy="3251835"/>
            <wp:effectExtent l="4445" t="4445" r="8255" b="762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Lines="0" w:afterLines="0" w:line="600" w:lineRule="exact"/>
        <w:ind w:firstLine="64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（图1：收、支决算总计变动情况图）（柱状图）</w:t>
      </w:r>
    </w:p>
    <w:p>
      <w:pPr>
        <w:rPr>
          <w:rFonts w:hint="eastAsia"/>
          <w:lang w:val="en-US" w:eastAsia="zh-CN"/>
        </w:rPr>
      </w:pP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28" w:name="_Toc15377206"/>
      <w:bookmarkStart w:id="29" w:name="_Toc15396604"/>
      <w:bookmarkStart w:id="30" w:name="_Toc14473"/>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28"/>
      <w:bookmarkEnd w:id="29"/>
      <w:bookmarkEnd w:id="30"/>
    </w:p>
    <w:p>
      <w:pPr>
        <w:spacing w:line="600" w:lineRule="exact"/>
        <w:ind w:firstLine="640" w:firstLineChars="200"/>
        <w:outlineLvl w:val="1"/>
        <w:rPr>
          <w:rFonts w:ascii="仿宋" w:hAnsi="仿宋" w:eastAsia="仿宋"/>
          <w:color w:val="auto"/>
          <w:sz w:val="32"/>
          <w:szCs w:val="32"/>
          <w:highlight w:val="none"/>
        </w:rPr>
      </w:pPr>
      <w:bookmarkStart w:id="31" w:name="_Toc25212"/>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406.79</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406.79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1"/>
    </w:p>
    <w:p>
      <w:pPr>
        <w:spacing w:line="600" w:lineRule="exact"/>
        <w:ind w:firstLine="640" w:firstLineChars="200"/>
        <w:outlineLvl w:val="9"/>
        <w:rPr>
          <w:rFonts w:ascii="仿宋" w:hAnsi="仿宋" w:eastAsia="仿宋"/>
          <w:color w:val="auto"/>
          <w:sz w:val="32"/>
          <w:szCs w:val="32"/>
          <w:highlight w:val="none"/>
        </w:rPr>
      </w:pPr>
    </w:p>
    <w:p>
      <w:pPr>
        <w:pStyle w:val="5"/>
        <w:rPr>
          <w:rFonts w:hint="eastAsia" w:ascii="仿宋" w:hAnsi="仿宋" w:eastAsia="仿宋"/>
          <w:color w:val="auto"/>
          <w:sz w:val="32"/>
          <w:szCs w:val="32"/>
          <w:highlight w:val="none"/>
        </w:rPr>
      </w:pPr>
      <w:r>
        <w:rPr>
          <w:rFonts w:hint="eastAsia" w:ascii="仿宋_GB2312" w:hAnsi="仿宋" w:eastAsia="仿宋_GB2312"/>
          <w:sz w:val="32"/>
          <w:szCs w:val="32"/>
          <w:lang w:eastAsia="zh-CN"/>
        </w:rPr>
        <w:drawing>
          <wp:inline distT="0" distB="0" distL="114300" distR="114300">
            <wp:extent cx="4572000" cy="2667635"/>
            <wp:effectExtent l="4445" t="4445" r="8255" b="762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beforeLines="0" w:afterLines="0" w:line="600" w:lineRule="exact"/>
        <w:ind w:firstLine="640"/>
        <w:jc w:val="both"/>
        <w:rPr>
          <w:rFonts w:hint="eastAsia" w:ascii="仿宋" w:hAnsi="仿宋" w:eastAsia="仿宋"/>
          <w:color w:val="auto"/>
          <w:kern w:val="2"/>
          <w:sz w:val="32"/>
          <w:szCs w:val="24"/>
          <w:lang w:val="en-US" w:eastAsia="zh-CN"/>
        </w:rPr>
      </w:pPr>
      <w:r>
        <w:rPr>
          <w:rFonts w:hint="eastAsia" w:ascii="仿宋" w:hAnsi="仿宋" w:eastAsia="仿宋"/>
          <w:color w:val="auto"/>
          <w:kern w:val="2"/>
          <w:sz w:val="32"/>
          <w:szCs w:val="24"/>
          <w:lang w:val="en-US"/>
        </w:rPr>
        <w:t>（图2：收入决算结构图）（饼状图）</w:t>
      </w:r>
      <w:r>
        <w:rPr>
          <w:rFonts w:hint="eastAsia" w:ascii="仿宋" w:hAnsi="仿宋" w:eastAsia="仿宋"/>
          <w:color w:val="auto"/>
          <w:kern w:val="2"/>
          <w:sz w:val="32"/>
          <w:szCs w:val="24"/>
          <w:lang w:val="en-US" w:eastAsia="zh-CN"/>
        </w:rPr>
        <w:t xml:space="preserve"> </w:t>
      </w:r>
    </w:p>
    <w:p>
      <w:pPr>
        <w:spacing w:line="600" w:lineRule="exact"/>
        <w:rPr>
          <w:rFonts w:ascii="仿宋_GB2312" w:eastAsia="仿宋_GB2312"/>
          <w:color w:val="auto"/>
          <w:sz w:val="32"/>
          <w:szCs w:val="32"/>
          <w:highlight w:val="none"/>
        </w:rPr>
      </w:pP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32" w:name="_Toc15396605"/>
      <w:bookmarkStart w:id="33" w:name="_Toc15377207"/>
      <w:bookmarkStart w:id="34" w:name="_Toc23738"/>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32"/>
      <w:bookmarkEnd w:id="33"/>
      <w:bookmarkEnd w:id="34"/>
    </w:p>
    <w:p>
      <w:pPr>
        <w:spacing w:line="600" w:lineRule="exact"/>
        <w:ind w:firstLine="640" w:firstLineChars="200"/>
        <w:outlineLvl w:val="1"/>
        <w:rPr>
          <w:rFonts w:ascii="仿宋" w:hAnsi="仿宋" w:eastAsia="仿宋"/>
          <w:color w:val="auto"/>
          <w:sz w:val="32"/>
          <w:szCs w:val="32"/>
          <w:highlight w:val="none"/>
        </w:rPr>
      </w:pPr>
      <w:bookmarkStart w:id="35" w:name="_Toc2606"/>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406.79</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204.54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50.28</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202.25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49.72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5"/>
    </w:p>
    <w:p>
      <w:pPr>
        <w:pStyle w:val="5"/>
      </w:pPr>
      <w:r>
        <w:rPr>
          <w:rFonts w:hint="eastAsia" w:eastAsia="仿宋"/>
          <w:lang w:eastAsia="zh-CN"/>
        </w:rPr>
        <w:drawing>
          <wp:inline distT="0" distB="0" distL="114300" distR="114300">
            <wp:extent cx="5256530" cy="2988310"/>
            <wp:effectExtent l="5080" t="4445" r="889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beforeLines="0" w:afterLines="0" w:line="600" w:lineRule="exact"/>
        <w:ind w:firstLine="64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（图3：支出决算结构图）（饼状图）</w:t>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Style w:val="26"/>
          <w:rFonts w:ascii="黑体" w:hAnsi="黑体" w:eastAsia="黑体"/>
          <w:b w:val="0"/>
          <w:color w:val="auto"/>
          <w:highlight w:val="none"/>
        </w:rPr>
      </w:pPr>
      <w:bookmarkStart w:id="36" w:name="_Toc15377208"/>
      <w:bookmarkStart w:id="37" w:name="_Toc15396606"/>
      <w:bookmarkStart w:id="38" w:name="_Toc24570"/>
      <w:r>
        <w:rPr>
          <w:rFonts w:hint="eastAsia" w:ascii="黑体" w:hAnsi="黑体" w:eastAsia="黑体"/>
          <w:color w:val="auto"/>
          <w:sz w:val="32"/>
          <w:szCs w:val="32"/>
          <w:highlight w:val="none"/>
        </w:rPr>
        <w:t>四、财</w:t>
      </w:r>
      <w:r>
        <w:rPr>
          <w:rStyle w:val="26"/>
          <w:rFonts w:hint="eastAsia" w:ascii="黑体" w:hAnsi="黑体" w:eastAsia="黑体"/>
          <w:b w:val="0"/>
          <w:color w:val="auto"/>
          <w:highlight w:val="none"/>
        </w:rPr>
        <w:t>政拨款收入支出决算总体情况说明</w:t>
      </w:r>
      <w:bookmarkEnd w:id="36"/>
      <w:bookmarkEnd w:id="37"/>
      <w:bookmarkEnd w:id="38"/>
    </w:p>
    <w:p>
      <w:pPr>
        <w:spacing w:line="600" w:lineRule="exact"/>
        <w:ind w:firstLine="640" w:firstLineChars="200"/>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406.79</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w:t>
      </w:r>
      <w:r>
        <w:rPr>
          <w:rFonts w:hint="eastAsia" w:ascii="仿宋" w:hAnsi="仿宋" w:eastAsia="仿宋"/>
          <w:color w:val="auto"/>
          <w:sz w:val="32"/>
          <w:szCs w:val="32"/>
          <w:highlight w:val="none"/>
          <w:lang w:val="en-US" w:eastAsia="zh-CN"/>
        </w:rPr>
        <w:t>增加30.38</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增加8.07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2021年预算一体化费用增加及评审工作经费的增加。</w:t>
      </w:r>
    </w:p>
    <w:p>
      <w:pPr>
        <w:pStyle w:val="5"/>
        <w:rPr>
          <w:rFonts w:ascii="仿宋" w:hAnsi="仿宋" w:eastAsia="仿宋"/>
          <w:b/>
          <w:color w:val="auto"/>
          <w:sz w:val="32"/>
          <w:szCs w:val="32"/>
          <w:highlight w:val="none"/>
        </w:rPr>
      </w:pPr>
      <w:r>
        <w:rPr>
          <w:rFonts w:hint="eastAsia" w:ascii="仿宋" w:hAnsi="仿宋" w:eastAsia="仿宋"/>
          <w:color w:val="auto"/>
          <w:sz w:val="32"/>
          <w:szCs w:val="32"/>
          <w:highlight w:val="none"/>
          <w:lang w:val="en-US" w:eastAsia="zh-CN"/>
        </w:rPr>
        <w:drawing>
          <wp:inline distT="0" distB="0" distL="114300" distR="114300">
            <wp:extent cx="4953000" cy="2617470"/>
            <wp:effectExtent l="4445" t="4445" r="8255" b="698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beforeLines="0" w:afterLines="0" w:line="600" w:lineRule="exact"/>
        <w:ind w:firstLine="640"/>
        <w:jc w:val="both"/>
        <w:rPr>
          <w:rFonts w:ascii="仿宋" w:hAnsi="仿宋" w:eastAsia="仿宋"/>
          <w:b/>
          <w:color w:val="auto"/>
          <w:sz w:val="32"/>
          <w:szCs w:val="32"/>
          <w:highlight w:val="none"/>
        </w:rPr>
      </w:pPr>
      <w:r>
        <w:rPr>
          <w:rFonts w:hint="eastAsia" w:ascii="仿宋" w:hAnsi="仿宋" w:eastAsia="仿宋"/>
          <w:color w:val="auto"/>
          <w:kern w:val="2"/>
          <w:sz w:val="32"/>
          <w:szCs w:val="24"/>
          <w:lang w:val="en-US"/>
        </w:rPr>
        <w:t>（图4：财政拨款收、支决算总计变动情况）（柱状图）</w:t>
      </w:r>
    </w:p>
    <w:p>
      <w:pPr>
        <w:spacing w:line="600" w:lineRule="exact"/>
        <w:ind w:firstLine="640" w:firstLineChars="200"/>
        <w:outlineLvl w:val="1"/>
        <w:rPr>
          <w:rStyle w:val="26"/>
          <w:rFonts w:ascii="黑体" w:hAnsi="黑体" w:eastAsia="黑体"/>
          <w:b w:val="0"/>
          <w:color w:val="auto"/>
          <w:highlight w:val="none"/>
        </w:rPr>
      </w:pPr>
      <w:bookmarkStart w:id="39" w:name="_Toc15396607"/>
      <w:bookmarkStart w:id="40" w:name="_Toc15377209"/>
      <w:bookmarkStart w:id="41" w:name="_Toc27660"/>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般公共预算财政拨款支出决算情况说明</w:t>
      </w:r>
      <w:bookmarkEnd w:id="39"/>
      <w:bookmarkEnd w:id="40"/>
      <w:bookmarkEnd w:id="41"/>
    </w:p>
    <w:p>
      <w:pPr>
        <w:spacing w:line="600" w:lineRule="exact"/>
        <w:ind w:firstLine="643" w:firstLineChars="200"/>
        <w:outlineLvl w:val="2"/>
        <w:rPr>
          <w:rFonts w:ascii="仿宋" w:hAnsi="仿宋" w:eastAsia="仿宋"/>
          <w:b/>
          <w:color w:val="auto"/>
          <w:sz w:val="32"/>
          <w:szCs w:val="32"/>
          <w:highlight w:val="none"/>
        </w:rPr>
      </w:pPr>
      <w:bookmarkStart w:id="42" w:name="_Toc15377210"/>
      <w:bookmarkStart w:id="43" w:name="_Toc26536"/>
      <w:r>
        <w:rPr>
          <w:rFonts w:hint="eastAsia" w:ascii="仿宋" w:hAnsi="仿宋" w:eastAsia="仿宋"/>
          <w:b/>
          <w:color w:val="auto"/>
          <w:sz w:val="32"/>
          <w:szCs w:val="32"/>
          <w:highlight w:val="none"/>
        </w:rPr>
        <w:t>（一）一般公共预算财政拨款支出决算总体情况</w:t>
      </w:r>
      <w:bookmarkEnd w:id="42"/>
      <w:bookmarkEnd w:id="43"/>
    </w:p>
    <w:p>
      <w:pPr>
        <w:spacing w:line="600" w:lineRule="exact"/>
        <w:ind w:firstLine="640" w:firstLineChars="200"/>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406.79</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30.38</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增加8.07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2021年预算一体化费用增加及评审工作经费的增加。</w:t>
      </w:r>
    </w:p>
    <w:p>
      <w:pPr>
        <w:spacing w:line="600" w:lineRule="exact"/>
        <w:ind w:firstLine="640" w:firstLineChars="200"/>
        <w:rPr>
          <w:rFonts w:ascii="仿宋" w:hAnsi="仿宋" w:eastAsia="仿宋"/>
          <w:color w:val="auto"/>
          <w:sz w:val="32"/>
          <w:szCs w:val="32"/>
          <w:highlight w:val="none"/>
        </w:rPr>
      </w:pPr>
    </w:p>
    <w:p>
      <w:pPr>
        <w:pStyle w:val="5"/>
      </w:pPr>
      <w:r>
        <w:rPr>
          <w:rFonts w:hint="eastAsia" w:ascii="仿宋" w:hAnsi="仿宋" w:eastAsia="仿宋"/>
          <w:color w:val="auto"/>
          <w:sz w:val="32"/>
          <w:szCs w:val="32"/>
          <w:highlight w:val="none"/>
          <w:lang w:val="en-US" w:eastAsia="zh-CN"/>
        </w:rPr>
        <w:drawing>
          <wp:inline distT="0" distB="0" distL="114300" distR="114300">
            <wp:extent cx="5080000" cy="3251835"/>
            <wp:effectExtent l="4445" t="4445" r="8255" b="762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beforeLines="0" w:afterLines="0" w:line="600" w:lineRule="exact"/>
        <w:ind w:firstLine="640"/>
        <w:jc w:val="both"/>
        <w:rPr>
          <w:rFonts w:ascii="仿宋" w:hAnsi="仿宋" w:eastAsia="仿宋"/>
          <w:color w:val="auto"/>
          <w:sz w:val="32"/>
          <w:szCs w:val="32"/>
          <w:highlight w:val="none"/>
        </w:rPr>
      </w:pPr>
      <w:r>
        <w:rPr>
          <w:rFonts w:hint="eastAsia" w:ascii="仿宋" w:hAnsi="仿宋" w:eastAsia="仿宋"/>
          <w:color w:val="auto"/>
          <w:kern w:val="2"/>
          <w:sz w:val="32"/>
          <w:szCs w:val="24"/>
          <w:lang w:val="en-US"/>
        </w:rPr>
        <w:t>（图5：一般公共预算财政拨款支出决算变动情况）（柱状图）</w:t>
      </w:r>
    </w:p>
    <w:p>
      <w:pPr>
        <w:spacing w:line="600" w:lineRule="exact"/>
        <w:ind w:firstLine="643" w:firstLineChars="200"/>
        <w:outlineLvl w:val="2"/>
        <w:rPr>
          <w:rFonts w:ascii="仿宋" w:hAnsi="仿宋" w:eastAsia="仿宋"/>
          <w:b/>
          <w:color w:val="auto"/>
          <w:sz w:val="32"/>
          <w:szCs w:val="32"/>
          <w:highlight w:val="none"/>
        </w:rPr>
      </w:pPr>
      <w:bookmarkStart w:id="44" w:name="_Toc15377211"/>
      <w:bookmarkStart w:id="45" w:name="_Toc31946"/>
      <w:r>
        <w:rPr>
          <w:rFonts w:hint="eastAsia" w:ascii="仿宋" w:hAnsi="仿宋" w:eastAsia="仿宋"/>
          <w:b/>
          <w:color w:val="auto"/>
          <w:sz w:val="32"/>
          <w:szCs w:val="32"/>
          <w:highlight w:val="none"/>
        </w:rPr>
        <w:t>（二）一般公共预算财政拨款支出决算结构情况</w:t>
      </w:r>
      <w:bookmarkEnd w:id="44"/>
      <w:bookmarkEnd w:id="45"/>
    </w:p>
    <w:p>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406.79</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_GB2312" w:hAnsi="仿宋" w:eastAsia="仿宋_GB2312"/>
          <w:color w:val="auto"/>
          <w:sz w:val="32"/>
          <w:szCs w:val="32"/>
        </w:rPr>
        <w:t>一般公共服务支出</w:t>
      </w:r>
      <w:r>
        <w:rPr>
          <w:rFonts w:hint="eastAsia" w:ascii="仿宋_GB2312" w:hAnsi="仿宋" w:eastAsia="仿宋_GB2312"/>
          <w:color w:val="auto"/>
          <w:sz w:val="32"/>
          <w:szCs w:val="32"/>
          <w:lang w:val="en-US" w:eastAsia="zh-CN"/>
        </w:rPr>
        <w:t>373.35</w:t>
      </w:r>
      <w:r>
        <w:rPr>
          <w:rFonts w:hint="eastAsia" w:ascii="仿宋_GB2312" w:hAnsi="仿宋" w:eastAsia="仿宋_GB2312"/>
          <w:color w:val="auto"/>
          <w:sz w:val="32"/>
          <w:szCs w:val="32"/>
        </w:rPr>
        <w:t>万元，占总支出的比重为</w:t>
      </w:r>
      <w:r>
        <w:rPr>
          <w:rFonts w:hint="eastAsia" w:ascii="仿宋_GB2312" w:hAnsi="仿宋" w:eastAsia="仿宋_GB2312"/>
          <w:color w:val="auto"/>
          <w:sz w:val="32"/>
          <w:szCs w:val="32"/>
          <w:lang w:val="en-US" w:eastAsia="zh-CN"/>
        </w:rPr>
        <w:t>91.78</w:t>
      </w:r>
      <w:r>
        <w:rPr>
          <w:rFonts w:hint="eastAsia" w:ascii="仿宋_GB2312" w:hAnsi="仿宋" w:eastAsia="仿宋_GB2312"/>
          <w:color w:val="auto"/>
          <w:sz w:val="32"/>
          <w:szCs w:val="32"/>
        </w:rPr>
        <w:t>%；社会保障和就业支出</w:t>
      </w:r>
      <w:r>
        <w:rPr>
          <w:rFonts w:hint="eastAsia" w:ascii="仿宋_GB2312" w:hAnsi="仿宋" w:eastAsia="仿宋_GB2312"/>
          <w:color w:val="auto"/>
          <w:sz w:val="32"/>
          <w:szCs w:val="32"/>
          <w:lang w:val="en-US" w:eastAsia="zh-CN"/>
        </w:rPr>
        <w:t>13.86</w:t>
      </w:r>
      <w:r>
        <w:rPr>
          <w:rFonts w:hint="eastAsia" w:ascii="仿宋_GB2312" w:hAnsi="仿宋" w:eastAsia="仿宋_GB2312"/>
          <w:color w:val="auto"/>
          <w:sz w:val="32"/>
          <w:szCs w:val="32"/>
        </w:rPr>
        <w:t>万元，</w:t>
      </w:r>
      <w:bookmarkStart w:id="46" w:name="_Hlk129340028"/>
      <w:r>
        <w:rPr>
          <w:rFonts w:hint="eastAsia" w:ascii="仿宋_GB2312" w:hAnsi="仿宋" w:eastAsia="仿宋_GB2312"/>
          <w:color w:val="auto"/>
          <w:sz w:val="32"/>
          <w:szCs w:val="32"/>
        </w:rPr>
        <w:t>占总支出的比重为</w:t>
      </w:r>
      <w:r>
        <w:rPr>
          <w:rFonts w:hint="eastAsia" w:ascii="仿宋_GB2312" w:hAnsi="仿宋" w:eastAsia="仿宋_GB2312"/>
          <w:color w:val="auto"/>
          <w:sz w:val="32"/>
          <w:szCs w:val="32"/>
          <w:lang w:val="en-US" w:eastAsia="zh-CN"/>
        </w:rPr>
        <w:t>3.41</w:t>
      </w:r>
      <w:r>
        <w:rPr>
          <w:rFonts w:hint="eastAsia" w:ascii="仿宋_GB2312" w:hAnsi="仿宋" w:eastAsia="仿宋_GB2312"/>
          <w:color w:val="auto"/>
          <w:sz w:val="32"/>
          <w:szCs w:val="32"/>
        </w:rPr>
        <w:t>%</w:t>
      </w:r>
      <w:bookmarkEnd w:id="46"/>
      <w:r>
        <w:rPr>
          <w:rFonts w:hint="eastAsia" w:ascii="仿宋_GB2312" w:hAnsi="仿宋" w:eastAsia="仿宋_GB2312"/>
          <w:color w:val="auto"/>
          <w:sz w:val="32"/>
          <w:szCs w:val="32"/>
        </w:rPr>
        <w:t>；卫生健康支出</w:t>
      </w:r>
      <w:r>
        <w:rPr>
          <w:rFonts w:hint="eastAsia" w:ascii="仿宋_GB2312" w:hAnsi="仿宋" w:eastAsia="仿宋_GB2312"/>
          <w:color w:val="auto"/>
          <w:sz w:val="32"/>
          <w:szCs w:val="32"/>
          <w:lang w:val="en-US" w:eastAsia="zh-CN"/>
        </w:rPr>
        <w:t>6.39</w:t>
      </w:r>
      <w:r>
        <w:rPr>
          <w:rFonts w:hint="eastAsia" w:ascii="仿宋_GB2312" w:hAnsi="仿宋" w:eastAsia="仿宋_GB2312"/>
          <w:color w:val="auto"/>
          <w:sz w:val="32"/>
          <w:szCs w:val="32"/>
        </w:rPr>
        <w:t>万元，</w:t>
      </w:r>
      <w:bookmarkStart w:id="47" w:name="_Hlk129340217"/>
      <w:r>
        <w:rPr>
          <w:rFonts w:hint="eastAsia" w:ascii="仿宋_GB2312" w:hAnsi="仿宋" w:eastAsia="仿宋_GB2312"/>
          <w:color w:val="auto"/>
          <w:sz w:val="32"/>
          <w:szCs w:val="32"/>
        </w:rPr>
        <w:t>占总支出的比重为</w:t>
      </w:r>
      <w:r>
        <w:rPr>
          <w:rFonts w:hint="eastAsia" w:ascii="仿宋_GB2312" w:hAnsi="仿宋" w:eastAsia="仿宋_GB2312"/>
          <w:color w:val="auto"/>
          <w:sz w:val="32"/>
          <w:szCs w:val="32"/>
          <w:lang w:val="en-US" w:eastAsia="zh-CN"/>
        </w:rPr>
        <w:t>1.57</w:t>
      </w:r>
      <w:r>
        <w:rPr>
          <w:rFonts w:hint="eastAsia" w:ascii="仿宋_GB2312" w:hAnsi="仿宋" w:eastAsia="仿宋_GB2312"/>
          <w:color w:val="auto"/>
          <w:sz w:val="32"/>
          <w:szCs w:val="32"/>
        </w:rPr>
        <w:t>%</w:t>
      </w:r>
      <w:bookmarkEnd w:id="47"/>
      <w:r>
        <w:rPr>
          <w:rFonts w:hint="eastAsia" w:ascii="仿宋_GB2312" w:hAnsi="仿宋" w:eastAsia="仿宋_GB2312"/>
          <w:color w:val="auto"/>
          <w:sz w:val="32"/>
          <w:szCs w:val="32"/>
        </w:rPr>
        <w:t>；住房保障支出</w:t>
      </w:r>
      <w:r>
        <w:rPr>
          <w:rFonts w:hint="eastAsia" w:ascii="仿宋_GB2312" w:hAnsi="仿宋" w:eastAsia="仿宋_GB2312"/>
          <w:color w:val="auto"/>
          <w:sz w:val="32"/>
          <w:szCs w:val="32"/>
          <w:lang w:val="en-US" w:eastAsia="zh-CN"/>
        </w:rPr>
        <w:t>13.19</w:t>
      </w:r>
      <w:r>
        <w:rPr>
          <w:rFonts w:hint="eastAsia" w:ascii="仿宋_GB2312" w:hAnsi="仿宋" w:eastAsia="仿宋_GB2312"/>
          <w:color w:val="auto"/>
          <w:sz w:val="32"/>
          <w:szCs w:val="32"/>
        </w:rPr>
        <w:t>万元，占总支出的比重为</w:t>
      </w:r>
      <w:r>
        <w:rPr>
          <w:rFonts w:hint="eastAsia" w:ascii="仿宋_GB2312" w:hAnsi="仿宋" w:eastAsia="仿宋_GB2312"/>
          <w:color w:val="auto"/>
          <w:sz w:val="32"/>
          <w:szCs w:val="32"/>
          <w:lang w:val="en-US" w:eastAsia="zh-CN"/>
        </w:rPr>
        <w:t>3.24</w:t>
      </w:r>
      <w:r>
        <w:rPr>
          <w:rFonts w:hint="eastAsia" w:ascii="仿宋_GB2312" w:hAnsi="仿宋" w:eastAsia="仿宋_GB2312"/>
          <w:color w:val="auto"/>
          <w:sz w:val="32"/>
          <w:szCs w:val="32"/>
        </w:rPr>
        <w:t>%。</w:t>
      </w:r>
      <w:r>
        <w:rPr>
          <w:rFonts w:hint="eastAsia" w:ascii="仿宋" w:hAnsi="仿宋" w:eastAsia="仿宋"/>
          <w:color w:val="auto"/>
          <w:sz w:val="32"/>
          <w:szCs w:val="32"/>
          <w:highlight w:val="none"/>
        </w:rPr>
        <w:t>。</w:t>
      </w:r>
    </w:p>
    <w:p>
      <w:pPr>
        <w:pStyle w:val="5"/>
        <w:rPr>
          <w:rFonts w:hint="eastAsia" w:eastAsia="仿宋_GB2312"/>
          <w:lang w:eastAsia="zh-CN"/>
        </w:rPr>
      </w:pPr>
      <w:r>
        <w:rPr>
          <w:rFonts w:hint="eastAsia" w:eastAsia="仿宋_GB2312"/>
          <w:lang w:eastAsia="zh-CN"/>
        </w:rPr>
        <w:drawing>
          <wp:inline distT="0" distB="0" distL="114300" distR="114300">
            <wp:extent cx="4696460" cy="2231390"/>
            <wp:effectExtent l="4445" t="4445" r="10795" b="1206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beforeLines="0" w:afterLines="0" w:line="600" w:lineRule="exact"/>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（图6：一般公共预算财政拨款支出决算结构）（饼状图）</w:t>
      </w:r>
    </w:p>
    <w:p/>
    <w:p>
      <w:pPr>
        <w:spacing w:line="600" w:lineRule="exact"/>
        <w:ind w:firstLine="643" w:firstLineChars="200"/>
        <w:outlineLvl w:val="2"/>
        <w:rPr>
          <w:rFonts w:ascii="仿宋" w:hAnsi="仿宋" w:eastAsia="仿宋"/>
          <w:b/>
          <w:color w:val="auto"/>
          <w:sz w:val="32"/>
          <w:szCs w:val="32"/>
          <w:highlight w:val="none"/>
        </w:rPr>
      </w:pPr>
      <w:bookmarkStart w:id="48" w:name="_Toc15377212"/>
      <w:bookmarkStart w:id="49" w:name="_Toc12081"/>
      <w:r>
        <w:rPr>
          <w:rFonts w:hint="eastAsia" w:ascii="仿宋" w:hAnsi="仿宋" w:eastAsia="仿宋"/>
          <w:b/>
          <w:color w:val="auto"/>
          <w:sz w:val="32"/>
          <w:szCs w:val="32"/>
          <w:highlight w:val="none"/>
        </w:rPr>
        <w:t>（三）一般公共预算财政拨款支出决算具体情况</w:t>
      </w:r>
      <w:bookmarkEnd w:id="48"/>
      <w:bookmarkEnd w:id="49"/>
    </w:p>
    <w:p>
      <w:pPr>
        <w:spacing w:line="600" w:lineRule="exact"/>
        <w:ind w:firstLine="643" w:firstLineChars="200"/>
        <w:outlineLvl w:val="2"/>
        <w:rPr>
          <w:rFonts w:ascii="仿宋" w:hAnsi="仿宋" w:eastAsia="仿宋"/>
          <w:color w:val="auto"/>
          <w:sz w:val="32"/>
          <w:szCs w:val="32"/>
          <w:highlight w:val="none"/>
        </w:rPr>
      </w:pPr>
      <w:bookmarkStart w:id="50" w:name="_Toc15377213"/>
      <w:bookmarkStart w:id="51" w:name="_Toc15377444"/>
      <w:bookmarkStart w:id="52" w:name="_Toc15378460"/>
      <w:bookmarkStart w:id="53" w:name="_Toc25992"/>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406.79万元</w:t>
      </w:r>
      <w:r>
        <w:rPr>
          <w:rFonts w:hint="eastAsia" w:ascii="仿宋" w:hAnsi="仿宋" w:eastAsia="仿宋"/>
          <w:color w:val="auto"/>
          <w:sz w:val="32"/>
          <w:szCs w:val="32"/>
          <w:highlight w:val="none"/>
        </w:rPr>
        <w:t>，</w:t>
      </w:r>
      <w:r>
        <w:rPr>
          <w:rStyle w:val="15"/>
          <w:rFonts w:hint="eastAsia" w:ascii="仿宋" w:hAnsi="仿宋" w:eastAsia="仿宋"/>
          <w:bCs/>
          <w:color w:val="auto"/>
          <w:sz w:val="32"/>
          <w:szCs w:val="32"/>
          <w:highlight w:val="none"/>
        </w:rPr>
        <w:t>完成预算</w:t>
      </w:r>
      <w:r>
        <w:rPr>
          <w:rStyle w:val="15"/>
          <w:rFonts w:hint="eastAsia" w:ascii="仿宋" w:hAnsi="仿宋" w:eastAsia="仿宋"/>
          <w:bCs/>
          <w:color w:val="auto"/>
          <w:sz w:val="32"/>
          <w:szCs w:val="32"/>
          <w:highlight w:val="none"/>
          <w:lang w:val="en-US" w:eastAsia="zh-CN"/>
        </w:rPr>
        <w:t>100</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。其中：</w:t>
      </w:r>
      <w:bookmarkEnd w:id="50"/>
      <w:bookmarkEnd w:id="51"/>
      <w:bookmarkEnd w:id="52"/>
      <w:bookmarkEnd w:id="53"/>
    </w:p>
    <w:p>
      <w:pPr>
        <w:numPr>
          <w:ilvl w:val="0"/>
          <w:numId w:val="3"/>
        </w:num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rPr>
        <w:t>一般公共服务（类）</w:t>
      </w:r>
    </w:p>
    <w:p>
      <w:pPr>
        <w:numPr>
          <w:ilvl w:val="0"/>
          <w:numId w:val="0"/>
        </w:numPr>
        <w:spacing w:line="600" w:lineRule="exact"/>
        <w:ind w:firstLine="643" w:firstLineChars="200"/>
        <w:rPr>
          <w:rFonts w:hint="eastAsia"/>
        </w:rPr>
      </w:pPr>
      <w:r>
        <w:rPr>
          <w:rStyle w:val="15"/>
          <w:rFonts w:hint="eastAsia" w:ascii="仿宋" w:hAnsi="仿宋" w:eastAsia="仿宋"/>
          <w:bCs/>
          <w:color w:val="auto"/>
          <w:sz w:val="32"/>
          <w:szCs w:val="32"/>
          <w:highlight w:val="none"/>
          <w:lang w:val="en-US" w:eastAsia="zh-CN"/>
        </w:rPr>
        <w:t>财政事务</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val="en-US" w:eastAsia="zh-CN"/>
        </w:rPr>
        <w:t>行政运行</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101.15</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numPr>
          <w:ilvl w:val="0"/>
          <w:numId w:val="0"/>
        </w:num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财政事务</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val="en-US" w:eastAsia="zh-CN"/>
        </w:rPr>
        <w:t>一般行政管理事务</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w:t>
      </w:r>
      <w:r>
        <w:rPr>
          <w:rStyle w:val="15"/>
          <w:rFonts w:hint="eastAsia" w:ascii="仿宋" w:hAnsi="仿宋" w:eastAsia="仿宋"/>
          <w:b w:val="0"/>
          <w:bCs/>
          <w:color w:val="auto"/>
          <w:sz w:val="32"/>
          <w:szCs w:val="32"/>
          <w:highlight w:val="none"/>
          <w:lang w:val="en-US" w:eastAsia="zh-CN"/>
        </w:rPr>
        <w:t>202.25</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numPr>
          <w:ilvl w:val="0"/>
          <w:numId w:val="0"/>
        </w:numPr>
        <w:spacing w:line="600" w:lineRule="exact"/>
        <w:ind w:firstLine="643" w:firstLineChars="200"/>
        <w:rPr>
          <w:rFonts w:ascii="仿宋" w:hAnsi="仿宋" w:eastAsia="仿宋"/>
          <w:b/>
          <w:color w:val="auto"/>
          <w:sz w:val="32"/>
          <w:szCs w:val="32"/>
          <w:highlight w:val="none"/>
        </w:rPr>
      </w:pPr>
      <w:r>
        <w:rPr>
          <w:rStyle w:val="15"/>
          <w:rFonts w:hint="eastAsia" w:ascii="仿宋" w:hAnsi="仿宋" w:eastAsia="仿宋"/>
          <w:bCs/>
          <w:color w:val="auto"/>
          <w:sz w:val="32"/>
          <w:szCs w:val="32"/>
          <w:highlight w:val="none"/>
          <w:lang w:val="en-US" w:eastAsia="zh-CN"/>
        </w:rPr>
        <w:t>财政事务</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val="en-US" w:eastAsia="zh-CN"/>
        </w:rPr>
        <w:t>财政事务</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65.96</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numPr>
          <w:ilvl w:val="0"/>
          <w:numId w:val="0"/>
        </w:numPr>
        <w:spacing w:line="600" w:lineRule="exact"/>
        <w:ind w:firstLine="643" w:firstLineChars="200"/>
        <w:rPr>
          <w:rStyle w:val="15"/>
          <w:rFonts w:hint="eastAsia" w:ascii="仿宋" w:hAnsi="仿宋" w:eastAsia="仿宋"/>
          <w:bCs/>
          <w:color w:val="auto"/>
          <w:sz w:val="32"/>
          <w:szCs w:val="32"/>
          <w:highlight w:val="none"/>
        </w:rPr>
      </w:pPr>
      <w:r>
        <w:rPr>
          <w:rStyle w:val="15"/>
          <w:rFonts w:ascii="仿宋" w:hAnsi="仿宋" w:eastAsia="仿宋"/>
          <w:bCs/>
          <w:color w:val="auto"/>
          <w:sz w:val="32"/>
          <w:szCs w:val="32"/>
          <w:highlight w:val="none"/>
        </w:rPr>
        <w:t>2.</w:t>
      </w:r>
      <w:r>
        <w:rPr>
          <w:rStyle w:val="15"/>
          <w:rFonts w:hint="eastAsia" w:ascii="仿宋" w:hAnsi="仿宋" w:eastAsia="仿宋"/>
          <w:bCs/>
          <w:color w:val="auto"/>
          <w:sz w:val="32"/>
          <w:szCs w:val="32"/>
          <w:highlight w:val="none"/>
        </w:rPr>
        <w:t>社会保障和就业（类）</w:t>
      </w:r>
    </w:p>
    <w:p>
      <w:pPr>
        <w:numPr>
          <w:ilvl w:val="0"/>
          <w:numId w:val="0"/>
        </w:num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社会保障和就业支出</w:t>
      </w:r>
      <w:r>
        <w:rPr>
          <w:rStyle w:val="15"/>
          <w:rFonts w:hint="eastAsia" w:ascii="仿宋" w:hAnsi="仿宋" w:eastAsia="仿宋"/>
          <w:bCs/>
          <w:color w:val="auto"/>
          <w:sz w:val="32"/>
          <w:szCs w:val="32"/>
          <w:highlight w:val="none"/>
        </w:rPr>
        <w:t>（款）机关事业单位基本养老保险缴费支出（项）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13.06</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numPr>
          <w:ilvl w:val="0"/>
          <w:numId w:val="0"/>
        </w:numPr>
        <w:spacing w:line="600" w:lineRule="exact"/>
        <w:ind w:firstLine="643" w:firstLineChars="200"/>
      </w:pPr>
      <w:r>
        <w:rPr>
          <w:rStyle w:val="15"/>
          <w:rFonts w:hint="eastAsia" w:ascii="仿宋" w:hAnsi="仿宋" w:eastAsia="仿宋"/>
          <w:bCs/>
          <w:color w:val="auto"/>
          <w:sz w:val="32"/>
          <w:szCs w:val="32"/>
          <w:highlight w:val="none"/>
          <w:lang w:val="en-US" w:eastAsia="zh-CN"/>
        </w:rPr>
        <w:t>社会保障和就业支出</w:t>
      </w:r>
      <w:r>
        <w:rPr>
          <w:rStyle w:val="15"/>
          <w:rFonts w:hint="eastAsia" w:ascii="仿宋" w:hAnsi="仿宋" w:eastAsia="仿宋"/>
          <w:bCs/>
          <w:color w:val="auto"/>
          <w:sz w:val="32"/>
          <w:szCs w:val="32"/>
          <w:highlight w:val="none"/>
        </w:rPr>
        <w:t>（款）其他社会保障和就业支出（项）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0.80</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numPr>
          <w:ilvl w:val="0"/>
          <w:numId w:val="0"/>
        </w:numPr>
        <w:spacing w:line="600" w:lineRule="exact"/>
        <w:ind w:leftChars="200" w:firstLine="321" w:firstLineChars="100"/>
        <w:rPr>
          <w:rStyle w:val="15"/>
          <w:rFonts w:hint="eastAsia" w:ascii="仿宋" w:hAnsi="仿宋" w:eastAsia="仿宋"/>
          <w:bCs/>
          <w:color w:val="auto"/>
          <w:sz w:val="32"/>
          <w:szCs w:val="32"/>
          <w:highlight w:val="none"/>
        </w:rPr>
      </w:pPr>
      <w:r>
        <w:rPr>
          <w:rFonts w:hint="eastAsia" w:ascii="仿宋" w:hAnsi="仿宋" w:eastAsia="仿宋"/>
          <w:b/>
          <w:bCs/>
          <w:color w:val="auto"/>
          <w:sz w:val="32"/>
          <w:szCs w:val="32"/>
          <w:highlight w:val="none"/>
          <w:lang w:val="en-US" w:eastAsia="zh-CN"/>
        </w:rPr>
        <w:t>3.</w:t>
      </w:r>
      <w:r>
        <w:rPr>
          <w:rFonts w:hint="eastAsia" w:ascii="仿宋" w:hAnsi="仿宋" w:eastAsia="仿宋"/>
          <w:b/>
          <w:bCs/>
          <w:color w:val="auto"/>
          <w:sz w:val="32"/>
          <w:szCs w:val="32"/>
          <w:highlight w:val="none"/>
        </w:rPr>
        <w:t>卫生健康</w:t>
      </w:r>
      <w:r>
        <w:rPr>
          <w:rStyle w:val="15"/>
          <w:rFonts w:hint="eastAsia" w:ascii="仿宋" w:hAnsi="仿宋" w:eastAsia="仿宋"/>
          <w:bCs/>
          <w:color w:val="auto"/>
          <w:sz w:val="32"/>
          <w:szCs w:val="32"/>
          <w:highlight w:val="none"/>
        </w:rPr>
        <w:t>（类）</w:t>
      </w:r>
    </w:p>
    <w:p>
      <w:pPr>
        <w:numPr>
          <w:ilvl w:val="0"/>
          <w:numId w:val="0"/>
        </w:numPr>
        <w:spacing w:line="600" w:lineRule="exact"/>
        <w:ind w:leftChars="200" w:firstLine="321" w:firstLineChars="1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rPr>
        <w:t>行政事业单位医疗（款）行政单位医疗（项）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4.09</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numPr>
          <w:ilvl w:val="0"/>
          <w:numId w:val="0"/>
        </w:numPr>
        <w:spacing w:line="600" w:lineRule="exact"/>
        <w:ind w:leftChars="200" w:firstLine="321" w:firstLineChars="100"/>
        <w:rPr>
          <w:rFonts w:hint="eastAsia"/>
        </w:rPr>
      </w:pPr>
      <w:r>
        <w:rPr>
          <w:rStyle w:val="15"/>
          <w:rFonts w:hint="eastAsia" w:ascii="仿宋" w:hAnsi="仿宋" w:eastAsia="仿宋"/>
          <w:bCs/>
          <w:color w:val="auto"/>
          <w:sz w:val="32"/>
          <w:szCs w:val="32"/>
          <w:highlight w:val="none"/>
        </w:rPr>
        <w:t>行政事业单位医疗（款）</w:t>
      </w:r>
      <w:r>
        <w:rPr>
          <w:rStyle w:val="15"/>
          <w:rFonts w:hint="eastAsia" w:ascii="仿宋" w:hAnsi="仿宋" w:eastAsia="仿宋"/>
          <w:bCs/>
          <w:color w:val="auto"/>
          <w:sz w:val="32"/>
          <w:szCs w:val="32"/>
          <w:highlight w:val="none"/>
          <w:lang w:val="en-US" w:eastAsia="zh-CN"/>
        </w:rPr>
        <w:t>事业</w:t>
      </w:r>
      <w:r>
        <w:rPr>
          <w:rStyle w:val="15"/>
          <w:rFonts w:hint="eastAsia" w:ascii="仿宋" w:hAnsi="仿宋" w:eastAsia="仿宋"/>
          <w:bCs/>
          <w:color w:val="auto"/>
          <w:sz w:val="32"/>
          <w:szCs w:val="32"/>
          <w:highlight w:val="none"/>
        </w:rPr>
        <w:t>单位医疗（项）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2.30</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numPr>
          <w:ilvl w:val="0"/>
          <w:numId w:val="0"/>
        </w:numPr>
        <w:spacing w:line="600" w:lineRule="exact"/>
        <w:ind w:leftChars="200" w:firstLine="321" w:firstLineChars="100"/>
        <w:rPr>
          <w:rFonts w:ascii="仿宋" w:hAnsi="仿宋" w:eastAsia="仿宋"/>
          <w:b/>
          <w:color w:val="auto"/>
          <w:sz w:val="32"/>
          <w:szCs w:val="32"/>
          <w:highlight w:val="none"/>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住房保障</w:t>
      </w:r>
      <w:r>
        <w:rPr>
          <w:rStyle w:val="15"/>
          <w:rFonts w:hint="eastAsia" w:ascii="仿宋" w:hAnsi="仿宋" w:eastAsia="仿宋"/>
          <w:bCs/>
          <w:color w:val="000000"/>
          <w:sz w:val="32"/>
          <w:szCs w:val="32"/>
        </w:rPr>
        <w:t>（类）住房改革支出（款）住房公积金（项）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13.19</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p>
    <w:p>
      <w:pPr>
        <w:tabs>
          <w:tab w:val="right" w:pos="8306"/>
        </w:tabs>
        <w:spacing w:line="600" w:lineRule="exact"/>
        <w:ind w:firstLine="640"/>
        <w:outlineLvl w:val="1"/>
        <w:rPr>
          <w:rStyle w:val="26"/>
          <w:color w:val="auto"/>
          <w:highlight w:val="none"/>
        </w:rPr>
      </w:pPr>
      <w:bookmarkStart w:id="54" w:name="_Toc15396608"/>
      <w:bookmarkStart w:id="55" w:name="_Toc15377214"/>
      <w:bookmarkStart w:id="56" w:name="_Toc12559"/>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般公共预算财政拨款基本支出决算情况说明</w:t>
      </w:r>
      <w:bookmarkEnd w:id="54"/>
      <w:bookmarkEnd w:id="55"/>
      <w:bookmarkEnd w:id="56"/>
      <w:r>
        <w:rPr>
          <w:rStyle w:val="26"/>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204.54</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152.87</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51.67</w:t>
      </w:r>
      <w:r>
        <w:rPr>
          <w:rFonts w:hint="eastAsia" w:ascii="仿宋" w:hAnsi="仿宋" w:eastAsia="仿宋"/>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color w:val="auto"/>
          <w:highlight w:val="none"/>
        </w:rPr>
      </w:pPr>
      <w:bookmarkStart w:id="57" w:name="_Toc15396609"/>
      <w:bookmarkStart w:id="58" w:name="_Toc15377215"/>
      <w:bookmarkStart w:id="59" w:name="_Toc15687"/>
      <w:r>
        <w:rPr>
          <w:rFonts w:hint="eastAsia" w:ascii="黑体" w:eastAsia="黑体"/>
          <w:color w:val="auto"/>
          <w:sz w:val="32"/>
          <w:szCs w:val="32"/>
          <w:highlight w:val="none"/>
        </w:rPr>
        <w:t>七、</w:t>
      </w:r>
      <w:r>
        <w:rPr>
          <w:rStyle w:val="26"/>
          <w:rFonts w:hint="eastAsia" w:ascii="黑体" w:hAnsi="黑体" w:eastAsia="黑体"/>
          <w:b w:val="0"/>
          <w:color w:val="auto"/>
          <w:highlight w:val="none"/>
        </w:rPr>
        <w:t>财政拨款</w:t>
      </w:r>
      <w:r>
        <w:rPr>
          <w:rStyle w:val="26"/>
          <w:rFonts w:hint="eastAsia" w:ascii="黑体" w:hAnsi="黑体" w:eastAsia="黑体"/>
          <w:color w:val="auto"/>
          <w:highlight w:val="none"/>
        </w:rPr>
        <w:t>“</w:t>
      </w:r>
      <w:r>
        <w:rPr>
          <w:rStyle w:val="26"/>
          <w:rFonts w:hint="eastAsia" w:ascii="黑体" w:hAnsi="黑体" w:eastAsia="黑体"/>
          <w:b w:val="0"/>
          <w:color w:val="auto"/>
          <w:highlight w:val="none"/>
        </w:rPr>
        <w:t>三公”经费支出决算情况说明</w:t>
      </w:r>
      <w:bookmarkEnd w:id="57"/>
      <w:bookmarkEnd w:id="58"/>
      <w:bookmarkEnd w:id="59"/>
    </w:p>
    <w:p>
      <w:pPr>
        <w:spacing w:line="600" w:lineRule="exact"/>
        <w:ind w:firstLine="640"/>
        <w:outlineLvl w:val="2"/>
        <w:rPr>
          <w:rFonts w:ascii="仿宋" w:hAnsi="仿宋" w:eastAsia="仿宋"/>
          <w:b/>
          <w:color w:val="auto"/>
          <w:sz w:val="32"/>
          <w:szCs w:val="32"/>
          <w:highlight w:val="none"/>
        </w:rPr>
      </w:pPr>
      <w:bookmarkStart w:id="60" w:name="_Toc15377216"/>
      <w:bookmarkStart w:id="61" w:name="_Toc23784"/>
      <w:r>
        <w:rPr>
          <w:rFonts w:hint="eastAsia" w:ascii="仿宋" w:hAnsi="仿宋" w:eastAsia="仿宋"/>
          <w:b/>
          <w:color w:val="auto"/>
          <w:sz w:val="32"/>
          <w:szCs w:val="32"/>
          <w:highlight w:val="none"/>
        </w:rPr>
        <w:t>（一）“三公”经费财政拨款支出决算总体情况说明</w:t>
      </w:r>
      <w:bookmarkEnd w:id="60"/>
      <w:bookmarkEnd w:id="61"/>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0.5</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减少0.04万元，下降7.4%。</w:t>
      </w:r>
      <w:r>
        <w:rPr>
          <w:rFonts w:hint="eastAsia" w:ascii="仿宋" w:hAnsi="仿宋" w:eastAsia="仿宋"/>
          <w:color w:val="auto"/>
          <w:sz w:val="32"/>
          <w:szCs w:val="32"/>
          <w:highlight w:val="none"/>
        </w:rPr>
        <w:t>决算数小于预算数的主要原因是</w:t>
      </w:r>
      <w:r>
        <w:rPr>
          <w:rFonts w:hint="eastAsia" w:ascii="仿宋" w:hAnsi="仿宋" w:eastAsia="仿宋"/>
          <w:color w:val="auto"/>
          <w:sz w:val="32"/>
          <w:szCs w:val="32"/>
          <w:highlight w:val="none"/>
          <w:lang w:val="en-US" w:eastAsia="zh-CN"/>
        </w:rPr>
        <w:t>接待人数和批次减少</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62" w:name="_Toc15377217"/>
      <w:bookmarkStart w:id="63" w:name="_Toc16150"/>
      <w:r>
        <w:rPr>
          <w:rFonts w:hint="eastAsia" w:ascii="仿宋" w:hAnsi="仿宋" w:eastAsia="仿宋"/>
          <w:b/>
          <w:color w:val="auto"/>
          <w:sz w:val="32"/>
          <w:szCs w:val="32"/>
          <w:highlight w:val="none"/>
        </w:rPr>
        <w:t>（二）“三公”经费财政拨款支出决算具体情况说明</w:t>
      </w:r>
      <w:bookmarkEnd w:id="62"/>
      <w:bookmarkEnd w:id="63"/>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5"/>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5256530" cy="2988310"/>
            <wp:effectExtent l="5080" t="4445" r="8890" b="1714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beforeLines="0" w:afterLines="0" w:line="600" w:lineRule="exact"/>
        <w:ind w:firstLine="640"/>
        <w:jc w:val="both"/>
      </w:pPr>
      <w:r>
        <w:rPr>
          <w:rFonts w:hint="eastAsia" w:ascii="仿宋" w:hAnsi="仿宋" w:eastAsia="仿宋"/>
          <w:color w:val="auto"/>
          <w:kern w:val="2"/>
          <w:sz w:val="32"/>
          <w:szCs w:val="24"/>
          <w:lang w:val="en-US"/>
        </w:rPr>
        <w:t>（图7：“三公”经费财政拨款支出结构）（饼状图）</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p>
    <w:p>
      <w:pPr>
        <w:keepNext/>
        <w:keepLines/>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2.公务用车购置及运行维护费</w:t>
      </w:r>
      <w:r>
        <w:rPr>
          <w:rFonts w:hint="eastAsia" w:ascii="仿宋_GB2312" w:hAnsi="仿宋_GB2312" w:eastAsia="仿宋_GB2312"/>
          <w:color w:val="000000"/>
          <w:kern w:val="2"/>
          <w:sz w:val="32"/>
          <w:szCs w:val="24"/>
          <w:lang w:val="zh-CN"/>
        </w:rPr>
        <w:t>支出0万元，完成预算0%。公务用车购置及运行维护费支出决算比2021年无变化，增长</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%。主要原因是我单位根据工作实际情况，无公务用车购置及运行维护情况。</w:t>
      </w:r>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其中：</w:t>
      </w:r>
      <w:r>
        <w:rPr>
          <w:rFonts w:hint="eastAsia" w:ascii="仿宋_GB2312" w:hAnsi="仿宋_GB2312" w:eastAsia="仿宋_GB2312"/>
          <w:b/>
          <w:color w:val="000000"/>
          <w:kern w:val="2"/>
          <w:sz w:val="32"/>
          <w:szCs w:val="24"/>
          <w:lang w:val="zh-CN"/>
        </w:rPr>
        <w:t>公务用车购置费</w:t>
      </w:r>
      <w:r>
        <w:rPr>
          <w:rFonts w:hint="eastAsia" w:ascii="仿宋_GB2312" w:hAnsi="仿宋_GB2312" w:eastAsia="仿宋_GB2312"/>
          <w:color w:val="000000"/>
          <w:kern w:val="2"/>
          <w:sz w:val="32"/>
          <w:szCs w:val="24"/>
          <w:lang w:val="zh-CN"/>
        </w:rPr>
        <w:t>支出0万元。全年按规定更新购置公务用车0辆，其中：轿车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万元，越野车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万元，小型载客汽车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万元，大中型载客汽车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万元，其他车型</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万元。截至2022年12月底，本部门共有公务用车0辆，其中：轿车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辆、越野车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辆、小型载客汽车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辆、大中型载客汽车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辆、其他车型</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w:t>
      </w:r>
    </w:p>
    <w:p>
      <w:pPr>
        <w:keepNext/>
        <w:keepLines/>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公务用车运行维护费</w:t>
      </w:r>
      <w:r>
        <w:rPr>
          <w:rFonts w:hint="eastAsia" w:ascii="仿宋_GB2312" w:hAnsi="仿宋_GB2312" w:eastAsia="仿宋_GB2312"/>
          <w:color w:val="000000"/>
          <w:kern w:val="2"/>
          <w:sz w:val="32"/>
          <w:szCs w:val="24"/>
          <w:lang w:val="zh-CN"/>
        </w:rPr>
        <w:t>支出0万元。</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0.5</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0.04</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7.4</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w:t>
      </w:r>
      <w:r>
        <w:rPr>
          <w:rFonts w:hint="eastAsia" w:ascii="仿宋" w:hAnsi="仿宋" w:eastAsia="仿宋"/>
          <w:color w:val="auto"/>
          <w:sz w:val="32"/>
          <w:szCs w:val="32"/>
          <w:highlight w:val="none"/>
          <w:lang w:val="en-US" w:eastAsia="zh-CN"/>
        </w:rPr>
        <w:t>接待人数和批次减少</w:t>
      </w:r>
      <w:r>
        <w:rPr>
          <w:rFonts w:hint="eastAsia" w:ascii="仿宋" w:hAnsi="仿宋" w:eastAsia="仿宋"/>
          <w:color w:val="auto"/>
          <w:sz w:val="32"/>
          <w:szCs w:val="32"/>
          <w:highlight w:val="none"/>
        </w:rPr>
        <w:t>。</w:t>
      </w:r>
      <w:r>
        <w:rPr>
          <w:rFonts w:hint="eastAsia" w:ascii="仿宋_GB2312" w:eastAsia="仿宋_GB2312"/>
          <w:color w:val="auto"/>
          <w:sz w:val="32"/>
          <w:szCs w:val="32"/>
          <w:highlight w:val="none"/>
        </w:rPr>
        <w:t>其中：</w:t>
      </w:r>
    </w:p>
    <w:p>
      <w:pPr>
        <w:spacing w:line="600" w:lineRule="exact"/>
        <w:ind w:firstLine="640"/>
        <w:rPr>
          <w:rFonts w:hint="default" w:ascii="仿宋_GB2312" w:eastAsia="仿宋_GB2312"/>
          <w:color w:val="auto"/>
          <w:sz w:val="32"/>
          <w:szCs w:val="32"/>
          <w:highlight w:val="none"/>
          <w:lang w:val="en-US" w:eastAsia="zh-CN"/>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0.5</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val="en-US" w:eastAsia="zh-CN"/>
        </w:rPr>
        <w:t>预决算会议午餐费用</w:t>
      </w:r>
      <w:r>
        <w:rPr>
          <w:rFonts w:hint="eastAsia" w:ascii="仿宋_GB2312" w:eastAsia="仿宋_GB2312"/>
          <w:color w:val="auto"/>
          <w:sz w:val="32"/>
          <w:szCs w:val="32"/>
          <w:highlight w:val="none"/>
        </w:rPr>
        <w:t>。国内公务接待</w:t>
      </w:r>
      <w:r>
        <w:rPr>
          <w:rFonts w:hint="eastAsia" w:ascii="仿宋_GB2312" w:eastAsia="仿宋_GB2312"/>
          <w:color w:val="auto"/>
          <w:sz w:val="32"/>
          <w:szCs w:val="32"/>
          <w:highlight w:val="none"/>
          <w:lang w:val="en-US" w:eastAsia="zh-CN"/>
        </w:rPr>
        <w:t>16</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106</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0.5</w:t>
      </w:r>
      <w:r>
        <w:rPr>
          <w:rFonts w:hint="eastAsia" w:ascii="仿宋_GB2312" w:eastAsia="仿宋_GB2312"/>
          <w:color w:val="auto"/>
          <w:sz w:val="32"/>
          <w:szCs w:val="32"/>
          <w:highlight w:val="none"/>
        </w:rPr>
        <w:t>万元，</w:t>
      </w:r>
      <w:r>
        <w:rPr>
          <w:rFonts w:hint="eastAsia" w:ascii="仿宋_GB2312" w:hAnsi="仿宋_GB2312" w:eastAsia="仿宋_GB2312"/>
          <w:color w:val="000000"/>
          <w:kern w:val="2"/>
          <w:sz w:val="32"/>
          <w:szCs w:val="24"/>
          <w:lang w:val="zh-CN"/>
        </w:rPr>
        <w:t>具体内容包括：</w:t>
      </w:r>
      <w:r>
        <w:rPr>
          <w:rFonts w:hint="eastAsia" w:ascii="仿宋_GB2312" w:hAnsi="仿宋_GB2312" w:eastAsia="仿宋_GB2312"/>
          <w:color w:val="000000"/>
          <w:kern w:val="2"/>
          <w:sz w:val="32"/>
          <w:szCs w:val="24"/>
          <w:lang w:val="en-US" w:eastAsia="zh-CN"/>
        </w:rPr>
        <w:t>会议自助餐。</w:t>
      </w:r>
    </w:p>
    <w:p>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outlineLvl w:val="9"/>
        <w:rPr>
          <w:rFonts w:ascii="黑体" w:eastAsia="黑体"/>
          <w:color w:val="auto"/>
          <w:sz w:val="32"/>
          <w:szCs w:val="32"/>
          <w:highlight w:val="none"/>
        </w:rPr>
      </w:pPr>
      <w:bookmarkStart w:id="64" w:name="_Toc15377218"/>
      <w:bookmarkStart w:id="65" w:name="_Toc15396610"/>
    </w:p>
    <w:p>
      <w:pPr>
        <w:spacing w:line="600" w:lineRule="exact"/>
        <w:ind w:firstLine="640"/>
        <w:outlineLvl w:val="1"/>
        <w:rPr>
          <w:rStyle w:val="26"/>
          <w:rFonts w:ascii="黑体" w:hAnsi="黑体" w:eastAsia="黑体"/>
          <w:color w:val="auto"/>
          <w:highlight w:val="none"/>
        </w:rPr>
      </w:pPr>
      <w:bookmarkStart w:id="66" w:name="_Toc27532"/>
      <w:r>
        <w:rPr>
          <w:rFonts w:hint="eastAsia" w:ascii="黑体" w:eastAsia="黑体"/>
          <w:color w:val="auto"/>
          <w:sz w:val="32"/>
          <w:szCs w:val="32"/>
          <w:highlight w:val="none"/>
        </w:rPr>
        <w:t>八、</w:t>
      </w:r>
      <w:r>
        <w:rPr>
          <w:rStyle w:val="26"/>
          <w:rFonts w:hint="eastAsia" w:ascii="黑体" w:hAnsi="黑体" w:eastAsia="黑体"/>
          <w:b w:val="0"/>
          <w:color w:val="auto"/>
          <w:highlight w:val="none"/>
        </w:rPr>
        <w:t>政府性基金预算支出决算情况说明</w:t>
      </w:r>
      <w:bookmarkEnd w:id="64"/>
      <w:bookmarkEnd w:id="65"/>
      <w:bookmarkEnd w:id="66"/>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p>
    <w:p>
      <w:pPr>
        <w:numPr>
          <w:ilvl w:val="0"/>
          <w:numId w:val="4"/>
        </w:numPr>
        <w:spacing w:line="600" w:lineRule="exact"/>
        <w:ind w:firstLine="640"/>
        <w:outlineLvl w:val="1"/>
        <w:rPr>
          <w:rStyle w:val="26"/>
          <w:rFonts w:ascii="黑体" w:hAnsi="黑体" w:eastAsia="黑体"/>
          <w:b w:val="0"/>
          <w:color w:val="auto"/>
          <w:highlight w:val="none"/>
        </w:rPr>
      </w:pPr>
      <w:bookmarkStart w:id="67" w:name="_Toc15396611"/>
      <w:bookmarkStart w:id="68" w:name="_Toc15377219"/>
      <w:bookmarkStart w:id="69" w:name="_Toc27288"/>
      <w:r>
        <w:rPr>
          <w:rStyle w:val="26"/>
          <w:rFonts w:hint="eastAsia" w:ascii="黑体" w:hAnsi="黑体" w:eastAsia="黑体"/>
          <w:b w:val="0"/>
          <w:color w:val="auto"/>
          <w:highlight w:val="none"/>
        </w:rPr>
        <w:t>国有资本经营预算支出决算情况说明</w:t>
      </w:r>
      <w:bookmarkEnd w:id="67"/>
      <w:bookmarkEnd w:id="68"/>
      <w:bookmarkEnd w:id="69"/>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4"/>
        </w:numPr>
        <w:spacing w:line="600" w:lineRule="exact"/>
        <w:ind w:firstLine="640"/>
        <w:outlineLvl w:val="1"/>
        <w:rPr>
          <w:rStyle w:val="26"/>
          <w:rFonts w:hint="eastAsia" w:ascii="黑体" w:hAnsi="黑体" w:eastAsia="黑体"/>
          <w:b w:val="0"/>
          <w:color w:val="auto"/>
          <w:highlight w:val="none"/>
        </w:rPr>
      </w:pPr>
      <w:bookmarkStart w:id="70" w:name="_Toc15396612"/>
      <w:bookmarkStart w:id="71" w:name="_Toc15377221"/>
      <w:bookmarkStart w:id="72" w:name="_Toc10202"/>
      <w:r>
        <w:rPr>
          <w:rStyle w:val="26"/>
          <w:rFonts w:hint="eastAsia" w:ascii="黑体" w:hAnsi="黑体" w:eastAsia="黑体"/>
          <w:b w:val="0"/>
          <w:color w:val="auto"/>
          <w:highlight w:val="none"/>
        </w:rPr>
        <w:t>其他重要事项的情况说明</w:t>
      </w:r>
      <w:bookmarkEnd w:id="70"/>
      <w:bookmarkEnd w:id="71"/>
      <w:bookmarkEnd w:id="72"/>
    </w:p>
    <w:p>
      <w:pPr>
        <w:spacing w:line="600" w:lineRule="exact"/>
        <w:ind w:firstLine="643" w:firstLineChars="200"/>
        <w:outlineLvl w:val="2"/>
        <w:rPr>
          <w:rFonts w:ascii="仿宋" w:hAnsi="仿宋" w:eastAsia="仿宋"/>
          <w:color w:val="auto"/>
          <w:sz w:val="32"/>
          <w:szCs w:val="32"/>
          <w:highlight w:val="none"/>
        </w:rPr>
      </w:pPr>
      <w:bookmarkStart w:id="73" w:name="_Toc15377222"/>
      <w:bookmarkStart w:id="74" w:name="_Toc10709"/>
      <w:r>
        <w:rPr>
          <w:rFonts w:hint="eastAsia" w:ascii="仿宋" w:hAnsi="仿宋" w:eastAsia="仿宋"/>
          <w:b/>
          <w:color w:val="auto"/>
          <w:sz w:val="32"/>
          <w:szCs w:val="32"/>
          <w:highlight w:val="none"/>
        </w:rPr>
        <w:t>（一）机关运行经费支出情况</w:t>
      </w:r>
      <w:bookmarkEnd w:id="73"/>
      <w:bookmarkEnd w:id="74"/>
    </w:p>
    <w:p>
      <w:pPr>
        <w:spacing w:line="600" w:lineRule="exact"/>
        <w:ind w:firstLine="640" w:firstLineChars="200"/>
        <w:rPr>
          <w:rFonts w:hint="default" w:ascii="仿宋_GB2312" w:eastAsia="仿宋_GB2312"/>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财政国库支付中心</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51.67</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34.72</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204.84</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各预算单位金财网维护费全部纳入财政国库支付中心预算。</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5" w:name="_Toc15377223"/>
      <w:bookmarkStart w:id="76" w:name="_Toc31701"/>
      <w:r>
        <w:rPr>
          <w:rFonts w:hint="eastAsia" w:ascii="仿宋" w:hAnsi="仿宋" w:eastAsia="仿宋"/>
          <w:b/>
          <w:color w:val="auto"/>
          <w:sz w:val="32"/>
          <w:szCs w:val="32"/>
          <w:highlight w:val="none"/>
        </w:rPr>
        <w:t>（二）政府采购支出情况</w:t>
      </w:r>
      <w:bookmarkEnd w:id="75"/>
      <w:bookmarkEnd w:id="76"/>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财政国库支付中心</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7" w:name="_Toc15377224"/>
      <w:bookmarkStart w:id="78" w:name="_Toc11889"/>
      <w:r>
        <w:rPr>
          <w:rFonts w:hint="eastAsia" w:ascii="仿宋" w:hAnsi="仿宋" w:eastAsia="仿宋"/>
          <w:b/>
          <w:color w:val="auto"/>
          <w:sz w:val="32"/>
          <w:szCs w:val="32"/>
          <w:highlight w:val="none"/>
        </w:rPr>
        <w:t>（三）国有资产占有使用情况</w:t>
      </w:r>
      <w:bookmarkEnd w:id="77"/>
      <w:bookmarkEnd w:id="78"/>
    </w:p>
    <w:p>
      <w:pPr>
        <w:autoSpaceDE w:val="0"/>
        <w:autoSpaceDN w:val="0"/>
        <w:adjustRightInd w:val="0"/>
        <w:spacing w:line="600" w:lineRule="exact"/>
        <w:ind w:firstLine="640" w:firstLineChars="200"/>
        <w:jc w:val="left"/>
        <w:rPr>
          <w:rFonts w:ascii="仿宋" w:hAnsi="仿宋" w:eastAsia="仿宋" w:cs="仿宋"/>
          <w:b/>
          <w:color w:val="FF0000"/>
          <w:sz w:val="32"/>
          <w:szCs w:val="32"/>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 w:hAnsi="仿宋" w:eastAsia="仿宋" w:cs="仿宋"/>
          <w:color w:val="000000"/>
          <w:sz w:val="32"/>
          <w:szCs w:val="32"/>
        </w:rPr>
        <w:t>广元市朝天区财政</w:t>
      </w:r>
      <w:r>
        <w:rPr>
          <w:rFonts w:hint="eastAsia" w:ascii="仿宋" w:hAnsi="仿宋" w:eastAsia="仿宋" w:cs="仿宋"/>
          <w:color w:val="000000"/>
          <w:sz w:val="32"/>
          <w:szCs w:val="32"/>
          <w:lang w:val="en-US" w:eastAsia="zh-CN"/>
        </w:rPr>
        <w:t>国库支付中心</w:t>
      </w:r>
      <w:r>
        <w:rPr>
          <w:rFonts w:hint="eastAsia" w:ascii="仿宋" w:hAnsi="仿宋" w:eastAsia="仿宋" w:cs="仿宋"/>
          <w:color w:val="000000"/>
          <w:sz w:val="32"/>
          <w:szCs w:val="32"/>
        </w:rPr>
        <w:t>无公务车辆。</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bookmarkStart w:id="79" w:name="_Toc19319"/>
      <w:r>
        <w:rPr>
          <w:rFonts w:hint="eastAsia" w:ascii="仿宋" w:hAnsi="仿宋" w:eastAsia="仿宋"/>
          <w:b/>
          <w:color w:val="auto"/>
          <w:sz w:val="32"/>
          <w:szCs w:val="32"/>
          <w:highlight w:val="none"/>
        </w:rPr>
        <w:t>（四）预算绩效管理情况</w:t>
      </w:r>
      <w:bookmarkEnd w:id="79"/>
    </w:p>
    <w:p>
      <w:pPr>
        <w:pStyle w:val="5"/>
        <w:ind w:firstLine="640" w:firstLineChars="200"/>
        <w:rPr>
          <w:rFonts w:ascii="仿宋_GB2312" w:eastAsia="仿宋_GB2312"/>
          <w:b/>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ascii="仿宋" w:hAnsi="仿宋" w:eastAsia="仿宋" w:cs="仿宋"/>
          <w:sz w:val="32"/>
          <w:szCs w:val="32"/>
          <w:lang w:val="en-US" w:eastAsia="zh-CN"/>
        </w:rPr>
        <w:t>全区一体化平台集中支付运行维护费用</w:t>
      </w:r>
      <w:r>
        <w:rPr>
          <w:rFonts w:hint="eastAsia" w:ascii="仿宋" w:hAnsi="仿宋" w:eastAsia="仿宋" w:cs="仿宋"/>
          <w:sz w:val="32"/>
          <w:szCs w:val="32"/>
        </w:rPr>
        <w:t>；</w:t>
      </w:r>
      <w:r>
        <w:rPr>
          <w:rFonts w:hint="eastAsia" w:ascii="仿宋" w:hAnsi="仿宋" w:eastAsia="仿宋" w:cs="仿宋"/>
          <w:sz w:val="32"/>
          <w:szCs w:val="32"/>
          <w:lang w:val="en-US" w:eastAsia="zh-CN"/>
        </w:rPr>
        <w:t>会计核算软件维护费</w:t>
      </w:r>
      <w:r>
        <w:rPr>
          <w:rFonts w:hint="eastAsia" w:ascii="仿宋" w:hAnsi="仿宋" w:eastAsia="仿宋" w:cs="仿宋"/>
          <w:sz w:val="32"/>
          <w:szCs w:val="32"/>
        </w:rPr>
        <w:t>；</w:t>
      </w:r>
      <w:r>
        <w:rPr>
          <w:rFonts w:hint="eastAsia" w:ascii="仿宋" w:hAnsi="仿宋" w:eastAsia="仿宋" w:cs="仿宋"/>
          <w:sz w:val="32"/>
          <w:szCs w:val="32"/>
          <w:lang w:val="en-US" w:eastAsia="zh-CN"/>
        </w:rPr>
        <w:t>评审业务</w:t>
      </w:r>
      <w:r>
        <w:rPr>
          <w:rFonts w:hint="eastAsia" w:ascii="仿宋" w:hAnsi="仿宋" w:eastAsia="仿宋" w:cs="仿宋"/>
          <w:sz w:val="32"/>
          <w:szCs w:val="32"/>
        </w:rPr>
        <w:t>经费；</w:t>
      </w:r>
      <w:r>
        <w:rPr>
          <w:rFonts w:hint="eastAsia" w:ascii="仿宋" w:hAnsi="仿宋" w:eastAsia="仿宋" w:cs="仿宋"/>
          <w:sz w:val="32"/>
          <w:szCs w:val="32"/>
          <w:lang w:val="en-US" w:eastAsia="zh-CN"/>
        </w:rPr>
        <w:t>财政投资项目评审经费</w:t>
      </w:r>
      <w:r>
        <w:rPr>
          <w:rFonts w:hint="eastAsia" w:hAnsi="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个项目开展了预算事前绩效评估，对</w:t>
      </w:r>
      <w:r>
        <w:rPr>
          <w:rFonts w:hint="eastAsia" w:hAnsi="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r>
        <w:rPr>
          <w:rFonts w:ascii="仿宋_GB2312" w:eastAsia="仿宋_GB2312"/>
          <w:b/>
          <w:color w:val="auto"/>
          <w:sz w:val="32"/>
          <w:szCs w:val="32"/>
          <w:highlight w:val="none"/>
        </w:rPr>
        <w:br w:type="page"/>
      </w:r>
    </w:p>
    <w:p>
      <w:pPr>
        <w:numPr>
          <w:ilvl w:val="0"/>
          <w:numId w:val="5"/>
        </w:numPr>
        <w:spacing w:line="600" w:lineRule="exact"/>
        <w:ind w:firstLine="660" w:firstLineChars="150"/>
        <w:jc w:val="center"/>
        <w:outlineLvl w:val="0"/>
        <w:rPr>
          <w:rStyle w:val="25"/>
          <w:rFonts w:ascii="黑体" w:hAnsi="黑体" w:eastAsia="黑体"/>
          <w:b w:val="0"/>
          <w:color w:val="auto"/>
          <w:highlight w:val="none"/>
        </w:rPr>
      </w:pPr>
      <w:bookmarkStart w:id="80" w:name="_Toc15396613"/>
      <w:bookmarkStart w:id="81" w:name="_Toc15377225"/>
      <w:bookmarkStart w:id="82" w:name="_Toc2496"/>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80"/>
      <w:bookmarkEnd w:id="81"/>
      <w:bookmarkEnd w:id="82"/>
    </w:p>
    <w:p>
      <w:pPr>
        <w:spacing w:line="600" w:lineRule="exact"/>
        <w:jc w:val="left"/>
        <w:rPr>
          <w:rFonts w:ascii="宋体"/>
          <w:b/>
          <w:color w:val="auto"/>
          <w:sz w:val="44"/>
          <w:szCs w:val="44"/>
          <w:highlight w:val="none"/>
        </w:rPr>
      </w:pPr>
    </w:p>
    <w:p>
      <w:pPr>
        <w:pStyle w:val="23"/>
        <w:spacing w:line="560" w:lineRule="exact"/>
        <w:ind w:firstLine="640" w:firstLineChars="200"/>
        <w:outlineLvl w:val="1"/>
        <w:rPr>
          <w:rFonts w:ascii="仿宋_GB2312" w:eastAsia="仿宋_GB2312"/>
          <w:color w:val="auto"/>
          <w:sz w:val="32"/>
          <w:szCs w:val="32"/>
          <w:highlight w:val="none"/>
        </w:rPr>
      </w:pPr>
      <w:bookmarkStart w:id="83" w:name="_Toc13060"/>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bookmarkEnd w:id="83"/>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3"/>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pStyle w:val="23"/>
        <w:spacing w:line="560" w:lineRule="exact"/>
        <w:ind w:firstLine="640" w:firstLineChars="200"/>
        <w:outlineLvl w:val="1"/>
        <w:rPr>
          <w:rFonts w:ascii="仿宋_GB2312" w:eastAsia="仿宋_GB2312"/>
          <w:color w:val="auto"/>
          <w:sz w:val="32"/>
          <w:szCs w:val="32"/>
          <w:highlight w:val="none"/>
        </w:rPr>
      </w:pPr>
      <w:bookmarkStart w:id="84" w:name="_Toc24143"/>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bookmarkEnd w:id="84"/>
      <w:r>
        <w:rPr>
          <w:rFonts w:ascii="仿宋_GB2312" w:eastAsia="仿宋_GB2312"/>
          <w:color w:val="auto"/>
          <w:sz w:val="32"/>
          <w:szCs w:val="32"/>
          <w:highlight w:val="none"/>
        </w:rPr>
        <w:t xml:space="preserve"> </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rPr>
        <w:t>、年末结转和结余：指单位按有关规定结转到下年或以后年度继续使用的资金。</w:t>
      </w:r>
    </w:p>
    <w:p>
      <w:pPr>
        <w:pStyle w:val="23"/>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9.</w:t>
      </w:r>
      <w:r>
        <w:rPr>
          <w:rFonts w:hint="eastAsia" w:ascii="仿宋_GB2312" w:eastAsia="仿宋_GB2312"/>
          <w:color w:val="auto"/>
          <w:sz w:val="32"/>
          <w:szCs w:val="32"/>
          <w:highlight w:val="none"/>
        </w:rPr>
        <w:t>一般公共服务（类）</w:t>
      </w:r>
      <w:r>
        <w:rPr>
          <w:rFonts w:hint="eastAsia" w:ascii="仿宋_GB2312" w:eastAsia="仿宋_GB2312"/>
          <w:color w:val="auto"/>
          <w:sz w:val="32"/>
          <w:szCs w:val="32"/>
          <w:highlight w:val="none"/>
          <w:lang w:val="en-US" w:eastAsia="zh-CN"/>
        </w:rPr>
        <w:t>财政事务</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行政运行</w:t>
      </w:r>
      <w:r>
        <w:rPr>
          <w:rFonts w:hint="eastAsia" w:ascii="仿宋_GB2312" w:eastAsia="仿宋_GB2312"/>
          <w:color w:val="auto"/>
          <w:sz w:val="32"/>
          <w:szCs w:val="32"/>
          <w:highlight w:val="none"/>
        </w:rPr>
        <w:t>（项）：指财政事务行政运行，反映行政单位（包括实行公务员管理的事业单位）的基本支出。</w:t>
      </w:r>
    </w:p>
    <w:p>
      <w:pPr>
        <w:pStyle w:val="23"/>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一般公共服务（类）</w:t>
      </w:r>
      <w:r>
        <w:rPr>
          <w:rFonts w:hint="eastAsia" w:ascii="仿宋_GB2312" w:eastAsia="仿宋_GB2312"/>
          <w:color w:val="auto"/>
          <w:sz w:val="32"/>
          <w:szCs w:val="32"/>
          <w:highlight w:val="none"/>
          <w:lang w:val="en-US" w:eastAsia="zh-CN"/>
        </w:rPr>
        <w:t>财政事务</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一般行政管理支出</w:t>
      </w:r>
      <w:r>
        <w:rPr>
          <w:rFonts w:hint="eastAsia" w:ascii="仿宋_GB2312" w:eastAsia="仿宋_GB2312"/>
          <w:color w:val="auto"/>
          <w:sz w:val="32"/>
          <w:szCs w:val="32"/>
          <w:highlight w:val="none"/>
        </w:rPr>
        <w:t>（项）：指财政事务</w:t>
      </w:r>
      <w:r>
        <w:rPr>
          <w:rFonts w:hint="eastAsia" w:ascii="仿宋_GB2312" w:eastAsia="仿宋_GB2312"/>
          <w:color w:val="auto"/>
          <w:sz w:val="32"/>
          <w:szCs w:val="32"/>
          <w:highlight w:val="none"/>
          <w:lang w:val="en-US" w:eastAsia="zh-CN"/>
        </w:rPr>
        <w:t>一般行政管理支出</w:t>
      </w:r>
      <w:r>
        <w:rPr>
          <w:rFonts w:hint="eastAsia" w:ascii="仿宋_GB2312" w:eastAsia="仿宋_GB2312"/>
          <w:color w:val="auto"/>
          <w:sz w:val="32"/>
          <w:szCs w:val="32"/>
          <w:highlight w:val="none"/>
        </w:rPr>
        <w:t>，反映行政单位（包括实行公务员管理的事业单位）</w:t>
      </w:r>
      <w:r>
        <w:rPr>
          <w:rFonts w:hint="eastAsia" w:ascii="仿宋_GB2312" w:eastAsia="仿宋_GB2312"/>
          <w:color w:val="auto"/>
          <w:sz w:val="32"/>
          <w:szCs w:val="32"/>
          <w:highlight w:val="none"/>
          <w:lang w:val="en-US" w:eastAsia="zh-CN"/>
        </w:rPr>
        <w:t>未单独设置顶级科目的其他项目支出</w:t>
      </w:r>
      <w:r>
        <w:rPr>
          <w:rFonts w:hint="eastAsia" w:ascii="仿宋_GB2312" w:eastAsia="仿宋_GB2312"/>
          <w:color w:val="auto"/>
          <w:sz w:val="32"/>
          <w:szCs w:val="32"/>
          <w:highlight w:val="none"/>
        </w:rPr>
        <w:t>。</w:t>
      </w:r>
    </w:p>
    <w:p>
      <w:pPr>
        <w:pStyle w:val="23"/>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一般公共服务（类）</w:t>
      </w:r>
      <w:r>
        <w:rPr>
          <w:rFonts w:hint="eastAsia" w:ascii="仿宋_GB2312" w:eastAsia="仿宋_GB2312"/>
          <w:color w:val="auto"/>
          <w:sz w:val="32"/>
          <w:szCs w:val="32"/>
          <w:highlight w:val="none"/>
          <w:lang w:val="en-US" w:eastAsia="zh-CN"/>
        </w:rPr>
        <w:t>财政事务</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事业运行</w:t>
      </w:r>
      <w:r>
        <w:rPr>
          <w:rFonts w:hint="eastAsia" w:ascii="仿宋_GB2312" w:eastAsia="仿宋_GB2312"/>
          <w:color w:val="auto"/>
          <w:sz w:val="32"/>
          <w:szCs w:val="32"/>
          <w:highlight w:val="none"/>
        </w:rPr>
        <w:t>（项）：指财政事务</w:t>
      </w:r>
      <w:r>
        <w:rPr>
          <w:rFonts w:hint="eastAsia" w:ascii="仿宋_GB2312" w:eastAsia="仿宋_GB2312"/>
          <w:color w:val="auto"/>
          <w:sz w:val="32"/>
          <w:szCs w:val="32"/>
          <w:highlight w:val="none"/>
          <w:lang w:val="en-US" w:eastAsia="zh-CN"/>
        </w:rPr>
        <w:t>事业运行</w:t>
      </w:r>
      <w:r>
        <w:rPr>
          <w:rFonts w:hint="eastAsia" w:ascii="仿宋_GB2312" w:eastAsia="仿宋_GB2312"/>
          <w:color w:val="auto"/>
          <w:sz w:val="32"/>
          <w:szCs w:val="32"/>
          <w:highlight w:val="none"/>
        </w:rPr>
        <w:t>，反映</w:t>
      </w:r>
      <w:r>
        <w:rPr>
          <w:rFonts w:hint="eastAsia" w:ascii="仿宋_GB2312" w:eastAsia="仿宋_GB2312"/>
          <w:color w:val="auto"/>
          <w:sz w:val="32"/>
          <w:szCs w:val="32"/>
          <w:highlight w:val="none"/>
          <w:lang w:val="en-US" w:eastAsia="zh-CN"/>
        </w:rPr>
        <w:t>事业单位的基本支出，不包括</w:t>
      </w:r>
      <w:r>
        <w:rPr>
          <w:rFonts w:hint="eastAsia" w:ascii="仿宋_GB2312" w:eastAsia="仿宋_GB2312"/>
          <w:color w:val="auto"/>
          <w:sz w:val="32"/>
          <w:szCs w:val="32"/>
          <w:highlight w:val="none"/>
        </w:rPr>
        <w:t>行政单位（包括实行公务员管理的事业单位）</w:t>
      </w:r>
      <w:r>
        <w:rPr>
          <w:rFonts w:hint="eastAsia" w:ascii="仿宋_GB2312" w:eastAsia="仿宋_GB2312"/>
          <w:color w:val="auto"/>
          <w:sz w:val="32"/>
          <w:szCs w:val="32"/>
          <w:highlight w:val="none"/>
          <w:lang w:val="en-US" w:eastAsia="zh-CN"/>
        </w:rPr>
        <w:t>后勤服务中心、医务室等附属事业单位</w:t>
      </w:r>
      <w:r>
        <w:rPr>
          <w:rFonts w:hint="eastAsia" w:ascii="仿宋_GB2312" w:eastAsia="仿宋_GB2312"/>
          <w:color w:val="auto"/>
          <w:sz w:val="32"/>
          <w:szCs w:val="32"/>
          <w:highlight w:val="none"/>
        </w:rPr>
        <w:t>。</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.一般公共服务（类）</w:t>
      </w:r>
      <w:r>
        <w:rPr>
          <w:rFonts w:hint="eastAsia" w:ascii="仿宋_GB2312" w:eastAsia="仿宋_GB2312"/>
          <w:color w:val="auto"/>
          <w:sz w:val="32"/>
          <w:szCs w:val="32"/>
          <w:highlight w:val="none"/>
          <w:lang w:val="en-US" w:eastAsia="zh-CN"/>
        </w:rPr>
        <w:t>财政事务</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其他财政事务支出</w:t>
      </w:r>
      <w:r>
        <w:rPr>
          <w:rFonts w:hint="eastAsia" w:ascii="仿宋_GB2312" w:eastAsia="仿宋_GB2312"/>
          <w:color w:val="auto"/>
          <w:sz w:val="32"/>
          <w:szCs w:val="32"/>
          <w:highlight w:val="none"/>
        </w:rPr>
        <w:t>（项）：指其他财政事务支出，反映除行政运行、一般行政管理事务、机关服务等以外的其他财政事务方面的支出。</w:t>
      </w:r>
    </w:p>
    <w:p>
      <w:pPr>
        <w:pStyle w:val="23"/>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hint="eastAsia" w:ascii="仿宋_GB2312" w:eastAsia="仿宋_GB2312"/>
          <w:color w:val="auto"/>
          <w:sz w:val="32"/>
          <w:szCs w:val="32"/>
          <w:highlight w:val="none"/>
        </w:rPr>
        <w:t>社会保障和就业（类）行政事业单位养老支</w:t>
      </w:r>
      <w:r>
        <w:rPr>
          <w:rFonts w:hint="eastAsia" w:ascii="仿宋_GB2312" w:eastAsia="仿宋_GB2312"/>
          <w:color w:val="auto"/>
          <w:sz w:val="32"/>
          <w:szCs w:val="32"/>
          <w:highlight w:val="none"/>
          <w:lang w:val="en-US" w:eastAsia="zh-CN"/>
        </w:rPr>
        <w:t>出</w:t>
      </w:r>
      <w:r>
        <w:rPr>
          <w:rFonts w:hint="eastAsia" w:ascii="仿宋_GB2312" w:eastAsia="仿宋_GB2312"/>
          <w:color w:val="auto"/>
          <w:sz w:val="32"/>
          <w:szCs w:val="32"/>
          <w:highlight w:val="none"/>
        </w:rPr>
        <w:t>（款）机关事业单位基本养老保险缴费支出（项）：指机关事业单位基本养老保险缴费支出，反映</w:t>
      </w:r>
      <w:r>
        <w:rPr>
          <w:rFonts w:hint="eastAsia" w:ascii="仿宋_GB2312" w:eastAsia="仿宋_GB2312"/>
          <w:color w:val="auto"/>
          <w:sz w:val="32"/>
          <w:szCs w:val="32"/>
          <w:highlight w:val="none"/>
          <w:lang w:val="en-US" w:eastAsia="zh-CN"/>
        </w:rPr>
        <w:t>机关事业单位实施养老保险制度</w:t>
      </w:r>
      <w:r>
        <w:rPr>
          <w:rFonts w:hint="eastAsia" w:ascii="仿宋_GB2312" w:eastAsia="仿宋_GB2312"/>
          <w:color w:val="auto"/>
          <w:sz w:val="32"/>
          <w:szCs w:val="32"/>
          <w:highlight w:val="none"/>
        </w:rPr>
        <w:t>由单位缴纳的基本养老保险支出。</w:t>
      </w:r>
    </w:p>
    <w:p>
      <w:pPr>
        <w:pStyle w:val="23"/>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rPr>
        <w:t>社会保障和就业（类）其他社会保障和就业支出（款）其他社会保障和就业支出（项）：指其他社会保障和就业支出，反映</w:t>
      </w:r>
      <w:r>
        <w:rPr>
          <w:rFonts w:hint="eastAsia" w:ascii="仿宋_GB2312" w:eastAsia="仿宋_GB2312"/>
          <w:color w:val="auto"/>
          <w:sz w:val="32"/>
          <w:szCs w:val="32"/>
          <w:highlight w:val="none"/>
          <w:lang w:val="en-US" w:eastAsia="zh-CN"/>
        </w:rPr>
        <w:t>除行政单位离退休、事业单位离退休、离退休管理机构、机关事业单位基本养老保险缴费支出、机关事业单位基职业年金支出、机关事业单位基本养老保险缴费支出等以外的其他用于行政事业单位养老方面的支出</w:t>
      </w:r>
      <w:r>
        <w:rPr>
          <w:rFonts w:hint="eastAsia" w:ascii="仿宋_GB2312" w:eastAsia="仿宋_GB2312"/>
          <w:color w:val="auto"/>
          <w:sz w:val="32"/>
          <w:szCs w:val="32"/>
          <w:highlight w:val="none"/>
        </w:rPr>
        <w:t>。</w:t>
      </w:r>
    </w:p>
    <w:p>
      <w:pPr>
        <w:pStyle w:val="23"/>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.医疗卫生与计划生育（类）</w:t>
      </w:r>
      <w:r>
        <w:rPr>
          <w:rFonts w:hint="eastAsia" w:ascii="仿宋_GB2312" w:eastAsia="仿宋_GB2312"/>
          <w:color w:val="auto"/>
          <w:sz w:val="32"/>
          <w:szCs w:val="32"/>
          <w:highlight w:val="none"/>
          <w:lang w:val="en-US" w:eastAsia="zh-CN"/>
        </w:rPr>
        <w:t>行政事业单位医疗</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行政单位医疗</w:t>
      </w:r>
      <w:r>
        <w:rPr>
          <w:rFonts w:hint="eastAsia" w:ascii="仿宋_GB2312" w:eastAsia="仿宋_GB2312"/>
          <w:color w:val="auto"/>
          <w:sz w:val="32"/>
          <w:szCs w:val="32"/>
          <w:highlight w:val="none"/>
        </w:rPr>
        <w:t>（项）：指行政单位医疗，反映</w:t>
      </w:r>
      <w:r>
        <w:rPr>
          <w:rFonts w:hint="eastAsia" w:ascii="仿宋_GB2312" w:eastAsia="仿宋_GB2312"/>
          <w:color w:val="auto"/>
          <w:sz w:val="32"/>
          <w:szCs w:val="32"/>
          <w:highlight w:val="none"/>
          <w:lang w:val="en-US" w:eastAsia="zh-CN"/>
        </w:rPr>
        <w:t>财政部门安排的行政单位（包括实行公务员管理的事业单位，下同）基本医疗保险缴费经费，未参加医疗保险的行政单位的公费疗养经费，按国家规定享受离休人员、红军老战士待遇人员的医疗经费</w:t>
      </w:r>
      <w:r>
        <w:rPr>
          <w:rFonts w:hint="eastAsia" w:ascii="仿宋_GB2312" w:eastAsia="仿宋_GB2312"/>
          <w:color w:val="auto"/>
          <w:sz w:val="32"/>
          <w:szCs w:val="32"/>
          <w:highlight w:val="none"/>
        </w:rPr>
        <w:t>。</w:t>
      </w:r>
    </w:p>
    <w:p>
      <w:pPr>
        <w:pStyle w:val="23"/>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16.</w:t>
      </w:r>
      <w:r>
        <w:rPr>
          <w:rFonts w:hint="eastAsia" w:ascii="仿宋_GB2312" w:eastAsia="仿宋_GB2312"/>
          <w:color w:val="auto"/>
          <w:sz w:val="32"/>
          <w:szCs w:val="32"/>
          <w:highlight w:val="none"/>
        </w:rPr>
        <w:t>医疗卫生与计划生育（类）</w:t>
      </w:r>
      <w:r>
        <w:rPr>
          <w:rFonts w:hint="eastAsia" w:ascii="仿宋_GB2312" w:eastAsia="仿宋_GB2312"/>
          <w:color w:val="auto"/>
          <w:sz w:val="32"/>
          <w:szCs w:val="32"/>
          <w:highlight w:val="none"/>
          <w:lang w:val="en-US" w:eastAsia="zh-CN"/>
        </w:rPr>
        <w:t>行政事业单位医疗</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事业单位医疗</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val="en-US" w:eastAsia="zh-CN"/>
        </w:rPr>
        <w:t>财政部门安排安排的事业单位基本医疗保险缴费经费，未参加医疗保险的事业单位的公费医疗经费，按国家规定享受离休人员待遇的医疗经费。</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hint="eastAsia" w:ascii="仿宋_GB2312" w:eastAsia="仿宋_GB2312"/>
          <w:color w:val="auto"/>
          <w:sz w:val="32"/>
          <w:szCs w:val="32"/>
          <w:highlight w:val="none"/>
        </w:rPr>
        <w:t>.住房保障（类）</w:t>
      </w:r>
      <w:r>
        <w:rPr>
          <w:rFonts w:hint="eastAsia" w:ascii="仿宋_GB2312" w:eastAsia="仿宋_GB2312"/>
          <w:color w:val="auto"/>
          <w:sz w:val="32"/>
          <w:szCs w:val="32"/>
          <w:highlight w:val="none"/>
          <w:lang w:val="en-US" w:eastAsia="zh-CN"/>
        </w:rPr>
        <w:t>住房改革之出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住房公积金</w:t>
      </w:r>
      <w:r>
        <w:rPr>
          <w:rFonts w:hint="eastAsia" w:ascii="仿宋_GB2312" w:eastAsia="仿宋_GB2312"/>
          <w:color w:val="auto"/>
          <w:sz w:val="32"/>
          <w:szCs w:val="32"/>
          <w:highlight w:val="none"/>
        </w:rPr>
        <w:t>（项）：指住房公积金，反映行政事业单位按规定比例为职工缴纳的住房公积金。</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21</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22</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5"/>
          <w:rFonts w:ascii="黑体" w:hAnsi="黑体" w:eastAsia="黑体"/>
          <w:b w:val="0"/>
          <w:color w:val="auto"/>
          <w:highlight w:val="none"/>
        </w:rPr>
      </w:pPr>
      <w:bookmarkStart w:id="85" w:name="_Toc15377226"/>
      <w:r>
        <w:rPr>
          <w:rFonts w:ascii="宋体"/>
          <w:b/>
          <w:color w:val="auto"/>
          <w:sz w:val="44"/>
          <w:szCs w:val="44"/>
          <w:highlight w:val="none"/>
        </w:rPr>
        <w:br w:type="page"/>
      </w:r>
      <w:bookmarkStart w:id="86" w:name="_Toc15396614"/>
      <w:bookmarkStart w:id="87" w:name="_Toc11485"/>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四部分 附件</w:t>
      </w:r>
      <w:bookmarkEnd w:id="86"/>
      <w:bookmarkEnd w:id="87"/>
    </w:p>
    <w:p>
      <w:pPr>
        <w:keepNext w:val="0"/>
        <w:keepLines w:val="0"/>
        <w:pageBreakBefore w:val="0"/>
        <w:kinsoku/>
        <w:wordWrap/>
        <w:overflowPunct/>
        <w:topLinePunct w:val="0"/>
        <w:autoSpaceDE/>
        <w:autoSpaceDN/>
        <w:bidi w:val="0"/>
        <w:spacing w:line="572" w:lineRule="exact"/>
        <w:jc w:val="left"/>
        <w:textAlignment w:val="auto"/>
        <w:outlineLvl w:val="9"/>
        <w:rPr>
          <w:rFonts w:ascii="仿宋_GB2312" w:hAnsi="仿宋_GB2312" w:eastAsia="仿宋_GB2312" w:cs="仿宋_GB2312"/>
          <w:color w:val="auto"/>
          <w:sz w:val="32"/>
          <w:szCs w:val="32"/>
          <w:highlight w:val="none"/>
        </w:rPr>
      </w:pPr>
    </w:p>
    <w:p>
      <w:pPr>
        <w:spacing w:line="600" w:lineRule="exact"/>
        <w:jc w:val="center"/>
        <w:outlineLvl w:val="1"/>
        <w:rPr>
          <w:rFonts w:hint="eastAsia" w:ascii="宋体" w:hAnsi="宋体" w:eastAsia="宋体" w:cs="宋体"/>
          <w:color w:val="auto"/>
          <w:kern w:val="0"/>
          <w:sz w:val="32"/>
          <w:szCs w:val="32"/>
          <w:highlight w:val="none"/>
          <w:lang w:val="en-US" w:eastAsia="zh-CN" w:bidi="ar-SA"/>
        </w:rPr>
      </w:pPr>
      <w:bookmarkStart w:id="88" w:name="_Toc16086"/>
      <w:bookmarkStart w:id="89" w:name="_Toc15396618"/>
      <w:r>
        <w:rPr>
          <w:rFonts w:hint="eastAsia" w:ascii="宋体" w:hAnsi="宋体" w:eastAsia="宋体" w:cs="宋体"/>
          <w:color w:val="auto"/>
          <w:kern w:val="0"/>
          <w:sz w:val="32"/>
          <w:szCs w:val="32"/>
          <w:highlight w:val="none"/>
          <w:lang w:val="en-US" w:eastAsia="zh-CN" w:bidi="ar-SA"/>
        </w:rPr>
        <w:t>部门预算项目支出绩效自评表（2022年度）</w:t>
      </w:r>
      <w:bookmarkEnd w:id="88"/>
    </w:p>
    <w:p>
      <w:pPr>
        <w:spacing w:line="600" w:lineRule="exact"/>
        <w:jc w:val="center"/>
        <w:outlineLvl w:val="9"/>
        <w:rPr>
          <w:rFonts w:hint="eastAsia" w:ascii="宋体" w:hAnsi="宋体" w:eastAsia="宋体" w:cs="宋体"/>
          <w:color w:val="auto"/>
          <w:kern w:val="0"/>
          <w:sz w:val="32"/>
          <w:szCs w:val="32"/>
          <w:highlight w:val="none"/>
          <w:lang w:val="en-US" w:eastAsia="zh-CN" w:bidi="ar-SA"/>
        </w:rPr>
      </w:pPr>
    </w:p>
    <w:p>
      <w:pPr>
        <w:spacing w:line="600" w:lineRule="exact"/>
        <w:jc w:val="center"/>
        <w:outlineLvl w:val="9"/>
        <w:rPr>
          <w:rFonts w:hint="eastAsia" w:ascii="宋体" w:hAnsi="宋体" w:eastAsia="宋体" w:cs="宋体"/>
          <w:color w:val="auto"/>
          <w:kern w:val="0"/>
          <w:sz w:val="32"/>
          <w:szCs w:val="32"/>
          <w:highlight w:val="none"/>
          <w:lang w:val="en-US" w:eastAsia="zh-CN" w:bidi="ar-SA"/>
        </w:rPr>
      </w:pPr>
    </w:p>
    <w:p>
      <w:pPr>
        <w:spacing w:line="600" w:lineRule="exact"/>
        <w:jc w:val="center"/>
        <w:outlineLvl w:val="9"/>
        <w:rPr>
          <w:rFonts w:hint="eastAsia" w:ascii="宋体" w:hAnsi="宋体" w:eastAsia="宋体" w:cs="宋体"/>
          <w:color w:val="auto"/>
          <w:kern w:val="0"/>
          <w:sz w:val="32"/>
          <w:szCs w:val="32"/>
          <w:highlight w:val="none"/>
          <w:lang w:val="en-US" w:eastAsia="zh-CN" w:bidi="ar-SA"/>
        </w:rPr>
      </w:pPr>
    </w:p>
    <w:p>
      <w:pPr>
        <w:spacing w:line="600" w:lineRule="exact"/>
        <w:jc w:val="center"/>
        <w:outlineLvl w:val="9"/>
        <w:rPr>
          <w:rFonts w:hint="eastAsia" w:ascii="宋体" w:hAnsi="宋体" w:eastAsia="宋体" w:cs="宋体"/>
          <w:color w:val="auto"/>
          <w:kern w:val="0"/>
          <w:sz w:val="32"/>
          <w:szCs w:val="32"/>
          <w:highlight w:val="none"/>
          <w:lang w:val="en-US" w:eastAsia="zh-CN" w:bidi="ar-SA"/>
        </w:rPr>
      </w:pPr>
    </w:p>
    <w:p>
      <w:pPr>
        <w:spacing w:line="600" w:lineRule="exact"/>
        <w:jc w:val="center"/>
        <w:outlineLvl w:val="9"/>
        <w:rPr>
          <w:rFonts w:hint="eastAsia" w:ascii="宋体" w:hAnsi="宋体" w:eastAsia="宋体" w:cs="宋体"/>
          <w:color w:val="auto"/>
          <w:kern w:val="0"/>
          <w:sz w:val="32"/>
          <w:szCs w:val="32"/>
          <w:highlight w:val="none"/>
          <w:lang w:val="en-US" w:eastAsia="zh-CN" w:bidi="ar-SA"/>
        </w:rPr>
      </w:pPr>
    </w:p>
    <w:p>
      <w:pPr>
        <w:spacing w:line="600" w:lineRule="exact"/>
        <w:jc w:val="center"/>
        <w:outlineLvl w:val="9"/>
        <w:rPr>
          <w:rFonts w:hint="eastAsia" w:ascii="宋体" w:hAnsi="宋体" w:eastAsia="宋体" w:cs="宋体"/>
          <w:color w:val="auto"/>
          <w:kern w:val="0"/>
          <w:sz w:val="32"/>
          <w:szCs w:val="32"/>
          <w:highlight w:val="none"/>
          <w:lang w:val="en-US" w:eastAsia="zh-CN" w:bidi="ar-SA"/>
        </w:rPr>
      </w:pPr>
    </w:p>
    <w:p>
      <w:pPr>
        <w:spacing w:line="600" w:lineRule="exact"/>
        <w:jc w:val="center"/>
        <w:outlineLvl w:val="9"/>
        <w:rPr>
          <w:rFonts w:hint="eastAsia" w:ascii="宋体" w:hAnsi="宋体" w:eastAsia="宋体" w:cs="宋体"/>
          <w:color w:val="auto"/>
          <w:kern w:val="0"/>
          <w:sz w:val="32"/>
          <w:szCs w:val="32"/>
          <w:highlight w:val="none"/>
          <w:lang w:val="en-US" w:eastAsia="zh-CN" w:bidi="ar-SA"/>
        </w:rPr>
      </w:pPr>
    </w:p>
    <w:p>
      <w:pPr>
        <w:spacing w:line="600" w:lineRule="exact"/>
        <w:jc w:val="center"/>
        <w:outlineLvl w:val="9"/>
        <w:rPr>
          <w:rFonts w:hint="eastAsia" w:ascii="宋体" w:hAnsi="宋体" w:eastAsia="宋体" w:cs="宋体"/>
          <w:color w:val="auto"/>
          <w:kern w:val="0"/>
          <w:sz w:val="32"/>
          <w:szCs w:val="32"/>
          <w:highlight w:val="none"/>
          <w:lang w:val="en-US" w:eastAsia="zh-CN" w:bidi="ar-SA"/>
        </w:rPr>
      </w:pPr>
    </w:p>
    <w:p>
      <w:pPr>
        <w:spacing w:line="600" w:lineRule="exact"/>
        <w:jc w:val="center"/>
        <w:outlineLvl w:val="9"/>
        <w:rPr>
          <w:rFonts w:hint="eastAsia" w:ascii="宋体" w:hAnsi="宋体" w:eastAsia="宋体" w:cs="宋体"/>
          <w:color w:val="auto"/>
          <w:kern w:val="0"/>
          <w:sz w:val="32"/>
          <w:szCs w:val="32"/>
          <w:highlight w:val="none"/>
          <w:lang w:val="en-US" w:eastAsia="zh-CN" w:bidi="ar-SA"/>
        </w:rPr>
      </w:pPr>
    </w:p>
    <w:p>
      <w:pPr>
        <w:spacing w:line="600" w:lineRule="exact"/>
        <w:jc w:val="center"/>
        <w:outlineLvl w:val="9"/>
        <w:rPr>
          <w:rFonts w:hint="eastAsia" w:ascii="宋体" w:hAnsi="宋体" w:eastAsia="宋体" w:cs="宋体"/>
          <w:color w:val="auto"/>
          <w:kern w:val="0"/>
          <w:sz w:val="32"/>
          <w:szCs w:val="32"/>
          <w:highlight w:val="none"/>
          <w:lang w:val="en-US" w:eastAsia="zh-CN" w:bidi="ar-SA"/>
        </w:rPr>
      </w:pPr>
    </w:p>
    <w:p>
      <w:pPr>
        <w:spacing w:line="600" w:lineRule="exact"/>
        <w:jc w:val="center"/>
        <w:outlineLvl w:val="9"/>
        <w:rPr>
          <w:rFonts w:hint="eastAsia" w:ascii="宋体" w:hAnsi="宋体" w:eastAsia="宋体" w:cs="宋体"/>
          <w:color w:val="auto"/>
          <w:kern w:val="0"/>
          <w:sz w:val="32"/>
          <w:szCs w:val="32"/>
          <w:highlight w:val="none"/>
          <w:lang w:val="en-US" w:eastAsia="zh-CN" w:bidi="ar-SA"/>
        </w:rPr>
      </w:pPr>
    </w:p>
    <w:p>
      <w:pPr>
        <w:spacing w:line="600" w:lineRule="exact"/>
        <w:jc w:val="center"/>
        <w:outlineLvl w:val="9"/>
        <w:rPr>
          <w:rFonts w:hint="eastAsia" w:ascii="宋体" w:hAnsi="宋体" w:eastAsia="宋体" w:cs="宋体"/>
          <w:color w:val="auto"/>
          <w:kern w:val="0"/>
          <w:sz w:val="32"/>
          <w:szCs w:val="32"/>
          <w:highlight w:val="none"/>
          <w:lang w:val="en-US" w:eastAsia="zh-CN" w:bidi="ar-SA"/>
        </w:rPr>
      </w:pPr>
    </w:p>
    <w:p>
      <w:pPr>
        <w:spacing w:line="600" w:lineRule="exact"/>
        <w:jc w:val="center"/>
        <w:outlineLvl w:val="9"/>
        <w:rPr>
          <w:rFonts w:hint="eastAsia" w:ascii="宋体" w:hAnsi="宋体" w:eastAsia="宋体" w:cs="宋体"/>
          <w:color w:val="auto"/>
          <w:kern w:val="0"/>
          <w:sz w:val="32"/>
          <w:szCs w:val="32"/>
          <w:highlight w:val="none"/>
          <w:lang w:val="en-US" w:eastAsia="zh-CN" w:bidi="ar-SA"/>
        </w:rPr>
      </w:pPr>
    </w:p>
    <w:p>
      <w:pPr>
        <w:spacing w:line="600" w:lineRule="exact"/>
        <w:jc w:val="center"/>
        <w:outlineLvl w:val="9"/>
        <w:rPr>
          <w:rFonts w:hint="eastAsia" w:ascii="宋体" w:hAnsi="宋体" w:eastAsia="宋体" w:cs="宋体"/>
          <w:color w:val="auto"/>
          <w:kern w:val="0"/>
          <w:sz w:val="32"/>
          <w:szCs w:val="32"/>
          <w:highlight w:val="none"/>
          <w:lang w:val="en-US" w:eastAsia="zh-CN" w:bidi="ar-SA"/>
        </w:rPr>
      </w:pPr>
    </w:p>
    <w:p>
      <w:pPr>
        <w:spacing w:line="600" w:lineRule="exact"/>
        <w:jc w:val="center"/>
        <w:outlineLvl w:val="9"/>
        <w:rPr>
          <w:rFonts w:hint="eastAsia" w:ascii="宋体" w:hAnsi="宋体" w:eastAsia="宋体" w:cs="宋体"/>
          <w:color w:val="auto"/>
          <w:kern w:val="0"/>
          <w:sz w:val="32"/>
          <w:szCs w:val="32"/>
          <w:highlight w:val="none"/>
          <w:lang w:val="en-US" w:eastAsia="zh-CN" w:bidi="ar-SA"/>
        </w:rPr>
      </w:pPr>
    </w:p>
    <w:p>
      <w:pPr>
        <w:spacing w:line="600" w:lineRule="exact"/>
        <w:jc w:val="center"/>
        <w:outlineLvl w:val="9"/>
        <w:rPr>
          <w:rFonts w:hint="eastAsia" w:ascii="宋体" w:hAnsi="宋体" w:eastAsia="宋体" w:cs="宋体"/>
          <w:color w:val="auto"/>
          <w:kern w:val="0"/>
          <w:sz w:val="32"/>
          <w:szCs w:val="32"/>
          <w:highlight w:val="none"/>
          <w:lang w:val="en-US" w:eastAsia="zh-CN" w:bidi="ar-SA"/>
        </w:rPr>
      </w:pPr>
    </w:p>
    <w:p>
      <w:pPr>
        <w:spacing w:line="600" w:lineRule="exact"/>
        <w:jc w:val="center"/>
        <w:outlineLvl w:val="9"/>
        <w:rPr>
          <w:rFonts w:hint="eastAsia" w:ascii="宋体" w:hAnsi="宋体" w:eastAsia="宋体" w:cs="宋体"/>
          <w:color w:val="auto"/>
          <w:kern w:val="0"/>
          <w:sz w:val="32"/>
          <w:szCs w:val="32"/>
          <w:highlight w:val="none"/>
          <w:lang w:val="en-US" w:eastAsia="zh-CN" w:bidi="ar-SA"/>
        </w:rPr>
      </w:pPr>
    </w:p>
    <w:p>
      <w:pPr>
        <w:spacing w:line="600" w:lineRule="exact"/>
        <w:jc w:val="center"/>
        <w:outlineLvl w:val="9"/>
        <w:rPr>
          <w:rFonts w:hint="eastAsia" w:ascii="宋体" w:hAnsi="宋体" w:eastAsia="宋体" w:cs="宋体"/>
          <w:color w:val="auto"/>
          <w:kern w:val="0"/>
          <w:sz w:val="32"/>
          <w:szCs w:val="32"/>
          <w:highlight w:val="none"/>
          <w:lang w:val="en-US" w:eastAsia="zh-CN" w:bidi="ar-SA"/>
        </w:rPr>
      </w:pPr>
    </w:p>
    <w:p>
      <w:pPr>
        <w:spacing w:line="600" w:lineRule="exact"/>
        <w:jc w:val="center"/>
        <w:outlineLvl w:val="9"/>
        <w:rPr>
          <w:rFonts w:hint="eastAsia" w:ascii="宋体" w:hAnsi="宋体" w:eastAsia="宋体" w:cs="宋体"/>
          <w:color w:val="auto"/>
          <w:kern w:val="0"/>
          <w:sz w:val="32"/>
          <w:szCs w:val="32"/>
          <w:highlight w:val="none"/>
          <w:lang w:val="en-US" w:eastAsia="zh-CN" w:bidi="ar-SA"/>
        </w:rPr>
      </w:pPr>
    </w:p>
    <w:p>
      <w:pPr>
        <w:rPr>
          <w:rFonts w:hint="eastAsia" w:ascii="仿宋_GB2312" w:hAnsi="Calibri" w:eastAsia="仿宋_GB2312" w:cs="仿宋"/>
          <w:color w:val="auto"/>
          <w:kern w:val="0"/>
          <w:sz w:val="32"/>
          <w:szCs w:val="32"/>
          <w:highlight w:val="none"/>
          <w:lang w:val="en-US" w:eastAsia="zh-CN" w:bidi="ar-SA"/>
        </w:rPr>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7"/>
        <w:gridCol w:w="709"/>
        <w:gridCol w:w="707"/>
        <w:gridCol w:w="1206"/>
        <w:gridCol w:w="709"/>
        <w:gridCol w:w="756"/>
        <w:gridCol w:w="756"/>
        <w:gridCol w:w="846"/>
        <w:gridCol w:w="707"/>
        <w:gridCol w:w="708"/>
        <w:gridCol w:w="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1"/>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Style w:val="32"/>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项目名称</w:t>
            </w:r>
          </w:p>
        </w:tc>
        <w:tc>
          <w:tcPr>
            <w:tcW w:w="4118" w:type="pct"/>
            <w:gridSpan w:val="9"/>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主管部门</w:t>
            </w: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广元市朝天区财政局部门</w:t>
            </w:r>
          </w:p>
        </w:tc>
        <w:tc>
          <w:tcPr>
            <w:tcW w:w="44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实施单位 （盖章）</w:t>
            </w:r>
          </w:p>
        </w:tc>
        <w:tc>
          <w:tcPr>
            <w:tcW w:w="1322"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广元市朝天区财政国库支付中心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项目基本情况</w:t>
            </w: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1.项目年度目标完成情况</w:t>
            </w:r>
          </w:p>
        </w:tc>
        <w:tc>
          <w:tcPr>
            <w:tcW w:w="2355" w:type="pct"/>
            <w:gridSpan w:val="5"/>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项目年度目标</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Style w:val="34"/>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严格执行相关政策，保障工资及时发放、足额发放，预算编制科学合理，减少结余资金</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2.项目实施内容及过程概述</w:t>
            </w:r>
          </w:p>
        </w:tc>
        <w:tc>
          <w:tcPr>
            <w:tcW w:w="4118" w:type="pct"/>
            <w:gridSpan w:val="9"/>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该项目为人员类项目，主要保障部门内在职人员中有独生子女情况的1名同志，为其发放独子费。2022年，该预算项目资金按月支付，及时足额发放，预算执行率100%，年末无资金结余情况。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预算执行情况（10分）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年度预算数（万元）</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年初预算</w:t>
            </w:r>
          </w:p>
        </w:tc>
        <w:tc>
          <w:tcPr>
            <w:tcW w:w="593"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调整后预算数</w:t>
            </w:r>
          </w:p>
        </w:tc>
        <w:tc>
          <w:tcPr>
            <w:tcW w:w="1321" w:type="pct"/>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预算执行数</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预算执行率</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总额</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1"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iCs/>
                <w:color w:val="000000"/>
                <w:sz w:val="18"/>
                <w:szCs w:val="18"/>
                <w:u w:val="none"/>
              </w:rPr>
            </w:pPr>
            <w:r>
              <w:rPr>
                <w:rStyle w:val="35"/>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其中：财政资金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财政专户管理资金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单位资金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其他资金</w:t>
            </w: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93"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1" w:type="pct"/>
            <w:gridSpan w:val="3"/>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绩效指标（90分）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一级指标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二级指标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三级指标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指标性质</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度量单位</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完成值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产出指标</w:t>
            </w: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数量指标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足额保障率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科目调整次数</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次</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时效指标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按时发放率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效益指标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经济效益指标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结余率（计算方法为：结余数/预算数）</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77" w:type="pct"/>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合计</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1" w:type="pct"/>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评价结论</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存在问题</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改进措施</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5" w:type="pct"/>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项目负责人：陈章德</w:t>
            </w:r>
          </w:p>
        </w:tc>
        <w:tc>
          <w:tcPr>
            <w:tcW w:w="2644" w:type="pct"/>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财务负责人：陈章德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Style w:val="32"/>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项目名称</w:t>
            </w:r>
          </w:p>
        </w:tc>
        <w:tc>
          <w:tcPr>
            <w:tcW w:w="4118" w:type="pct"/>
            <w:gridSpan w:val="9"/>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51081221R000000033767-目标绩效奖(公务员及参公人员)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主管部门</w:t>
            </w: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广元市朝天区财政局部门</w:t>
            </w:r>
          </w:p>
        </w:tc>
        <w:tc>
          <w:tcPr>
            <w:tcW w:w="44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实施单位 （盖章）</w:t>
            </w:r>
          </w:p>
        </w:tc>
        <w:tc>
          <w:tcPr>
            <w:tcW w:w="1322"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广元市朝天区财政国库支付中心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项目基本情况</w:t>
            </w: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1.项目年度目标完成情况</w:t>
            </w:r>
          </w:p>
        </w:tc>
        <w:tc>
          <w:tcPr>
            <w:tcW w:w="2355" w:type="pct"/>
            <w:gridSpan w:val="5"/>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项目年度目标</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Style w:val="34"/>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严格执行相关政策，保障工资及时发放、足额发放，预算编制科学合理，减少结余资金</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2.项目实施内容及过程概述</w:t>
            </w:r>
          </w:p>
        </w:tc>
        <w:tc>
          <w:tcPr>
            <w:tcW w:w="4118" w:type="pct"/>
            <w:gridSpan w:val="9"/>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该项目为人员类项目，主要保障部门4名公务员目标绩效奖。2022年，该预算项目资金按月支付，及时足额发放，预算执行率100%，年末无资金结余情况。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预算执行情况（10分）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年度预算数（万元）</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年初预算</w:t>
            </w:r>
          </w:p>
        </w:tc>
        <w:tc>
          <w:tcPr>
            <w:tcW w:w="593"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调整后预算数</w:t>
            </w:r>
          </w:p>
        </w:tc>
        <w:tc>
          <w:tcPr>
            <w:tcW w:w="1321" w:type="pct"/>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预算执行数</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预算执行率</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总额</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14.22</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14.22</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1"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iCs/>
                <w:color w:val="000000"/>
                <w:sz w:val="18"/>
                <w:szCs w:val="18"/>
                <w:u w:val="none"/>
              </w:rPr>
            </w:pPr>
            <w:r>
              <w:rPr>
                <w:rStyle w:val="35"/>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其中：财政资金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14.22</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14.22</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财政专户管理资金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单位资金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其他资金</w:t>
            </w: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93"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1" w:type="pct"/>
            <w:gridSpan w:val="3"/>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绩效指标（90分）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一级指标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二级指标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三级指标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指标性质</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度量单位</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完成值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产出指标</w:t>
            </w: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数量指标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科目调整次数</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次</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足额保障率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时效指标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按时发放率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效益指标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经济效益指标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结余率（计算方法为：结余数/预算数）</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77" w:type="pct"/>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合计</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1" w:type="pct"/>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评价结论</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存在问题</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改进措施</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5" w:type="pct"/>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项目负责人：陈章德</w:t>
            </w:r>
          </w:p>
        </w:tc>
        <w:tc>
          <w:tcPr>
            <w:tcW w:w="2644" w:type="pct"/>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财务负责人：陈章德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Style w:val="32"/>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项目名称</w:t>
            </w:r>
          </w:p>
        </w:tc>
        <w:tc>
          <w:tcPr>
            <w:tcW w:w="4118" w:type="pct"/>
            <w:gridSpan w:val="9"/>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主管部门</w:t>
            </w: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广元市朝天区财政局部门</w:t>
            </w:r>
          </w:p>
        </w:tc>
        <w:tc>
          <w:tcPr>
            <w:tcW w:w="44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实施单位 （盖章）</w:t>
            </w:r>
          </w:p>
        </w:tc>
        <w:tc>
          <w:tcPr>
            <w:tcW w:w="1322"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广元市朝天区财政国库支付中心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项目基本情况</w:t>
            </w: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1.项目年度目标完成情况</w:t>
            </w:r>
          </w:p>
        </w:tc>
        <w:tc>
          <w:tcPr>
            <w:tcW w:w="2355" w:type="pct"/>
            <w:gridSpan w:val="5"/>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项目年度目标</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Style w:val="34"/>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严格执行相关政策，保障工资及时发放、足额发放，预算编制科学合理，减少结余资金</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2.项目实施内容及过程概述</w:t>
            </w:r>
          </w:p>
        </w:tc>
        <w:tc>
          <w:tcPr>
            <w:tcW w:w="4118" w:type="pct"/>
            <w:gridSpan w:val="9"/>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该项目为人员类项目，主要保障部门4名公务员3名机关工勤人员2022年度车补。2022年，该预算项目资金按季度支付，及时足额发放，预算执行率100%，年末无资金结余情况。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预算执行情况（10分）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年度预算数（万元）</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年初预算</w:t>
            </w:r>
          </w:p>
        </w:tc>
        <w:tc>
          <w:tcPr>
            <w:tcW w:w="593"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调整后预算数</w:t>
            </w:r>
          </w:p>
        </w:tc>
        <w:tc>
          <w:tcPr>
            <w:tcW w:w="1321" w:type="pct"/>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预算执行数</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预算执行率</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总额</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1"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iCs/>
                <w:color w:val="000000"/>
                <w:sz w:val="18"/>
                <w:szCs w:val="18"/>
                <w:u w:val="none"/>
              </w:rPr>
            </w:pPr>
            <w:r>
              <w:rPr>
                <w:rStyle w:val="35"/>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其中：财政资金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财政专户管理资金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单位资金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其他资金</w:t>
            </w: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93"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1" w:type="pct"/>
            <w:gridSpan w:val="3"/>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绩效指标（90分）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一级指标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二级指标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三级指标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指标性质</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度量单位</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完成值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产出指标</w:t>
            </w: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数量指标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科目调整次数</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次</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足额保障率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时效指标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按时发放率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效益指标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经济效益指标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结余率（计算方法为：结余数/预算数）</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77" w:type="pct"/>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合计</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1" w:type="pct"/>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评价结论</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存在问题</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改进措施</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5" w:type="pct"/>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项目负责人：陈章德</w:t>
            </w:r>
          </w:p>
        </w:tc>
        <w:tc>
          <w:tcPr>
            <w:tcW w:w="2644" w:type="pct"/>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财务负责人：陈章德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Style w:val="32"/>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项目名称</w:t>
            </w:r>
          </w:p>
        </w:tc>
        <w:tc>
          <w:tcPr>
            <w:tcW w:w="4118" w:type="pct"/>
            <w:gridSpan w:val="9"/>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主管部门</w:t>
            </w: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广元市朝天区财政局部门</w:t>
            </w:r>
          </w:p>
        </w:tc>
        <w:tc>
          <w:tcPr>
            <w:tcW w:w="44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实施单位 （盖章）</w:t>
            </w:r>
          </w:p>
        </w:tc>
        <w:tc>
          <w:tcPr>
            <w:tcW w:w="1322"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广元市朝天区财政国库支付中心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项目基本情况</w:t>
            </w: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1.项目年度目标完成情况</w:t>
            </w:r>
          </w:p>
        </w:tc>
        <w:tc>
          <w:tcPr>
            <w:tcW w:w="2355" w:type="pct"/>
            <w:gridSpan w:val="5"/>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项目年度目标</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Style w:val="34"/>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保障单位日常运转，提高预算编制质量，严格执行预算</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2.项目实施内容及过程概述</w:t>
            </w:r>
          </w:p>
        </w:tc>
        <w:tc>
          <w:tcPr>
            <w:tcW w:w="4118" w:type="pct"/>
            <w:gridSpan w:val="9"/>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该项目为特定目标类项目，主要保障部门金财网专线正常运转。2022年，该预算项目资金年中一次性支付，预算执行率100%，年末无资金结余情况。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预算执行情况（10分）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年度预算数（万元）</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年初预算</w:t>
            </w:r>
          </w:p>
        </w:tc>
        <w:tc>
          <w:tcPr>
            <w:tcW w:w="593"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调整后预算数</w:t>
            </w:r>
          </w:p>
        </w:tc>
        <w:tc>
          <w:tcPr>
            <w:tcW w:w="1321" w:type="pct"/>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预算执行数</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预算执行率</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总额</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0.24</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0.24</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0.24</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1"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iCs/>
                <w:color w:val="000000"/>
                <w:sz w:val="18"/>
                <w:szCs w:val="18"/>
                <w:u w:val="none"/>
              </w:rPr>
            </w:pPr>
            <w:r>
              <w:rPr>
                <w:rStyle w:val="35"/>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其中：财政资金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0.24</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0.24</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0.24</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财政专户管理资金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单位资金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其他资金</w:t>
            </w: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93"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1" w:type="pct"/>
            <w:gridSpan w:val="3"/>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绩效指标（90分）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一级指标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二级指标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三级指标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指标性质</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度量单位</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完成值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产出指标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数量指标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科目调整次数</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次</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质量指标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预算编制准确率（计算方法为：∣（执行数-预算数）/预算数∣）</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效益指标</w:t>
            </w: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经济效益指标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运转保障率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“三公经费”控制率[计算方法为：（三公经费实际支出数/预算安排数]×100%）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77" w:type="pct"/>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合计</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1" w:type="pct"/>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评价结论</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存在问题</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改进措施</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5" w:type="pct"/>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项目负责人：陈章德</w:t>
            </w:r>
          </w:p>
        </w:tc>
        <w:tc>
          <w:tcPr>
            <w:tcW w:w="2644" w:type="pct"/>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财务负责人：陈章德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Style w:val="32"/>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项目名称</w:t>
            </w:r>
          </w:p>
        </w:tc>
        <w:tc>
          <w:tcPr>
            <w:tcW w:w="4118" w:type="pct"/>
            <w:gridSpan w:val="9"/>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51081222R000005136042-工资性支出（行政）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主管部门</w:t>
            </w: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广元市朝天区财政局部门</w:t>
            </w:r>
          </w:p>
        </w:tc>
        <w:tc>
          <w:tcPr>
            <w:tcW w:w="44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实施单位 （盖章）</w:t>
            </w:r>
          </w:p>
        </w:tc>
        <w:tc>
          <w:tcPr>
            <w:tcW w:w="1322"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广元市朝天区财政国库支付中心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项目基本情况</w:t>
            </w: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1.项目年度目标完成情况</w:t>
            </w:r>
          </w:p>
        </w:tc>
        <w:tc>
          <w:tcPr>
            <w:tcW w:w="2355" w:type="pct"/>
            <w:gridSpan w:val="5"/>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项目年度目标</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Style w:val="34"/>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严格执行相关政策，保障工资及时、足额发放或社保及时、足额缴纳，预算编制科学合理，减少结余资金。</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2.项目实施内容及过程概述</w:t>
            </w:r>
          </w:p>
        </w:tc>
        <w:tc>
          <w:tcPr>
            <w:tcW w:w="4118" w:type="pct"/>
            <w:gridSpan w:val="9"/>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该项目为人员类项目，主要保障部门4名公务员3名机关工勤人员2022年度工资，包括基本工资、津贴补贴等。2022年，该预算项目资金按月支付，及时足额发放，预算执行率100%，年末无资金结余情况。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预算执行情况（10分）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年度预算数（万元）</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年初预算</w:t>
            </w:r>
          </w:p>
        </w:tc>
        <w:tc>
          <w:tcPr>
            <w:tcW w:w="593"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调整后预算数</w:t>
            </w:r>
          </w:p>
        </w:tc>
        <w:tc>
          <w:tcPr>
            <w:tcW w:w="1321" w:type="pct"/>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预算执行数</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预算执行率</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总额</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49.73</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53.78</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53.78</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1"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iCs/>
                <w:color w:val="000000"/>
                <w:sz w:val="18"/>
                <w:szCs w:val="18"/>
                <w:u w:val="none"/>
              </w:rPr>
            </w:pPr>
            <w:r>
              <w:rPr>
                <w:rStyle w:val="35"/>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其中：财政资金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49.73</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53.78</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53.78</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财政专户管理资金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单位资金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其他资金</w:t>
            </w: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93"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1" w:type="pct"/>
            <w:gridSpan w:val="3"/>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绩效指标（90分）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一级指标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二级指标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三级指标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指标性质</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度量单位</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完成值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产出指标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数量指标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发放（缴纳）覆盖率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效益指标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社会效益指标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足额保障率（参保率）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77" w:type="pct"/>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合计</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1" w:type="pct"/>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评价结论</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存在问题</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改进措施</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5" w:type="pct"/>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项目负责人：陈章德</w:t>
            </w:r>
          </w:p>
        </w:tc>
        <w:tc>
          <w:tcPr>
            <w:tcW w:w="2644" w:type="pct"/>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财务负责人：陈章德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Style w:val="32"/>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项目名称</w:t>
            </w:r>
          </w:p>
        </w:tc>
        <w:tc>
          <w:tcPr>
            <w:tcW w:w="4118" w:type="pct"/>
            <w:gridSpan w:val="9"/>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51081222R000005136246-工资性支出（事业）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主管部门</w:t>
            </w: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广元市朝天区财政局部门</w:t>
            </w:r>
          </w:p>
        </w:tc>
        <w:tc>
          <w:tcPr>
            <w:tcW w:w="44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实施单位 （盖章）</w:t>
            </w:r>
          </w:p>
        </w:tc>
        <w:tc>
          <w:tcPr>
            <w:tcW w:w="1322"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广元市朝天区财政国库支付中心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项目基本情况</w:t>
            </w: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1.项目年度目标完成情况</w:t>
            </w:r>
          </w:p>
        </w:tc>
        <w:tc>
          <w:tcPr>
            <w:tcW w:w="2355" w:type="pct"/>
            <w:gridSpan w:val="5"/>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项目年度目标</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Style w:val="34"/>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严格执行相关政策，保障工资及时、足额发放或社保及时、足额缴纳，预算编制科学合理，减少结余资金。</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2.项目实施内容及过程概述</w:t>
            </w:r>
          </w:p>
        </w:tc>
        <w:tc>
          <w:tcPr>
            <w:tcW w:w="4118" w:type="pct"/>
            <w:gridSpan w:val="9"/>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该项目为人员类项目，主要保障部门4名事业人员2022年度工资，包括基本工资、津贴补贴、绩效工资等。2022年，该预算项目资金按月支付，及时足额发放，预算执行率100%，年末无资金结余情况。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预算执行情况（10分）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年度预算数（万元）</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年初预算</w:t>
            </w:r>
          </w:p>
        </w:tc>
        <w:tc>
          <w:tcPr>
            <w:tcW w:w="593"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调整后预算数</w:t>
            </w:r>
          </w:p>
        </w:tc>
        <w:tc>
          <w:tcPr>
            <w:tcW w:w="1321" w:type="pct"/>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预算执行数</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预算执行率</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总额</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27.08</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29.09</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29.09</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1"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iCs/>
                <w:color w:val="000000"/>
                <w:sz w:val="18"/>
                <w:szCs w:val="18"/>
                <w:u w:val="none"/>
              </w:rPr>
            </w:pPr>
            <w:r>
              <w:rPr>
                <w:rStyle w:val="35"/>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其中：财政资金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27.08</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29.09</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29.09</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财政专户管理资金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单位资金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其他资金</w:t>
            </w: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93"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1" w:type="pct"/>
            <w:gridSpan w:val="3"/>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绩效指标（90分）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一级指标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二级指标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三级指标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指标性质</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度量单位</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完成值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产出指标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数量指标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发放（缴纳）覆盖率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效益指标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社会效益指标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足额保障率（参保率）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77" w:type="pct"/>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合计</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1" w:type="pct"/>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评价结论</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存在问题</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改进措施</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5" w:type="pct"/>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项目负责人：陈章德</w:t>
            </w:r>
          </w:p>
        </w:tc>
        <w:tc>
          <w:tcPr>
            <w:tcW w:w="2644" w:type="pct"/>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财务负责人：陈章德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Style w:val="32"/>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项目名称</w:t>
            </w:r>
          </w:p>
        </w:tc>
        <w:tc>
          <w:tcPr>
            <w:tcW w:w="4118" w:type="pct"/>
            <w:gridSpan w:val="9"/>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51081222R000005136461-基本养老保险（行政）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主管部门</w:t>
            </w: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广元市朝天区财政局部门</w:t>
            </w:r>
          </w:p>
        </w:tc>
        <w:tc>
          <w:tcPr>
            <w:tcW w:w="44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实施单位 （盖章）</w:t>
            </w:r>
          </w:p>
        </w:tc>
        <w:tc>
          <w:tcPr>
            <w:tcW w:w="1322"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广元市朝天区财政国库支付中心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项目基本情况</w:t>
            </w: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1.项目年度目标完成情况</w:t>
            </w:r>
          </w:p>
        </w:tc>
        <w:tc>
          <w:tcPr>
            <w:tcW w:w="2355" w:type="pct"/>
            <w:gridSpan w:val="5"/>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项目年度目标</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Style w:val="34"/>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严格执行相关政策，保障工资及时、足额发放或社保及时、足额缴纳，预算编制科学合理，减少结余资金。</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2.项目实施内容及过程概述</w:t>
            </w:r>
          </w:p>
        </w:tc>
        <w:tc>
          <w:tcPr>
            <w:tcW w:w="4118" w:type="pct"/>
            <w:gridSpan w:val="9"/>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该项目为人员类项目，主要保障部门4名公务员3名机关工勤人员2022年度养老保险缴费等。2022年，该预算项目资金按月支付，及时足额缴纳，预算执行率100%，年末无资金结余情况。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预算执行情况（10分）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年度预算数（万元）</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年初预算</w:t>
            </w:r>
          </w:p>
        </w:tc>
        <w:tc>
          <w:tcPr>
            <w:tcW w:w="593"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调整后预算数</w:t>
            </w:r>
          </w:p>
        </w:tc>
        <w:tc>
          <w:tcPr>
            <w:tcW w:w="1321" w:type="pct"/>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预算执行数</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预算执行率</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总额</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8.53</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8.53</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1"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iCs/>
                <w:color w:val="000000"/>
                <w:sz w:val="18"/>
                <w:szCs w:val="18"/>
                <w:u w:val="none"/>
              </w:rPr>
            </w:pPr>
            <w:r>
              <w:rPr>
                <w:rStyle w:val="35"/>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其中：财政资金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8.53</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8.53</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财政专户管理资金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单位资金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其他资金</w:t>
            </w: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93"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1" w:type="pct"/>
            <w:gridSpan w:val="3"/>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绩效指标（90分）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一级指标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二级指标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三级指标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指标性质</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度量单位</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完成值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产出指标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数量指标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发放（缴纳）覆盖率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效益指标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社会效益指标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足额保障率（参保率）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77" w:type="pct"/>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合计</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1" w:type="pct"/>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评价结论</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评价结论</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存在问题</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改进措施</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5" w:type="pct"/>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项目负责人：陈章德</w:t>
            </w:r>
          </w:p>
        </w:tc>
        <w:tc>
          <w:tcPr>
            <w:tcW w:w="2644" w:type="pct"/>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财务负责人：陈章德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Style w:val="32"/>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项目名称</w:t>
            </w:r>
          </w:p>
        </w:tc>
        <w:tc>
          <w:tcPr>
            <w:tcW w:w="4118" w:type="pct"/>
            <w:gridSpan w:val="9"/>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51081222R000005136839-基本养老保险（事业）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主管部门</w:t>
            </w: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广元市朝天区财政局部门</w:t>
            </w:r>
          </w:p>
        </w:tc>
        <w:tc>
          <w:tcPr>
            <w:tcW w:w="44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实施单位 （盖章）</w:t>
            </w:r>
          </w:p>
        </w:tc>
        <w:tc>
          <w:tcPr>
            <w:tcW w:w="1322"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广元市朝天区财政国库支付中心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项目基本情况</w:t>
            </w: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1.项目年度目标完成情况</w:t>
            </w:r>
          </w:p>
        </w:tc>
        <w:tc>
          <w:tcPr>
            <w:tcW w:w="2355" w:type="pct"/>
            <w:gridSpan w:val="5"/>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项目年度目标</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Style w:val="34"/>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严格执行相关政策，保障工资及时、足额发放或社保及时、足额缴纳，预算编制科学合理，减少结余资金。</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2.项目实施内容及过程概述</w:t>
            </w:r>
          </w:p>
        </w:tc>
        <w:tc>
          <w:tcPr>
            <w:tcW w:w="4118" w:type="pct"/>
            <w:gridSpan w:val="9"/>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该项目为人员类项目，主要保障部门4名事业人员2022年度养老保险缴费等。2022年，该预算项目资金按月支付，及时足额缴纳，预算执行率100%，年末无资金结余情况。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预算执行情况（10分）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年度预算数（万元）</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年初预算</w:t>
            </w:r>
          </w:p>
        </w:tc>
        <w:tc>
          <w:tcPr>
            <w:tcW w:w="593"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调整后预算数</w:t>
            </w:r>
          </w:p>
        </w:tc>
        <w:tc>
          <w:tcPr>
            <w:tcW w:w="1321" w:type="pct"/>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预算执行数</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预算执行率</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总额</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4.29</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1"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iCs/>
                <w:color w:val="000000"/>
                <w:sz w:val="18"/>
                <w:szCs w:val="18"/>
                <w:u w:val="none"/>
              </w:rPr>
            </w:pPr>
            <w:r>
              <w:rPr>
                <w:rStyle w:val="35"/>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其中：财政资金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4.29</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财政专户管理资金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单位资金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其他资金</w:t>
            </w: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93"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1" w:type="pct"/>
            <w:gridSpan w:val="3"/>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绩效指标（90分）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一级指标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二级指标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三级指标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指标性质</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度量单位</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完成值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产出指标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数量指标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发放（缴纳）覆盖率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效益指标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社会效益指标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足额保障率（参保率）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77" w:type="pct"/>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合计</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1" w:type="pct"/>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评价结论</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存在问题</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改进措施</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5" w:type="pct"/>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项目负责人：陈章德</w:t>
            </w:r>
          </w:p>
        </w:tc>
        <w:tc>
          <w:tcPr>
            <w:tcW w:w="2644" w:type="pct"/>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财务负责人：陈章德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Style w:val="32"/>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项目名称</w:t>
            </w:r>
          </w:p>
        </w:tc>
        <w:tc>
          <w:tcPr>
            <w:tcW w:w="4118" w:type="pct"/>
            <w:gridSpan w:val="9"/>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51081222R000005137025-基本医疗保险（行政）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主管部门</w:t>
            </w: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广元市朝天区财政局部门</w:t>
            </w:r>
          </w:p>
        </w:tc>
        <w:tc>
          <w:tcPr>
            <w:tcW w:w="44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实施单位 （盖章）</w:t>
            </w:r>
          </w:p>
        </w:tc>
        <w:tc>
          <w:tcPr>
            <w:tcW w:w="1322"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广元市朝天区财政国库支付中心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项目基本情况</w:t>
            </w: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1.项目年度目标完成情况</w:t>
            </w:r>
          </w:p>
        </w:tc>
        <w:tc>
          <w:tcPr>
            <w:tcW w:w="2355" w:type="pct"/>
            <w:gridSpan w:val="5"/>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项目年度目标</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Style w:val="34"/>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严格执行相关政策，保障工资及时、足额发放或社保及时、足额缴纳，预算编制科学合理，减少结余资金。</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2.项目实施内容及过程概述</w:t>
            </w:r>
          </w:p>
        </w:tc>
        <w:tc>
          <w:tcPr>
            <w:tcW w:w="4118" w:type="pct"/>
            <w:gridSpan w:val="9"/>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该项目为人员类项目，主要保障部门4名公务员3名机关工勤人员2022年度医疗保险缴费等。2022年，该预算项目资金按月支付，及时足额缴纳，预算执行率100%，年末无资金结余情况。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预算执行情况（10分）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年度预算数（万元）</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年初预算</w:t>
            </w:r>
          </w:p>
        </w:tc>
        <w:tc>
          <w:tcPr>
            <w:tcW w:w="593"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调整后预算数</w:t>
            </w:r>
          </w:p>
        </w:tc>
        <w:tc>
          <w:tcPr>
            <w:tcW w:w="1321" w:type="pct"/>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预算执行数</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预算执行率</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总额</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4.09</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4.09</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1"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iCs/>
                <w:color w:val="000000"/>
                <w:sz w:val="18"/>
                <w:szCs w:val="18"/>
                <w:u w:val="none"/>
              </w:rPr>
            </w:pPr>
            <w:r>
              <w:rPr>
                <w:rStyle w:val="35"/>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其中：财政资金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4.09</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4.09</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财政专户管理资金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单位资金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其他资金</w:t>
            </w: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93"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1" w:type="pct"/>
            <w:gridSpan w:val="3"/>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绩效指标（90分）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一级指标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二级指标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三级指标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指标性质</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度量单位</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完成值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产出指标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数量指标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发放（缴纳）覆盖率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效益指标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社会效益指标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足额保障率（参保率）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77" w:type="pct"/>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合计</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1" w:type="pct"/>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评价结论</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存在问题</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改进措施</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5" w:type="pct"/>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项目负责人：陈章德</w:t>
            </w:r>
          </w:p>
        </w:tc>
        <w:tc>
          <w:tcPr>
            <w:tcW w:w="2644" w:type="pct"/>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财务负责人：陈章德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Style w:val="32"/>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项目名称</w:t>
            </w:r>
          </w:p>
        </w:tc>
        <w:tc>
          <w:tcPr>
            <w:tcW w:w="4118" w:type="pct"/>
            <w:gridSpan w:val="9"/>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51081222R000005137228-基本医疗保险（事业）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主管部门</w:t>
            </w: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广元市朝天区财政局部门</w:t>
            </w:r>
          </w:p>
        </w:tc>
        <w:tc>
          <w:tcPr>
            <w:tcW w:w="44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实施单位 （盖章）</w:t>
            </w:r>
          </w:p>
        </w:tc>
        <w:tc>
          <w:tcPr>
            <w:tcW w:w="1322"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广元市朝天区财政国库支付中心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项目基本情况</w:t>
            </w: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1.项目年度目标完成情况</w:t>
            </w:r>
          </w:p>
        </w:tc>
        <w:tc>
          <w:tcPr>
            <w:tcW w:w="2355" w:type="pct"/>
            <w:gridSpan w:val="5"/>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项目年度目标</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Style w:val="34"/>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严格执行相关政策，保障工资及时、足额发放或社保及时、足额缴纳，预算编制科学合理，减少结余资金。</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2.项目实施内容及过程概述</w:t>
            </w:r>
          </w:p>
        </w:tc>
        <w:tc>
          <w:tcPr>
            <w:tcW w:w="4118" w:type="pct"/>
            <w:gridSpan w:val="9"/>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该项目为人员类项目，主要保障部门4名事业人员2022年度医疗保险缴费等。2022年，该预算项目资金按月支付，及时足额缴纳，预算执行率100%，年末无资金结余情况。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预算执行情况（10分）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年度预算数（万元）</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年初预算</w:t>
            </w:r>
          </w:p>
        </w:tc>
        <w:tc>
          <w:tcPr>
            <w:tcW w:w="593"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调整后预算数</w:t>
            </w:r>
          </w:p>
        </w:tc>
        <w:tc>
          <w:tcPr>
            <w:tcW w:w="1321" w:type="pct"/>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预算执行数</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预算执行率</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总额</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1"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iCs/>
                <w:color w:val="000000"/>
                <w:sz w:val="18"/>
                <w:szCs w:val="18"/>
                <w:u w:val="none"/>
              </w:rPr>
            </w:pPr>
            <w:r>
              <w:rPr>
                <w:rStyle w:val="35"/>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其中：财政资金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财政专户管理资金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单位资金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其他资金</w:t>
            </w: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93"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1" w:type="pct"/>
            <w:gridSpan w:val="3"/>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绩效指标（90分）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一级指标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二级指标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三级指标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指标性质</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度量单位</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完成值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产出指标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数量指标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发放（缴纳）覆盖率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效益指标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社会效益指标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足额保障率（参保率）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77" w:type="pct"/>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合计</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1" w:type="pct"/>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评价结论</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存在问题</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改进措施</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5" w:type="pct"/>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项目负责人：陈章德</w:t>
            </w:r>
          </w:p>
        </w:tc>
        <w:tc>
          <w:tcPr>
            <w:tcW w:w="2644" w:type="pct"/>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财务负责人：陈章德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Style w:val="32"/>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项目名称</w:t>
            </w:r>
          </w:p>
        </w:tc>
        <w:tc>
          <w:tcPr>
            <w:tcW w:w="4118" w:type="pct"/>
            <w:gridSpan w:val="9"/>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51081222R000005137604-住房公积金（行政）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主管部门</w:t>
            </w: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广元市朝天区财政局部门</w:t>
            </w:r>
          </w:p>
        </w:tc>
        <w:tc>
          <w:tcPr>
            <w:tcW w:w="44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实施单位 （盖章）</w:t>
            </w:r>
          </w:p>
        </w:tc>
        <w:tc>
          <w:tcPr>
            <w:tcW w:w="1322"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广元市朝天区财政国库支付中心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项目基本情况</w:t>
            </w: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1.项目年度目标完成情况</w:t>
            </w:r>
          </w:p>
        </w:tc>
        <w:tc>
          <w:tcPr>
            <w:tcW w:w="2355" w:type="pct"/>
            <w:gridSpan w:val="5"/>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项目年度目标</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Style w:val="34"/>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严格执行相关政策，保障工资及时、足额发放或社保及时、足额缴纳，预算编制科学合理，减少结余资金。</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2.项目实施内容及过程概述</w:t>
            </w:r>
          </w:p>
        </w:tc>
        <w:tc>
          <w:tcPr>
            <w:tcW w:w="4118" w:type="pct"/>
            <w:gridSpan w:val="9"/>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该项目为人员类项目，主要保障部门4名公务员3名机关工勤人员2022年度住房公积金缴费等。2022年，该预算项目资金按月支付，及时足额缴纳，预算执行率100%，年末无资金结余情况。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预算执行情况（10分）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年度预算数（万元）</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年初预算</w:t>
            </w:r>
          </w:p>
        </w:tc>
        <w:tc>
          <w:tcPr>
            <w:tcW w:w="593"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调整后预算数</w:t>
            </w:r>
          </w:p>
        </w:tc>
        <w:tc>
          <w:tcPr>
            <w:tcW w:w="1321" w:type="pct"/>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预算执行数</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预算执行率</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总额</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5.66</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7.47</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7.47</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1"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iCs/>
                <w:color w:val="000000"/>
                <w:sz w:val="18"/>
                <w:szCs w:val="18"/>
                <w:u w:val="none"/>
              </w:rPr>
            </w:pPr>
            <w:r>
              <w:rPr>
                <w:rStyle w:val="35"/>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其中：财政资金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5.66</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7.47</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7.47</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财政专户管理资金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单位资金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其他资金</w:t>
            </w: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93"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1" w:type="pct"/>
            <w:gridSpan w:val="3"/>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绩效指标（90分）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一级指标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二级指标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三级指标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指标性质</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度量单位</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完成值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产出指标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数量指标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发放（缴纳）覆盖率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效益指标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社会效益指标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足额保障率（参保率）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77" w:type="pct"/>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合计</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1" w:type="pct"/>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评价结论</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存在问题</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改进措施</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5" w:type="pct"/>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项目负责人：陈章德</w:t>
            </w:r>
          </w:p>
        </w:tc>
        <w:tc>
          <w:tcPr>
            <w:tcW w:w="2644" w:type="pct"/>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财务负责人：陈章德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Style w:val="32"/>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项目名称</w:t>
            </w:r>
          </w:p>
        </w:tc>
        <w:tc>
          <w:tcPr>
            <w:tcW w:w="4118" w:type="pct"/>
            <w:gridSpan w:val="9"/>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51081222R000005137802-住房公积金（事业）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主管部门</w:t>
            </w: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广元市朝天区财政局部门</w:t>
            </w:r>
          </w:p>
        </w:tc>
        <w:tc>
          <w:tcPr>
            <w:tcW w:w="44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实施单位 （盖章）</w:t>
            </w:r>
          </w:p>
        </w:tc>
        <w:tc>
          <w:tcPr>
            <w:tcW w:w="1322"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广元市朝天区财政国库支付中心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项目基本情况</w:t>
            </w: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1.项目年度目标完成情况</w:t>
            </w:r>
          </w:p>
        </w:tc>
        <w:tc>
          <w:tcPr>
            <w:tcW w:w="2355" w:type="pct"/>
            <w:gridSpan w:val="5"/>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项目年度目标</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Style w:val="34"/>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严格执行相关政策，保障工资及时、足额发放或社保及时、足额缴纳，预算编制科学合理，减少结余资金。</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2.项目实施内容及过程概述</w:t>
            </w:r>
          </w:p>
        </w:tc>
        <w:tc>
          <w:tcPr>
            <w:tcW w:w="4118" w:type="pct"/>
            <w:gridSpan w:val="9"/>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该项目为人员类项目，主要保障部门4名事业人员2022年度住房公积金缴费等。2022年，该预算项目资金按月支付，及时足额缴纳，预算执行率100%，年末无资金结余情况。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预算执行情况（10分）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年度预算数（万元）</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年初预算</w:t>
            </w:r>
          </w:p>
        </w:tc>
        <w:tc>
          <w:tcPr>
            <w:tcW w:w="593"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调整后预算数</w:t>
            </w:r>
          </w:p>
        </w:tc>
        <w:tc>
          <w:tcPr>
            <w:tcW w:w="1321" w:type="pct"/>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预算执行数</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预算执行率</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总额</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5.72</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5.72</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1"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iCs/>
                <w:color w:val="000000"/>
                <w:sz w:val="18"/>
                <w:szCs w:val="18"/>
                <w:u w:val="none"/>
              </w:rPr>
            </w:pPr>
            <w:r>
              <w:rPr>
                <w:rStyle w:val="35"/>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其中：财政资金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5.72</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5.72</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财政专户管理资金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单位资金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其他资金</w:t>
            </w: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93"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1" w:type="pct"/>
            <w:gridSpan w:val="3"/>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绩效指标（90分）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一级指标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二级指标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三级指标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指标性质</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度量单位</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完成值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产出指标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数量指标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发放（缴纳）覆盖率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效益指标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社会效益指标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足额保障率（参保率）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77" w:type="pct"/>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合计</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1" w:type="pct"/>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评价结论</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存在问题</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改进措施</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5" w:type="pct"/>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项目负责人：陈章德</w:t>
            </w:r>
          </w:p>
        </w:tc>
        <w:tc>
          <w:tcPr>
            <w:tcW w:w="2644" w:type="pct"/>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财务负责人：陈章德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Style w:val="32"/>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项目名称</w:t>
            </w:r>
          </w:p>
        </w:tc>
        <w:tc>
          <w:tcPr>
            <w:tcW w:w="4118" w:type="pct"/>
            <w:gridSpan w:val="9"/>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51081222R000005429042-目标绩效奖（事业人员）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主管部门</w:t>
            </w: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广元市朝天区财政局部门</w:t>
            </w:r>
          </w:p>
        </w:tc>
        <w:tc>
          <w:tcPr>
            <w:tcW w:w="44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实施单位 （盖章）</w:t>
            </w:r>
          </w:p>
        </w:tc>
        <w:tc>
          <w:tcPr>
            <w:tcW w:w="1322"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广元市朝天区财政国库支付中心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项目基本情况</w:t>
            </w: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1.项目年度目标完成情况</w:t>
            </w:r>
          </w:p>
        </w:tc>
        <w:tc>
          <w:tcPr>
            <w:tcW w:w="2355" w:type="pct"/>
            <w:gridSpan w:val="5"/>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项目年度目标</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Style w:val="34"/>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严格执行相关政策，保障工资及时发放、足额发放，预算编制科学合理，减少结余资金</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2.项目实施内容及过程概述</w:t>
            </w:r>
          </w:p>
        </w:tc>
        <w:tc>
          <w:tcPr>
            <w:tcW w:w="4118" w:type="pct"/>
            <w:gridSpan w:val="9"/>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该项目为人员类项目，主要保障部门4名事业人员目标绩效奖。2022年，该预算项目资金按月支付，及时足额发放，预算执行率100%，年末无资金结余情况。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预算执行情况（10分）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年度预算数（万元）</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年初预算</w:t>
            </w:r>
          </w:p>
        </w:tc>
        <w:tc>
          <w:tcPr>
            <w:tcW w:w="593"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调整后预算数</w:t>
            </w:r>
          </w:p>
        </w:tc>
        <w:tc>
          <w:tcPr>
            <w:tcW w:w="1321" w:type="pct"/>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预算执行数</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预算执行率</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总额</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12.26</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12.26</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1"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iCs/>
                <w:color w:val="000000"/>
                <w:sz w:val="18"/>
                <w:szCs w:val="18"/>
                <w:u w:val="none"/>
              </w:rPr>
            </w:pPr>
            <w:r>
              <w:rPr>
                <w:rStyle w:val="35"/>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其中：财政资金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12.26</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12.26</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财政专户管理资金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单位资金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其他资金</w:t>
            </w: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93"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1" w:type="pct"/>
            <w:gridSpan w:val="3"/>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绩效指标（90分）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一级指标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二级指标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三级指标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指标性质</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度量单位</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完成值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产出指标</w:t>
            </w: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数量指标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足额保障率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科目调整次数</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次</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时效指标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按时发放率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效益指标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经济效益指标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结余率（计算方法为：结余数/预算数）</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77" w:type="pct"/>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合计</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1" w:type="pct"/>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评价结论</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存在问题</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改进措施</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5" w:type="pct"/>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项目负责人：陈章德</w:t>
            </w:r>
          </w:p>
        </w:tc>
        <w:tc>
          <w:tcPr>
            <w:tcW w:w="2644" w:type="pct"/>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财务负责人：陈章德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Style w:val="32"/>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项目名称</w:t>
            </w:r>
          </w:p>
        </w:tc>
        <w:tc>
          <w:tcPr>
            <w:tcW w:w="4118" w:type="pct"/>
            <w:gridSpan w:val="9"/>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51081222R000005430095-目标绩效奖（行政工人）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主管部门</w:t>
            </w: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广元市朝天区财政局部门</w:t>
            </w:r>
          </w:p>
        </w:tc>
        <w:tc>
          <w:tcPr>
            <w:tcW w:w="44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实施单位 （盖章）</w:t>
            </w:r>
          </w:p>
        </w:tc>
        <w:tc>
          <w:tcPr>
            <w:tcW w:w="1322"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广元市朝天区财政国库支付中心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项目基本情况</w:t>
            </w: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1.项目年度目标完成情况</w:t>
            </w:r>
          </w:p>
        </w:tc>
        <w:tc>
          <w:tcPr>
            <w:tcW w:w="2355" w:type="pct"/>
            <w:gridSpan w:val="5"/>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项目年度目标</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Style w:val="34"/>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严格执行相关政策，保障工资及时发放、足额发放，预算编制科学合理，减少结余资金</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2.项目实施内容及过程概述</w:t>
            </w:r>
          </w:p>
        </w:tc>
        <w:tc>
          <w:tcPr>
            <w:tcW w:w="4118" w:type="pct"/>
            <w:gridSpan w:val="9"/>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该项目为人员类项目，主要保障部门3名机关工勤人员目标绩效奖。2022年，该预算项目资金按月支付，及时足额发放，预算执行率100%，年末无资金结余情况。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预算执行情况（10分）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年度预算数（万元）</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年初预算</w:t>
            </w:r>
          </w:p>
        </w:tc>
        <w:tc>
          <w:tcPr>
            <w:tcW w:w="593"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调整后预算数</w:t>
            </w:r>
          </w:p>
        </w:tc>
        <w:tc>
          <w:tcPr>
            <w:tcW w:w="1321" w:type="pct"/>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预算执行数</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预算执行率</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总额</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1"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iCs/>
                <w:color w:val="000000"/>
                <w:sz w:val="18"/>
                <w:szCs w:val="18"/>
                <w:u w:val="none"/>
              </w:rPr>
            </w:pPr>
            <w:r>
              <w:rPr>
                <w:rStyle w:val="35"/>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其中：财政资金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财政专户管理资金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单位资金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其他资金</w:t>
            </w: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93"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1" w:type="pct"/>
            <w:gridSpan w:val="3"/>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绩效指标（90分）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一级指标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二级指标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三级指标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指标性质</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度量单位</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完成值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产出指标</w:t>
            </w: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数量指标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科目调整次数</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次</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足额保障率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时效指标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按时发放率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效益指标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经济效益指标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结余率（计算方法为：结余数/预算数）</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77" w:type="pct"/>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合计</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1" w:type="pct"/>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评价结论</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存在问题</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改进措施</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5" w:type="pct"/>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项目负责人：陈章德</w:t>
            </w:r>
          </w:p>
        </w:tc>
        <w:tc>
          <w:tcPr>
            <w:tcW w:w="2644" w:type="pct"/>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财务负责人：陈章德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Style w:val="32"/>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项目名称</w:t>
            </w:r>
          </w:p>
        </w:tc>
        <w:tc>
          <w:tcPr>
            <w:tcW w:w="4118" w:type="pct"/>
            <w:gridSpan w:val="9"/>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51081222T000005720608-财政投资评审经费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主管部门</w:t>
            </w: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广元市朝天区财政局部门</w:t>
            </w:r>
          </w:p>
        </w:tc>
        <w:tc>
          <w:tcPr>
            <w:tcW w:w="44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实施单位 （盖章）</w:t>
            </w:r>
          </w:p>
        </w:tc>
        <w:tc>
          <w:tcPr>
            <w:tcW w:w="1322"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广元市朝天区财政国库支付中心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项目基本情况</w:t>
            </w: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1.项目年度目标完成情况</w:t>
            </w:r>
          </w:p>
        </w:tc>
        <w:tc>
          <w:tcPr>
            <w:tcW w:w="2355" w:type="pct"/>
            <w:gridSpan w:val="5"/>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项目年度目标</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Style w:val="34"/>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提升财政投资评审外界中介服务的能力和素质，明白项目全流程，进一步提升全区财政投资评审外界中介服务执行的效率和水平。</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2.项目实施内容及过程概述</w:t>
            </w:r>
          </w:p>
        </w:tc>
        <w:tc>
          <w:tcPr>
            <w:tcW w:w="4118" w:type="pct"/>
            <w:gridSpan w:val="9"/>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该项目为特定目标类项目，主要是根据区委区政府年度评审工作安排部署，由评审中心牵头负责我中心落实支付的评审费用，对该项目资金及时兑付给第三方。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预算执行情况（10分）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年度预算数（万元）</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年初预算</w:t>
            </w:r>
          </w:p>
        </w:tc>
        <w:tc>
          <w:tcPr>
            <w:tcW w:w="593"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调整后预算数</w:t>
            </w:r>
          </w:p>
        </w:tc>
        <w:tc>
          <w:tcPr>
            <w:tcW w:w="1321" w:type="pct"/>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预算执行数</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预算执行率</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总额</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1"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iCs/>
                <w:color w:val="000000"/>
                <w:sz w:val="18"/>
                <w:szCs w:val="18"/>
                <w:u w:val="none"/>
              </w:rPr>
            </w:pPr>
            <w:r>
              <w:rPr>
                <w:rStyle w:val="35"/>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其中：财政资金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财政专户管理资金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单位资金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其他资金</w:t>
            </w: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93"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1" w:type="pct"/>
            <w:gridSpan w:val="3"/>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绩效指标（90分）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一级指标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二级指标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三级指标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指标性质</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度量单位</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完成值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产出指标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数量指标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全年接收评审项目158个（其中审增项目15个），送审金额79265万元，审定金额70529万元，审减金额8735万元，审减率11.02%</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个（台、套、件、辆）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质量指标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全年共实施完成158个项目，每个项目均通过预（概）算审核和结算审核的先评审、后支付的监督机制，配合相关部门做好项目审核与评审，既提高项目资金使用的规范和有效性，使得评审工作稳定健康发展，又保证了项目完成质量良好</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个（台、套、件、辆）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时效指标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2022年12月31日</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天</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成本指标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项目预算资金162万元，实际支出161.7522万元，成本控制在预算范围内</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万元/年</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效益指标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社会效益指标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项目实施加强了财政资金监督管理工作，增强财政支出的透明度、改进项目管理，提高财政资金使用效率，财政投资评审通过测算、审核等技术工作，对项目事前、事中、事后的追踪把关，对项目工程概算、预算、竣工决算及结算审核、审查，实行“先评审、后核定，先评审、后批复”，强化财政资金的预算约束，对财政投资实行全面的评</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定性</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优良中低差</w:t>
            </w: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优</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可持续影响指标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项目的实施通过开展财政投资预算评审，采用工程技术和财务审核相结合的技术手段，在概算的基础上根据评审结果，科学编制和核定项目支出预算，避免预算的盲目性，有效规范财政投资管理行为，强化了财政投资预算管理职能，促进和提高财政资金的使用效果。</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定性</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优良中低差</w:t>
            </w: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优</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满意度指标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服务对象满意度指标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经过对相关单位人员进行访问，普遍认为项目的实施确保了财政资金使用的合理性和合规性，为财政部门参与政府投资项目管理，强化项目管理提供了技术保障，对项目的实施感到满意。</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人</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77" w:type="pct"/>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合计</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1" w:type="pct"/>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评价结论</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存在问题</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改进措施</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5" w:type="pct"/>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项目负责人：陈章德</w:t>
            </w:r>
          </w:p>
        </w:tc>
        <w:tc>
          <w:tcPr>
            <w:tcW w:w="2644" w:type="pct"/>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财务负责人：陈章德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Style w:val="32"/>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项目名称</w:t>
            </w:r>
          </w:p>
        </w:tc>
        <w:tc>
          <w:tcPr>
            <w:tcW w:w="4118" w:type="pct"/>
            <w:gridSpan w:val="9"/>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51081222T000005932748-集中支付业务费（2022年起）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主管部门</w:t>
            </w: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广元市朝天区财政局部门</w:t>
            </w:r>
          </w:p>
        </w:tc>
        <w:tc>
          <w:tcPr>
            <w:tcW w:w="44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实施单位 （盖章）</w:t>
            </w:r>
          </w:p>
        </w:tc>
        <w:tc>
          <w:tcPr>
            <w:tcW w:w="1322"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广元市朝天区财政国库支付中心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项目基本情况</w:t>
            </w: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1.项目年度目标完成情况</w:t>
            </w:r>
          </w:p>
        </w:tc>
        <w:tc>
          <w:tcPr>
            <w:tcW w:w="2355" w:type="pct"/>
            <w:gridSpan w:val="5"/>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项目年度目标</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Style w:val="34"/>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完成2022年度全区各预算单位（157个）业务资金及时支付，保障全区各预算单位业务正常开展。</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2.项目实施内容及过程概述</w:t>
            </w:r>
          </w:p>
        </w:tc>
        <w:tc>
          <w:tcPr>
            <w:tcW w:w="4118" w:type="pct"/>
            <w:gridSpan w:val="9"/>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该项目为特定目标类项目，主要是在我中心在集中支付业务时发生的费用支出。2022年，该预算项目资金有序支付，预算执行率100%，年末无资金结余情况。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预算执行情况（10分）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年度预算数（万元）</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年初预算</w:t>
            </w:r>
          </w:p>
        </w:tc>
        <w:tc>
          <w:tcPr>
            <w:tcW w:w="593"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调整后预算数</w:t>
            </w:r>
          </w:p>
        </w:tc>
        <w:tc>
          <w:tcPr>
            <w:tcW w:w="1321" w:type="pct"/>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预算执行数</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预算执行率</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总额</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1"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iCs/>
                <w:color w:val="000000"/>
                <w:sz w:val="18"/>
                <w:szCs w:val="18"/>
                <w:u w:val="none"/>
              </w:rPr>
            </w:pPr>
            <w:r>
              <w:rPr>
                <w:rStyle w:val="35"/>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其中：财政资金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财政专户管理资金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单位资金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其他资金</w:t>
            </w: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93"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1" w:type="pct"/>
            <w:gridSpan w:val="3"/>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绩效指标（90分）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一级指标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二级指标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三级指标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指标性质</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度量单位</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完成值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产出指标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数量指标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经费保障的单位数量</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个</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质量指标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经费及时支付率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时效指标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完成时限</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成本指标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支付业务成本</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元/年</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效益指标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社会效益指标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保障全区各预算单位业务正常开展</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定性</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优良中低差</w:t>
            </w: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优</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可持续发展指标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资金及时支付，确保各类资金高效运转</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定性</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优良中低差</w:t>
            </w: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优</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满意度指标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服务对象满意度指标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各预算单位满意度</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77" w:type="pct"/>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合计</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1" w:type="pct"/>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评价结论</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存在问题</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改进措施</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5" w:type="pct"/>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项目负责人：陈章德</w:t>
            </w:r>
          </w:p>
        </w:tc>
        <w:tc>
          <w:tcPr>
            <w:tcW w:w="2644" w:type="pct"/>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财务负责人：陈章德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Style w:val="32"/>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项目名称</w:t>
            </w:r>
          </w:p>
        </w:tc>
        <w:tc>
          <w:tcPr>
            <w:tcW w:w="4118" w:type="pct"/>
            <w:gridSpan w:val="9"/>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51081222T000005932774-财务核算平台服务费（2022年起）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主管部门</w:t>
            </w: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广元市朝天区财政局部门</w:t>
            </w:r>
          </w:p>
        </w:tc>
        <w:tc>
          <w:tcPr>
            <w:tcW w:w="44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实施单位 （盖章）</w:t>
            </w:r>
          </w:p>
        </w:tc>
        <w:tc>
          <w:tcPr>
            <w:tcW w:w="1322"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广元市朝天区财政国库支付中心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项目基本情况</w:t>
            </w: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1.项目年度目标完成情况</w:t>
            </w:r>
          </w:p>
        </w:tc>
        <w:tc>
          <w:tcPr>
            <w:tcW w:w="2355" w:type="pct"/>
            <w:gridSpan w:val="5"/>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项目年度目标</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Style w:val="34"/>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完成全区各预算单位（157个）财务核算平台正常运行，保证全区各单位进行正常的财务核算</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2.项目实施内容及过程概述</w:t>
            </w:r>
          </w:p>
        </w:tc>
        <w:tc>
          <w:tcPr>
            <w:tcW w:w="4118" w:type="pct"/>
            <w:gridSpan w:val="9"/>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该项目为特定目标类项目，主要是在全区各预算单位核算软件（用友）服务费支出。2022年，该预算项目资金有序支付，预算执行率100%，年末无资金结余情况。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预算执行情况（10分）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年度预算数（万元）</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年初预算</w:t>
            </w:r>
          </w:p>
        </w:tc>
        <w:tc>
          <w:tcPr>
            <w:tcW w:w="593"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调整后预算数</w:t>
            </w:r>
          </w:p>
        </w:tc>
        <w:tc>
          <w:tcPr>
            <w:tcW w:w="1321" w:type="pct"/>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预算执行数</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预算执行率</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总额</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1"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iCs/>
                <w:color w:val="000000"/>
                <w:sz w:val="18"/>
                <w:szCs w:val="18"/>
                <w:u w:val="none"/>
              </w:rPr>
            </w:pPr>
            <w:r>
              <w:rPr>
                <w:rStyle w:val="35"/>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其中：财政资金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财政专户管理资金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单位资金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其他资金</w:t>
            </w: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93"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1" w:type="pct"/>
            <w:gridSpan w:val="3"/>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绩效指标（90分）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一级指标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二级指标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三级指标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指标性质</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度量单位</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完成值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产出指标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数量指标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财务核算平台的单位数量</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个</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质量指标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财务核算平台故障率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时效指标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完成时间完成时限</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日</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成本指标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财务核算平台成本</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元/年</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效益指标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社会效益指标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对保证全区各单位进行正常的财务核算的作用长期</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定性</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优良中低差</w:t>
            </w: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优</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可持续发展指标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保证全区各单位进行正常的财务核算</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定性</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优良中低差</w:t>
            </w: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优</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满意度指标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服务对象满意度指标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各预算单位满意度</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77" w:type="pct"/>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合计</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1" w:type="pct"/>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评价结论</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存在问题</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改进措施</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5" w:type="pct"/>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项目负责人：陈章德</w:t>
            </w:r>
          </w:p>
        </w:tc>
        <w:tc>
          <w:tcPr>
            <w:tcW w:w="2644" w:type="pct"/>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财务负责人：陈章德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Style w:val="32"/>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项目名称</w:t>
            </w:r>
          </w:p>
        </w:tc>
        <w:tc>
          <w:tcPr>
            <w:tcW w:w="4118" w:type="pct"/>
            <w:gridSpan w:val="9"/>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51081222T000005932788-评审业务经费（2022年起）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主管部门</w:t>
            </w: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广元市朝天区财政局部门</w:t>
            </w:r>
          </w:p>
        </w:tc>
        <w:tc>
          <w:tcPr>
            <w:tcW w:w="44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实施单位 （盖章）</w:t>
            </w:r>
          </w:p>
        </w:tc>
        <w:tc>
          <w:tcPr>
            <w:tcW w:w="1322"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广元市朝天区财政国库支付中心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项目基本情况</w:t>
            </w: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1.项目年度目标完成情况</w:t>
            </w:r>
          </w:p>
        </w:tc>
        <w:tc>
          <w:tcPr>
            <w:tcW w:w="2355" w:type="pct"/>
            <w:gridSpan w:val="5"/>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项目年度目标</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Style w:val="34"/>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全区所有预算单位（157个）涉及投资评审业务进行评审并及时支付评审业务费，为建设项目办理初步设计概算批复、项目招标控制价的确定提供审核依据。</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2.项目实施内容及过程概述</w:t>
            </w:r>
          </w:p>
        </w:tc>
        <w:tc>
          <w:tcPr>
            <w:tcW w:w="4118" w:type="pct"/>
            <w:gridSpan w:val="9"/>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该项目为特定目标类项目，主要是在我中心在评审业务时发生的费用支出。2022年，该预算项目资金有序支付，预算执行率100%，年末无资金结余情况。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预算执行情况（10分）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年度预算数（万元）</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年初预算</w:t>
            </w:r>
          </w:p>
        </w:tc>
        <w:tc>
          <w:tcPr>
            <w:tcW w:w="593"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调整后预算数</w:t>
            </w:r>
          </w:p>
        </w:tc>
        <w:tc>
          <w:tcPr>
            <w:tcW w:w="1321" w:type="pct"/>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预算执行数</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预算执行率</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总额</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1"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iCs/>
                <w:color w:val="000000"/>
                <w:sz w:val="18"/>
                <w:szCs w:val="18"/>
                <w:u w:val="none"/>
              </w:rPr>
            </w:pPr>
            <w:r>
              <w:rPr>
                <w:rStyle w:val="35"/>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其中：财政资金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财政专户管理资金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单位资金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其他资金</w:t>
            </w: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93"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1" w:type="pct"/>
            <w:gridSpan w:val="3"/>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绩效指标（90分）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一级指标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二级指标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三级指标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指标性质</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度量单位</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完成值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产出指标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数量指标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全区涉及评审业务预算单位</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个</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质量指标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评审经费及时支付率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时效指标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完成时限</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成本指标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评审业务成本</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万元/年</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效益指标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社会效益指标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为建设项目办理初步设计概算批复、项目招标控制价的确定提供审核依据</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定性</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优良中低差</w:t>
            </w: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优</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可持续发展指标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对评审业务的正常开展的作用长期</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定性</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优良中低差</w:t>
            </w: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优</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满意度指标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服务对象满意度指标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送审项目单位的满意度满意度</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77" w:type="pct"/>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合计</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1" w:type="pct"/>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评价结论</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存在问题</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改进措施</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5" w:type="pct"/>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项目负责人：陈章德</w:t>
            </w:r>
          </w:p>
        </w:tc>
        <w:tc>
          <w:tcPr>
            <w:tcW w:w="2644" w:type="pct"/>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财务负责人：陈章德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Style w:val="32"/>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项目名称</w:t>
            </w:r>
          </w:p>
        </w:tc>
        <w:tc>
          <w:tcPr>
            <w:tcW w:w="4118" w:type="pct"/>
            <w:gridSpan w:val="9"/>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51081222T000007457307-评审工作经费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主管部门</w:t>
            </w: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广元市朝天区财政局部门</w:t>
            </w:r>
          </w:p>
        </w:tc>
        <w:tc>
          <w:tcPr>
            <w:tcW w:w="44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实施单位 （盖章）</w:t>
            </w:r>
          </w:p>
        </w:tc>
        <w:tc>
          <w:tcPr>
            <w:tcW w:w="1322"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广元市朝天区财政国库支付中心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项目基本情况</w:t>
            </w: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1.项目年度目标完成情况</w:t>
            </w:r>
          </w:p>
        </w:tc>
        <w:tc>
          <w:tcPr>
            <w:tcW w:w="2355" w:type="pct"/>
            <w:gridSpan w:val="5"/>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项目年度目标</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Style w:val="34"/>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全区所有预算单位涉及投资评审业务进行评审并及时支付评审业务费，为建设项目办理初步设计概算批复、项目招标控制价的确定提供审核依据。</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2.项目实施内容及过程概述</w:t>
            </w:r>
          </w:p>
        </w:tc>
        <w:tc>
          <w:tcPr>
            <w:tcW w:w="4118" w:type="pct"/>
            <w:gridSpan w:val="9"/>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该项目为特定目标类项目，主要是在我中心在评审业务时发生的费用支出。2022年，该预算项目资金有序支付，预算执行率100%，年末无资金结余情况。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预算执行情况（10分）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年度预算数（万元）</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年初预算</w:t>
            </w:r>
          </w:p>
        </w:tc>
        <w:tc>
          <w:tcPr>
            <w:tcW w:w="593"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调整后预算数</w:t>
            </w:r>
          </w:p>
        </w:tc>
        <w:tc>
          <w:tcPr>
            <w:tcW w:w="1321" w:type="pct"/>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预算执行数</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预算执行率</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总额</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1"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iCs/>
                <w:color w:val="000000"/>
                <w:sz w:val="18"/>
                <w:szCs w:val="18"/>
                <w:u w:val="none"/>
              </w:rPr>
            </w:pPr>
            <w:r>
              <w:rPr>
                <w:rStyle w:val="35"/>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其中：财政资金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财政专户管理资金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单位资金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其他资金</w:t>
            </w: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93"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1" w:type="pct"/>
            <w:gridSpan w:val="3"/>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绩效指标（90分）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一级指标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二级指标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三级指标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指标性质</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度量单位</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完成值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Style w:val="33"/>
                <w:lang w:val="en-US" w:eastAsia="zh-CN" w:bidi="ar"/>
              </w:rPr>
              <w:t>产出指标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Style w:val="33"/>
                <w:lang w:val="en-US" w:eastAsia="zh-CN" w:bidi="ar"/>
              </w:rPr>
              <w:t>成本指标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Style w:val="33"/>
                <w:lang w:val="en-US" w:eastAsia="zh-CN" w:bidi="ar"/>
              </w:rPr>
              <w:t>项目资金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Style w:val="33"/>
                <w:lang w:val="en-US" w:eastAsia="zh-CN" w:bidi="ar"/>
              </w:rPr>
              <w:t>万元</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41" w:type="pct"/>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77" w:type="pct"/>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合计</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1" w:type="pct"/>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评价结论</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存在问题</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改进措施</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5" w:type="pct"/>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项目负责人：陈章德</w:t>
            </w:r>
          </w:p>
        </w:tc>
        <w:tc>
          <w:tcPr>
            <w:tcW w:w="2644" w:type="pct"/>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财务负责人：陈章德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Style w:val="32"/>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项目名称</w:t>
            </w:r>
          </w:p>
        </w:tc>
        <w:tc>
          <w:tcPr>
            <w:tcW w:w="4118" w:type="pct"/>
            <w:gridSpan w:val="9"/>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51081222T000007457793-预算管理一体化系统管理费用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主管部门</w:t>
            </w: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广元市朝天区财政局部门</w:t>
            </w:r>
          </w:p>
        </w:tc>
        <w:tc>
          <w:tcPr>
            <w:tcW w:w="44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实施单位 （盖章）</w:t>
            </w:r>
          </w:p>
        </w:tc>
        <w:tc>
          <w:tcPr>
            <w:tcW w:w="1322"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广元市朝天区财政国库支付中心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项目基本情况</w:t>
            </w: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1.项目年度目标完成情况</w:t>
            </w:r>
          </w:p>
        </w:tc>
        <w:tc>
          <w:tcPr>
            <w:tcW w:w="2355" w:type="pct"/>
            <w:gridSpan w:val="5"/>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项目年度目标</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Style w:val="34"/>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保证全区各单位预算一体化正常运行</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2.项目实施内容及过程概述</w:t>
            </w:r>
          </w:p>
        </w:tc>
        <w:tc>
          <w:tcPr>
            <w:tcW w:w="4118" w:type="pct"/>
            <w:gridSpan w:val="9"/>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该项目为特定目标类项目，主要是在我中心在预算一体化业务时发生的费用支出。2022年，该预算项目资金有序支付，预算执行率100%，年末无资金结余情况。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预算执行情况（10分）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年度预算数（万元）</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年初预算</w:t>
            </w:r>
          </w:p>
        </w:tc>
        <w:tc>
          <w:tcPr>
            <w:tcW w:w="593"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调整后预算数</w:t>
            </w:r>
          </w:p>
        </w:tc>
        <w:tc>
          <w:tcPr>
            <w:tcW w:w="1321" w:type="pct"/>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预算执行数</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预算执行率</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总额</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1"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iCs/>
                <w:color w:val="000000"/>
                <w:sz w:val="18"/>
                <w:szCs w:val="18"/>
                <w:u w:val="none"/>
              </w:rPr>
            </w:pPr>
            <w:r>
              <w:rPr>
                <w:rStyle w:val="35"/>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其中：财政资金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财政专户管理资金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单位资金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其他资金</w:t>
            </w: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93"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1" w:type="pct"/>
            <w:gridSpan w:val="3"/>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绩效指标（90分）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一级指标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二级指标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三级指标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指标性质</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度量单位</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完成值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Style w:val="33"/>
                <w:lang w:val="en-US" w:eastAsia="zh-CN" w:bidi="ar"/>
              </w:rPr>
              <w:t>产出指标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Style w:val="33"/>
                <w:lang w:val="en-US" w:eastAsia="zh-CN" w:bidi="ar"/>
              </w:rPr>
              <w:t>成本指标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Style w:val="33"/>
                <w:lang w:val="en-US" w:eastAsia="zh-CN" w:bidi="ar"/>
              </w:rPr>
              <w:t>项目资金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Style w:val="33"/>
                <w:lang w:val="en-US" w:eastAsia="zh-CN" w:bidi="ar"/>
              </w:rPr>
              <w:t>万元</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41" w:type="pct"/>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77" w:type="pct"/>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合计</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1" w:type="pct"/>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评价结论</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存在问题</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改进措施</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5" w:type="pct"/>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项目负责人：陈章德</w:t>
            </w:r>
          </w:p>
        </w:tc>
        <w:tc>
          <w:tcPr>
            <w:tcW w:w="2644" w:type="pct"/>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财务负责人：陈章德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Style w:val="32"/>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项目名称</w:t>
            </w:r>
          </w:p>
        </w:tc>
        <w:tc>
          <w:tcPr>
            <w:tcW w:w="4118" w:type="pct"/>
            <w:gridSpan w:val="9"/>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主管部门</w:t>
            </w: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广元市朝天区财政局部门</w:t>
            </w:r>
          </w:p>
        </w:tc>
        <w:tc>
          <w:tcPr>
            <w:tcW w:w="44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实施单位 （盖章）</w:t>
            </w:r>
          </w:p>
        </w:tc>
        <w:tc>
          <w:tcPr>
            <w:tcW w:w="1322"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广元市朝天区财政国库支付中心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项目基本情况</w:t>
            </w: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1.项目年度目标完成情况</w:t>
            </w:r>
          </w:p>
        </w:tc>
        <w:tc>
          <w:tcPr>
            <w:tcW w:w="2355" w:type="pct"/>
            <w:gridSpan w:val="5"/>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项目年度目标</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Style w:val="34"/>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保障单位日常运转，提高预算编制质量，严格执行预算</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2.项目实施内容及过程概述</w:t>
            </w:r>
          </w:p>
        </w:tc>
        <w:tc>
          <w:tcPr>
            <w:tcW w:w="4118" w:type="pct"/>
            <w:gridSpan w:val="9"/>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该项目为运转类项目，主要保障部门日常公用支出。2022年，该预算项目资金年中有序支付，预算执行率100%，年末无资金结余情况。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预算执行情况（10分）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年度预算数（万元）</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年初预算</w:t>
            </w:r>
          </w:p>
        </w:tc>
        <w:tc>
          <w:tcPr>
            <w:tcW w:w="593"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调整后预算数</w:t>
            </w:r>
          </w:p>
        </w:tc>
        <w:tc>
          <w:tcPr>
            <w:tcW w:w="1321" w:type="pct"/>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预算执行数</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预算执行率</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总额</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1"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iCs/>
                <w:color w:val="000000"/>
                <w:sz w:val="18"/>
                <w:szCs w:val="18"/>
                <w:u w:val="none"/>
              </w:rPr>
            </w:pPr>
            <w:r>
              <w:rPr>
                <w:rStyle w:val="35"/>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其中：财政资金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财政专户管理资金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单位资金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其他资金</w:t>
            </w: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93"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1" w:type="pct"/>
            <w:gridSpan w:val="3"/>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绩效指标（90分）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一级指标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二级指标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三级指标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指标性质</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度量单位</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完成值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产出指标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数量指标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科目调整次数</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次</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质量指标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预算编制准确率（计算方法为：∣（执行数-预算数）/预算数∣）</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效益指标</w:t>
            </w: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经济效益指标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运转保障率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“三公经费”控制率[计算方法为：（三公经费实际支出数/预算安排数]×100%）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77" w:type="pct"/>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合计</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1" w:type="pct"/>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评价结论</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存在问题</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改进措施</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5" w:type="pct"/>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项目负责人：陈章德</w:t>
            </w:r>
          </w:p>
        </w:tc>
        <w:tc>
          <w:tcPr>
            <w:tcW w:w="2644" w:type="pct"/>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财务负责人：陈章德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4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Style w:val="32"/>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项目名称</w:t>
            </w:r>
          </w:p>
        </w:tc>
        <w:tc>
          <w:tcPr>
            <w:tcW w:w="4118" w:type="pct"/>
            <w:gridSpan w:val="9"/>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51081222Y000005135504-定额公用经费（事业）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81"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主管部门</w:t>
            </w: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广元市朝天区财政局部门</w:t>
            </w:r>
          </w:p>
        </w:tc>
        <w:tc>
          <w:tcPr>
            <w:tcW w:w="44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实施单位 （盖章）</w:t>
            </w:r>
          </w:p>
        </w:tc>
        <w:tc>
          <w:tcPr>
            <w:tcW w:w="1322"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广元市朝天区财政国库支付中心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项目基本情况</w:t>
            </w: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1.项目年度目标完成情况</w:t>
            </w:r>
          </w:p>
        </w:tc>
        <w:tc>
          <w:tcPr>
            <w:tcW w:w="2355" w:type="pct"/>
            <w:gridSpan w:val="5"/>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项目年度目标</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Style w:val="34"/>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2355" w:type="pct"/>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保障单位日常运转，提高预算编制质量，严格执行预算</w:t>
            </w:r>
          </w:p>
        </w:tc>
        <w:tc>
          <w:tcPr>
            <w:tcW w:w="1763" w:type="pct"/>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2.项目实施内容及过程概述</w:t>
            </w:r>
          </w:p>
        </w:tc>
        <w:tc>
          <w:tcPr>
            <w:tcW w:w="4118" w:type="pct"/>
            <w:gridSpan w:val="9"/>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3"/>
                <w:lang w:val="en-US" w:eastAsia="zh-CN" w:bidi="ar"/>
              </w:rPr>
              <w:t>该项目为运转类项目，主要保障部门日常公用支出。2022年，该预算项目资金年中有序支付，预算执行率100%，年末无资金结余情况。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预算执行情况（10分）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年度预算数（万元）</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年初预算</w:t>
            </w:r>
          </w:p>
        </w:tc>
        <w:tc>
          <w:tcPr>
            <w:tcW w:w="593"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调整后预算数</w:t>
            </w:r>
          </w:p>
        </w:tc>
        <w:tc>
          <w:tcPr>
            <w:tcW w:w="1321" w:type="pct"/>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预算执行数</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预算执行率</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总额</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1"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iCs/>
                <w:color w:val="000000"/>
                <w:sz w:val="18"/>
                <w:szCs w:val="18"/>
                <w:u w:val="none"/>
              </w:rPr>
            </w:pPr>
            <w:r>
              <w:rPr>
                <w:rStyle w:val="35"/>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其中：财政资金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财政专户管理资金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单位资金</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1" w:type="pct"/>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其他资金</w:t>
            </w: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93"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21" w:type="pct"/>
            <w:gridSpan w:val="3"/>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1" w:type="pct"/>
            <w:vMerge w:val="continue"/>
            <w:tcBorders>
              <w:top w:val="nil"/>
              <w:left w:val="nil"/>
              <w:bottom w:val="single" w:color="000000" w:sz="8" w:space="0"/>
              <w:right w:val="single" w:color="000000" w:sz="8" w:space="0"/>
            </w:tcBorders>
            <w:shd w:val="clear" w:color="auto" w:fill="auto"/>
            <w:vAlign w:val="center"/>
          </w:tcPr>
          <w:p>
            <w:pPr>
              <w:rPr>
                <w:rFonts w:hint="eastAsia" w:ascii="黑体" w:hAnsi="宋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绩效指标（90分）</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一级指标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二级指标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三级指标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指标性质</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指标值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度量单位</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完成值</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权重</w:t>
            </w:r>
          </w:p>
        </w:tc>
        <w:tc>
          <w:tcPr>
            <w:tcW w:w="44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得分</w:t>
            </w:r>
          </w:p>
        </w:tc>
        <w:tc>
          <w:tcPr>
            <w:tcW w:w="44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产出指标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数量指标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科目调整次数</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次</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质量指标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预算编制准确率（计算方法为：∣（执行数-预算数）/预算数∣）</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效益指标</w:t>
            </w:r>
          </w:p>
        </w:tc>
        <w:tc>
          <w:tcPr>
            <w:tcW w:w="440"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经济效益指标</w:t>
            </w: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“三公经费”控制率[计算方法为：（三公经费实际支出数/预算安排数]×100%）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运转保障率</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41" w:type="pct"/>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77" w:type="pct"/>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合计</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1" w:type="pct"/>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评价结论</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存在问题</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33"/>
                <w:lang w:val="en-US" w:eastAsia="zh-CN" w:bidi="ar"/>
              </w:rPr>
              <w:t>改进措施</w:t>
            </w:r>
          </w:p>
        </w:tc>
        <w:tc>
          <w:tcPr>
            <w:tcW w:w="4559" w:type="pct"/>
            <w:gridSpan w:val="10"/>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55" w:type="pct"/>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项目负责人：陈章德</w:t>
            </w:r>
          </w:p>
        </w:tc>
        <w:tc>
          <w:tcPr>
            <w:tcW w:w="2644" w:type="pct"/>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34"/>
                <w:lang w:val="en-US" w:eastAsia="zh-CN" w:bidi="ar"/>
              </w:rPr>
              <w:t>财务负责人：陈章德</w:t>
            </w:r>
          </w:p>
        </w:tc>
      </w:tr>
    </w:tbl>
    <w:p>
      <w:pPr>
        <w:rPr>
          <w:rFonts w:hint="eastAsia" w:ascii="仿宋_GB2312" w:hAnsi="Calibri" w:eastAsia="仿宋_GB2312" w:cs="仿宋"/>
          <w:color w:val="auto"/>
          <w:kern w:val="0"/>
          <w:sz w:val="32"/>
          <w:szCs w:val="32"/>
          <w:highlight w:val="none"/>
          <w:lang w:val="en-US" w:eastAsia="zh-CN" w:bidi="ar-SA"/>
        </w:rPr>
      </w:pPr>
    </w:p>
    <w:p>
      <w:pPr>
        <w:rPr>
          <w:rFonts w:hint="eastAsia" w:ascii="仿宋_GB2312" w:hAnsi="Calibri" w:eastAsia="仿宋_GB2312" w:cs="仿宋"/>
          <w:color w:val="auto"/>
          <w:kern w:val="0"/>
          <w:sz w:val="32"/>
          <w:szCs w:val="32"/>
          <w:highlight w:val="none"/>
          <w:lang w:val="en-US" w:eastAsia="zh-CN" w:bidi="ar-SA"/>
        </w:rPr>
      </w:pPr>
    </w:p>
    <w:p>
      <w:pPr>
        <w:rPr>
          <w:rFonts w:hint="eastAsia" w:ascii="仿宋_GB2312" w:hAnsi="Calibri" w:eastAsia="仿宋_GB2312" w:cs="仿宋"/>
          <w:color w:val="auto"/>
          <w:kern w:val="0"/>
          <w:sz w:val="32"/>
          <w:szCs w:val="32"/>
          <w:highlight w:val="none"/>
          <w:lang w:val="en-US" w:eastAsia="zh-CN" w:bidi="ar-SA"/>
        </w:rPr>
      </w:pPr>
    </w:p>
    <w:p>
      <w:pPr>
        <w:rPr>
          <w:rFonts w:hint="eastAsia" w:ascii="仿宋_GB2312" w:hAnsi="Calibri" w:eastAsia="仿宋_GB2312" w:cs="仿宋"/>
          <w:color w:val="auto"/>
          <w:kern w:val="0"/>
          <w:sz w:val="32"/>
          <w:szCs w:val="32"/>
          <w:highlight w:val="none"/>
          <w:lang w:val="en-US" w:eastAsia="zh-CN" w:bidi="ar-SA"/>
        </w:rPr>
      </w:pPr>
    </w:p>
    <w:p>
      <w:pPr>
        <w:rPr>
          <w:rFonts w:hint="eastAsia" w:ascii="仿宋_GB2312" w:hAnsi="Calibri" w:eastAsia="仿宋_GB2312" w:cs="仿宋"/>
          <w:color w:val="auto"/>
          <w:kern w:val="0"/>
          <w:sz w:val="32"/>
          <w:szCs w:val="32"/>
          <w:highlight w:val="none"/>
          <w:lang w:val="en-US" w:eastAsia="zh-CN" w:bidi="ar-SA"/>
        </w:rPr>
      </w:pPr>
    </w:p>
    <w:p>
      <w:pPr>
        <w:rPr>
          <w:rFonts w:hint="eastAsia" w:ascii="仿宋_GB2312" w:hAnsi="Calibri" w:eastAsia="仿宋_GB2312" w:cs="仿宋"/>
          <w:color w:val="auto"/>
          <w:kern w:val="0"/>
          <w:sz w:val="32"/>
          <w:szCs w:val="32"/>
          <w:highlight w:val="none"/>
          <w:lang w:val="en-US" w:eastAsia="zh-CN" w:bidi="ar-SA"/>
        </w:rPr>
      </w:pPr>
    </w:p>
    <w:p>
      <w:pPr>
        <w:rPr>
          <w:rFonts w:hint="eastAsia" w:ascii="仿宋_GB2312" w:hAnsi="Calibri" w:eastAsia="仿宋_GB2312" w:cs="仿宋"/>
          <w:color w:val="auto"/>
          <w:kern w:val="0"/>
          <w:sz w:val="32"/>
          <w:szCs w:val="32"/>
          <w:highlight w:val="none"/>
          <w:lang w:val="en-US" w:eastAsia="zh-CN" w:bidi="ar-SA"/>
        </w:rPr>
      </w:pPr>
    </w:p>
    <w:p>
      <w:pPr>
        <w:rPr>
          <w:rFonts w:hint="eastAsia" w:ascii="仿宋_GB2312" w:hAnsi="Calibri" w:eastAsia="仿宋_GB2312" w:cs="仿宋"/>
          <w:color w:val="auto"/>
          <w:kern w:val="0"/>
          <w:sz w:val="32"/>
          <w:szCs w:val="32"/>
          <w:highlight w:val="none"/>
          <w:lang w:val="en-US" w:eastAsia="zh-CN" w:bidi="ar-SA"/>
        </w:rPr>
      </w:pPr>
    </w:p>
    <w:p>
      <w:pPr>
        <w:spacing w:line="600" w:lineRule="exact"/>
        <w:jc w:val="center"/>
        <w:outlineLvl w:val="0"/>
        <w:rPr>
          <w:rFonts w:hint="eastAsia" w:ascii="仿宋" w:hAnsi="仿宋" w:eastAsia="仿宋"/>
          <w:b w:val="0"/>
          <w:color w:val="auto"/>
          <w:highlight w:val="none"/>
        </w:rPr>
      </w:pPr>
      <w:bookmarkStart w:id="90" w:name="_Toc818"/>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bookmarkEnd w:id="85"/>
      <w:bookmarkEnd w:id="89"/>
      <w:bookmarkEnd w:id="90"/>
      <w:bookmarkStart w:id="91" w:name="_Toc15396619"/>
    </w:p>
    <w:p>
      <w:pPr>
        <w:pStyle w:val="3"/>
        <w:rPr>
          <w:rFonts w:ascii="仿宋" w:hAnsi="仿宋" w:eastAsia="仿宋"/>
          <w:color w:val="auto"/>
          <w:highlight w:val="none"/>
        </w:rPr>
      </w:pPr>
      <w:bookmarkStart w:id="92" w:name="_Toc11704"/>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91"/>
      <w:bookmarkEnd w:id="92"/>
    </w:p>
    <w:p>
      <w:pPr>
        <w:pStyle w:val="3"/>
        <w:rPr>
          <w:rFonts w:ascii="仿宋" w:hAnsi="仿宋" w:eastAsia="仿宋"/>
          <w:color w:val="auto"/>
          <w:highlight w:val="none"/>
        </w:rPr>
      </w:pPr>
      <w:bookmarkStart w:id="93" w:name="_Toc15396620"/>
      <w:bookmarkStart w:id="94" w:name="_Toc21508"/>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93"/>
      <w:bookmarkEnd w:id="94"/>
    </w:p>
    <w:p>
      <w:pPr>
        <w:pStyle w:val="3"/>
        <w:rPr>
          <w:rFonts w:ascii="仿宋" w:hAnsi="仿宋" w:eastAsia="仿宋"/>
          <w:color w:val="auto"/>
          <w:highlight w:val="none"/>
        </w:rPr>
      </w:pPr>
      <w:bookmarkStart w:id="95" w:name="_Toc15396621"/>
      <w:bookmarkStart w:id="96" w:name="_Toc2424"/>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95"/>
      <w:bookmarkEnd w:id="96"/>
    </w:p>
    <w:p>
      <w:pPr>
        <w:pStyle w:val="3"/>
        <w:rPr>
          <w:rFonts w:ascii="仿宋" w:hAnsi="仿宋" w:eastAsia="仿宋"/>
          <w:b w:val="0"/>
          <w:color w:val="auto"/>
          <w:highlight w:val="none"/>
        </w:rPr>
      </w:pPr>
      <w:bookmarkStart w:id="97" w:name="_Toc15396622"/>
      <w:bookmarkStart w:id="98" w:name="_Toc25160"/>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97"/>
      <w:bookmarkEnd w:id="98"/>
    </w:p>
    <w:p>
      <w:pPr>
        <w:pStyle w:val="3"/>
        <w:rPr>
          <w:rStyle w:val="26"/>
          <w:rFonts w:ascii="仿宋" w:hAnsi="仿宋" w:eastAsia="仿宋"/>
          <w:b w:val="0"/>
          <w:bCs w:val="0"/>
          <w:color w:val="auto"/>
          <w:highlight w:val="none"/>
        </w:rPr>
      </w:pPr>
      <w:bookmarkStart w:id="99" w:name="_Toc15396623"/>
      <w:bookmarkStart w:id="100" w:name="_Toc21956"/>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99"/>
      <w:bookmarkEnd w:id="100"/>
      <w:bookmarkStart w:id="101" w:name="_Toc15396624"/>
    </w:p>
    <w:p>
      <w:pPr>
        <w:pStyle w:val="3"/>
        <w:rPr>
          <w:rFonts w:ascii="仿宋" w:hAnsi="仿宋" w:eastAsia="仿宋"/>
          <w:color w:val="auto"/>
          <w:highlight w:val="none"/>
        </w:rPr>
      </w:pPr>
      <w:bookmarkStart w:id="102" w:name="_Toc1336"/>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101"/>
      <w:bookmarkEnd w:id="102"/>
    </w:p>
    <w:p>
      <w:pPr>
        <w:pStyle w:val="3"/>
        <w:rPr>
          <w:rFonts w:ascii="仿宋" w:hAnsi="仿宋" w:eastAsia="仿宋"/>
          <w:color w:val="auto"/>
          <w:highlight w:val="none"/>
        </w:rPr>
      </w:pPr>
      <w:bookmarkStart w:id="103" w:name="_Toc15396625"/>
      <w:bookmarkStart w:id="104" w:name="_Toc3602"/>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103"/>
      <w:bookmarkEnd w:id="104"/>
    </w:p>
    <w:p>
      <w:pPr>
        <w:pStyle w:val="3"/>
        <w:rPr>
          <w:rFonts w:ascii="仿宋" w:hAnsi="仿宋" w:eastAsia="仿宋"/>
          <w:color w:val="auto"/>
          <w:highlight w:val="none"/>
        </w:rPr>
      </w:pPr>
      <w:bookmarkStart w:id="105" w:name="_Toc15396626"/>
      <w:bookmarkStart w:id="106" w:name="_Toc20242"/>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105"/>
      <w:bookmarkEnd w:id="106"/>
    </w:p>
    <w:p>
      <w:pPr>
        <w:pStyle w:val="3"/>
        <w:rPr>
          <w:rFonts w:ascii="仿宋" w:hAnsi="仿宋" w:eastAsia="仿宋"/>
          <w:color w:val="auto"/>
          <w:highlight w:val="none"/>
        </w:rPr>
      </w:pPr>
      <w:bookmarkStart w:id="107" w:name="_Toc15396627"/>
      <w:bookmarkStart w:id="108" w:name="_Toc21980"/>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107"/>
      <w:bookmarkEnd w:id="108"/>
    </w:p>
    <w:p>
      <w:pPr>
        <w:pStyle w:val="3"/>
        <w:rPr>
          <w:rFonts w:ascii="仿宋" w:hAnsi="仿宋" w:eastAsia="仿宋"/>
          <w:color w:val="auto"/>
          <w:highlight w:val="none"/>
        </w:rPr>
      </w:pPr>
      <w:bookmarkStart w:id="109" w:name="_Toc15396628"/>
      <w:bookmarkStart w:id="110" w:name="_Toc3789"/>
      <w:r>
        <w:rPr>
          <w:rStyle w:val="26"/>
          <w:rFonts w:hint="eastAsia" w:ascii="仿宋" w:hAnsi="仿宋" w:eastAsia="仿宋"/>
          <w:b w:val="0"/>
          <w:bCs w:val="0"/>
          <w:color w:val="auto"/>
          <w:highlight w:val="none"/>
        </w:rPr>
        <w:t>十、</w:t>
      </w:r>
      <w:bookmarkEnd w:id="109"/>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bookmarkEnd w:id="110"/>
    </w:p>
    <w:p>
      <w:pPr>
        <w:pStyle w:val="3"/>
        <w:rPr>
          <w:rFonts w:ascii="仿宋" w:hAnsi="仿宋" w:eastAsia="仿宋"/>
          <w:color w:val="auto"/>
          <w:highlight w:val="none"/>
        </w:rPr>
      </w:pPr>
      <w:bookmarkStart w:id="111" w:name="_Toc15396629"/>
      <w:bookmarkStart w:id="112" w:name="_Toc15357"/>
      <w:r>
        <w:rPr>
          <w:rStyle w:val="26"/>
          <w:rFonts w:hint="eastAsia" w:ascii="仿宋" w:hAnsi="仿宋" w:eastAsia="仿宋"/>
          <w:b w:val="0"/>
          <w:bCs w:val="0"/>
          <w:color w:val="auto"/>
          <w:highlight w:val="none"/>
        </w:rPr>
        <w:t>十一、</w:t>
      </w:r>
      <w:bookmarkEnd w:id="111"/>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bookmarkEnd w:id="112"/>
    </w:p>
    <w:p>
      <w:pPr>
        <w:pStyle w:val="3"/>
        <w:rPr>
          <w:rFonts w:ascii="仿宋" w:hAnsi="仿宋" w:eastAsia="仿宋"/>
          <w:color w:val="auto"/>
          <w:highlight w:val="none"/>
        </w:rPr>
      </w:pPr>
      <w:bookmarkStart w:id="113" w:name="_Toc15396630"/>
      <w:bookmarkStart w:id="114" w:name="_Toc11413"/>
      <w:r>
        <w:rPr>
          <w:rStyle w:val="26"/>
          <w:rFonts w:hint="eastAsia" w:ascii="仿宋" w:hAnsi="仿宋" w:eastAsia="仿宋"/>
          <w:b w:val="0"/>
          <w:bCs w:val="0"/>
          <w:color w:val="auto"/>
          <w:highlight w:val="none"/>
        </w:rPr>
        <w:t>十二、</w:t>
      </w:r>
      <w:bookmarkEnd w:id="113"/>
      <w:r>
        <w:rPr>
          <w:rStyle w:val="26"/>
          <w:rFonts w:hint="eastAsia" w:ascii="仿宋" w:hAnsi="仿宋" w:eastAsia="仿宋"/>
          <w:b w:val="0"/>
          <w:bCs w:val="0"/>
          <w:color w:val="auto"/>
          <w:highlight w:val="none"/>
          <w:lang w:eastAsia="zh-CN"/>
        </w:rPr>
        <w:t>国有资本经营预算财政拨款支出决算表</w:t>
      </w:r>
      <w:bookmarkEnd w:id="114"/>
    </w:p>
    <w:p>
      <w:pPr>
        <w:pStyle w:val="3"/>
        <w:rPr>
          <w:rFonts w:hint="eastAsia" w:eastAsia="仿宋"/>
          <w:color w:val="auto"/>
          <w:highlight w:val="none"/>
          <w:lang w:eastAsia="zh-CN"/>
        </w:rPr>
      </w:pPr>
      <w:bookmarkStart w:id="115" w:name="_Toc15396631"/>
      <w:bookmarkStart w:id="116" w:name="_Toc12738"/>
      <w:r>
        <w:rPr>
          <w:rStyle w:val="26"/>
          <w:rFonts w:hint="eastAsia" w:ascii="仿宋" w:hAnsi="仿宋" w:eastAsia="仿宋"/>
          <w:b w:val="0"/>
          <w:bCs w:val="0"/>
          <w:color w:val="auto"/>
          <w:highlight w:val="none"/>
        </w:rPr>
        <w:t>十三、</w:t>
      </w:r>
      <w:bookmarkEnd w:id="115"/>
      <w:r>
        <w:rPr>
          <w:rStyle w:val="26"/>
          <w:rFonts w:hint="eastAsia" w:ascii="仿宋" w:hAnsi="仿宋" w:eastAsia="仿宋"/>
          <w:b w:val="0"/>
          <w:bCs w:val="0"/>
          <w:color w:val="auto"/>
          <w:highlight w:val="none"/>
          <w:lang w:eastAsia="zh-CN"/>
        </w:rPr>
        <w:t>财政拨款“三公”经费支出决算表</w:t>
      </w:r>
      <w:bookmarkEnd w:id="116"/>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80C294D"/>
    <w:multiLevelType w:val="singleLevel"/>
    <w:tmpl w:val="D80C294D"/>
    <w:lvl w:ilvl="0" w:tentative="0">
      <w:start w:val="1"/>
      <w:numFmt w:val="decimal"/>
      <w:lvlText w:val="%1."/>
      <w:lvlJc w:val="left"/>
      <w:pPr>
        <w:tabs>
          <w:tab w:val="left" w:pos="312"/>
        </w:tabs>
      </w:p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818A09A"/>
    <w:multiLevelType w:val="singleLevel"/>
    <w:tmpl w:val="3818A09A"/>
    <w:lvl w:ilvl="0" w:tentative="0">
      <w:start w:val="1"/>
      <w:numFmt w:val="chineseCounting"/>
      <w:suff w:val="nothing"/>
      <w:lvlText w:val="%1、"/>
      <w:lvlJc w:val="left"/>
      <w:rPr>
        <w:rFonts w:hint="eastAsi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NTVhNGRkZDBjMjQ0NWMxNjc2MGFlN2QzYmRmOTg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45D0794"/>
    <w:rsid w:val="053A62B5"/>
    <w:rsid w:val="0A2032A3"/>
    <w:rsid w:val="0B8A37D8"/>
    <w:rsid w:val="10C055FF"/>
    <w:rsid w:val="118107EC"/>
    <w:rsid w:val="11DD6519"/>
    <w:rsid w:val="12F54A9C"/>
    <w:rsid w:val="16BB723D"/>
    <w:rsid w:val="18015F3F"/>
    <w:rsid w:val="1A163D48"/>
    <w:rsid w:val="1BE8440E"/>
    <w:rsid w:val="1D155CEE"/>
    <w:rsid w:val="20F57F95"/>
    <w:rsid w:val="23531B69"/>
    <w:rsid w:val="240371BF"/>
    <w:rsid w:val="25711CC6"/>
    <w:rsid w:val="25C741E6"/>
    <w:rsid w:val="267E4DB5"/>
    <w:rsid w:val="27842671"/>
    <w:rsid w:val="29FD04D3"/>
    <w:rsid w:val="2ABE7A3E"/>
    <w:rsid w:val="2CA234A8"/>
    <w:rsid w:val="2E63254A"/>
    <w:rsid w:val="2EFA178C"/>
    <w:rsid w:val="2FDA436A"/>
    <w:rsid w:val="30B46D73"/>
    <w:rsid w:val="319F7F4E"/>
    <w:rsid w:val="383D272C"/>
    <w:rsid w:val="39AE70AB"/>
    <w:rsid w:val="3C0C0783"/>
    <w:rsid w:val="3F9F3A96"/>
    <w:rsid w:val="46317B02"/>
    <w:rsid w:val="48BF60AB"/>
    <w:rsid w:val="493C27E9"/>
    <w:rsid w:val="496F39ED"/>
    <w:rsid w:val="49FF41D3"/>
    <w:rsid w:val="4BE068DB"/>
    <w:rsid w:val="4BF6002B"/>
    <w:rsid w:val="4ECE2238"/>
    <w:rsid w:val="51DB4B86"/>
    <w:rsid w:val="55333C3E"/>
    <w:rsid w:val="56004FB1"/>
    <w:rsid w:val="56304597"/>
    <w:rsid w:val="570751AE"/>
    <w:rsid w:val="5BBE45D6"/>
    <w:rsid w:val="5BF070AD"/>
    <w:rsid w:val="62C70D09"/>
    <w:rsid w:val="64CA39A1"/>
    <w:rsid w:val="69630ADE"/>
    <w:rsid w:val="6C4A05C8"/>
    <w:rsid w:val="6D3B1A89"/>
    <w:rsid w:val="71BF4EC2"/>
    <w:rsid w:val="72734D90"/>
    <w:rsid w:val="7412278C"/>
    <w:rsid w:val="74AA02F1"/>
    <w:rsid w:val="79E7B28D"/>
    <w:rsid w:val="7AAF2E69"/>
    <w:rsid w:val="7D506B20"/>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able of figures"/>
    <w:basedOn w:val="1"/>
    <w:next w:val="1"/>
    <w:qFormat/>
    <w:uiPriority w:val="99"/>
    <w:pPr>
      <w:ind w:left="200" w:leftChars="200" w:hanging="200" w:hangingChars="200"/>
    </w:pPr>
    <w:rPr>
      <w:rFonts w:ascii="Times New Roman" w:hAnsi="Times New Roman"/>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font91"/>
    <w:basedOn w:val="14"/>
    <w:qFormat/>
    <w:uiPriority w:val="0"/>
    <w:rPr>
      <w:rFonts w:hint="eastAsia" w:ascii="宋体" w:hAnsi="宋体" w:eastAsia="宋体" w:cs="宋体"/>
      <w:color w:val="000000"/>
      <w:sz w:val="18"/>
      <w:szCs w:val="18"/>
      <w:u w:val="none"/>
    </w:rPr>
  </w:style>
  <w:style w:type="character" w:customStyle="1" w:styleId="32">
    <w:name w:val="font11"/>
    <w:basedOn w:val="14"/>
    <w:uiPriority w:val="0"/>
    <w:rPr>
      <w:rFonts w:hint="eastAsia" w:ascii="黑体" w:hAnsi="宋体" w:eastAsia="黑体" w:cs="黑体"/>
      <w:b/>
      <w:bCs/>
      <w:color w:val="000000"/>
      <w:sz w:val="30"/>
      <w:szCs w:val="30"/>
      <w:u w:val="none"/>
    </w:rPr>
  </w:style>
  <w:style w:type="character" w:customStyle="1" w:styleId="33">
    <w:name w:val="font21"/>
    <w:basedOn w:val="14"/>
    <w:uiPriority w:val="0"/>
    <w:rPr>
      <w:rFonts w:hint="eastAsia" w:ascii="宋体" w:hAnsi="宋体" w:eastAsia="宋体" w:cs="宋体"/>
      <w:color w:val="000000"/>
      <w:sz w:val="18"/>
      <w:szCs w:val="18"/>
      <w:u w:val="none"/>
    </w:rPr>
  </w:style>
  <w:style w:type="character" w:customStyle="1" w:styleId="34">
    <w:name w:val="font31"/>
    <w:basedOn w:val="14"/>
    <w:uiPriority w:val="0"/>
    <w:rPr>
      <w:rFonts w:hint="eastAsia" w:ascii="黑体" w:hAnsi="宋体" w:eastAsia="黑体" w:cs="黑体"/>
      <w:color w:val="000000"/>
      <w:sz w:val="18"/>
      <w:szCs w:val="18"/>
      <w:u w:val="none"/>
    </w:rPr>
  </w:style>
  <w:style w:type="character" w:customStyle="1" w:styleId="35">
    <w:name w:val="font51"/>
    <w:basedOn w:val="14"/>
    <w:uiPriority w:val="0"/>
    <w:rPr>
      <w:rFonts w:hint="eastAsia" w:ascii="黑体" w:hAnsi="宋体" w:eastAsia="黑体" w:cs="黑体"/>
      <w:i/>
      <w:iCs/>
      <w:color w:val="000000"/>
      <w:sz w:val="18"/>
      <w:szCs w:val="18"/>
      <w:u w:val="none"/>
    </w:rPr>
  </w:style>
  <w:style w:type="character" w:customStyle="1" w:styleId="36">
    <w:name w:val="font41"/>
    <w:basedOn w:val="14"/>
    <w:uiPriority w:val="0"/>
    <w:rPr>
      <w:rFonts w:hint="eastAsia" w:ascii="微软雅黑" w:hAnsi="微软雅黑" w:eastAsia="微软雅黑" w:cs="微软雅黑"/>
      <w:i/>
      <w:iCs/>
      <w:color w:val="000000"/>
      <w:sz w:val="16"/>
      <w:szCs w:val="16"/>
      <w:u w:val="none"/>
    </w:rPr>
  </w:style>
  <w:style w:type="paragraph" w:customStyle="1" w:styleId="37">
    <w:name w:val="WPSOffice手动目录 1"/>
    <w:uiPriority w:val="0"/>
    <w:pPr>
      <w:ind w:leftChars="0"/>
    </w:pPr>
    <w:rPr>
      <w:sz w:val="20"/>
      <w:szCs w:val="20"/>
    </w:rPr>
  </w:style>
  <w:style w:type="paragraph" w:customStyle="1" w:styleId="38">
    <w:name w:val="WPSOffice手动目录 2"/>
    <w:uiPriority w:val="0"/>
    <w:pPr>
      <w:ind w:leftChars="200"/>
    </w:pPr>
    <w:rPr>
      <w:sz w:val="20"/>
      <w:szCs w:val="20"/>
    </w:rPr>
  </w:style>
  <w:style w:type="paragraph" w:customStyle="1" w:styleId="39">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全年预算收入、支出情况表</a:t>
            </a:r>
          </a:p>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manualLayout>
          <c:xMode val="edge"/>
          <c:yMode val="edge"/>
          <c:x val="0.283"/>
          <c:y val="0.02"/>
        </c:manualLayout>
      </c:layout>
      <c:overlay val="0"/>
      <c:spPr>
        <a:noFill/>
        <a:ln>
          <a:noFill/>
        </a:ln>
        <a:effectLst/>
      </c:spPr>
    </c:title>
    <c:autoTitleDeleted val="0"/>
    <c:plotArea>
      <c:layout>
        <c:manualLayout>
          <c:layoutTarget val="inner"/>
          <c:xMode val="edge"/>
          <c:yMode val="edge"/>
          <c:x val="0.067325"/>
          <c:y val="0.181333333333333"/>
          <c:w val="0.905175"/>
          <c:h val="0.6609"/>
        </c:manualLayout>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376.41</c:v>
                </c:pt>
                <c:pt idx="1">
                  <c:v>376.41</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406.79</c:v>
                </c:pt>
                <c:pt idx="1">
                  <c:v>406.79</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收入</c:v>
                </c:pt>
                <c:pt idx="1">
                  <c:v>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376079200"/>
        <c:axId val="271776706"/>
      </c:barChart>
      <c:catAx>
        <c:axId val="3760792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1776706"/>
        <c:crosses val="autoZero"/>
        <c:auto val="1"/>
        <c:lblAlgn val="ctr"/>
        <c:lblOffset val="100"/>
        <c:noMultiLvlLbl val="0"/>
      </c:catAx>
      <c:valAx>
        <c:axId val="27177670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607920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一般公共预算收入</c:v>
                </c:pt>
              </c:strCache>
            </c:strRef>
          </c:tx>
          <c:spPr/>
          <c:explosion val="0"/>
          <c:dPt>
            <c:idx val="0"/>
            <c:bubble3D val="0"/>
            <c:spPr>
              <a:solidFill>
                <a:schemeClr val="accent1"/>
              </a:solidFill>
              <a:ln w="19050">
                <a:solidFill>
                  <a:schemeClr val="lt1"/>
                </a:solidFill>
              </a:ln>
              <a:effectLst/>
            </c:spPr>
          </c:dPt>
          <c:dLbls>
            <c:delete val="1"/>
          </c:dLbls>
          <c:cat>
            <c:numRef>
              <c:f>Sheet1!$A$2</c:f>
              <c:numCache>
                <c:formatCode>General</c:formatCode>
                <c:ptCount val="1"/>
                <c:pt idx="0">
                  <c:v>2022</c:v>
                </c:pt>
              </c:numCache>
            </c:numRef>
          </c:cat>
          <c:val>
            <c:numRef>
              <c:f>Sheet1!$B$2</c:f>
              <c:numCache>
                <c:formatCode>General</c:formatCode>
                <c:ptCount val="1"/>
                <c:pt idx="0">
                  <c:v>406.79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一般公共预算支出</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204.54</c:v>
                </c:pt>
                <c:pt idx="1">
                  <c:v>202.25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全年财政拨款收入、支出情况表</a:t>
            </a:r>
          </a:p>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manualLayout>
          <c:xMode val="edge"/>
          <c:yMode val="edge"/>
          <c:x val="0.283"/>
          <c:y val="0.02"/>
        </c:manualLayout>
      </c:layout>
      <c:overlay val="0"/>
      <c:spPr>
        <a:noFill/>
        <a:ln>
          <a:noFill/>
        </a:ln>
        <a:effectLst/>
      </c:spPr>
    </c:title>
    <c:autoTitleDeleted val="0"/>
    <c:plotArea>
      <c:layout>
        <c:manualLayout>
          <c:layoutTarget val="inner"/>
          <c:xMode val="edge"/>
          <c:yMode val="edge"/>
          <c:x val="0.067325"/>
          <c:y val="0.181333333333333"/>
          <c:w val="0.905175"/>
          <c:h val="0.6609"/>
        </c:manualLayout>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376.41</c:v>
                </c:pt>
                <c:pt idx="1">
                  <c:v>376.41</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406.79</c:v>
                </c:pt>
                <c:pt idx="1">
                  <c:v>406.79</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收入</c:v>
                </c:pt>
                <c:pt idx="1">
                  <c:v>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376079200"/>
        <c:axId val="271776706"/>
      </c:barChart>
      <c:catAx>
        <c:axId val="3760792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1776706"/>
        <c:crosses val="autoZero"/>
        <c:auto val="1"/>
        <c:lblAlgn val="ctr"/>
        <c:lblOffset val="100"/>
        <c:noMultiLvlLbl val="0"/>
      </c:catAx>
      <c:valAx>
        <c:axId val="27177670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607920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一般公共预算财政拨款支出情况表</a:t>
            </a:r>
          </a:p>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manualLayout>
          <c:xMode val="edge"/>
          <c:yMode val="edge"/>
          <c:x val="0.2805"/>
          <c:y val="0.02"/>
        </c:manualLayout>
      </c:layout>
      <c:overlay val="0"/>
      <c:spPr>
        <a:noFill/>
        <a:ln>
          <a:noFill/>
        </a:ln>
        <a:effectLst/>
      </c:spPr>
    </c:title>
    <c:autoTitleDeleted val="0"/>
    <c:plotArea>
      <c:layout>
        <c:manualLayout>
          <c:layoutTarget val="inner"/>
          <c:xMode val="edge"/>
          <c:yMode val="edge"/>
          <c:x val="0.067325"/>
          <c:y val="0.181333333333333"/>
          <c:w val="0.905175"/>
          <c:h val="0.6609"/>
        </c:manualLayout>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c:f>
              <c:strCache>
                <c:ptCount val="1"/>
                <c:pt idx="0">
                  <c:v>一般公共预算财政拨款支出</c:v>
                </c:pt>
              </c:strCache>
            </c:strRef>
          </c:cat>
          <c:val>
            <c:numRef>
              <c:f>Sheet1!$B$2</c:f>
              <c:numCache>
                <c:formatCode>General</c:formatCode>
                <c:ptCount val="1"/>
                <c:pt idx="0">
                  <c:v>376.41</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c:f>
              <c:strCache>
                <c:ptCount val="1"/>
                <c:pt idx="0">
                  <c:v>一般公共预算财政拨款支出</c:v>
                </c:pt>
              </c:strCache>
            </c:strRef>
          </c:cat>
          <c:val>
            <c:numRef>
              <c:f>Sheet1!$C$2</c:f>
              <c:numCache>
                <c:formatCode>General</c:formatCode>
                <c:ptCount val="1"/>
                <c:pt idx="0">
                  <c:v>406.79</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c:f>
              <c:strCache>
                <c:ptCount val="1"/>
                <c:pt idx="0">
                  <c:v>一般公共预算财政拨款支出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376079200"/>
        <c:axId val="271776706"/>
      </c:barChart>
      <c:catAx>
        <c:axId val="3760792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1776706"/>
        <c:crosses val="autoZero"/>
        <c:auto val="1"/>
        <c:lblAlgn val="ctr"/>
        <c:lblOffset val="100"/>
        <c:noMultiLvlLbl val="0"/>
      </c:catAx>
      <c:valAx>
        <c:axId val="27177670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607920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一般公共预算财政拨款支出按项目分类占比</a:t>
            </a:r>
          </a:p>
        </c:rich>
      </c:tx>
      <c:layout/>
      <c:overlay val="0"/>
      <c:spPr>
        <a:noFill/>
        <a:ln>
          <a:noFill/>
        </a:ln>
        <a:effectLst/>
      </c:spPr>
    </c:title>
    <c:autoTitleDeleted val="0"/>
    <c:plotArea>
      <c:layout/>
      <c:pieChart>
        <c:varyColors val="1"/>
        <c:ser>
          <c:idx val="0"/>
          <c:order val="0"/>
          <c:tx>
            <c:strRef>
              <c:f>Sheet1!$B$1</c:f>
              <c:strCache>
                <c:ptCount val="1"/>
                <c:pt idx="0">
                  <c:v>预算支出按项目分类占比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373.35</c:v>
                </c:pt>
                <c:pt idx="1">
                  <c:v>13.86</c:v>
                </c:pt>
                <c:pt idx="2">
                  <c:v>6.39</c:v>
                </c:pt>
                <c:pt idx="3">
                  <c:v>13.19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a:t>
            </a:r>
            <a:r>
              <a:rPr altLang="en-US"/>
              <a:t>三公</a:t>
            </a:r>
            <a:r>
              <a:rPr lang="en-US" altLang="zh-CN"/>
              <a:t>”</a:t>
            </a:r>
            <a:r>
              <a:t>经费财政拨款支出</a:t>
            </a:r>
          </a:p>
        </c:rich>
      </c:tx>
      <c:layout/>
      <c:overlay val="0"/>
      <c:spPr>
        <a:noFill/>
        <a:ln>
          <a:noFill/>
        </a:ln>
        <a:effectLst/>
      </c:spPr>
    </c:title>
    <c:autoTitleDeleted val="0"/>
    <c:plotArea>
      <c:layout/>
      <c:pieChart>
        <c:varyColors val="1"/>
        <c:ser>
          <c:idx val="0"/>
          <c:order val="0"/>
          <c:tx>
            <c:strRef>
              <c:f>Sheet1!$B$1</c:f>
              <c:strCache>
                <c:ptCount val="1"/>
                <c:pt idx="0">
                  <c:v>“三公”经费财政拨款支出</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elete val="1"/>
          </c:dLbls>
          <c:cat>
            <c:strRef>
              <c:f>Sheet1!$A$2:$A$4</c:f>
              <c:strCache>
                <c:ptCount val="3"/>
                <c:pt idx="0">
                  <c:v>公务接待费支出</c:v>
                </c:pt>
                <c:pt idx="1">
                  <c:v>公务用车购置及运行维护费支出</c:v>
                </c:pt>
                <c:pt idx="2">
                  <c:v>因公出国（境）支出</c:v>
                </c:pt>
              </c:strCache>
            </c:strRef>
          </c:cat>
          <c:val>
            <c:numRef>
              <c:f>Sheet1!$B$2:$B$4</c:f>
              <c:numCache>
                <c:formatCode>General</c:formatCode>
                <c:ptCount val="3"/>
                <c:pt idx="0">
                  <c:v>0.5</c:v>
                </c:pt>
                <c:pt idx="1">
                  <c:v>0</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1</TotalTime>
  <ScaleCrop>false</ScaleCrop>
  <LinksUpToDate>false</LinksUpToDate>
  <CharactersWithSpaces>8692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cp:lastModifiedBy>
  <cp:lastPrinted>2023-07-31T02:35:00Z</cp:lastPrinted>
  <dcterms:modified xsi:type="dcterms:W3CDTF">2023-10-31T06:22:49Z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C0D0DE3B29B24C6F9E3BC5C3EB872274_13</vt:lpwstr>
  </property>
</Properties>
</file>