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8E" w:rsidRDefault="0004668E">
      <w:pPr>
        <w:spacing w:line="600" w:lineRule="exact"/>
        <w:jc w:val="center"/>
        <w:outlineLvl w:val="0"/>
        <w:rPr>
          <w:rFonts w:ascii="方正小标宋简体" w:eastAsia="方正小标宋简体" w:hAnsi="宋体"/>
          <w:sz w:val="72"/>
          <w:szCs w:val="72"/>
        </w:rPr>
      </w:pPr>
      <w:bookmarkStart w:id="0" w:name="_Toc15377193"/>
      <w:bookmarkStart w:id="1" w:name="_Toc15396475"/>
      <w:bookmarkStart w:id="2" w:name="_Toc15377425"/>
      <w:bookmarkStart w:id="3" w:name="_Toc15396597"/>
      <w:bookmarkStart w:id="4" w:name="_Toc15378441"/>
      <w:bookmarkStart w:id="5" w:name="_Toc15306267"/>
    </w:p>
    <w:p w:rsidR="0004668E" w:rsidRDefault="0004668E">
      <w:pPr>
        <w:spacing w:line="600" w:lineRule="exact"/>
        <w:jc w:val="center"/>
        <w:outlineLvl w:val="0"/>
        <w:rPr>
          <w:rFonts w:ascii="方正小标宋简体" w:eastAsia="方正小标宋简体" w:hAnsi="宋体"/>
          <w:sz w:val="72"/>
          <w:szCs w:val="72"/>
        </w:rPr>
      </w:pPr>
    </w:p>
    <w:p w:rsidR="0004668E" w:rsidRDefault="0004668E">
      <w:pPr>
        <w:spacing w:line="600" w:lineRule="exact"/>
        <w:jc w:val="center"/>
        <w:outlineLvl w:val="0"/>
        <w:rPr>
          <w:rFonts w:ascii="方正小标宋简体" w:eastAsia="方正小标宋简体" w:hAnsi="宋体"/>
          <w:sz w:val="72"/>
          <w:szCs w:val="72"/>
        </w:rPr>
      </w:pPr>
    </w:p>
    <w:p w:rsidR="0004668E" w:rsidRDefault="008E0B2B">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2022</w:t>
      </w:r>
      <w:r>
        <w:rPr>
          <w:rFonts w:ascii="方正小标宋简体" w:eastAsia="方正小标宋简体" w:hAnsi="方正小标宋简体" w:cs="方正小标宋简体" w:hint="eastAsia"/>
          <w:sz w:val="72"/>
          <w:szCs w:val="72"/>
        </w:rPr>
        <w:t>年度</w:t>
      </w:r>
      <w:bookmarkEnd w:id="0"/>
      <w:bookmarkEnd w:id="1"/>
      <w:bookmarkEnd w:id="2"/>
      <w:bookmarkEnd w:id="3"/>
      <w:bookmarkEnd w:id="4"/>
    </w:p>
    <w:p w:rsidR="0004668E" w:rsidRDefault="008E0B2B">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8442"/>
      <w:bookmarkStart w:id="7" w:name="_Toc15396476"/>
      <w:bookmarkStart w:id="8" w:name="_Toc15306268"/>
      <w:bookmarkStart w:id="9" w:name="_Toc15377426"/>
      <w:bookmarkStart w:id="10" w:name="_Toc15377194"/>
      <w:bookmarkStart w:id="11" w:name="_Toc15396598"/>
      <w:bookmarkEnd w:id="5"/>
      <w:r>
        <w:rPr>
          <w:rFonts w:ascii="方正小标宋简体" w:eastAsia="方正小标宋简体" w:hAnsi="方正小标宋简体" w:cs="方正小标宋简体" w:hint="eastAsia"/>
          <w:sz w:val="72"/>
          <w:szCs w:val="72"/>
        </w:rPr>
        <w:t>四川省广元市朝天区</w:t>
      </w:r>
    </w:p>
    <w:p w:rsidR="0004668E" w:rsidRDefault="008E0B2B">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体育发展中心部门决算</w:t>
      </w:r>
      <w:bookmarkEnd w:id="6"/>
      <w:bookmarkEnd w:id="7"/>
      <w:bookmarkEnd w:id="8"/>
      <w:bookmarkEnd w:id="9"/>
      <w:bookmarkEnd w:id="10"/>
      <w:bookmarkEnd w:id="11"/>
    </w:p>
    <w:p w:rsidR="0004668E" w:rsidRDefault="008E0B2B">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w:t>
      </w:r>
      <w:r>
        <w:rPr>
          <w:rFonts w:ascii="黑体" w:eastAsia="黑体" w:hAnsi="黑体" w:hint="eastAsia"/>
          <w:sz w:val="48"/>
          <w:szCs w:val="48"/>
        </w:rPr>
        <w:t xml:space="preserve">  </w:t>
      </w:r>
      <w:r>
        <w:rPr>
          <w:rFonts w:ascii="黑体" w:eastAsia="黑体" w:hAnsi="黑体" w:hint="eastAsia"/>
          <w:sz w:val="48"/>
          <w:szCs w:val="48"/>
        </w:rPr>
        <w:t>录</w:t>
      </w:r>
    </w:p>
    <w:p w:rsidR="0004668E" w:rsidRDefault="0004668E">
      <w:pPr>
        <w:widowControl/>
        <w:jc w:val="center"/>
        <w:rPr>
          <w:rFonts w:ascii="黑体" w:eastAsia="黑体" w:hAnsi="黑体" w:cstheme="minorBidi"/>
          <w:sz w:val="28"/>
          <w:szCs w:val="28"/>
        </w:rPr>
      </w:pPr>
    </w:p>
    <w:p w:rsidR="0004668E" w:rsidRDefault="008E0B2B">
      <w:pPr>
        <w:pStyle w:val="10"/>
        <w:rPr>
          <w:sz w:val="32"/>
          <w:szCs w:val="32"/>
        </w:rPr>
      </w:pPr>
      <w:r>
        <w:rPr>
          <w:rFonts w:hint="eastAsia"/>
          <w:sz w:val="32"/>
          <w:szCs w:val="32"/>
        </w:rPr>
        <w:t>公开时间：</w:t>
      </w:r>
      <w:r>
        <w:rPr>
          <w:rFonts w:hint="eastAsia"/>
          <w:sz w:val="32"/>
          <w:szCs w:val="32"/>
        </w:rPr>
        <w:t>2023</w:t>
      </w:r>
      <w:r>
        <w:rPr>
          <w:rFonts w:hint="eastAsia"/>
          <w:sz w:val="32"/>
          <w:szCs w:val="32"/>
        </w:rPr>
        <w:t>年</w:t>
      </w:r>
      <w:r>
        <w:rPr>
          <w:rFonts w:hint="eastAsia"/>
          <w:sz w:val="32"/>
          <w:szCs w:val="32"/>
        </w:rPr>
        <w:t>10</w:t>
      </w:r>
      <w:r>
        <w:rPr>
          <w:rFonts w:hint="eastAsia"/>
          <w:sz w:val="32"/>
          <w:szCs w:val="32"/>
        </w:rPr>
        <w:t>月</w:t>
      </w:r>
      <w:r>
        <w:rPr>
          <w:rFonts w:hint="eastAsia"/>
          <w:sz w:val="32"/>
          <w:szCs w:val="32"/>
        </w:rPr>
        <w:t>27</w:t>
      </w:r>
      <w:r>
        <w:rPr>
          <w:rFonts w:hint="eastAsia"/>
          <w:sz w:val="32"/>
          <w:szCs w:val="32"/>
        </w:rPr>
        <w:t>日</w:t>
      </w:r>
    </w:p>
    <w:p w:rsidR="0004668E" w:rsidRDefault="0004668E"/>
    <w:p w:rsidR="0004668E" w:rsidRDefault="008E0B2B">
      <w:pPr>
        <w:pStyle w:val="10"/>
        <w:adjustRightInd w:val="0"/>
        <w:snapToGrid w:val="0"/>
        <w:spacing w:before="0" w:line="440" w:lineRule="exact"/>
        <w:jc w:val="left"/>
        <w:rPr>
          <w:rFonts w:cstheme="minorBidi"/>
          <w:sz w:val="32"/>
          <w:szCs w:val="32"/>
        </w:rPr>
      </w:pPr>
      <w:r>
        <w:rPr>
          <w:rFonts w:hint="eastAsia"/>
          <w:sz w:val="32"/>
          <w:szCs w:val="32"/>
        </w:rPr>
        <w:t>第一部分</w:t>
      </w:r>
      <w:r>
        <w:rPr>
          <w:sz w:val="32"/>
          <w:szCs w:val="32"/>
        </w:rPr>
        <w:t xml:space="preserve"> </w:t>
      </w:r>
      <w:r>
        <w:rPr>
          <w:rFonts w:hint="eastAsia"/>
          <w:sz w:val="32"/>
          <w:szCs w:val="32"/>
        </w:rPr>
        <w:t>部门概况</w:t>
      </w:r>
      <w:r>
        <w:rPr>
          <w:rFonts w:hint="eastAsia"/>
          <w:sz w:val="32"/>
          <w:szCs w:val="32"/>
        </w:rPr>
        <w:t xml:space="preserve">  </w:t>
      </w:r>
      <w:r>
        <w:rPr>
          <w:rFonts w:ascii="宋体" w:eastAsia="宋体" w:hAnsi="宋体" w:cs="宋体" w:hint="eastAsia"/>
          <w:sz w:val="24"/>
        </w:rPr>
        <w:t>……</w:t>
      </w:r>
      <w:proofErr w:type="gramStart"/>
      <w:r>
        <w:rPr>
          <w:rFonts w:ascii="宋体" w:eastAsia="宋体" w:hAnsi="宋体" w:cs="宋体" w:hint="eastAsia"/>
          <w:sz w:val="24"/>
        </w:rPr>
        <w:t>……………………………………………</w:t>
      </w:r>
      <w:proofErr w:type="gramEnd"/>
      <w:r>
        <w:rPr>
          <w:rFonts w:hint="eastAsia"/>
          <w:sz w:val="24"/>
          <w:szCs w:val="24"/>
        </w:rPr>
        <w:t>4</w:t>
      </w:r>
    </w:p>
    <w:p w:rsidR="0004668E" w:rsidRDefault="008E0B2B">
      <w:pPr>
        <w:pStyle w:val="20"/>
        <w:adjustRightInd w:val="0"/>
        <w:snapToGrid w:val="0"/>
        <w:spacing w:line="440" w:lineRule="exact"/>
        <w:rPr>
          <w:rFonts w:ascii="仿宋" w:eastAsia="仿宋" w:hAnsi="仿宋"/>
          <w:sz w:val="24"/>
        </w:rPr>
      </w:pPr>
      <w:r>
        <w:rPr>
          <w:rFonts w:hint="eastAsia"/>
          <w:sz w:val="24"/>
        </w:rPr>
        <w:t>一、部门职责</w:t>
      </w:r>
      <w:r>
        <w:rPr>
          <w:rFonts w:hint="eastAsia"/>
          <w:sz w:val="24"/>
        </w:rPr>
        <w:t xml:space="preserve">  </w:t>
      </w:r>
      <w:r>
        <w:rPr>
          <w:rFonts w:ascii="宋体" w:hAnsi="宋体" w:cs="宋体" w:hint="eastAsia"/>
          <w:sz w:val="24"/>
        </w:rPr>
        <w:t>……</w:t>
      </w:r>
      <w:proofErr w:type="gramStart"/>
      <w:r>
        <w:rPr>
          <w:rFonts w:ascii="宋体" w:hAnsi="宋体" w:cs="宋体" w:hint="eastAsia"/>
          <w:sz w:val="24"/>
        </w:rPr>
        <w:t>………………………………………………………</w:t>
      </w:r>
      <w:proofErr w:type="gramEnd"/>
      <w:r>
        <w:rPr>
          <w:rFonts w:hint="eastAsia"/>
          <w:sz w:val="24"/>
        </w:rPr>
        <w:t>4</w:t>
      </w:r>
    </w:p>
    <w:p w:rsidR="0004668E" w:rsidRDefault="008E0B2B">
      <w:pPr>
        <w:pStyle w:val="20"/>
        <w:adjustRightInd w:val="0"/>
        <w:snapToGrid w:val="0"/>
        <w:spacing w:line="440" w:lineRule="exact"/>
        <w:jc w:val="left"/>
        <w:rPr>
          <w:rFonts w:ascii="仿宋" w:hAnsi="仿宋" w:cstheme="minorBidi"/>
          <w:sz w:val="24"/>
        </w:rPr>
      </w:pPr>
      <w:r>
        <w:rPr>
          <w:rFonts w:hint="eastAsia"/>
          <w:sz w:val="24"/>
        </w:rPr>
        <w:t>二、机构设置</w:t>
      </w:r>
      <w:r>
        <w:rPr>
          <w:rFonts w:hint="eastAsia"/>
          <w:sz w:val="24"/>
        </w:rPr>
        <w:t xml:space="preserve">  </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4</w:t>
      </w:r>
    </w:p>
    <w:p w:rsidR="0004668E" w:rsidRDefault="008E0B2B">
      <w:pPr>
        <w:pStyle w:val="10"/>
        <w:adjustRightInd w:val="0"/>
        <w:snapToGrid w:val="0"/>
        <w:spacing w:before="0" w:line="440" w:lineRule="exact"/>
        <w:jc w:val="left"/>
        <w:rPr>
          <w:sz w:val="32"/>
          <w:szCs w:val="32"/>
        </w:rPr>
      </w:pPr>
      <w:r>
        <w:rPr>
          <w:rFonts w:hint="eastAsia"/>
          <w:sz w:val="32"/>
          <w:szCs w:val="32"/>
        </w:rPr>
        <w:t>第二部分</w:t>
      </w:r>
      <w:r>
        <w:rPr>
          <w:rFonts w:hint="eastAsia"/>
          <w:sz w:val="32"/>
          <w:szCs w:val="32"/>
        </w:rPr>
        <w:t xml:space="preserve"> 2022</w:t>
      </w:r>
      <w:r>
        <w:rPr>
          <w:rFonts w:hint="eastAsia"/>
          <w:sz w:val="32"/>
          <w:szCs w:val="32"/>
        </w:rPr>
        <w:t>年度部门决算情况说明</w:t>
      </w:r>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 xml:space="preserve">  </w:t>
      </w:r>
      <w:r>
        <w:rPr>
          <w:rFonts w:ascii="宋体" w:hAnsi="宋体" w:cs="宋体" w:hint="eastAsia"/>
          <w:sz w:val="24"/>
        </w:rPr>
        <w:t>5</w:t>
      </w:r>
    </w:p>
    <w:p w:rsidR="0004668E" w:rsidRDefault="008E0B2B">
      <w:pPr>
        <w:pStyle w:val="20"/>
        <w:adjustRightInd w:val="0"/>
        <w:snapToGrid w:val="0"/>
        <w:spacing w:line="440" w:lineRule="exact"/>
        <w:jc w:val="left"/>
        <w:rPr>
          <w:rFonts w:ascii="宋体" w:hAnsi="宋体" w:cs="宋体"/>
          <w:sz w:val="24"/>
        </w:rPr>
      </w:pPr>
      <w:r>
        <w:rPr>
          <w:rFonts w:hint="eastAsia"/>
          <w:sz w:val="24"/>
        </w:rPr>
        <w:t>一、收入支出决算总体情况说明</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5</w:t>
      </w:r>
    </w:p>
    <w:p w:rsidR="0004668E" w:rsidRDefault="008E0B2B">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5</w:t>
      </w:r>
    </w:p>
    <w:p w:rsidR="0004668E" w:rsidRDefault="008E0B2B">
      <w:pPr>
        <w:pStyle w:val="20"/>
        <w:adjustRightInd w:val="0"/>
        <w:snapToGrid w:val="0"/>
        <w:spacing w:line="440" w:lineRule="exact"/>
        <w:jc w:val="left"/>
        <w:rPr>
          <w:rFonts w:ascii="宋体" w:hAnsi="宋体" w:cs="宋体"/>
          <w:sz w:val="24"/>
        </w:rPr>
      </w:pPr>
      <w:r>
        <w:rPr>
          <w:rFonts w:hint="eastAsia"/>
          <w:sz w:val="24"/>
        </w:rPr>
        <w:t>三、支出决算情况说明</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6</w:t>
      </w:r>
    </w:p>
    <w:p w:rsidR="0004668E" w:rsidRDefault="008E0B2B">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6</w:t>
      </w:r>
    </w:p>
    <w:p w:rsidR="0004668E" w:rsidRDefault="008E0B2B">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6</w:t>
      </w:r>
    </w:p>
    <w:p w:rsidR="0004668E" w:rsidRDefault="008E0B2B">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Pr>
          <w:rFonts w:ascii="宋体" w:hAnsi="宋体" w:cs="宋体" w:hint="eastAsia"/>
          <w:sz w:val="24"/>
        </w:rPr>
        <w:t>……</w:t>
      </w:r>
      <w:proofErr w:type="gramStart"/>
      <w:r>
        <w:rPr>
          <w:rFonts w:ascii="宋体" w:hAnsi="宋体" w:cs="宋体" w:hint="eastAsia"/>
          <w:sz w:val="24"/>
        </w:rPr>
        <w:t>………………</w:t>
      </w:r>
      <w:proofErr w:type="gramEnd"/>
      <w:r w:rsidR="00EE2B7A">
        <w:rPr>
          <w:rFonts w:ascii="宋体" w:hAnsi="宋体" w:cs="宋体"/>
          <w:sz w:val="24"/>
        </w:rPr>
        <w:t>9</w:t>
      </w:r>
    </w:p>
    <w:p w:rsidR="0004668E" w:rsidRDefault="008E0B2B">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r>
        <w:rPr>
          <w:rFonts w:hint="eastAsia"/>
          <w:sz w:val="24"/>
        </w:rPr>
        <w:t xml:space="preserve"> </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 xml:space="preserve"> </w:t>
      </w:r>
      <w:r>
        <w:rPr>
          <w:rFonts w:ascii="宋体" w:hAnsi="宋体" w:cs="宋体" w:hint="eastAsia"/>
          <w:sz w:val="24"/>
        </w:rPr>
        <w:t>…</w:t>
      </w:r>
      <w:r w:rsidR="00EE2B7A">
        <w:rPr>
          <w:rFonts w:ascii="宋体" w:hAnsi="宋体" w:cs="宋体"/>
          <w:sz w:val="24"/>
        </w:rPr>
        <w:t>9</w:t>
      </w:r>
    </w:p>
    <w:p w:rsidR="0004668E" w:rsidRDefault="008E0B2B">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Pr>
          <w:rFonts w:hint="eastAsia"/>
          <w:sz w:val="24"/>
        </w:rPr>
        <w:t xml:space="preserve"> </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 xml:space="preserve"> </w:t>
      </w:r>
      <w:r>
        <w:rPr>
          <w:rFonts w:ascii="宋体" w:hAnsi="宋体" w:cs="宋体" w:hint="eastAsia"/>
          <w:sz w:val="24"/>
        </w:rPr>
        <w:t>…</w:t>
      </w:r>
      <w:r w:rsidR="00EE2B7A">
        <w:rPr>
          <w:rFonts w:ascii="宋体" w:hAnsi="宋体" w:cs="宋体"/>
          <w:sz w:val="24"/>
        </w:rPr>
        <w:t>11</w:t>
      </w:r>
    </w:p>
    <w:p w:rsidR="0004668E" w:rsidRDefault="008E0B2B">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r>
        <w:rPr>
          <w:rFonts w:asciiTheme="minorEastAsia" w:eastAsiaTheme="minorEastAsia" w:hAnsiTheme="minorEastAsia" w:cstheme="minorEastAsia" w:hint="eastAsia"/>
          <w:sz w:val="24"/>
        </w:rPr>
        <w:t xml:space="preserve"> </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 xml:space="preserve"> </w:t>
      </w:r>
      <w:r w:rsidR="00EE2B7A">
        <w:rPr>
          <w:rFonts w:ascii="宋体" w:hAnsi="宋体" w:cs="宋体"/>
          <w:sz w:val="24"/>
        </w:rPr>
        <w:t>11</w:t>
      </w:r>
    </w:p>
    <w:p w:rsidR="0004668E" w:rsidRDefault="008E0B2B">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a"/>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Pr>
          <w:rFonts w:asciiTheme="minorEastAsia" w:eastAsiaTheme="minorEastAsia" w:hAnsiTheme="minorEastAsia" w:cstheme="minorEastAsia" w:hint="eastAsia"/>
          <w:sz w:val="24"/>
        </w:rPr>
        <w:t xml:space="preserve"> </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 xml:space="preserve"> </w:t>
      </w:r>
      <w:r w:rsidR="00EE2B7A">
        <w:rPr>
          <w:rFonts w:ascii="宋体" w:hAnsi="宋体" w:cs="宋体"/>
          <w:sz w:val="24"/>
        </w:rPr>
        <w:t>11</w:t>
      </w:r>
    </w:p>
    <w:p w:rsidR="0004668E" w:rsidRDefault="008E0B2B">
      <w:pPr>
        <w:pStyle w:val="10"/>
        <w:adjustRightInd w:val="0"/>
        <w:snapToGrid w:val="0"/>
        <w:spacing w:before="0" w:line="440" w:lineRule="exact"/>
        <w:jc w:val="left"/>
        <w:rPr>
          <w:rFonts w:cstheme="minorBidi"/>
          <w:sz w:val="32"/>
          <w:szCs w:val="32"/>
        </w:rPr>
      </w:pPr>
      <w:r>
        <w:rPr>
          <w:rFonts w:hint="eastAsia"/>
          <w:sz w:val="32"/>
          <w:szCs w:val="32"/>
        </w:rPr>
        <w:t>第三部分</w:t>
      </w:r>
      <w:r>
        <w:rPr>
          <w:sz w:val="32"/>
          <w:szCs w:val="32"/>
        </w:rPr>
        <w:t xml:space="preserve"> </w:t>
      </w:r>
      <w:r>
        <w:rPr>
          <w:rFonts w:hint="eastAsia"/>
          <w:sz w:val="32"/>
          <w:szCs w:val="32"/>
        </w:rPr>
        <w:t>名词解释</w:t>
      </w:r>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1</w:t>
      </w:r>
      <w:r w:rsidR="00EE2B7A">
        <w:rPr>
          <w:rFonts w:ascii="宋体" w:eastAsia="宋体" w:hAnsi="宋体" w:cs="宋体"/>
          <w:sz w:val="24"/>
        </w:rPr>
        <w:t>4</w:t>
      </w:r>
      <w:bookmarkStart w:id="12" w:name="_GoBack"/>
      <w:bookmarkEnd w:id="12"/>
    </w:p>
    <w:p w:rsidR="0004668E" w:rsidRDefault="008E0B2B">
      <w:pPr>
        <w:pStyle w:val="10"/>
        <w:adjustRightInd w:val="0"/>
        <w:snapToGrid w:val="0"/>
        <w:spacing w:before="0" w:line="440" w:lineRule="exact"/>
        <w:jc w:val="left"/>
        <w:rPr>
          <w:rFonts w:ascii="宋体" w:eastAsia="宋体" w:hAnsi="宋体" w:cs="宋体"/>
          <w:sz w:val="24"/>
        </w:rPr>
      </w:pPr>
      <w:r>
        <w:rPr>
          <w:rFonts w:hint="eastAsia"/>
          <w:sz w:val="32"/>
          <w:szCs w:val="32"/>
        </w:rPr>
        <w:t>第四部分</w:t>
      </w:r>
      <w:r>
        <w:rPr>
          <w:sz w:val="32"/>
          <w:szCs w:val="32"/>
        </w:rPr>
        <w:t xml:space="preserve"> </w:t>
      </w:r>
      <w:r>
        <w:rPr>
          <w:rFonts w:hint="eastAsia"/>
          <w:sz w:val="32"/>
          <w:szCs w:val="32"/>
        </w:rPr>
        <w:t>附件</w:t>
      </w:r>
      <w:r>
        <w:rPr>
          <w:rFonts w:hint="eastAsia"/>
          <w:sz w:val="32"/>
          <w:szCs w:val="32"/>
        </w:rPr>
        <w:t xml:space="preserve"> </w:t>
      </w:r>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17</w:t>
      </w:r>
    </w:p>
    <w:p w:rsidR="0004668E" w:rsidRDefault="008E0B2B">
      <w:pPr>
        <w:pStyle w:val="10"/>
        <w:adjustRightInd w:val="0"/>
        <w:snapToGrid w:val="0"/>
        <w:spacing w:before="0" w:line="440" w:lineRule="exact"/>
        <w:jc w:val="left"/>
        <w:rPr>
          <w:rFonts w:cstheme="minorBidi"/>
          <w:sz w:val="32"/>
          <w:szCs w:val="32"/>
        </w:rPr>
      </w:pPr>
      <w:r>
        <w:rPr>
          <w:rFonts w:hint="eastAsia"/>
          <w:sz w:val="32"/>
          <w:szCs w:val="32"/>
        </w:rPr>
        <w:t>第五部分</w:t>
      </w:r>
      <w:r>
        <w:rPr>
          <w:sz w:val="32"/>
          <w:szCs w:val="32"/>
        </w:rPr>
        <w:t xml:space="preserve"> </w:t>
      </w:r>
      <w:r>
        <w:rPr>
          <w:rFonts w:hint="eastAsia"/>
          <w:sz w:val="32"/>
          <w:szCs w:val="32"/>
        </w:rPr>
        <w:t>附表</w:t>
      </w:r>
      <w:r>
        <w:rPr>
          <w:rFonts w:hint="eastAsia"/>
          <w:sz w:val="32"/>
          <w:szCs w:val="32"/>
        </w:rPr>
        <w:t xml:space="preserve"> </w:t>
      </w:r>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88</w:t>
      </w:r>
    </w:p>
    <w:p w:rsidR="0004668E" w:rsidRDefault="008E0B2B">
      <w:pPr>
        <w:pStyle w:val="20"/>
        <w:adjustRightInd w:val="0"/>
        <w:snapToGrid w:val="0"/>
        <w:spacing w:line="440" w:lineRule="exact"/>
        <w:jc w:val="left"/>
        <w:rPr>
          <w:sz w:val="24"/>
        </w:rPr>
      </w:pPr>
      <w:r>
        <w:rPr>
          <w:rFonts w:hint="eastAsia"/>
          <w:sz w:val="24"/>
        </w:rPr>
        <w:t>一、收入支出决算总表</w:t>
      </w:r>
    </w:p>
    <w:p w:rsidR="0004668E" w:rsidRDefault="008E0B2B">
      <w:pPr>
        <w:pStyle w:val="20"/>
        <w:adjustRightInd w:val="0"/>
        <w:snapToGrid w:val="0"/>
        <w:spacing w:line="440" w:lineRule="exact"/>
        <w:jc w:val="left"/>
        <w:rPr>
          <w:sz w:val="24"/>
        </w:rPr>
      </w:pPr>
      <w:r>
        <w:rPr>
          <w:rFonts w:hint="eastAsia"/>
          <w:sz w:val="24"/>
        </w:rPr>
        <w:t>二、收入决算表</w:t>
      </w:r>
    </w:p>
    <w:p w:rsidR="0004668E" w:rsidRDefault="008E0B2B">
      <w:pPr>
        <w:pStyle w:val="20"/>
        <w:adjustRightInd w:val="0"/>
        <w:snapToGrid w:val="0"/>
        <w:spacing w:line="440" w:lineRule="exact"/>
        <w:jc w:val="left"/>
        <w:rPr>
          <w:sz w:val="24"/>
        </w:rPr>
      </w:pPr>
      <w:r>
        <w:rPr>
          <w:rFonts w:hint="eastAsia"/>
          <w:sz w:val="24"/>
        </w:rPr>
        <w:t>三、支出决算表</w:t>
      </w:r>
    </w:p>
    <w:p w:rsidR="0004668E" w:rsidRDefault="008E0B2B">
      <w:pPr>
        <w:pStyle w:val="20"/>
        <w:adjustRightInd w:val="0"/>
        <w:snapToGrid w:val="0"/>
        <w:spacing w:line="440" w:lineRule="exact"/>
        <w:jc w:val="left"/>
        <w:rPr>
          <w:sz w:val="24"/>
        </w:rPr>
      </w:pPr>
      <w:r>
        <w:rPr>
          <w:rFonts w:hint="eastAsia"/>
          <w:sz w:val="24"/>
        </w:rPr>
        <w:t>四、财政拨款收入支出决算总表</w:t>
      </w:r>
    </w:p>
    <w:p w:rsidR="0004668E" w:rsidRDefault="008E0B2B">
      <w:pPr>
        <w:pStyle w:val="20"/>
        <w:adjustRightInd w:val="0"/>
        <w:snapToGrid w:val="0"/>
        <w:spacing w:line="440" w:lineRule="exact"/>
        <w:jc w:val="left"/>
        <w:rPr>
          <w:sz w:val="24"/>
        </w:rPr>
      </w:pPr>
      <w:r>
        <w:rPr>
          <w:rFonts w:hint="eastAsia"/>
          <w:sz w:val="24"/>
        </w:rPr>
        <w:t>五、财政拨款支出决算明细表</w:t>
      </w:r>
    </w:p>
    <w:p w:rsidR="0004668E" w:rsidRDefault="008E0B2B">
      <w:pPr>
        <w:pStyle w:val="20"/>
        <w:adjustRightInd w:val="0"/>
        <w:snapToGrid w:val="0"/>
        <w:spacing w:line="440" w:lineRule="exact"/>
        <w:jc w:val="left"/>
        <w:rPr>
          <w:sz w:val="24"/>
        </w:rPr>
      </w:pPr>
      <w:r>
        <w:rPr>
          <w:rFonts w:hint="eastAsia"/>
          <w:sz w:val="24"/>
        </w:rPr>
        <w:t>六、一般公共预算财政拨款支出决算表</w:t>
      </w:r>
    </w:p>
    <w:p w:rsidR="0004668E" w:rsidRDefault="008E0B2B">
      <w:pPr>
        <w:pStyle w:val="20"/>
        <w:adjustRightInd w:val="0"/>
        <w:snapToGrid w:val="0"/>
        <w:spacing w:line="440" w:lineRule="exact"/>
        <w:jc w:val="left"/>
        <w:rPr>
          <w:sz w:val="24"/>
        </w:rPr>
      </w:pPr>
      <w:r>
        <w:rPr>
          <w:rFonts w:hint="eastAsia"/>
          <w:sz w:val="24"/>
        </w:rPr>
        <w:t>七、一般公共预算财政拨款支出决算明细表</w:t>
      </w:r>
    </w:p>
    <w:p w:rsidR="0004668E" w:rsidRDefault="008E0B2B">
      <w:pPr>
        <w:pStyle w:val="20"/>
        <w:adjustRightInd w:val="0"/>
        <w:snapToGrid w:val="0"/>
        <w:spacing w:line="440" w:lineRule="exact"/>
        <w:jc w:val="left"/>
        <w:rPr>
          <w:sz w:val="24"/>
        </w:rPr>
      </w:pPr>
      <w:r>
        <w:rPr>
          <w:rFonts w:hint="eastAsia"/>
          <w:sz w:val="24"/>
        </w:rPr>
        <w:t>八、一般公共预算财政拨款基本支出决算明细表</w:t>
      </w:r>
    </w:p>
    <w:p w:rsidR="0004668E" w:rsidRDefault="008E0B2B">
      <w:pPr>
        <w:pStyle w:val="20"/>
        <w:adjustRightInd w:val="0"/>
        <w:snapToGrid w:val="0"/>
        <w:spacing w:line="440" w:lineRule="exact"/>
        <w:jc w:val="left"/>
        <w:rPr>
          <w:sz w:val="24"/>
        </w:rPr>
      </w:pPr>
      <w:r>
        <w:rPr>
          <w:rFonts w:hint="eastAsia"/>
          <w:sz w:val="24"/>
        </w:rPr>
        <w:t>九、一般公共预算财政拨款项目支出决算表</w:t>
      </w:r>
    </w:p>
    <w:p w:rsidR="0004668E" w:rsidRDefault="008E0B2B">
      <w:pPr>
        <w:pStyle w:val="20"/>
        <w:adjustRightInd w:val="0"/>
        <w:snapToGrid w:val="0"/>
        <w:spacing w:line="440" w:lineRule="exact"/>
        <w:jc w:val="left"/>
        <w:rPr>
          <w:sz w:val="24"/>
        </w:rPr>
      </w:pPr>
      <w:r>
        <w:rPr>
          <w:rFonts w:hint="eastAsia"/>
          <w:sz w:val="24"/>
        </w:rPr>
        <w:lastRenderedPageBreak/>
        <w:t>十、政府性基金预算财政拨款收入支出决算表</w:t>
      </w:r>
    </w:p>
    <w:p w:rsidR="0004668E" w:rsidRDefault="008E0B2B">
      <w:pPr>
        <w:pStyle w:val="20"/>
        <w:adjustRightInd w:val="0"/>
        <w:snapToGrid w:val="0"/>
        <w:spacing w:line="440" w:lineRule="exact"/>
        <w:jc w:val="left"/>
        <w:rPr>
          <w:sz w:val="24"/>
        </w:rPr>
      </w:pPr>
      <w:r>
        <w:rPr>
          <w:rFonts w:hint="eastAsia"/>
          <w:sz w:val="24"/>
        </w:rPr>
        <w:t>十一、国有资本经营预算财政拨款收入支出决算表</w:t>
      </w:r>
    </w:p>
    <w:p w:rsidR="0004668E" w:rsidRDefault="008E0B2B">
      <w:pPr>
        <w:pStyle w:val="20"/>
        <w:adjustRightInd w:val="0"/>
        <w:snapToGrid w:val="0"/>
        <w:spacing w:line="440" w:lineRule="exact"/>
        <w:jc w:val="left"/>
        <w:rPr>
          <w:sz w:val="24"/>
        </w:rPr>
      </w:pPr>
      <w:r>
        <w:rPr>
          <w:rFonts w:hint="eastAsia"/>
          <w:sz w:val="24"/>
        </w:rPr>
        <w:t>十二、国有资本经营预算财政拨款支出决算表</w:t>
      </w:r>
    </w:p>
    <w:p w:rsidR="0004668E" w:rsidRDefault="008E0B2B">
      <w:pPr>
        <w:pStyle w:val="20"/>
        <w:adjustRightInd w:val="0"/>
        <w:snapToGrid w:val="0"/>
        <w:spacing w:line="440" w:lineRule="exact"/>
        <w:jc w:val="left"/>
        <w:rPr>
          <w:rFonts w:asciiTheme="minorEastAsia" w:eastAsiaTheme="minorEastAsia" w:hAnsiTheme="minorEastAsia" w:cstheme="minorEastAsia"/>
          <w:sz w:val="24"/>
        </w:rPr>
      </w:pPr>
      <w:r>
        <w:rPr>
          <w:rFonts w:hint="eastAsia"/>
          <w:sz w:val="24"/>
        </w:rPr>
        <w:t>十三、财政拨款“三公”经费支出决算表</w:t>
      </w:r>
    </w:p>
    <w:p w:rsidR="0004668E" w:rsidRDefault="008E0B2B">
      <w:pPr>
        <w:widowControl/>
        <w:spacing w:line="440" w:lineRule="exact"/>
        <w:jc w:val="left"/>
        <w:rPr>
          <w:rFonts w:ascii="仿宋" w:eastAsia="仿宋" w:hAnsi="仿宋"/>
          <w:bCs/>
          <w:kern w:val="44"/>
          <w:sz w:val="24"/>
        </w:rPr>
      </w:pPr>
      <w:bookmarkStart w:id="13" w:name="_Toc15396599"/>
      <w:bookmarkStart w:id="14" w:name="_Toc15377196"/>
      <w:r>
        <w:rPr>
          <w:rFonts w:ascii="仿宋" w:eastAsia="仿宋" w:hAnsi="仿宋"/>
          <w:b/>
          <w:sz w:val="24"/>
        </w:rPr>
        <w:br w:type="page"/>
      </w:r>
    </w:p>
    <w:p w:rsidR="0004668E" w:rsidRDefault="008E0B2B">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3"/>
      <w:bookmarkEnd w:id="14"/>
    </w:p>
    <w:p w:rsidR="0004668E" w:rsidRDefault="0004668E">
      <w:pPr>
        <w:widowControl/>
        <w:jc w:val="left"/>
        <w:rPr>
          <w:rFonts w:ascii="黑体" w:eastAsia="黑体"/>
          <w:sz w:val="32"/>
          <w:szCs w:val="32"/>
        </w:rPr>
      </w:pPr>
    </w:p>
    <w:p w:rsidR="0004668E" w:rsidRDefault="008E0B2B">
      <w:pPr>
        <w:pStyle w:val="2"/>
        <w:numPr>
          <w:ilvl w:val="0"/>
          <w:numId w:val="1"/>
        </w:numPr>
      </w:pPr>
      <w:r>
        <w:rPr>
          <w:rFonts w:ascii="黑体" w:eastAsia="黑体" w:hAnsi="黑体" w:hint="eastAsia"/>
          <w:b w:val="0"/>
        </w:rPr>
        <w:t>部门职责</w:t>
      </w:r>
    </w:p>
    <w:p w:rsidR="0004668E" w:rsidRDefault="008E0B2B">
      <w:pPr>
        <w:ind w:firstLineChars="250" w:firstLine="80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拟定体育产业发展规划，积极培育体育市场。</w:t>
      </w:r>
    </w:p>
    <w:p w:rsidR="0004668E" w:rsidRDefault="008E0B2B">
      <w:pPr>
        <w:ind w:firstLineChars="250" w:firstLine="80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拟定全民健身计划，组织开展全民健身活动；实施国家体育锻炼标准，开展国民体质监测；组织、协调、配合各乡镇、各部门、各行业、各社会团体开展体育活动，推动学校体育、城市体育、农村体育及其它社会体育的发展。</w:t>
      </w:r>
    </w:p>
    <w:p w:rsidR="0004668E" w:rsidRDefault="008E0B2B">
      <w:pPr>
        <w:ind w:firstLineChars="250" w:firstLine="80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拟定全区性体育竞赛计划；组织开展各类体育训练；承办区级各类体育赛事，组织参加和开展体育交流活动；开展体育运动中反兴奋剂工作。</w:t>
      </w:r>
    </w:p>
    <w:p w:rsidR="0004668E" w:rsidRDefault="008E0B2B">
      <w:pPr>
        <w:ind w:firstLineChars="250" w:firstLine="80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拟定体育教育和体育人才发展规划，组织开展体育宣传和体育可</w:t>
      </w:r>
      <w:proofErr w:type="gramStart"/>
      <w:r>
        <w:rPr>
          <w:rFonts w:ascii="仿宋" w:eastAsia="仿宋" w:hAnsi="仿宋" w:hint="eastAsia"/>
          <w:sz w:val="32"/>
          <w:szCs w:val="32"/>
        </w:rPr>
        <w:t>研</w:t>
      </w:r>
      <w:proofErr w:type="gramEnd"/>
      <w:r>
        <w:rPr>
          <w:rFonts w:ascii="仿宋" w:eastAsia="仿宋" w:hAnsi="仿宋" w:hint="eastAsia"/>
          <w:sz w:val="32"/>
          <w:szCs w:val="32"/>
        </w:rPr>
        <w:t>工作。</w:t>
      </w:r>
    </w:p>
    <w:p w:rsidR="0004668E" w:rsidRDefault="008E0B2B">
      <w:pPr>
        <w:ind w:firstLineChars="250" w:firstLine="80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完成区委、区政府交办的其他工作。</w:t>
      </w:r>
    </w:p>
    <w:p w:rsidR="0004668E" w:rsidRDefault="008E0B2B">
      <w:pPr>
        <w:pStyle w:val="2"/>
        <w:rPr>
          <w:rStyle w:val="2Char"/>
        </w:rPr>
      </w:pPr>
      <w:bookmarkStart w:id="15" w:name="_Toc15377200"/>
      <w:bookmarkStart w:id="16" w:name="_Toc15396601"/>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15"/>
      <w:bookmarkEnd w:id="16"/>
    </w:p>
    <w:p w:rsidR="0004668E" w:rsidRDefault="008E0B2B">
      <w:pPr>
        <w:spacing w:line="576" w:lineRule="exact"/>
        <w:ind w:firstLineChars="200" w:firstLine="640"/>
        <w:rPr>
          <w:rFonts w:ascii="仿宋" w:eastAsia="仿宋" w:hAnsi="仿宋"/>
          <w:kern w:val="0"/>
          <w:sz w:val="32"/>
          <w:szCs w:val="32"/>
        </w:rPr>
      </w:pPr>
      <w:r>
        <w:rPr>
          <w:rFonts w:ascii="仿宋" w:eastAsia="仿宋" w:hAnsi="仿宋" w:hint="eastAsia"/>
          <w:sz w:val="32"/>
          <w:szCs w:val="32"/>
        </w:rPr>
        <w:t>区体育发展中心下属二级预算单位</w:t>
      </w:r>
      <w:r>
        <w:rPr>
          <w:rFonts w:ascii="仿宋" w:eastAsia="仿宋" w:hAnsi="仿宋" w:hint="eastAsia"/>
          <w:sz w:val="32"/>
          <w:szCs w:val="32"/>
        </w:rPr>
        <w:t>0</w:t>
      </w:r>
      <w:r>
        <w:rPr>
          <w:rFonts w:ascii="仿宋" w:eastAsia="仿宋" w:hAnsi="仿宋" w:hint="eastAsia"/>
          <w:sz w:val="32"/>
          <w:szCs w:val="32"/>
        </w:rPr>
        <w:t>个，其中行政单位</w:t>
      </w:r>
      <w:r>
        <w:rPr>
          <w:rFonts w:ascii="仿宋" w:eastAsia="仿宋" w:hAnsi="仿宋" w:hint="eastAsia"/>
          <w:sz w:val="32"/>
          <w:szCs w:val="32"/>
        </w:rPr>
        <w:t>0</w:t>
      </w:r>
      <w:r>
        <w:rPr>
          <w:rFonts w:ascii="仿宋" w:eastAsia="仿宋" w:hAnsi="仿宋" w:hint="eastAsia"/>
          <w:sz w:val="32"/>
          <w:szCs w:val="32"/>
        </w:rPr>
        <w:t>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w:t>
      </w:r>
      <w:r>
        <w:rPr>
          <w:rFonts w:ascii="仿宋" w:eastAsia="仿宋" w:hAnsi="仿宋" w:hint="eastAsia"/>
          <w:sz w:val="32"/>
          <w:szCs w:val="32"/>
        </w:rPr>
        <w:t>0</w:t>
      </w:r>
      <w:r>
        <w:rPr>
          <w:rFonts w:ascii="仿宋" w:eastAsia="仿宋" w:hAnsi="仿宋" w:hint="eastAsia"/>
          <w:sz w:val="32"/>
          <w:szCs w:val="32"/>
        </w:rPr>
        <w:t>个。</w:t>
      </w:r>
      <w:r>
        <w:rPr>
          <w:rFonts w:ascii="仿宋_GB2312" w:eastAsia="仿宋_GB2312" w:hAnsi="仿宋_GB2312" w:cs="仿宋_GB2312" w:hint="eastAsia"/>
          <w:sz w:val="32"/>
          <w:szCs w:val="32"/>
        </w:rPr>
        <w:t>设置</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个内设机构，即：办公室、社会体育股（体育产业股）、竞技体育股。</w:t>
      </w:r>
    </w:p>
    <w:p w:rsidR="0004668E" w:rsidRDefault="008E0B2B">
      <w:pPr>
        <w:pStyle w:val="1"/>
        <w:ind w:right="440"/>
        <w:jc w:val="center"/>
        <w:rPr>
          <w:rStyle w:val="1Char"/>
          <w:rFonts w:ascii="黑体" w:eastAsia="黑体" w:hAnsi="黑体"/>
          <w:bCs/>
        </w:rPr>
      </w:pPr>
      <w:bookmarkStart w:id="17" w:name="_Toc15377204"/>
      <w:bookmarkStart w:id="18" w:name="_Toc15396602"/>
      <w:r>
        <w:rPr>
          <w:rFonts w:ascii="黑体" w:eastAsia="黑体" w:hAnsi="黑体" w:hint="eastAsia"/>
          <w:b w:val="0"/>
        </w:rPr>
        <w:lastRenderedPageBreak/>
        <w:t xml:space="preserve">  </w:t>
      </w:r>
      <w:r>
        <w:rPr>
          <w:rFonts w:ascii="黑体" w:eastAsia="黑体" w:hAnsi="黑体" w:hint="eastAsia"/>
          <w:b w:val="0"/>
        </w:rPr>
        <w:t>第二部分</w:t>
      </w:r>
      <w:r>
        <w:rPr>
          <w:rFonts w:ascii="黑体" w:eastAsia="黑体" w:hAnsi="黑体" w:hint="eastAsia"/>
          <w:b w:val="0"/>
        </w:rPr>
        <w:t xml:space="preserve"> 2022</w:t>
      </w:r>
      <w:r>
        <w:rPr>
          <w:rFonts w:ascii="黑体" w:eastAsia="黑体" w:hAnsi="黑体" w:hint="eastAsia"/>
          <w:b w:val="0"/>
        </w:rPr>
        <w:t>年度</w:t>
      </w:r>
      <w:r>
        <w:rPr>
          <w:rStyle w:val="1Char"/>
          <w:rFonts w:ascii="黑体" w:eastAsia="黑体" w:hAnsi="黑体" w:hint="eastAsia"/>
          <w:bCs/>
        </w:rPr>
        <w:t>部门决算情况说明</w:t>
      </w:r>
      <w:bookmarkEnd w:id="17"/>
      <w:bookmarkEnd w:id="18"/>
    </w:p>
    <w:p w:rsidR="0004668E" w:rsidRDefault="0004668E"/>
    <w:p w:rsidR="0004668E" w:rsidRDefault="008E0B2B">
      <w:pPr>
        <w:pStyle w:val="ab"/>
        <w:numPr>
          <w:ilvl w:val="0"/>
          <w:numId w:val="2"/>
        </w:numPr>
        <w:spacing w:line="600" w:lineRule="exact"/>
        <w:ind w:firstLineChars="0"/>
        <w:outlineLvl w:val="1"/>
        <w:rPr>
          <w:rStyle w:val="2Char"/>
          <w:rFonts w:ascii="黑体" w:eastAsia="黑体" w:hAnsi="黑体"/>
          <w:b w:val="0"/>
        </w:rPr>
      </w:pPr>
      <w:bookmarkStart w:id="19" w:name="_Toc15377205"/>
      <w:bookmarkStart w:id="20"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19"/>
      <w:bookmarkEnd w:id="20"/>
    </w:p>
    <w:p w:rsidR="0004668E" w:rsidRDefault="008E0B2B">
      <w:pPr>
        <w:spacing w:line="600" w:lineRule="exact"/>
        <w:ind w:firstLineChars="200" w:firstLine="640"/>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年度收</w:t>
      </w:r>
      <w:r>
        <w:rPr>
          <w:rFonts w:ascii="仿宋" w:eastAsia="仿宋" w:hAnsi="仿宋" w:hint="eastAsia"/>
          <w:sz w:val="32"/>
          <w:szCs w:val="32"/>
        </w:rPr>
        <w:t>、支总计</w:t>
      </w:r>
      <w:r>
        <w:rPr>
          <w:rFonts w:ascii="仿宋_GB2312" w:eastAsia="仿宋_GB2312" w:hAnsi="仿宋_GB2312" w:hint="eastAsia"/>
          <w:color w:val="000000"/>
          <w:sz w:val="32"/>
          <w:lang w:val="zh-CN"/>
        </w:rPr>
        <w:t>2,093.02</w:t>
      </w:r>
      <w:r>
        <w:rPr>
          <w:rFonts w:ascii="仿宋" w:eastAsia="仿宋" w:hAnsi="仿宋" w:hint="eastAsia"/>
          <w:sz w:val="32"/>
          <w:szCs w:val="32"/>
        </w:rPr>
        <w:t>万元。与</w:t>
      </w:r>
      <w:r>
        <w:rPr>
          <w:rFonts w:ascii="仿宋" w:eastAsia="仿宋" w:hAnsi="仿宋" w:hint="eastAsia"/>
          <w:sz w:val="32"/>
          <w:szCs w:val="32"/>
        </w:rPr>
        <w:t>2021</w:t>
      </w:r>
      <w:r>
        <w:rPr>
          <w:rFonts w:ascii="仿宋" w:eastAsia="仿宋" w:hAnsi="仿宋" w:hint="eastAsia"/>
          <w:sz w:val="32"/>
          <w:szCs w:val="32"/>
        </w:rPr>
        <w:t>年相比，收、支总计各增加</w:t>
      </w:r>
      <w:r>
        <w:rPr>
          <w:rFonts w:ascii="仿宋_GB2312" w:eastAsia="仿宋_GB2312" w:hAnsi="仿宋_GB2312" w:hint="eastAsia"/>
          <w:color w:val="000000"/>
          <w:sz w:val="32"/>
          <w:lang w:val="zh-CN"/>
        </w:rPr>
        <w:t>1,890.7</w:t>
      </w:r>
      <w:r>
        <w:rPr>
          <w:rFonts w:ascii="仿宋" w:eastAsia="仿宋" w:hAnsi="仿宋" w:hint="eastAsia"/>
          <w:sz w:val="32"/>
          <w:szCs w:val="32"/>
        </w:rPr>
        <w:t>万元，增长</w:t>
      </w:r>
      <w:r>
        <w:rPr>
          <w:rFonts w:ascii="仿宋_GB2312" w:eastAsia="仿宋_GB2312" w:hAnsi="仿宋_GB2312" w:hint="eastAsia"/>
          <w:color w:val="000000"/>
          <w:sz w:val="32"/>
          <w:lang w:val="zh-CN"/>
        </w:rPr>
        <w:t>934.5</w:t>
      </w:r>
      <w:r>
        <w:rPr>
          <w:rFonts w:ascii="仿宋" w:eastAsia="仿宋" w:hAnsi="仿宋"/>
          <w:sz w:val="32"/>
          <w:szCs w:val="32"/>
        </w:rPr>
        <w:t>%</w:t>
      </w:r>
      <w:r>
        <w:rPr>
          <w:rFonts w:ascii="仿宋" w:eastAsia="仿宋" w:hAnsi="仿宋" w:hint="eastAsia"/>
          <w:sz w:val="32"/>
          <w:szCs w:val="32"/>
        </w:rPr>
        <w:t>。主要变动原因是项目增加。</w:t>
      </w:r>
    </w:p>
    <w:p w:rsidR="0004668E" w:rsidRDefault="008E0B2B">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04668E" w:rsidRDefault="0004668E"/>
    <w:p w:rsidR="0004668E" w:rsidRDefault="008E0B2B">
      <w:pPr>
        <w:jc w:val="center"/>
        <w:rPr>
          <w:rFonts w:ascii="仿宋_GB2312" w:eastAsia="仿宋_GB2312"/>
          <w:sz w:val="32"/>
          <w:szCs w:val="32"/>
        </w:rPr>
      </w:pPr>
      <w:r>
        <w:rPr>
          <w:rFonts w:hint="eastAsia"/>
          <w:noProof/>
        </w:rPr>
        <w:drawing>
          <wp:inline distT="0" distB="0" distL="114300" distR="114300">
            <wp:extent cx="4323715" cy="1884045"/>
            <wp:effectExtent l="4445" t="5080" r="15240" b="1587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4668E" w:rsidRDefault="008E0B2B">
      <w:pPr>
        <w:pStyle w:val="ab"/>
        <w:numPr>
          <w:ilvl w:val="0"/>
          <w:numId w:val="2"/>
        </w:numPr>
        <w:spacing w:line="600" w:lineRule="exact"/>
        <w:ind w:firstLineChars="0"/>
        <w:outlineLvl w:val="1"/>
        <w:rPr>
          <w:rStyle w:val="2Char"/>
          <w:rFonts w:ascii="黑体" w:eastAsia="黑体" w:hAnsi="黑体"/>
          <w:b w:val="0"/>
        </w:rPr>
      </w:pPr>
      <w:bookmarkStart w:id="21" w:name="_Toc15377206"/>
      <w:bookmarkStart w:id="22"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1"/>
      <w:bookmarkEnd w:id="22"/>
    </w:p>
    <w:p w:rsidR="0004668E" w:rsidRDefault="008E0B2B">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年本年收入合计</w:t>
      </w:r>
      <w:r>
        <w:rPr>
          <w:rFonts w:ascii="仿宋_GB2312" w:eastAsia="仿宋_GB2312" w:hAnsi="仿宋_GB2312" w:hint="eastAsia"/>
          <w:color w:val="000000"/>
          <w:sz w:val="32"/>
          <w:lang w:val="zh-CN"/>
        </w:rPr>
        <w:t>445.72</w:t>
      </w:r>
      <w:r>
        <w:rPr>
          <w:rFonts w:ascii="仿宋" w:eastAsia="仿宋" w:hAnsi="仿宋" w:hint="eastAsia"/>
          <w:sz w:val="32"/>
          <w:szCs w:val="32"/>
        </w:rPr>
        <w:t>万元，其中：一般公共预算财政拨款收入</w:t>
      </w:r>
      <w:r>
        <w:rPr>
          <w:rFonts w:ascii="仿宋_GB2312" w:eastAsia="仿宋_GB2312" w:hAnsi="仿宋_GB2312" w:hint="eastAsia"/>
          <w:color w:val="000000"/>
          <w:sz w:val="32"/>
          <w:lang w:val="zh-CN"/>
        </w:rPr>
        <w:t>403.28</w:t>
      </w:r>
      <w:r>
        <w:rPr>
          <w:rFonts w:ascii="仿宋" w:eastAsia="仿宋" w:hAnsi="仿宋" w:hint="eastAsia"/>
          <w:sz w:val="32"/>
          <w:szCs w:val="32"/>
        </w:rPr>
        <w:t>万元，占</w:t>
      </w:r>
      <w:r>
        <w:rPr>
          <w:rFonts w:ascii="仿宋_GB2312" w:eastAsia="仿宋_GB2312" w:hAnsi="仿宋_GB2312" w:hint="eastAsia"/>
          <w:color w:val="000000"/>
          <w:sz w:val="32"/>
          <w:lang w:val="zh-CN"/>
        </w:rPr>
        <w:t>90.5</w:t>
      </w:r>
      <w:r>
        <w:rPr>
          <w:rFonts w:ascii="仿宋" w:eastAsia="仿宋" w:hAnsi="仿宋"/>
          <w:sz w:val="32"/>
          <w:szCs w:val="32"/>
        </w:rPr>
        <w:t>%</w:t>
      </w:r>
      <w:r>
        <w:rPr>
          <w:rFonts w:ascii="仿宋" w:eastAsia="仿宋" w:hAnsi="仿宋" w:hint="eastAsia"/>
          <w:sz w:val="32"/>
          <w:szCs w:val="32"/>
        </w:rPr>
        <w:t>；政府性基金预算财政拨款收入</w:t>
      </w:r>
      <w:r>
        <w:rPr>
          <w:rFonts w:ascii="仿宋_GB2312" w:eastAsia="仿宋_GB2312" w:hAnsi="仿宋_GB2312" w:hint="eastAsia"/>
          <w:color w:val="000000"/>
          <w:sz w:val="32"/>
          <w:lang w:val="zh-CN"/>
        </w:rPr>
        <w:t>42.44</w:t>
      </w:r>
      <w:r>
        <w:rPr>
          <w:rFonts w:ascii="仿宋" w:eastAsia="仿宋" w:hAnsi="仿宋" w:hint="eastAsia"/>
          <w:sz w:val="32"/>
          <w:szCs w:val="32"/>
        </w:rPr>
        <w:t>万元，占</w:t>
      </w:r>
      <w:r>
        <w:rPr>
          <w:rFonts w:ascii="仿宋_GB2312" w:eastAsia="仿宋_GB2312" w:hAnsi="仿宋_GB2312" w:hint="eastAsia"/>
          <w:color w:val="000000"/>
          <w:sz w:val="32"/>
          <w:lang w:val="zh-CN"/>
        </w:rPr>
        <w:t>9.5</w:t>
      </w:r>
      <w:r>
        <w:rPr>
          <w:rFonts w:ascii="仿宋" w:eastAsia="仿宋" w:hAnsi="仿宋"/>
          <w:sz w:val="32"/>
          <w:szCs w:val="32"/>
        </w:rPr>
        <w:t>%</w:t>
      </w:r>
      <w:r>
        <w:rPr>
          <w:rFonts w:ascii="仿宋" w:eastAsia="仿宋" w:hAnsi="仿宋" w:hint="eastAsia"/>
          <w:sz w:val="32"/>
          <w:szCs w:val="32"/>
        </w:rPr>
        <w:t>。</w:t>
      </w:r>
    </w:p>
    <w:p w:rsidR="0004668E" w:rsidRDefault="008E0B2B">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2</w:t>
      </w:r>
      <w:r>
        <w:rPr>
          <w:rFonts w:ascii="仿宋" w:eastAsia="仿宋" w:hAnsi="仿宋" w:hint="eastAsia"/>
          <w:sz w:val="32"/>
          <w:szCs w:val="32"/>
        </w:rPr>
        <w:t>：收入决算结构图）（饼状图）</w:t>
      </w:r>
    </w:p>
    <w:p w:rsidR="0004668E" w:rsidRDefault="008E0B2B">
      <w:pPr>
        <w:jc w:val="center"/>
      </w:pPr>
      <w:r>
        <w:rPr>
          <w:rFonts w:hint="eastAsia"/>
          <w:noProof/>
        </w:rPr>
        <w:drawing>
          <wp:inline distT="0" distB="0" distL="114300" distR="114300">
            <wp:extent cx="4132580" cy="1950085"/>
            <wp:effectExtent l="4445" t="5080" r="15875"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668E" w:rsidRDefault="008E0B2B">
      <w:pPr>
        <w:pStyle w:val="ab"/>
        <w:numPr>
          <w:ilvl w:val="0"/>
          <w:numId w:val="2"/>
        </w:numPr>
        <w:spacing w:line="600" w:lineRule="exact"/>
        <w:ind w:firstLineChars="0"/>
        <w:outlineLvl w:val="1"/>
        <w:rPr>
          <w:rStyle w:val="2Char"/>
          <w:rFonts w:ascii="黑体" w:eastAsia="黑体" w:hAnsi="黑体"/>
          <w:b w:val="0"/>
        </w:rPr>
      </w:pPr>
      <w:bookmarkStart w:id="23" w:name="_Toc15396605"/>
      <w:bookmarkStart w:id="24" w:name="_Toc15377207"/>
      <w:r>
        <w:rPr>
          <w:rFonts w:ascii="黑体" w:eastAsia="黑体" w:hAnsi="黑体" w:hint="eastAsia"/>
          <w:sz w:val="32"/>
          <w:szCs w:val="32"/>
        </w:rPr>
        <w:lastRenderedPageBreak/>
        <w:t>支</w:t>
      </w:r>
      <w:r>
        <w:rPr>
          <w:rStyle w:val="2Char"/>
          <w:rFonts w:ascii="黑体" w:eastAsia="黑体" w:hAnsi="黑体" w:hint="eastAsia"/>
          <w:b w:val="0"/>
        </w:rPr>
        <w:t>出决算情况说明</w:t>
      </w:r>
      <w:bookmarkEnd w:id="23"/>
      <w:bookmarkEnd w:id="24"/>
    </w:p>
    <w:p w:rsidR="0004668E" w:rsidRDefault="008E0B2B">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年本年支出合计</w:t>
      </w:r>
      <w:r>
        <w:rPr>
          <w:rFonts w:ascii="仿宋_GB2312" w:eastAsia="仿宋_GB2312" w:hAnsi="仿宋_GB2312" w:hint="eastAsia"/>
          <w:color w:val="000000"/>
          <w:sz w:val="32"/>
          <w:lang w:val="zh-CN"/>
        </w:rPr>
        <w:t>2,093.02</w:t>
      </w:r>
      <w:r>
        <w:rPr>
          <w:rFonts w:ascii="仿宋" w:eastAsia="仿宋" w:hAnsi="仿宋" w:hint="eastAsia"/>
          <w:sz w:val="32"/>
          <w:szCs w:val="32"/>
        </w:rPr>
        <w:t>万元，其中：基本支出</w:t>
      </w:r>
      <w:r>
        <w:rPr>
          <w:rFonts w:ascii="仿宋_GB2312" w:eastAsia="仿宋_GB2312" w:hAnsi="仿宋_GB2312" w:hint="eastAsia"/>
          <w:color w:val="000000"/>
          <w:sz w:val="32"/>
          <w:lang w:val="zh-CN"/>
        </w:rPr>
        <w:t>117.21</w:t>
      </w:r>
      <w:r>
        <w:rPr>
          <w:rFonts w:ascii="仿宋" w:eastAsia="仿宋" w:hAnsi="仿宋" w:hint="eastAsia"/>
          <w:sz w:val="32"/>
          <w:szCs w:val="32"/>
        </w:rPr>
        <w:t>万元，占</w:t>
      </w:r>
      <w:r>
        <w:rPr>
          <w:rFonts w:ascii="仿宋_GB2312" w:eastAsia="仿宋_GB2312" w:hAnsi="仿宋_GB2312" w:hint="eastAsia"/>
          <w:color w:val="000000"/>
          <w:sz w:val="32"/>
          <w:lang w:val="zh-CN"/>
        </w:rPr>
        <w:t>5.6</w:t>
      </w:r>
      <w:r>
        <w:rPr>
          <w:rFonts w:ascii="仿宋" w:eastAsia="仿宋" w:hAnsi="仿宋"/>
          <w:sz w:val="32"/>
          <w:szCs w:val="32"/>
        </w:rPr>
        <w:t>%</w:t>
      </w:r>
      <w:r>
        <w:rPr>
          <w:rFonts w:ascii="仿宋" w:eastAsia="仿宋" w:hAnsi="仿宋" w:hint="eastAsia"/>
          <w:sz w:val="32"/>
          <w:szCs w:val="32"/>
        </w:rPr>
        <w:t>；项目支出</w:t>
      </w:r>
      <w:r>
        <w:rPr>
          <w:rFonts w:ascii="仿宋_GB2312" w:eastAsia="仿宋_GB2312" w:hAnsi="仿宋_GB2312" w:hint="eastAsia"/>
          <w:color w:val="000000"/>
          <w:sz w:val="32"/>
          <w:lang w:val="zh-CN"/>
        </w:rPr>
        <w:t>1,975.82</w:t>
      </w:r>
      <w:r>
        <w:rPr>
          <w:rFonts w:ascii="仿宋" w:eastAsia="仿宋" w:hAnsi="仿宋" w:hint="eastAsia"/>
          <w:sz w:val="32"/>
          <w:szCs w:val="32"/>
        </w:rPr>
        <w:t>万元，占</w:t>
      </w:r>
      <w:r>
        <w:rPr>
          <w:rFonts w:ascii="仿宋_GB2312" w:eastAsia="仿宋_GB2312" w:hAnsi="仿宋_GB2312" w:hint="eastAsia"/>
          <w:color w:val="000000"/>
          <w:sz w:val="32"/>
          <w:lang w:val="zh-CN"/>
        </w:rPr>
        <w:t>94.4</w:t>
      </w:r>
      <w:r>
        <w:rPr>
          <w:rFonts w:ascii="仿宋" w:eastAsia="仿宋" w:hAnsi="仿宋"/>
          <w:sz w:val="32"/>
          <w:szCs w:val="32"/>
        </w:rPr>
        <w:t>%</w:t>
      </w:r>
      <w:r>
        <w:rPr>
          <w:rFonts w:ascii="仿宋" w:eastAsia="仿宋" w:hAnsi="仿宋" w:hint="eastAsia"/>
          <w:sz w:val="32"/>
          <w:szCs w:val="32"/>
        </w:rPr>
        <w:t>。</w:t>
      </w:r>
    </w:p>
    <w:p w:rsidR="0004668E" w:rsidRDefault="008E0B2B">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：支出决算结构图）（饼状图）</w:t>
      </w:r>
    </w:p>
    <w:p w:rsidR="0004668E" w:rsidRDefault="008E0B2B">
      <w:pPr>
        <w:jc w:val="center"/>
      </w:pPr>
      <w:r>
        <w:rPr>
          <w:rFonts w:hint="eastAsia"/>
          <w:noProof/>
        </w:rPr>
        <w:drawing>
          <wp:inline distT="0" distB="0" distL="114300" distR="114300">
            <wp:extent cx="3980815" cy="1998980"/>
            <wp:effectExtent l="4445" t="4445" r="15240" b="1587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4668E" w:rsidRDefault="008E0B2B">
      <w:pPr>
        <w:spacing w:line="600" w:lineRule="exact"/>
        <w:ind w:firstLineChars="200" w:firstLine="640"/>
        <w:outlineLvl w:val="1"/>
        <w:rPr>
          <w:rStyle w:val="2Char"/>
          <w:rFonts w:ascii="黑体" w:eastAsia="黑体" w:hAnsi="黑体"/>
          <w:b w:val="0"/>
        </w:rPr>
      </w:pPr>
      <w:bookmarkStart w:id="25" w:name="_Toc15377208"/>
      <w:bookmarkStart w:id="26"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5"/>
      <w:bookmarkEnd w:id="26"/>
    </w:p>
    <w:p w:rsidR="0004668E" w:rsidRDefault="008E0B2B">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年财政拨款收、支总计</w:t>
      </w:r>
      <w:r>
        <w:rPr>
          <w:rFonts w:ascii="仿宋_GB2312" w:eastAsia="仿宋_GB2312" w:hAnsi="仿宋_GB2312" w:hint="eastAsia"/>
          <w:color w:val="000000"/>
          <w:sz w:val="32"/>
          <w:lang w:val="zh-CN"/>
        </w:rPr>
        <w:t>2,093.02</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年相比，财政拨款收、支总计各增加</w:t>
      </w:r>
      <w:r>
        <w:rPr>
          <w:rFonts w:ascii="仿宋_GB2312" w:eastAsia="仿宋_GB2312" w:hAnsi="仿宋_GB2312" w:hint="eastAsia"/>
          <w:color w:val="000000"/>
          <w:sz w:val="32"/>
          <w:lang w:val="zh-CN"/>
        </w:rPr>
        <w:t>1,890.7</w:t>
      </w:r>
      <w:r>
        <w:rPr>
          <w:rFonts w:ascii="仿宋" w:eastAsia="仿宋" w:hAnsi="仿宋" w:hint="eastAsia"/>
          <w:sz w:val="32"/>
          <w:szCs w:val="32"/>
        </w:rPr>
        <w:t>万元，增长</w:t>
      </w:r>
      <w:r>
        <w:rPr>
          <w:rFonts w:ascii="仿宋_GB2312" w:eastAsia="仿宋_GB2312" w:hAnsi="仿宋_GB2312" w:hint="eastAsia"/>
          <w:color w:val="000000"/>
          <w:sz w:val="32"/>
          <w:lang w:val="zh-CN"/>
        </w:rPr>
        <w:t>934.5</w:t>
      </w:r>
      <w:r>
        <w:rPr>
          <w:rFonts w:ascii="仿宋" w:eastAsia="仿宋" w:hAnsi="仿宋"/>
          <w:sz w:val="32"/>
          <w:szCs w:val="32"/>
        </w:rPr>
        <w:t>%</w:t>
      </w:r>
      <w:r>
        <w:rPr>
          <w:rFonts w:ascii="仿宋" w:eastAsia="仿宋" w:hAnsi="仿宋" w:hint="eastAsia"/>
          <w:sz w:val="32"/>
          <w:szCs w:val="32"/>
        </w:rPr>
        <w:t>。主要变动原因是项目增加。</w:t>
      </w:r>
    </w:p>
    <w:p w:rsidR="0004668E" w:rsidRDefault="008E0B2B">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：财政拨款收、支决算总计变动情况）（柱状图）</w:t>
      </w:r>
    </w:p>
    <w:p w:rsidR="0004668E" w:rsidRDefault="008E0B2B">
      <w:pPr>
        <w:jc w:val="center"/>
      </w:pPr>
      <w:r>
        <w:rPr>
          <w:rFonts w:hint="eastAsia"/>
          <w:noProof/>
        </w:rPr>
        <w:drawing>
          <wp:inline distT="0" distB="0" distL="114300" distR="114300">
            <wp:extent cx="3827780" cy="1931670"/>
            <wp:effectExtent l="4445" t="5080" r="15875" b="63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4668E" w:rsidRDefault="008E0B2B">
      <w:pPr>
        <w:spacing w:line="600" w:lineRule="exact"/>
        <w:ind w:firstLineChars="200" w:firstLine="640"/>
        <w:outlineLvl w:val="1"/>
        <w:rPr>
          <w:rStyle w:val="2Char"/>
          <w:rFonts w:ascii="黑体" w:eastAsia="黑体" w:hAnsi="黑体"/>
          <w:b w:val="0"/>
        </w:rPr>
      </w:pPr>
      <w:bookmarkStart w:id="27" w:name="_Toc15377209"/>
      <w:bookmarkStart w:id="28"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7"/>
      <w:bookmarkEnd w:id="28"/>
    </w:p>
    <w:p w:rsidR="0004668E" w:rsidRDefault="008E0B2B">
      <w:pPr>
        <w:spacing w:line="600" w:lineRule="exact"/>
        <w:ind w:firstLineChars="200" w:firstLine="643"/>
        <w:outlineLvl w:val="2"/>
        <w:rPr>
          <w:rFonts w:ascii="仿宋" w:eastAsia="仿宋" w:hAnsi="仿宋"/>
          <w:b/>
          <w:sz w:val="32"/>
          <w:szCs w:val="32"/>
        </w:rPr>
      </w:pPr>
      <w:bookmarkStart w:id="29" w:name="_Toc15377210"/>
      <w:r>
        <w:rPr>
          <w:rFonts w:ascii="仿宋" w:eastAsia="仿宋" w:hAnsi="仿宋" w:hint="eastAsia"/>
          <w:b/>
          <w:sz w:val="32"/>
          <w:szCs w:val="32"/>
        </w:rPr>
        <w:t>（一）一般公共预算财政拨款支出决算总体情况</w:t>
      </w:r>
      <w:bookmarkEnd w:id="29"/>
    </w:p>
    <w:p w:rsidR="0004668E" w:rsidRDefault="008E0B2B">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年一般公共预算财政拨款支出</w:t>
      </w:r>
      <w:r>
        <w:rPr>
          <w:rFonts w:ascii="仿宋_GB2312" w:eastAsia="仿宋_GB2312" w:hAnsi="仿宋_GB2312" w:hint="eastAsia"/>
          <w:color w:val="000000"/>
          <w:sz w:val="32"/>
          <w:lang w:val="zh-CN"/>
        </w:rPr>
        <w:t>2,050.58</w:t>
      </w:r>
      <w:r>
        <w:rPr>
          <w:rFonts w:ascii="仿宋" w:eastAsia="仿宋" w:hAnsi="仿宋" w:hint="eastAsia"/>
          <w:sz w:val="32"/>
          <w:szCs w:val="32"/>
        </w:rPr>
        <w:t>万元，占本</w:t>
      </w:r>
      <w:r>
        <w:rPr>
          <w:rFonts w:ascii="仿宋" w:eastAsia="仿宋" w:hAnsi="仿宋" w:hint="eastAsia"/>
          <w:sz w:val="32"/>
          <w:szCs w:val="32"/>
        </w:rPr>
        <w:lastRenderedPageBreak/>
        <w:t>年支出合计的</w:t>
      </w:r>
      <w:r>
        <w:rPr>
          <w:rFonts w:ascii="仿宋_GB2312" w:eastAsia="仿宋_GB2312" w:hAnsi="仿宋_GB2312" w:hint="eastAsia"/>
          <w:color w:val="000000"/>
          <w:sz w:val="32"/>
          <w:lang w:val="zh-CN"/>
        </w:rPr>
        <w:t>98</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年相比，一般公共预算财政拨款支出增加</w:t>
      </w:r>
      <w:r>
        <w:rPr>
          <w:rFonts w:ascii="仿宋_GB2312" w:eastAsia="仿宋_GB2312" w:hAnsi="仿宋_GB2312" w:hint="eastAsia"/>
          <w:color w:val="000000"/>
          <w:sz w:val="32"/>
          <w:lang w:val="zh-CN"/>
        </w:rPr>
        <w:t>1,851.93</w:t>
      </w:r>
      <w:r>
        <w:rPr>
          <w:rFonts w:ascii="仿宋" w:eastAsia="仿宋" w:hAnsi="仿宋" w:hint="eastAsia"/>
          <w:sz w:val="32"/>
          <w:szCs w:val="32"/>
        </w:rPr>
        <w:t>万元，增长</w:t>
      </w:r>
      <w:r>
        <w:rPr>
          <w:rFonts w:ascii="仿宋_GB2312" w:eastAsia="仿宋_GB2312" w:hAnsi="仿宋_GB2312" w:hint="eastAsia"/>
          <w:color w:val="000000"/>
          <w:sz w:val="32"/>
          <w:lang w:val="zh-CN"/>
        </w:rPr>
        <w:t>932.2</w:t>
      </w:r>
      <w:r>
        <w:rPr>
          <w:rFonts w:ascii="仿宋" w:eastAsia="仿宋" w:hAnsi="仿宋"/>
          <w:sz w:val="32"/>
          <w:szCs w:val="32"/>
        </w:rPr>
        <w:t>%</w:t>
      </w:r>
      <w:r>
        <w:rPr>
          <w:rFonts w:ascii="仿宋" w:eastAsia="仿宋" w:hAnsi="仿宋" w:hint="eastAsia"/>
          <w:sz w:val="32"/>
          <w:szCs w:val="32"/>
        </w:rPr>
        <w:t>。主要变动原因是项目增加。</w:t>
      </w:r>
    </w:p>
    <w:p w:rsidR="0004668E" w:rsidRDefault="008E0B2B">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5</w:t>
      </w:r>
      <w:r>
        <w:rPr>
          <w:rFonts w:ascii="仿宋" w:eastAsia="仿宋" w:hAnsi="仿宋" w:hint="eastAsia"/>
          <w:sz w:val="32"/>
          <w:szCs w:val="32"/>
        </w:rPr>
        <w:t>：一般公共预算财政拨款支出决算变动情况）（柱状图）</w:t>
      </w:r>
    </w:p>
    <w:p w:rsidR="0004668E" w:rsidRDefault="008E0B2B">
      <w:pPr>
        <w:jc w:val="center"/>
      </w:pPr>
      <w:r>
        <w:rPr>
          <w:rFonts w:hint="eastAsia"/>
          <w:noProof/>
        </w:rPr>
        <w:drawing>
          <wp:inline distT="0" distB="0" distL="114300" distR="114300">
            <wp:extent cx="3914775" cy="1826895"/>
            <wp:effectExtent l="4445" t="4445" r="5080" b="1651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4668E" w:rsidRDefault="008E0B2B">
      <w:pPr>
        <w:spacing w:line="600" w:lineRule="exact"/>
        <w:ind w:firstLineChars="200" w:firstLine="643"/>
        <w:outlineLvl w:val="2"/>
        <w:rPr>
          <w:rFonts w:ascii="仿宋" w:eastAsia="仿宋" w:hAnsi="仿宋"/>
          <w:b/>
          <w:sz w:val="32"/>
          <w:szCs w:val="32"/>
        </w:rPr>
      </w:pPr>
      <w:bookmarkStart w:id="30" w:name="_Toc15377211"/>
      <w:r>
        <w:rPr>
          <w:rFonts w:ascii="仿宋" w:eastAsia="仿宋" w:hAnsi="仿宋" w:hint="eastAsia"/>
          <w:b/>
          <w:sz w:val="32"/>
          <w:szCs w:val="32"/>
        </w:rPr>
        <w:t>（二）一般公共预算财政拨款支出决算结构情况</w:t>
      </w:r>
      <w:bookmarkEnd w:id="30"/>
    </w:p>
    <w:p w:rsidR="0004668E" w:rsidRDefault="008E0B2B">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年一般公共预算财政拨款支出</w:t>
      </w:r>
      <w:r>
        <w:rPr>
          <w:rFonts w:ascii="仿宋_GB2312" w:eastAsia="仿宋_GB2312" w:hAnsi="仿宋_GB2312" w:hint="eastAsia"/>
          <w:color w:val="000000"/>
          <w:sz w:val="32"/>
          <w:lang w:val="zh-CN"/>
        </w:rPr>
        <w:t>2,050.58</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bCs/>
          <w:sz w:val="32"/>
          <w:szCs w:val="32"/>
        </w:rPr>
        <w:t>文化旅游体育与传媒支出</w:t>
      </w:r>
      <w:r>
        <w:rPr>
          <w:rFonts w:ascii="仿宋_GB2312" w:eastAsia="仿宋_GB2312" w:hAnsi="仿宋_GB2312" w:hint="eastAsia"/>
          <w:color w:val="000000"/>
          <w:sz w:val="32"/>
          <w:lang w:val="zh-CN"/>
        </w:rPr>
        <w:t>2,028.11</w:t>
      </w:r>
      <w:r>
        <w:rPr>
          <w:rFonts w:ascii="仿宋" w:eastAsia="仿宋" w:hAnsi="仿宋" w:hint="eastAsia"/>
          <w:b/>
          <w:bCs/>
          <w:sz w:val="32"/>
          <w:szCs w:val="32"/>
        </w:rPr>
        <w:t>万元，占</w:t>
      </w:r>
      <w:r>
        <w:rPr>
          <w:rFonts w:ascii="仿宋_GB2312" w:eastAsia="仿宋_GB2312" w:hAnsi="仿宋_GB2312" w:hint="eastAsia"/>
          <w:color w:val="000000"/>
          <w:sz w:val="32"/>
          <w:lang w:val="zh-CN"/>
        </w:rPr>
        <w:t>98.9</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_GB2312" w:eastAsia="仿宋_GB2312" w:hAnsi="仿宋_GB2312" w:hint="eastAsia"/>
          <w:color w:val="000000"/>
          <w:sz w:val="32"/>
          <w:lang w:val="zh-CN"/>
        </w:rPr>
        <w:t>9.13</w:t>
      </w:r>
      <w:r>
        <w:rPr>
          <w:rFonts w:ascii="仿宋" w:eastAsia="仿宋" w:hAnsi="仿宋" w:hint="eastAsia"/>
          <w:sz w:val="32"/>
          <w:szCs w:val="32"/>
        </w:rPr>
        <w:t>万元，占</w:t>
      </w:r>
      <w:r>
        <w:rPr>
          <w:rFonts w:ascii="仿宋_GB2312" w:eastAsia="仿宋_GB2312" w:hAnsi="仿宋_GB2312" w:hint="eastAsia"/>
          <w:color w:val="000000"/>
          <w:sz w:val="32"/>
          <w:lang w:val="zh-CN"/>
        </w:rPr>
        <w:t>0.4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_GB2312" w:eastAsia="仿宋_GB2312" w:hAnsi="仿宋_GB2312" w:hint="eastAsia"/>
          <w:color w:val="000000"/>
          <w:sz w:val="32"/>
          <w:lang w:val="zh-CN"/>
        </w:rPr>
        <w:t>4.3</w:t>
      </w:r>
      <w:r>
        <w:rPr>
          <w:rFonts w:ascii="仿宋" w:eastAsia="仿宋" w:hAnsi="仿宋" w:hint="eastAsia"/>
          <w:sz w:val="32"/>
          <w:szCs w:val="32"/>
        </w:rPr>
        <w:t>万元，占</w:t>
      </w:r>
      <w:r>
        <w:rPr>
          <w:rFonts w:ascii="仿宋_GB2312" w:eastAsia="仿宋_GB2312" w:hAnsi="仿宋_GB2312" w:hint="eastAsia"/>
          <w:color w:val="000000"/>
          <w:sz w:val="32"/>
          <w:lang w:val="zh-CN"/>
        </w:rPr>
        <w:t>0.2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_GB2312" w:eastAsia="仿宋_GB2312" w:hAnsi="仿宋_GB2312" w:hint="eastAsia"/>
          <w:color w:val="000000"/>
          <w:sz w:val="32"/>
          <w:lang w:val="zh-CN"/>
        </w:rPr>
        <w:t>9.04</w:t>
      </w:r>
      <w:r>
        <w:rPr>
          <w:rFonts w:ascii="仿宋" w:eastAsia="仿宋" w:hAnsi="仿宋" w:hint="eastAsia"/>
          <w:sz w:val="32"/>
          <w:szCs w:val="32"/>
        </w:rPr>
        <w:t>万元，占</w:t>
      </w:r>
      <w:r>
        <w:rPr>
          <w:rFonts w:ascii="仿宋_GB2312" w:eastAsia="仿宋_GB2312" w:hAnsi="仿宋_GB2312" w:hint="eastAsia"/>
          <w:color w:val="000000"/>
          <w:sz w:val="32"/>
          <w:lang w:val="zh-CN"/>
        </w:rPr>
        <w:t>0.4</w:t>
      </w:r>
      <w:r>
        <w:rPr>
          <w:rFonts w:ascii="仿宋" w:eastAsia="仿宋" w:hAnsi="仿宋"/>
          <w:sz w:val="32"/>
          <w:szCs w:val="32"/>
        </w:rPr>
        <w:t>%</w:t>
      </w:r>
      <w:r>
        <w:rPr>
          <w:rFonts w:ascii="仿宋" w:eastAsia="仿宋" w:hAnsi="仿宋" w:hint="eastAsia"/>
          <w:sz w:val="32"/>
          <w:szCs w:val="32"/>
        </w:rPr>
        <w:t>。</w:t>
      </w:r>
    </w:p>
    <w:p w:rsidR="0004668E" w:rsidRDefault="008E0B2B">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：一般公共预算财政拨款支出决算结构）（饼状图）</w:t>
      </w:r>
    </w:p>
    <w:p w:rsidR="0004668E" w:rsidRDefault="008E0B2B">
      <w:pPr>
        <w:jc w:val="center"/>
      </w:pPr>
      <w:r>
        <w:rPr>
          <w:rFonts w:hint="eastAsia"/>
          <w:noProof/>
        </w:rPr>
        <w:drawing>
          <wp:inline distT="0" distB="0" distL="114300" distR="114300">
            <wp:extent cx="3837305" cy="2132330"/>
            <wp:effectExtent l="5080" t="4445" r="5715" b="1587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4668E" w:rsidRDefault="008E0B2B">
      <w:pPr>
        <w:spacing w:line="600" w:lineRule="exact"/>
        <w:ind w:firstLineChars="200" w:firstLine="643"/>
        <w:outlineLvl w:val="2"/>
        <w:rPr>
          <w:rFonts w:ascii="仿宋" w:eastAsia="仿宋" w:hAnsi="仿宋"/>
          <w:b/>
          <w:sz w:val="32"/>
          <w:szCs w:val="32"/>
        </w:rPr>
      </w:pPr>
      <w:bookmarkStart w:id="31" w:name="_Toc15377212"/>
      <w:r>
        <w:rPr>
          <w:rFonts w:ascii="仿宋" w:eastAsia="仿宋" w:hAnsi="仿宋" w:hint="eastAsia"/>
          <w:b/>
          <w:sz w:val="32"/>
          <w:szCs w:val="32"/>
        </w:rPr>
        <w:t>（三）一般公共预算财政拨款支出决算具体情况</w:t>
      </w:r>
      <w:bookmarkEnd w:id="31"/>
    </w:p>
    <w:p w:rsidR="0004668E" w:rsidRDefault="008E0B2B">
      <w:pPr>
        <w:spacing w:line="600" w:lineRule="exact"/>
        <w:ind w:firstLineChars="200" w:firstLine="643"/>
        <w:outlineLvl w:val="2"/>
        <w:rPr>
          <w:rFonts w:ascii="仿宋" w:eastAsia="仿宋" w:hAnsi="仿宋"/>
          <w:sz w:val="32"/>
          <w:szCs w:val="32"/>
        </w:rPr>
      </w:pPr>
      <w:bookmarkStart w:id="32" w:name="_Toc15377444"/>
      <w:bookmarkStart w:id="33" w:name="_Toc15378460"/>
      <w:bookmarkStart w:id="34" w:name="_Toc15377213"/>
      <w:r>
        <w:rPr>
          <w:rFonts w:ascii="仿宋" w:eastAsia="仿宋" w:hAnsi="仿宋" w:hint="eastAsia"/>
          <w:b/>
          <w:sz w:val="32"/>
          <w:szCs w:val="32"/>
        </w:rPr>
        <w:lastRenderedPageBreak/>
        <w:t>2022</w:t>
      </w:r>
      <w:r>
        <w:rPr>
          <w:rFonts w:ascii="仿宋" w:eastAsia="仿宋" w:hAnsi="仿宋" w:hint="eastAsia"/>
          <w:b/>
          <w:sz w:val="32"/>
          <w:szCs w:val="32"/>
        </w:rPr>
        <w:t>年一般公共预算支出决算数为</w:t>
      </w:r>
      <w:r>
        <w:rPr>
          <w:rFonts w:ascii="仿宋_GB2312" w:eastAsia="仿宋_GB2312" w:hAnsi="仿宋_GB2312" w:hint="eastAsia"/>
          <w:b/>
          <w:color w:val="000000"/>
          <w:sz w:val="32"/>
          <w:lang w:val="zh-CN"/>
        </w:rPr>
        <w:t>2,050.58</w:t>
      </w:r>
      <w:r>
        <w:rPr>
          <w:rFonts w:ascii="仿宋_GB2312" w:eastAsia="仿宋_GB2312" w:hAnsi="仿宋_GB2312" w:hint="eastAsia"/>
          <w:b/>
          <w:color w:val="000000"/>
          <w:sz w:val="32"/>
          <w:lang w:val="zh-CN"/>
        </w:rPr>
        <w:t>万元</w:t>
      </w:r>
      <w:r>
        <w:rPr>
          <w:rFonts w:ascii="仿宋" w:eastAsia="仿宋" w:hAnsi="仿宋" w:hint="eastAsia"/>
          <w:sz w:val="32"/>
          <w:szCs w:val="32"/>
        </w:rPr>
        <w:t>，</w:t>
      </w:r>
      <w:r>
        <w:rPr>
          <w:rStyle w:val="a9"/>
          <w:rFonts w:ascii="仿宋" w:eastAsia="仿宋" w:hAnsi="仿宋" w:hint="eastAsia"/>
          <w:bCs/>
          <w:sz w:val="32"/>
          <w:szCs w:val="32"/>
        </w:rPr>
        <w:t>完成预算</w:t>
      </w:r>
      <w:r>
        <w:rPr>
          <w:rStyle w:val="a9"/>
          <w:rFonts w:ascii="仿宋" w:eastAsia="仿宋" w:hAnsi="仿宋" w:hint="eastAsia"/>
          <w:bCs/>
          <w:sz w:val="32"/>
          <w:szCs w:val="32"/>
        </w:rPr>
        <w:t>100</w:t>
      </w:r>
      <w:r>
        <w:rPr>
          <w:rStyle w:val="a9"/>
          <w:rFonts w:ascii="仿宋" w:eastAsia="仿宋" w:hAnsi="仿宋"/>
          <w:bCs/>
          <w:sz w:val="32"/>
          <w:szCs w:val="32"/>
        </w:rPr>
        <w:t>%</w:t>
      </w:r>
      <w:r>
        <w:rPr>
          <w:rStyle w:val="a9"/>
          <w:rFonts w:ascii="仿宋" w:eastAsia="仿宋" w:hAnsi="仿宋" w:hint="eastAsia"/>
          <w:bCs/>
          <w:sz w:val="32"/>
          <w:szCs w:val="32"/>
        </w:rPr>
        <w:t>。其中：</w:t>
      </w:r>
      <w:bookmarkEnd w:id="32"/>
      <w:bookmarkEnd w:id="33"/>
      <w:bookmarkEnd w:id="34"/>
    </w:p>
    <w:p w:rsidR="0004668E" w:rsidRDefault="008E0B2B">
      <w:pPr>
        <w:pStyle w:val="a4"/>
        <w:spacing w:before="93"/>
        <w:ind w:firstLineChars="200" w:firstLine="643"/>
        <w:rPr>
          <w:rStyle w:val="a9"/>
          <w:rFonts w:ascii="仿宋" w:eastAsia="仿宋" w:hAnsi="仿宋"/>
          <w:b w:val="0"/>
          <w:bCs/>
          <w:color w:val="000000"/>
          <w:sz w:val="32"/>
          <w:szCs w:val="32"/>
        </w:rPr>
      </w:pPr>
      <w:r>
        <w:rPr>
          <w:rStyle w:val="a9"/>
          <w:rFonts w:ascii="仿宋" w:eastAsia="仿宋" w:hAnsi="仿宋" w:cstheme="minorBidi" w:hint="eastAsia"/>
          <w:bCs/>
          <w:sz w:val="32"/>
          <w:szCs w:val="32"/>
        </w:rPr>
        <w:t>1.</w:t>
      </w:r>
      <w:r>
        <w:rPr>
          <w:rStyle w:val="a9"/>
          <w:rFonts w:ascii="仿宋" w:eastAsia="仿宋" w:hAnsi="仿宋" w:cstheme="minorBidi" w:hint="eastAsia"/>
          <w:bCs/>
          <w:sz w:val="32"/>
          <w:szCs w:val="32"/>
        </w:rPr>
        <w:t>文化旅游体育与传媒支出</w:t>
      </w:r>
      <w:r>
        <w:rPr>
          <w:rStyle w:val="a9"/>
          <w:rFonts w:ascii="仿宋" w:eastAsia="仿宋" w:hAnsi="仿宋" w:hint="eastAsia"/>
          <w:bCs/>
          <w:sz w:val="32"/>
          <w:szCs w:val="32"/>
        </w:rPr>
        <w:t>（类）体育（款）</w:t>
      </w:r>
      <w:r>
        <w:rPr>
          <w:rStyle w:val="a9"/>
          <w:rFonts w:ascii="仿宋" w:eastAsia="仿宋" w:hAnsi="仿宋" w:cstheme="minorBidi" w:hint="eastAsia"/>
          <w:bCs/>
          <w:sz w:val="32"/>
          <w:szCs w:val="32"/>
        </w:rPr>
        <w:t>运动项目管理</w:t>
      </w:r>
      <w:r>
        <w:rPr>
          <w:rStyle w:val="a9"/>
          <w:rFonts w:ascii="仿宋" w:eastAsia="仿宋" w:hAnsi="仿宋" w:hint="eastAsia"/>
          <w:bCs/>
          <w:sz w:val="32"/>
          <w:szCs w:val="32"/>
        </w:rPr>
        <w:t>（项）</w:t>
      </w:r>
      <w:r>
        <w:rPr>
          <w:rStyle w:val="a9"/>
          <w:rFonts w:ascii="仿宋" w:eastAsia="仿宋" w:hAnsi="仿宋" w:hint="eastAsia"/>
          <w:bCs/>
          <w:sz w:val="32"/>
          <w:szCs w:val="32"/>
        </w:rPr>
        <w:t>:</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94.73</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hint="eastAsia"/>
          <w:b w:val="0"/>
          <w:bCs/>
          <w:color w:val="000000"/>
          <w:sz w:val="32"/>
          <w:szCs w:val="32"/>
        </w:rPr>
        <w:t>，与预算数持平。</w:t>
      </w:r>
    </w:p>
    <w:p w:rsidR="0004668E" w:rsidRDefault="008E0B2B">
      <w:pPr>
        <w:ind w:firstLineChars="200" w:firstLine="643"/>
        <w:rPr>
          <w:rStyle w:val="a9"/>
          <w:rFonts w:ascii="仿宋" w:eastAsia="仿宋" w:hAnsi="仿宋"/>
          <w:b w:val="0"/>
          <w:bCs/>
          <w:color w:val="000000"/>
          <w:sz w:val="32"/>
          <w:szCs w:val="32"/>
        </w:rPr>
      </w:pPr>
      <w:r>
        <w:rPr>
          <w:rStyle w:val="a9"/>
          <w:rFonts w:ascii="仿宋" w:eastAsia="仿宋" w:hAnsi="仿宋" w:cstheme="minorBidi" w:hint="eastAsia"/>
          <w:bCs/>
          <w:sz w:val="32"/>
          <w:szCs w:val="32"/>
        </w:rPr>
        <w:t>2.</w:t>
      </w:r>
      <w:r>
        <w:rPr>
          <w:rStyle w:val="a9"/>
          <w:rFonts w:ascii="仿宋" w:eastAsia="仿宋" w:hAnsi="仿宋" w:cstheme="minorBidi" w:hint="eastAsia"/>
          <w:bCs/>
          <w:sz w:val="32"/>
          <w:szCs w:val="32"/>
        </w:rPr>
        <w:t>文化旅游体育与传媒支出（类）</w:t>
      </w:r>
      <w:r>
        <w:rPr>
          <w:rStyle w:val="a9"/>
          <w:rFonts w:ascii="仿宋" w:eastAsia="仿宋" w:hAnsi="仿宋" w:hint="eastAsia"/>
          <w:bCs/>
          <w:sz w:val="32"/>
          <w:szCs w:val="32"/>
        </w:rPr>
        <w:t>体育（款）</w:t>
      </w:r>
      <w:r>
        <w:rPr>
          <w:rStyle w:val="a9"/>
          <w:rFonts w:ascii="仿宋" w:eastAsia="仿宋" w:hAnsi="仿宋" w:cstheme="minorBidi" w:hint="eastAsia"/>
          <w:bCs/>
          <w:sz w:val="32"/>
          <w:szCs w:val="32"/>
        </w:rPr>
        <w:t>群众体育</w:t>
      </w:r>
      <w:r>
        <w:rPr>
          <w:rStyle w:val="a9"/>
          <w:rFonts w:ascii="仿宋" w:eastAsia="仿宋" w:hAnsi="仿宋" w:hint="eastAsia"/>
          <w:bCs/>
          <w:sz w:val="32"/>
          <w:szCs w:val="32"/>
        </w:rPr>
        <w:t>（项）</w:t>
      </w:r>
      <w:r>
        <w:rPr>
          <w:rStyle w:val="a9"/>
          <w:rFonts w:ascii="仿宋" w:eastAsia="仿宋" w:hAnsi="仿宋" w:hint="eastAsia"/>
          <w:b w:val="0"/>
          <w:bCs/>
          <w:sz w:val="32"/>
          <w:szCs w:val="32"/>
        </w:rPr>
        <w:t>：</w:t>
      </w:r>
      <w:r>
        <w:rPr>
          <w:rStyle w:val="a9"/>
          <w:rFonts w:ascii="仿宋" w:eastAsia="仿宋" w:hAnsi="仿宋" w:hint="eastAsia"/>
          <w:b w:val="0"/>
          <w:bCs/>
          <w:color w:val="000000"/>
          <w:sz w:val="32"/>
          <w:szCs w:val="32"/>
        </w:rPr>
        <w:t>支出</w:t>
      </w:r>
      <w:r>
        <w:rPr>
          <w:rStyle w:val="a9"/>
          <w:rFonts w:ascii="仿宋" w:eastAsia="仿宋" w:hAnsi="仿宋" w:hint="eastAsia"/>
          <w:b w:val="0"/>
          <w:bCs/>
          <w:color w:val="000000"/>
          <w:sz w:val="32"/>
          <w:szCs w:val="32"/>
        </w:rPr>
        <w:t>1778.09</w:t>
      </w:r>
      <w:r>
        <w:rPr>
          <w:rStyle w:val="a9"/>
          <w:rFonts w:ascii="仿宋" w:eastAsia="仿宋" w:hAnsi="仿宋" w:hint="eastAsia"/>
          <w:b w:val="0"/>
          <w:bCs/>
          <w:color w:val="000000"/>
          <w:sz w:val="32"/>
          <w:szCs w:val="32"/>
        </w:rPr>
        <w:t>万元，完成预算数</w:t>
      </w:r>
      <w:r>
        <w:rPr>
          <w:rStyle w:val="a9"/>
          <w:rFonts w:ascii="仿宋" w:eastAsia="仿宋" w:hAnsi="仿宋" w:hint="eastAsia"/>
          <w:b w:val="0"/>
          <w:bCs/>
          <w:color w:val="000000"/>
          <w:sz w:val="32"/>
          <w:szCs w:val="32"/>
        </w:rPr>
        <w:t>100%</w:t>
      </w:r>
      <w:r>
        <w:rPr>
          <w:rStyle w:val="a9"/>
          <w:rFonts w:ascii="仿宋" w:eastAsia="仿宋" w:hAnsi="仿宋" w:hint="eastAsia"/>
          <w:b w:val="0"/>
          <w:bCs/>
          <w:color w:val="000000"/>
          <w:sz w:val="32"/>
          <w:szCs w:val="32"/>
        </w:rPr>
        <w:t>，与预算数持平。</w:t>
      </w:r>
    </w:p>
    <w:p w:rsidR="0004668E" w:rsidRDefault="008E0B2B">
      <w:pPr>
        <w:pStyle w:val="a4"/>
        <w:spacing w:before="93"/>
        <w:ind w:firstLineChars="200" w:firstLine="643"/>
        <w:rPr>
          <w:rStyle w:val="a9"/>
          <w:rFonts w:ascii="仿宋" w:eastAsia="仿宋" w:hAnsi="仿宋"/>
          <w:b w:val="0"/>
          <w:bCs/>
          <w:color w:val="000000"/>
          <w:sz w:val="32"/>
          <w:szCs w:val="32"/>
        </w:rPr>
      </w:pPr>
      <w:r>
        <w:rPr>
          <w:rStyle w:val="a9"/>
          <w:rFonts w:ascii="仿宋" w:eastAsia="仿宋" w:hAnsi="仿宋" w:cstheme="minorBidi" w:hint="eastAsia"/>
          <w:bCs/>
          <w:sz w:val="32"/>
          <w:szCs w:val="32"/>
        </w:rPr>
        <w:t>3.</w:t>
      </w:r>
      <w:r>
        <w:rPr>
          <w:rStyle w:val="a9"/>
          <w:rFonts w:ascii="仿宋" w:eastAsia="仿宋" w:hAnsi="仿宋" w:cstheme="minorBidi" w:hint="eastAsia"/>
          <w:bCs/>
          <w:sz w:val="32"/>
          <w:szCs w:val="32"/>
        </w:rPr>
        <w:t>文化旅游体育与传媒支出（类</w:t>
      </w:r>
      <w:r>
        <w:rPr>
          <w:rStyle w:val="a9"/>
          <w:rFonts w:ascii="仿宋" w:eastAsia="仿宋" w:hAnsi="仿宋" w:hint="eastAsia"/>
          <w:bCs/>
          <w:sz w:val="32"/>
          <w:szCs w:val="32"/>
        </w:rPr>
        <w:t>）体育（款）</w:t>
      </w:r>
      <w:r>
        <w:rPr>
          <w:rStyle w:val="a9"/>
          <w:rFonts w:ascii="仿宋" w:eastAsia="仿宋" w:hAnsi="仿宋" w:cstheme="minorBidi" w:hint="eastAsia"/>
          <w:bCs/>
          <w:sz w:val="32"/>
          <w:szCs w:val="32"/>
        </w:rPr>
        <w:t>其他体育</w:t>
      </w:r>
      <w:r>
        <w:rPr>
          <w:rStyle w:val="a9"/>
          <w:rFonts w:ascii="仿宋" w:eastAsia="仿宋" w:hAnsi="仿宋" w:hint="eastAsia"/>
          <w:bCs/>
          <w:sz w:val="32"/>
          <w:szCs w:val="32"/>
        </w:rPr>
        <w:t>（项）</w:t>
      </w:r>
      <w:r>
        <w:rPr>
          <w:rStyle w:val="a9"/>
          <w:rFonts w:ascii="仿宋" w:eastAsia="仿宋" w:hAnsi="仿宋" w:hint="eastAsia"/>
          <w:b w:val="0"/>
          <w:bCs/>
          <w:sz w:val="32"/>
          <w:szCs w:val="32"/>
        </w:rPr>
        <w:t>：</w:t>
      </w:r>
      <w:r>
        <w:rPr>
          <w:rStyle w:val="a9"/>
          <w:rFonts w:hAnsi="仿宋_GB2312" w:cs="仿宋_GB2312" w:hint="eastAsia"/>
          <w:b w:val="0"/>
          <w:bCs/>
          <w:sz w:val="32"/>
          <w:szCs w:val="32"/>
        </w:rPr>
        <w:t>支出决算为</w:t>
      </w:r>
      <w:r>
        <w:rPr>
          <w:rStyle w:val="a9"/>
          <w:rFonts w:ascii="仿宋" w:eastAsia="仿宋" w:hAnsi="仿宋" w:hint="eastAsia"/>
          <w:b w:val="0"/>
          <w:bCs/>
          <w:color w:val="000000"/>
          <w:sz w:val="32"/>
          <w:szCs w:val="32"/>
        </w:rPr>
        <w:t>90.29</w:t>
      </w:r>
      <w:r>
        <w:rPr>
          <w:rStyle w:val="a9"/>
          <w:rFonts w:ascii="仿宋" w:eastAsia="仿宋" w:hAnsi="仿宋" w:hint="eastAsia"/>
          <w:b w:val="0"/>
          <w:bCs/>
          <w:color w:val="000000"/>
          <w:sz w:val="32"/>
          <w:szCs w:val="32"/>
        </w:rPr>
        <w:t>万元，完成预算数</w:t>
      </w:r>
      <w:r>
        <w:rPr>
          <w:rStyle w:val="a9"/>
          <w:rFonts w:ascii="仿宋" w:eastAsia="仿宋" w:hAnsi="仿宋" w:hint="eastAsia"/>
          <w:b w:val="0"/>
          <w:bCs/>
          <w:color w:val="000000"/>
          <w:sz w:val="32"/>
          <w:szCs w:val="32"/>
        </w:rPr>
        <w:t>100%</w:t>
      </w:r>
      <w:r>
        <w:rPr>
          <w:rStyle w:val="a9"/>
          <w:rFonts w:ascii="仿宋" w:eastAsia="仿宋" w:hAnsi="仿宋" w:hint="eastAsia"/>
          <w:b w:val="0"/>
          <w:bCs/>
          <w:color w:val="000000"/>
          <w:sz w:val="32"/>
          <w:szCs w:val="32"/>
        </w:rPr>
        <w:t>，与预算数持平。</w:t>
      </w:r>
    </w:p>
    <w:p w:rsidR="0004668E" w:rsidRDefault="008E0B2B">
      <w:pPr>
        <w:pStyle w:val="a4"/>
        <w:spacing w:before="93"/>
        <w:ind w:firstLineChars="200" w:firstLine="643"/>
      </w:pPr>
      <w:r>
        <w:rPr>
          <w:rStyle w:val="a9"/>
          <w:rFonts w:ascii="仿宋" w:eastAsia="仿宋" w:hAnsi="仿宋" w:cstheme="minorBidi" w:hint="eastAsia"/>
          <w:bCs/>
          <w:sz w:val="32"/>
          <w:szCs w:val="32"/>
        </w:rPr>
        <w:t>4.</w:t>
      </w:r>
      <w:r>
        <w:rPr>
          <w:rStyle w:val="a9"/>
          <w:rFonts w:ascii="仿宋" w:eastAsia="仿宋" w:hAnsi="仿宋" w:cstheme="minorBidi" w:hint="eastAsia"/>
          <w:bCs/>
          <w:sz w:val="32"/>
          <w:szCs w:val="32"/>
        </w:rPr>
        <w:t>文化旅游体育与传媒支出（类）其他文化旅游体育与传媒</w:t>
      </w:r>
      <w:r>
        <w:rPr>
          <w:rStyle w:val="a9"/>
          <w:rFonts w:ascii="仿宋" w:eastAsia="仿宋" w:hAnsi="仿宋" w:hint="eastAsia"/>
          <w:bCs/>
          <w:sz w:val="32"/>
          <w:szCs w:val="32"/>
        </w:rPr>
        <w:t>（款）</w:t>
      </w:r>
      <w:r>
        <w:rPr>
          <w:rStyle w:val="a9"/>
          <w:rFonts w:ascii="仿宋" w:eastAsia="仿宋" w:hAnsi="仿宋" w:cstheme="minorBidi" w:hint="eastAsia"/>
          <w:bCs/>
          <w:sz w:val="32"/>
          <w:szCs w:val="32"/>
        </w:rPr>
        <w:t>其他文化旅游体育与传媒</w:t>
      </w:r>
      <w:r>
        <w:rPr>
          <w:rStyle w:val="a9"/>
          <w:rFonts w:ascii="仿宋" w:eastAsia="仿宋" w:hAnsi="仿宋" w:hint="eastAsia"/>
          <w:bCs/>
          <w:sz w:val="32"/>
          <w:szCs w:val="32"/>
        </w:rPr>
        <w:t>（项）：</w:t>
      </w:r>
      <w:r>
        <w:rPr>
          <w:rStyle w:val="a9"/>
          <w:rFonts w:hAnsi="仿宋_GB2312" w:cs="仿宋_GB2312" w:hint="eastAsia"/>
          <w:b w:val="0"/>
          <w:bCs/>
          <w:sz w:val="32"/>
          <w:szCs w:val="32"/>
        </w:rPr>
        <w:t>支出决算为</w:t>
      </w:r>
      <w:r>
        <w:rPr>
          <w:rStyle w:val="a9"/>
          <w:rFonts w:ascii="仿宋" w:eastAsia="仿宋" w:hAnsi="仿宋" w:hint="eastAsia"/>
          <w:b w:val="0"/>
          <w:bCs/>
          <w:color w:val="000000"/>
          <w:sz w:val="32"/>
          <w:szCs w:val="32"/>
        </w:rPr>
        <w:t>65</w:t>
      </w:r>
      <w:r>
        <w:rPr>
          <w:rStyle w:val="a9"/>
          <w:rFonts w:ascii="仿宋" w:eastAsia="仿宋" w:hAnsi="仿宋" w:hint="eastAsia"/>
          <w:b w:val="0"/>
          <w:bCs/>
          <w:color w:val="000000"/>
          <w:sz w:val="32"/>
          <w:szCs w:val="32"/>
        </w:rPr>
        <w:t>万元，完成预算数</w:t>
      </w:r>
      <w:r>
        <w:rPr>
          <w:rStyle w:val="a9"/>
          <w:rFonts w:ascii="仿宋" w:eastAsia="仿宋" w:hAnsi="仿宋" w:hint="eastAsia"/>
          <w:b w:val="0"/>
          <w:bCs/>
          <w:color w:val="000000"/>
          <w:sz w:val="32"/>
          <w:szCs w:val="32"/>
        </w:rPr>
        <w:t>100%</w:t>
      </w:r>
      <w:r>
        <w:rPr>
          <w:rStyle w:val="a9"/>
          <w:rFonts w:ascii="仿宋" w:eastAsia="仿宋" w:hAnsi="仿宋" w:hint="eastAsia"/>
          <w:b w:val="0"/>
          <w:bCs/>
          <w:color w:val="000000"/>
          <w:sz w:val="32"/>
          <w:szCs w:val="32"/>
        </w:rPr>
        <w:t>，与预算数持平。</w:t>
      </w:r>
    </w:p>
    <w:p w:rsidR="0004668E" w:rsidRDefault="008E0B2B">
      <w:pPr>
        <w:spacing w:line="600" w:lineRule="exact"/>
        <w:ind w:firstLineChars="200" w:firstLine="643"/>
        <w:rPr>
          <w:rStyle w:val="a9"/>
          <w:rFonts w:ascii="仿宋" w:eastAsia="仿宋" w:hAnsi="仿宋"/>
          <w:b w:val="0"/>
          <w:bCs/>
          <w:sz w:val="32"/>
          <w:szCs w:val="32"/>
        </w:rPr>
      </w:pPr>
      <w:r>
        <w:rPr>
          <w:rStyle w:val="a9"/>
          <w:rFonts w:ascii="仿宋" w:eastAsia="仿宋" w:hAnsi="仿宋" w:hint="eastAsia"/>
          <w:bCs/>
          <w:sz w:val="32"/>
          <w:szCs w:val="32"/>
        </w:rPr>
        <w:t>5.</w:t>
      </w:r>
      <w:r>
        <w:rPr>
          <w:rStyle w:val="a9"/>
          <w:rFonts w:ascii="仿宋" w:eastAsia="仿宋" w:hAnsi="仿宋" w:hint="eastAsia"/>
          <w:bCs/>
          <w:sz w:val="32"/>
          <w:szCs w:val="32"/>
        </w:rPr>
        <w:t>社会保障和就业支出（类）行政事业单位养老（款）机关事业单位基本养老保险（项）</w:t>
      </w:r>
      <w:r>
        <w:rPr>
          <w:rStyle w:val="a9"/>
          <w:rFonts w:ascii="仿宋" w:eastAsia="仿宋" w:hAnsi="仿宋"/>
          <w:bCs/>
          <w:sz w:val="32"/>
          <w:szCs w:val="32"/>
        </w:rPr>
        <w:t>:</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8.61</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，与预算数持平</w:t>
      </w:r>
      <w:r>
        <w:rPr>
          <w:rStyle w:val="a9"/>
          <w:rFonts w:ascii="仿宋" w:eastAsia="仿宋" w:hAnsi="仿宋" w:hint="eastAsia"/>
          <w:b w:val="0"/>
          <w:bCs/>
          <w:sz w:val="32"/>
          <w:szCs w:val="32"/>
        </w:rPr>
        <w:t>。</w:t>
      </w:r>
    </w:p>
    <w:p w:rsidR="0004668E" w:rsidRDefault="008E0B2B">
      <w:pPr>
        <w:spacing w:line="600" w:lineRule="exact"/>
        <w:ind w:firstLineChars="200" w:firstLine="643"/>
        <w:rPr>
          <w:rStyle w:val="a9"/>
          <w:rFonts w:ascii="仿宋" w:eastAsia="仿宋" w:hAnsi="仿宋" w:cstheme="minorBidi"/>
          <w:b w:val="0"/>
          <w:bCs/>
          <w:color w:val="000000"/>
          <w:sz w:val="32"/>
          <w:szCs w:val="32"/>
        </w:rPr>
      </w:pPr>
      <w:r>
        <w:rPr>
          <w:rStyle w:val="a9"/>
          <w:rFonts w:ascii="仿宋" w:eastAsia="仿宋" w:hAnsi="仿宋" w:cstheme="minorBidi" w:hint="eastAsia"/>
          <w:bCs/>
          <w:sz w:val="32"/>
          <w:szCs w:val="32"/>
        </w:rPr>
        <w:t>6.</w:t>
      </w:r>
      <w:r>
        <w:rPr>
          <w:rStyle w:val="a9"/>
          <w:rFonts w:ascii="仿宋" w:eastAsia="仿宋" w:hAnsi="仿宋" w:cstheme="minorBidi" w:hint="eastAsia"/>
          <w:bCs/>
          <w:color w:val="000000"/>
          <w:sz w:val="32"/>
          <w:szCs w:val="32"/>
        </w:rPr>
        <w:t>社会保障和就业支出（</w:t>
      </w:r>
      <w:r>
        <w:rPr>
          <w:rStyle w:val="a9"/>
          <w:rFonts w:ascii="仿宋" w:eastAsia="仿宋" w:hAnsi="仿宋" w:hint="eastAsia"/>
          <w:bCs/>
          <w:color w:val="000000"/>
          <w:sz w:val="32"/>
          <w:szCs w:val="32"/>
        </w:rPr>
        <w:t>类）</w:t>
      </w:r>
      <w:r>
        <w:rPr>
          <w:rStyle w:val="a9"/>
          <w:rFonts w:ascii="仿宋" w:eastAsia="仿宋" w:hAnsi="仿宋" w:cstheme="minorBidi" w:hint="eastAsia"/>
          <w:bCs/>
          <w:color w:val="000000"/>
          <w:sz w:val="32"/>
          <w:szCs w:val="32"/>
        </w:rPr>
        <w:t>其他社会保障和就业支出</w:t>
      </w:r>
      <w:r>
        <w:rPr>
          <w:rStyle w:val="a9"/>
          <w:rFonts w:ascii="仿宋" w:eastAsia="仿宋" w:hAnsi="仿宋" w:hint="eastAsia"/>
          <w:bCs/>
          <w:color w:val="000000"/>
          <w:sz w:val="32"/>
          <w:szCs w:val="32"/>
        </w:rPr>
        <w:t>（款）</w:t>
      </w:r>
      <w:r>
        <w:rPr>
          <w:rStyle w:val="a9"/>
          <w:rFonts w:ascii="仿宋" w:eastAsia="仿宋" w:hAnsi="仿宋" w:cstheme="minorBidi" w:hint="eastAsia"/>
          <w:bCs/>
          <w:color w:val="000000"/>
          <w:sz w:val="32"/>
          <w:szCs w:val="32"/>
        </w:rPr>
        <w:t>其他社会保障和就业支出</w:t>
      </w:r>
      <w:r>
        <w:rPr>
          <w:rStyle w:val="a9"/>
          <w:rFonts w:ascii="仿宋" w:eastAsia="仿宋" w:hAnsi="仿宋" w:hint="eastAsia"/>
          <w:bCs/>
          <w:color w:val="000000"/>
          <w:sz w:val="32"/>
          <w:szCs w:val="32"/>
        </w:rPr>
        <w:t>（项）</w:t>
      </w:r>
      <w:r>
        <w:rPr>
          <w:rStyle w:val="a9"/>
          <w:rFonts w:ascii="仿宋" w:eastAsia="仿宋" w:hAnsi="仿宋"/>
          <w:bCs/>
          <w:color w:val="000000"/>
          <w:sz w:val="32"/>
          <w:szCs w:val="32"/>
        </w:rPr>
        <w:t>:</w:t>
      </w:r>
      <w:r>
        <w:rPr>
          <w:rStyle w:val="a9"/>
          <w:rFonts w:ascii="仿宋" w:eastAsia="仿宋" w:hAnsi="仿宋" w:cstheme="minorBidi" w:hint="eastAsia"/>
          <w:b w:val="0"/>
          <w:bCs/>
          <w:color w:val="000000"/>
          <w:sz w:val="32"/>
          <w:szCs w:val="32"/>
        </w:rPr>
        <w:t>支出</w:t>
      </w:r>
      <w:r>
        <w:rPr>
          <w:rStyle w:val="a9"/>
          <w:rFonts w:ascii="仿宋" w:eastAsia="仿宋" w:hAnsi="仿宋" w:hint="eastAsia"/>
          <w:b w:val="0"/>
          <w:bCs/>
          <w:color w:val="000000"/>
          <w:sz w:val="32"/>
          <w:szCs w:val="32"/>
        </w:rPr>
        <w:t>决算为</w:t>
      </w:r>
      <w:r>
        <w:rPr>
          <w:rStyle w:val="a9"/>
          <w:rFonts w:ascii="仿宋" w:eastAsia="仿宋" w:hAnsi="仿宋" w:hint="eastAsia"/>
          <w:b w:val="0"/>
          <w:bCs/>
          <w:color w:val="000000"/>
          <w:sz w:val="32"/>
          <w:szCs w:val="32"/>
        </w:rPr>
        <w:t>0.53</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，与预算数持平</w:t>
      </w:r>
      <w:r>
        <w:rPr>
          <w:rStyle w:val="a9"/>
          <w:rFonts w:ascii="仿宋" w:eastAsia="仿宋" w:hAnsi="仿宋" w:hint="eastAsia"/>
          <w:b w:val="0"/>
          <w:bCs/>
          <w:sz w:val="32"/>
          <w:szCs w:val="32"/>
        </w:rPr>
        <w:t>。</w:t>
      </w:r>
    </w:p>
    <w:p w:rsidR="0004668E" w:rsidRDefault="008E0B2B">
      <w:pPr>
        <w:spacing w:line="600" w:lineRule="exact"/>
        <w:ind w:firstLineChars="200" w:firstLine="643"/>
        <w:rPr>
          <w:rFonts w:ascii="仿宋" w:eastAsia="仿宋" w:hAnsi="仿宋"/>
          <w:color w:val="000000"/>
          <w:sz w:val="32"/>
          <w:szCs w:val="32"/>
        </w:rPr>
      </w:pPr>
      <w:r>
        <w:rPr>
          <w:rStyle w:val="a9"/>
          <w:rFonts w:ascii="仿宋" w:eastAsia="仿宋" w:hAnsi="仿宋" w:cstheme="minorBidi" w:hint="eastAsia"/>
          <w:bCs/>
          <w:color w:val="000000"/>
          <w:sz w:val="32"/>
          <w:szCs w:val="32"/>
        </w:rPr>
        <w:t>7.</w:t>
      </w:r>
      <w:r>
        <w:rPr>
          <w:rStyle w:val="a9"/>
          <w:rFonts w:ascii="仿宋" w:eastAsia="仿宋" w:hAnsi="仿宋" w:cstheme="minorBidi" w:hint="eastAsia"/>
          <w:bCs/>
          <w:color w:val="000000"/>
          <w:sz w:val="32"/>
          <w:szCs w:val="32"/>
        </w:rPr>
        <w:t>卫生健康支出（</w:t>
      </w:r>
      <w:r>
        <w:rPr>
          <w:rStyle w:val="a9"/>
          <w:rFonts w:ascii="仿宋" w:eastAsia="仿宋" w:hAnsi="仿宋" w:hint="eastAsia"/>
          <w:bCs/>
          <w:color w:val="000000"/>
          <w:sz w:val="32"/>
          <w:szCs w:val="32"/>
        </w:rPr>
        <w:t>类）行政</w:t>
      </w:r>
      <w:r>
        <w:rPr>
          <w:rStyle w:val="a9"/>
          <w:rFonts w:ascii="仿宋" w:eastAsia="仿宋" w:hAnsi="仿宋" w:cstheme="minorBidi" w:hint="eastAsia"/>
          <w:bCs/>
          <w:color w:val="000000"/>
          <w:sz w:val="32"/>
          <w:szCs w:val="32"/>
        </w:rPr>
        <w:t>事业单位医疗</w:t>
      </w:r>
      <w:r>
        <w:rPr>
          <w:rStyle w:val="a9"/>
          <w:rFonts w:ascii="仿宋" w:eastAsia="仿宋" w:hAnsi="仿宋" w:hint="eastAsia"/>
          <w:bCs/>
          <w:color w:val="000000"/>
          <w:sz w:val="32"/>
          <w:szCs w:val="32"/>
        </w:rPr>
        <w:t>（款）</w:t>
      </w:r>
      <w:r>
        <w:rPr>
          <w:rStyle w:val="a9"/>
          <w:rFonts w:ascii="仿宋" w:eastAsia="仿宋" w:hAnsi="仿宋" w:cstheme="minorBidi" w:hint="eastAsia"/>
          <w:bCs/>
          <w:color w:val="000000"/>
          <w:sz w:val="32"/>
          <w:szCs w:val="32"/>
        </w:rPr>
        <w:t>事业单位医疗</w:t>
      </w:r>
      <w:r>
        <w:rPr>
          <w:rStyle w:val="a9"/>
          <w:rFonts w:ascii="仿宋" w:eastAsia="仿宋" w:hAnsi="仿宋" w:hint="eastAsia"/>
          <w:bCs/>
          <w:color w:val="000000"/>
          <w:sz w:val="32"/>
          <w:szCs w:val="32"/>
        </w:rPr>
        <w:t>（项）</w:t>
      </w:r>
      <w:r>
        <w:rPr>
          <w:rStyle w:val="a9"/>
          <w:rFonts w:ascii="仿宋" w:eastAsia="仿宋" w:hAnsi="仿宋"/>
          <w:bCs/>
          <w:color w:val="000000"/>
          <w:sz w:val="32"/>
          <w:szCs w:val="32"/>
        </w:rPr>
        <w:t>:</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4.3</w:t>
      </w:r>
      <w:r>
        <w:rPr>
          <w:rStyle w:val="a9"/>
          <w:rFonts w:ascii="仿宋" w:eastAsia="仿宋" w:hAnsi="仿宋" w:hint="eastAsia"/>
          <w:b w:val="0"/>
          <w:bCs/>
          <w:color w:val="000000"/>
          <w:sz w:val="32"/>
          <w:szCs w:val="32"/>
        </w:rPr>
        <w:t>万元，完成预</w:t>
      </w:r>
      <w:r>
        <w:rPr>
          <w:rFonts w:ascii="仿宋" w:eastAsia="仿宋" w:hAnsi="仿宋" w:hint="eastAsia"/>
          <w:color w:val="000000"/>
          <w:sz w:val="32"/>
          <w:szCs w:val="32"/>
        </w:rPr>
        <w:t>算</w:t>
      </w:r>
      <w:r>
        <w:rPr>
          <w:rFonts w:ascii="仿宋" w:eastAsia="仿宋" w:hAnsi="仿宋" w:hint="eastAsia"/>
          <w:color w:val="000000"/>
          <w:sz w:val="32"/>
          <w:szCs w:val="32"/>
        </w:rPr>
        <w:t>100%</w:t>
      </w:r>
      <w:r>
        <w:rPr>
          <w:rFonts w:ascii="仿宋" w:eastAsia="仿宋" w:hAnsi="仿宋" w:hint="eastAsia"/>
          <w:color w:val="000000"/>
          <w:sz w:val="32"/>
          <w:szCs w:val="32"/>
        </w:rPr>
        <w:t>，与预</w:t>
      </w:r>
      <w:r>
        <w:rPr>
          <w:rFonts w:ascii="仿宋" w:eastAsia="仿宋" w:hAnsi="仿宋" w:hint="eastAsia"/>
          <w:color w:val="000000"/>
          <w:sz w:val="32"/>
          <w:szCs w:val="32"/>
        </w:rPr>
        <w:lastRenderedPageBreak/>
        <w:t>算数持平。</w:t>
      </w:r>
    </w:p>
    <w:p w:rsidR="0004668E" w:rsidRDefault="008E0B2B">
      <w:pPr>
        <w:pStyle w:val="21"/>
        <w:ind w:leftChars="0" w:left="0" w:firstLine="643"/>
        <w:rPr>
          <w:rFonts w:ascii="仿宋" w:eastAsia="仿宋" w:hAnsi="仿宋"/>
          <w:b/>
          <w:sz w:val="32"/>
        </w:rPr>
      </w:pPr>
      <w:r>
        <w:rPr>
          <w:rStyle w:val="a9"/>
          <w:rFonts w:ascii="仿宋" w:eastAsia="仿宋" w:hAnsi="仿宋" w:hint="eastAsia"/>
          <w:bCs/>
          <w:color w:val="000000"/>
          <w:sz w:val="32"/>
        </w:rPr>
        <w:t>8.</w:t>
      </w:r>
      <w:r>
        <w:rPr>
          <w:rStyle w:val="a9"/>
          <w:rFonts w:ascii="仿宋" w:eastAsia="仿宋" w:hAnsi="仿宋" w:hint="eastAsia"/>
          <w:bCs/>
          <w:color w:val="000000"/>
          <w:sz w:val="32"/>
        </w:rPr>
        <w:t>住房保障支出（类）住房改革支出（款）住房公积金（项）</w:t>
      </w:r>
      <w:r>
        <w:rPr>
          <w:rStyle w:val="a9"/>
          <w:rFonts w:ascii="仿宋" w:eastAsia="仿宋" w:hAnsi="仿宋"/>
          <w:bCs/>
          <w:color w:val="000000"/>
          <w:sz w:val="32"/>
        </w:rPr>
        <w:t>:</w:t>
      </w:r>
      <w:r>
        <w:rPr>
          <w:rStyle w:val="a9"/>
          <w:rFonts w:ascii="仿宋" w:eastAsia="仿宋" w:hAnsi="仿宋" w:hint="eastAsia"/>
          <w:b w:val="0"/>
          <w:bCs/>
          <w:color w:val="000000"/>
          <w:sz w:val="32"/>
        </w:rPr>
        <w:t>支出决算为</w:t>
      </w:r>
      <w:r>
        <w:rPr>
          <w:rStyle w:val="a9"/>
          <w:rFonts w:ascii="仿宋" w:eastAsia="仿宋" w:hAnsi="仿宋" w:hint="eastAsia"/>
          <w:b w:val="0"/>
          <w:bCs/>
          <w:color w:val="000000"/>
          <w:sz w:val="32"/>
        </w:rPr>
        <w:t>9.04</w:t>
      </w:r>
      <w:r>
        <w:rPr>
          <w:rStyle w:val="a9"/>
          <w:rFonts w:ascii="仿宋" w:eastAsia="仿宋" w:hAnsi="仿宋" w:hint="eastAsia"/>
          <w:b w:val="0"/>
          <w:bCs/>
          <w:color w:val="000000"/>
          <w:sz w:val="32"/>
        </w:rPr>
        <w:t>万元，完成预算</w:t>
      </w:r>
      <w:r>
        <w:rPr>
          <w:rStyle w:val="a9"/>
          <w:rFonts w:ascii="仿宋" w:eastAsia="仿宋" w:hAnsi="仿宋" w:hint="eastAsia"/>
          <w:b w:val="0"/>
          <w:bCs/>
          <w:color w:val="000000"/>
          <w:sz w:val="32"/>
        </w:rPr>
        <w:t>100</w:t>
      </w:r>
      <w:r>
        <w:rPr>
          <w:rStyle w:val="a9"/>
          <w:rFonts w:ascii="仿宋" w:eastAsia="仿宋" w:hAnsi="仿宋"/>
          <w:b w:val="0"/>
          <w:bCs/>
          <w:color w:val="000000"/>
          <w:sz w:val="32"/>
        </w:rPr>
        <w:t>%</w:t>
      </w:r>
      <w:r>
        <w:rPr>
          <w:rStyle w:val="a9"/>
          <w:rFonts w:ascii="仿宋" w:eastAsia="仿宋" w:hAnsi="仿宋" w:hint="eastAsia"/>
          <w:b w:val="0"/>
          <w:bCs/>
          <w:color w:val="000000"/>
          <w:sz w:val="32"/>
        </w:rPr>
        <w:t>，与预算数持平。</w:t>
      </w:r>
    </w:p>
    <w:p w:rsidR="0004668E" w:rsidRDefault="008E0B2B">
      <w:pPr>
        <w:tabs>
          <w:tab w:val="right" w:pos="8306"/>
        </w:tabs>
        <w:spacing w:line="600" w:lineRule="exact"/>
        <w:ind w:firstLine="640"/>
        <w:outlineLvl w:val="1"/>
        <w:rPr>
          <w:rStyle w:val="2Char"/>
        </w:rPr>
      </w:pPr>
      <w:bookmarkStart w:id="35" w:name="_Toc15377214"/>
      <w:bookmarkStart w:id="36"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5"/>
      <w:bookmarkEnd w:id="36"/>
      <w:r>
        <w:rPr>
          <w:rStyle w:val="2Char"/>
          <w:rFonts w:ascii="黑体" w:eastAsia="黑体" w:hAnsi="黑体"/>
          <w:b w:val="0"/>
        </w:rPr>
        <w:tab/>
      </w:r>
    </w:p>
    <w:p w:rsidR="0004668E" w:rsidRDefault="008E0B2B">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年一般公共预算财政拨款基本支出</w:t>
      </w:r>
      <w:r>
        <w:rPr>
          <w:rFonts w:ascii="仿宋_GB2312" w:eastAsia="仿宋_GB2312" w:hAnsi="仿宋_GB2312" w:hint="eastAsia"/>
          <w:color w:val="000000"/>
          <w:sz w:val="32"/>
          <w:lang w:val="zh-CN"/>
        </w:rPr>
        <w:t>117.21</w:t>
      </w:r>
      <w:r>
        <w:rPr>
          <w:rFonts w:ascii="仿宋" w:eastAsia="仿宋" w:hAnsi="仿宋" w:hint="eastAsia"/>
          <w:sz w:val="32"/>
          <w:szCs w:val="32"/>
        </w:rPr>
        <w:t>万元，其中：</w:t>
      </w:r>
    </w:p>
    <w:p w:rsidR="0004668E" w:rsidRDefault="008E0B2B">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_GB2312" w:eastAsia="仿宋_GB2312" w:hAnsi="仿宋_GB2312" w:hint="eastAsia"/>
          <w:color w:val="000000"/>
          <w:sz w:val="32"/>
          <w:lang w:val="zh-CN"/>
        </w:rPr>
        <w:t>109.22</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rsidR="0004668E" w:rsidRDefault="008E0B2B">
      <w:pPr>
        <w:spacing w:line="600" w:lineRule="exact"/>
        <w:ind w:firstLine="645"/>
        <w:rPr>
          <w:rFonts w:ascii="仿宋" w:eastAsia="仿宋" w:hAnsi="仿宋"/>
          <w:sz w:val="32"/>
          <w:szCs w:val="32"/>
        </w:rPr>
      </w:pPr>
      <w:r>
        <w:rPr>
          <w:rFonts w:ascii="仿宋" w:eastAsia="仿宋" w:hAnsi="仿宋" w:hint="eastAsia"/>
          <w:sz w:val="32"/>
          <w:szCs w:val="32"/>
        </w:rPr>
        <w:t>公用经费</w:t>
      </w:r>
      <w:r>
        <w:rPr>
          <w:rFonts w:ascii="仿宋_GB2312" w:eastAsia="仿宋_GB2312" w:hAnsi="仿宋_GB2312" w:hint="eastAsia"/>
          <w:color w:val="000000"/>
          <w:sz w:val="32"/>
          <w:lang w:val="zh-CN"/>
        </w:rPr>
        <w:t>7.98</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w:t>
      </w:r>
      <w:r>
        <w:rPr>
          <w:rFonts w:ascii="仿宋" w:eastAsia="仿宋" w:hAnsi="仿宋" w:hint="eastAsia"/>
          <w:sz w:val="32"/>
          <w:szCs w:val="32"/>
        </w:rPr>
        <w:t>他商品和服务支出、办公设备购置、专用设备购置、信息网络及软件购置更新、其他资本性支出等。</w:t>
      </w:r>
    </w:p>
    <w:p w:rsidR="0004668E" w:rsidRDefault="008E0B2B">
      <w:pPr>
        <w:spacing w:line="600" w:lineRule="exact"/>
        <w:ind w:firstLine="640"/>
        <w:outlineLvl w:val="1"/>
        <w:rPr>
          <w:rStyle w:val="2Char"/>
          <w:rFonts w:ascii="黑体" w:eastAsia="黑体" w:hAnsi="黑体"/>
          <w:b w:val="0"/>
        </w:rPr>
      </w:pPr>
      <w:bookmarkStart w:id="37" w:name="_Toc15396609"/>
      <w:bookmarkStart w:id="38"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7"/>
      <w:bookmarkEnd w:id="38"/>
    </w:p>
    <w:p w:rsidR="0004668E" w:rsidRDefault="008E0B2B">
      <w:pPr>
        <w:spacing w:line="600" w:lineRule="exact"/>
        <w:ind w:firstLine="640"/>
        <w:outlineLvl w:val="2"/>
        <w:rPr>
          <w:rFonts w:ascii="仿宋" w:eastAsia="仿宋" w:hAnsi="仿宋"/>
          <w:b/>
          <w:sz w:val="32"/>
          <w:szCs w:val="32"/>
        </w:rPr>
      </w:pPr>
      <w:bookmarkStart w:id="39" w:name="_Toc15377216"/>
      <w:r>
        <w:rPr>
          <w:rFonts w:ascii="仿宋" w:eastAsia="仿宋" w:hAnsi="仿宋" w:hint="eastAsia"/>
          <w:b/>
          <w:sz w:val="32"/>
          <w:szCs w:val="32"/>
        </w:rPr>
        <w:t>（一）“三公”经费财政拨款支出决算总体情况说明</w:t>
      </w:r>
      <w:bookmarkEnd w:id="39"/>
    </w:p>
    <w:p w:rsidR="0004668E" w:rsidRDefault="008E0B2B">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年“三公”经费财政拨款支出决算为</w:t>
      </w:r>
      <w:r>
        <w:rPr>
          <w:rFonts w:ascii="仿宋_GB2312" w:eastAsia="仿宋_GB2312" w:hAnsi="仿宋_GB2312" w:hint="eastAsia"/>
          <w:color w:val="000000"/>
          <w:sz w:val="32"/>
          <w:lang w:val="zh-CN"/>
        </w:rPr>
        <w:t>2.5</w:t>
      </w:r>
      <w:r>
        <w:rPr>
          <w:rFonts w:ascii="仿宋" w:eastAsia="仿宋" w:hAnsi="仿宋" w:hint="eastAsia"/>
          <w:sz w:val="32"/>
          <w:szCs w:val="32"/>
        </w:rPr>
        <w:t>万元，完</w:t>
      </w:r>
      <w:r>
        <w:rPr>
          <w:rFonts w:ascii="仿宋" w:eastAsia="仿宋" w:hAnsi="仿宋" w:hint="eastAsia"/>
          <w:sz w:val="32"/>
          <w:szCs w:val="32"/>
        </w:rPr>
        <w:lastRenderedPageBreak/>
        <w:t>成预算</w:t>
      </w:r>
      <w:r>
        <w:rPr>
          <w:rFonts w:ascii="仿宋_GB2312" w:eastAsia="仿宋_GB2312" w:hAnsi="仿宋_GB2312" w:hint="eastAsia"/>
          <w:color w:val="000000"/>
          <w:sz w:val="32"/>
          <w:lang w:val="zh-CN"/>
        </w:rPr>
        <w:t>100</w:t>
      </w:r>
      <w:r>
        <w:rPr>
          <w:rFonts w:ascii="仿宋" w:eastAsia="仿宋" w:hAnsi="仿宋"/>
          <w:sz w:val="32"/>
          <w:szCs w:val="32"/>
        </w:rPr>
        <w:t>%</w:t>
      </w:r>
      <w:r>
        <w:rPr>
          <w:rFonts w:ascii="仿宋" w:eastAsia="仿宋" w:hAnsi="仿宋" w:hint="eastAsia"/>
          <w:sz w:val="32"/>
          <w:szCs w:val="32"/>
        </w:rPr>
        <w:t>，较上年减少</w:t>
      </w:r>
      <w:r>
        <w:rPr>
          <w:rFonts w:ascii="仿宋_GB2312" w:eastAsia="仿宋_GB2312" w:hAnsi="仿宋_GB2312" w:hint="eastAsia"/>
          <w:color w:val="000000"/>
          <w:sz w:val="32"/>
          <w:lang w:val="zh-CN"/>
        </w:rPr>
        <w:t>3.47</w:t>
      </w:r>
      <w:r>
        <w:rPr>
          <w:rFonts w:ascii="仿宋" w:eastAsia="仿宋" w:hAnsi="仿宋" w:hint="eastAsia"/>
          <w:sz w:val="32"/>
          <w:szCs w:val="32"/>
        </w:rPr>
        <w:t>万元，下降</w:t>
      </w:r>
      <w:r>
        <w:rPr>
          <w:rFonts w:ascii="仿宋_GB2312" w:eastAsia="仿宋_GB2312" w:hAnsi="仿宋_GB2312" w:hint="eastAsia"/>
          <w:color w:val="000000"/>
          <w:sz w:val="32"/>
          <w:lang w:val="zh-CN"/>
        </w:rPr>
        <w:t>58.1</w:t>
      </w:r>
      <w:r>
        <w:rPr>
          <w:rFonts w:ascii="仿宋" w:eastAsia="仿宋" w:hAnsi="仿宋" w:hint="eastAsia"/>
          <w:sz w:val="32"/>
          <w:szCs w:val="32"/>
        </w:rPr>
        <w:t>%</w:t>
      </w:r>
      <w:r>
        <w:rPr>
          <w:rFonts w:ascii="仿宋" w:eastAsia="仿宋" w:hAnsi="仿宋" w:hint="eastAsia"/>
          <w:sz w:val="32"/>
          <w:szCs w:val="32"/>
        </w:rPr>
        <w:t>。</w:t>
      </w:r>
    </w:p>
    <w:p w:rsidR="0004668E" w:rsidRDefault="008E0B2B">
      <w:pPr>
        <w:spacing w:line="600" w:lineRule="exact"/>
        <w:ind w:firstLine="640"/>
        <w:outlineLvl w:val="2"/>
        <w:rPr>
          <w:rFonts w:ascii="仿宋" w:eastAsia="仿宋" w:hAnsi="仿宋"/>
          <w:b/>
          <w:sz w:val="32"/>
          <w:szCs w:val="32"/>
        </w:rPr>
      </w:pPr>
      <w:bookmarkStart w:id="40" w:name="_Toc15377217"/>
      <w:r>
        <w:rPr>
          <w:rFonts w:ascii="仿宋" w:eastAsia="仿宋" w:hAnsi="仿宋" w:hint="eastAsia"/>
          <w:b/>
          <w:sz w:val="32"/>
          <w:szCs w:val="32"/>
        </w:rPr>
        <w:t>（二）“三公”经费财政拨款支出决算具体情况说明</w:t>
      </w:r>
      <w:bookmarkEnd w:id="40"/>
    </w:p>
    <w:p w:rsidR="0004668E" w:rsidRDefault="008E0B2B">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年“三公”经费财政拨款支出决算中，因公出国（境）费支出决算</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Pr>
          <w:rFonts w:ascii="仿宋" w:eastAsia="仿宋" w:hAnsi="仿宋" w:hint="eastAsia"/>
          <w:sz w:val="32"/>
          <w:szCs w:val="32"/>
        </w:rPr>
        <w:t>0.5</w:t>
      </w:r>
      <w:r>
        <w:rPr>
          <w:rFonts w:ascii="仿宋" w:eastAsia="仿宋" w:hAnsi="仿宋" w:hint="eastAsia"/>
          <w:sz w:val="32"/>
          <w:szCs w:val="32"/>
        </w:rPr>
        <w:t>万元，占</w:t>
      </w:r>
      <w:r>
        <w:rPr>
          <w:rFonts w:ascii="仿宋" w:eastAsia="仿宋" w:hAnsi="仿宋" w:hint="eastAsia"/>
          <w:sz w:val="32"/>
          <w:szCs w:val="32"/>
        </w:rPr>
        <w:t>20</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hint="eastAsia"/>
          <w:sz w:val="32"/>
          <w:szCs w:val="32"/>
        </w:rPr>
        <w:t>2</w:t>
      </w:r>
      <w:r>
        <w:rPr>
          <w:rFonts w:ascii="仿宋" w:eastAsia="仿宋" w:hAnsi="仿宋" w:hint="eastAsia"/>
          <w:sz w:val="32"/>
          <w:szCs w:val="32"/>
        </w:rPr>
        <w:t>万元，占</w:t>
      </w:r>
      <w:r>
        <w:rPr>
          <w:rFonts w:ascii="仿宋" w:eastAsia="仿宋" w:hAnsi="仿宋" w:hint="eastAsia"/>
          <w:sz w:val="32"/>
          <w:szCs w:val="32"/>
        </w:rPr>
        <w:t>80</w:t>
      </w:r>
      <w:r>
        <w:rPr>
          <w:rFonts w:ascii="仿宋" w:eastAsia="仿宋" w:hAnsi="仿宋"/>
          <w:sz w:val="32"/>
          <w:szCs w:val="32"/>
        </w:rPr>
        <w:t>%</w:t>
      </w:r>
      <w:r>
        <w:rPr>
          <w:rFonts w:ascii="仿宋" w:eastAsia="仿宋" w:hAnsi="仿宋" w:hint="eastAsia"/>
          <w:sz w:val="32"/>
          <w:szCs w:val="32"/>
        </w:rPr>
        <w:t>。具体情况如下：</w:t>
      </w:r>
    </w:p>
    <w:p w:rsidR="0004668E" w:rsidRDefault="008E0B2B">
      <w:pPr>
        <w:spacing w:line="600" w:lineRule="exact"/>
        <w:ind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7</w:t>
      </w:r>
      <w:r>
        <w:rPr>
          <w:rFonts w:ascii="仿宋" w:eastAsia="仿宋" w:hAnsi="仿宋" w:hint="eastAsia"/>
          <w:sz w:val="32"/>
          <w:szCs w:val="32"/>
        </w:rPr>
        <w:t>：“三公”经费财政拨款支出结构）（饼状图）</w:t>
      </w:r>
    </w:p>
    <w:p w:rsidR="0004668E" w:rsidRDefault="008E0B2B">
      <w:pPr>
        <w:jc w:val="center"/>
        <w:rPr>
          <w:rFonts w:eastAsia="仿宋"/>
        </w:rPr>
      </w:pPr>
      <w:r>
        <w:rPr>
          <w:rFonts w:eastAsia="仿宋" w:hint="eastAsia"/>
          <w:noProof/>
        </w:rPr>
        <w:drawing>
          <wp:inline distT="0" distB="0" distL="114300" distR="114300">
            <wp:extent cx="4713605" cy="2207895"/>
            <wp:effectExtent l="4445" t="4445" r="6350" b="1651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668E" w:rsidRDefault="008E0B2B">
      <w:pPr>
        <w:numPr>
          <w:ilvl w:val="0"/>
          <w:numId w:val="3"/>
        </w:numPr>
        <w:spacing w:line="600" w:lineRule="exact"/>
        <w:ind w:firstLineChars="200" w:firstLine="643"/>
        <w:rPr>
          <w:rFonts w:ascii="仿宋_GB2312" w:eastAsia="仿宋_GB2312"/>
          <w:b/>
          <w:sz w:val="32"/>
          <w:szCs w:val="32"/>
        </w:rPr>
      </w:pPr>
      <w:r>
        <w:rPr>
          <w:rFonts w:ascii="仿宋_GB2312" w:eastAsia="仿宋_GB2312" w:hint="eastAsia"/>
          <w:b/>
          <w:sz w:val="32"/>
          <w:szCs w:val="32"/>
        </w:rPr>
        <w:t>因公出国（境）经费支出</w:t>
      </w:r>
    </w:p>
    <w:p w:rsidR="0004668E" w:rsidRDefault="008E0B2B">
      <w:pPr>
        <w:spacing w:line="600" w:lineRule="exact"/>
        <w:ind w:firstLineChars="300" w:firstLine="960"/>
        <w:rPr>
          <w:rFonts w:ascii="仿宋_GB2312" w:eastAsia="仿宋_GB2312"/>
          <w:b/>
          <w:sz w:val="32"/>
          <w:szCs w:val="32"/>
        </w:rPr>
      </w:pPr>
      <w:r>
        <w:rPr>
          <w:rFonts w:ascii="仿宋_GB2312" w:eastAsia="仿宋_GB2312" w:hint="eastAsia"/>
          <w:sz w:val="32"/>
          <w:szCs w:val="32"/>
        </w:rPr>
        <w:t>全年无因公出国（境）支出，年初未安排预算，因公出国（境）支出决算较</w:t>
      </w:r>
      <w:r>
        <w:rPr>
          <w:rFonts w:ascii="仿宋_GB2312" w:eastAsia="仿宋_GB2312" w:hint="eastAsia"/>
          <w:sz w:val="32"/>
          <w:szCs w:val="32"/>
        </w:rPr>
        <w:t>2021</w:t>
      </w:r>
      <w:r>
        <w:rPr>
          <w:rFonts w:ascii="仿宋_GB2312" w:eastAsia="仿宋_GB2312" w:hint="eastAsia"/>
          <w:sz w:val="32"/>
          <w:szCs w:val="32"/>
        </w:rPr>
        <w:t>年无变化。</w:t>
      </w:r>
    </w:p>
    <w:p w:rsidR="0004668E" w:rsidRDefault="008E0B2B">
      <w:pPr>
        <w:spacing w:line="600" w:lineRule="exact"/>
        <w:ind w:firstLine="640"/>
        <w:rPr>
          <w:rFonts w:ascii="仿宋_GB2312" w:eastAsia="仿宋_GB2312"/>
          <w:b/>
          <w:sz w:val="32"/>
          <w:szCs w:val="32"/>
        </w:rPr>
      </w:pPr>
      <w:r>
        <w:rPr>
          <w:rFonts w:ascii="仿宋_GB2312" w:eastAsia="仿宋_GB2312" w:hint="eastAsia"/>
          <w:b/>
          <w:sz w:val="32"/>
          <w:szCs w:val="32"/>
        </w:rPr>
        <w:t>公务用车购置及运行维护费支出</w:t>
      </w:r>
      <w:r>
        <w:rPr>
          <w:rFonts w:ascii="仿宋_GB2312" w:eastAsia="仿宋_GB2312" w:hint="eastAsia"/>
          <w:sz w:val="32"/>
          <w:szCs w:val="32"/>
        </w:rPr>
        <w:t>0.5</w:t>
      </w:r>
      <w:r>
        <w:rPr>
          <w:rFonts w:ascii="仿宋_GB2312" w:eastAsia="仿宋_GB2312" w:hint="eastAsia"/>
          <w:sz w:val="32"/>
          <w:szCs w:val="32"/>
        </w:rPr>
        <w:t>万元</w:t>
      </w:r>
      <w:r>
        <w:rPr>
          <w:rFonts w:ascii="仿宋_GB2312" w:eastAsia="仿宋_GB2312" w:hint="eastAsia"/>
          <w:sz w:val="32"/>
          <w:szCs w:val="32"/>
        </w:rPr>
        <w:t>,</w:t>
      </w:r>
      <w:r>
        <w:rPr>
          <w:rStyle w:val="a9"/>
          <w:rFonts w:ascii="仿宋" w:eastAsia="仿宋" w:hAnsi="仿宋" w:hint="eastAsia"/>
          <w:b w:val="0"/>
          <w:bCs/>
          <w:sz w:val="32"/>
          <w:szCs w:val="32"/>
        </w:rPr>
        <w:t>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年减少</w:t>
      </w:r>
      <w:r>
        <w:rPr>
          <w:rFonts w:ascii="仿宋_GB2312" w:eastAsia="仿宋_GB2312" w:hAnsi="仿宋_GB2312" w:hint="eastAsia"/>
          <w:color w:val="000000"/>
          <w:sz w:val="32"/>
          <w:lang w:val="zh-CN"/>
        </w:rPr>
        <w:t>3.27</w:t>
      </w:r>
      <w:r>
        <w:rPr>
          <w:rFonts w:ascii="仿宋_GB2312" w:eastAsia="仿宋_GB2312" w:hint="eastAsia"/>
          <w:sz w:val="32"/>
          <w:szCs w:val="32"/>
        </w:rPr>
        <w:t>万元，下降</w:t>
      </w:r>
      <w:r>
        <w:rPr>
          <w:rFonts w:ascii="仿宋_GB2312" w:eastAsia="仿宋_GB2312" w:hAnsi="仿宋_GB2312" w:hint="eastAsia"/>
          <w:color w:val="000000"/>
          <w:sz w:val="32"/>
          <w:lang w:val="zh-CN"/>
        </w:rPr>
        <w:t>86.7</w:t>
      </w:r>
      <w:r>
        <w:rPr>
          <w:rFonts w:ascii="仿宋_GB2312" w:eastAsia="仿宋_GB2312"/>
          <w:sz w:val="32"/>
          <w:szCs w:val="32"/>
        </w:rPr>
        <w:t>%</w:t>
      </w:r>
      <w:r>
        <w:rPr>
          <w:rFonts w:ascii="仿宋_GB2312" w:eastAsia="仿宋_GB2312" w:hint="eastAsia"/>
          <w:sz w:val="32"/>
          <w:szCs w:val="32"/>
        </w:rPr>
        <w:t>。主要原因是车辆使用时间少，燃油费价格下调等。</w:t>
      </w:r>
    </w:p>
    <w:p w:rsidR="0004668E" w:rsidRDefault="008E0B2B">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w:t>
      </w:r>
      <w:r>
        <w:rPr>
          <w:rFonts w:ascii="仿宋_GB2312" w:eastAsia="仿宋_GB2312" w:hint="eastAsia"/>
          <w:sz w:val="32"/>
          <w:szCs w:val="32"/>
        </w:rPr>
        <w:t>万元。全年按规定更新购置公务用车</w:t>
      </w:r>
      <w:r>
        <w:rPr>
          <w:rFonts w:ascii="仿宋_GB2312" w:eastAsia="仿宋_GB2312" w:hint="eastAsia"/>
          <w:sz w:val="32"/>
          <w:szCs w:val="32"/>
        </w:rPr>
        <w:t>0</w:t>
      </w:r>
      <w:r>
        <w:rPr>
          <w:rFonts w:ascii="仿宋_GB2312" w:eastAsia="仿宋_GB2312" w:hint="eastAsia"/>
          <w:sz w:val="32"/>
          <w:szCs w:val="32"/>
        </w:rPr>
        <w:t>辆，其中：轿车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万元，越野车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万元，载客汽车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万元。截至</w:t>
      </w: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lastRenderedPageBreak/>
        <w:t>月底，单位共有公务用车</w:t>
      </w:r>
      <w:r>
        <w:rPr>
          <w:rFonts w:ascii="仿宋_GB2312" w:eastAsia="仿宋_GB2312" w:hint="eastAsia"/>
          <w:sz w:val="32"/>
          <w:szCs w:val="32"/>
        </w:rPr>
        <w:t>2</w:t>
      </w:r>
      <w:r>
        <w:rPr>
          <w:rFonts w:ascii="仿宋_GB2312" w:eastAsia="仿宋_GB2312" w:hint="eastAsia"/>
          <w:sz w:val="32"/>
          <w:szCs w:val="32"/>
        </w:rPr>
        <w:t>辆，其中：轿车</w:t>
      </w:r>
      <w:r>
        <w:rPr>
          <w:rFonts w:ascii="仿宋_GB2312" w:eastAsia="仿宋_GB2312" w:hint="eastAsia"/>
          <w:sz w:val="32"/>
          <w:szCs w:val="32"/>
        </w:rPr>
        <w:t>1</w:t>
      </w:r>
      <w:r>
        <w:rPr>
          <w:rFonts w:ascii="仿宋_GB2312" w:eastAsia="仿宋_GB2312" w:hint="eastAsia"/>
          <w:sz w:val="32"/>
          <w:szCs w:val="32"/>
        </w:rPr>
        <w:t>辆、越野车</w:t>
      </w:r>
      <w:r>
        <w:rPr>
          <w:rFonts w:ascii="仿宋_GB2312" w:eastAsia="仿宋_GB2312" w:hint="eastAsia"/>
          <w:sz w:val="32"/>
          <w:szCs w:val="32"/>
        </w:rPr>
        <w:t>1</w:t>
      </w:r>
      <w:r>
        <w:rPr>
          <w:rFonts w:ascii="仿宋_GB2312" w:eastAsia="仿宋_GB2312" w:hint="eastAsia"/>
          <w:sz w:val="32"/>
          <w:szCs w:val="32"/>
        </w:rPr>
        <w:t>辆、载客汽车</w:t>
      </w:r>
      <w:r>
        <w:rPr>
          <w:rFonts w:ascii="仿宋_GB2312" w:eastAsia="仿宋_GB2312" w:hint="eastAsia"/>
          <w:sz w:val="32"/>
          <w:szCs w:val="32"/>
        </w:rPr>
        <w:t>0</w:t>
      </w:r>
      <w:r>
        <w:rPr>
          <w:rFonts w:ascii="仿宋_GB2312" w:eastAsia="仿宋_GB2312" w:hint="eastAsia"/>
          <w:sz w:val="32"/>
          <w:szCs w:val="32"/>
        </w:rPr>
        <w:t>辆。</w:t>
      </w:r>
    </w:p>
    <w:p w:rsidR="0004668E" w:rsidRDefault="008E0B2B">
      <w:pPr>
        <w:spacing w:line="600" w:lineRule="exact"/>
        <w:ind w:firstLine="640"/>
        <w:rPr>
          <w:rFonts w:ascii="仿宋_GB2312" w:eastAsia="仿宋_GB2312"/>
          <w:color w:val="000000"/>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0.5</w:t>
      </w:r>
      <w:r>
        <w:rPr>
          <w:rFonts w:ascii="仿宋_GB2312" w:eastAsia="仿宋_GB2312" w:hint="eastAsia"/>
          <w:sz w:val="32"/>
          <w:szCs w:val="32"/>
        </w:rPr>
        <w:t>万元。</w:t>
      </w:r>
      <w:proofErr w:type="gramStart"/>
      <w:r>
        <w:rPr>
          <w:rFonts w:ascii="仿宋_GB2312" w:eastAsia="仿宋_GB2312" w:hint="eastAsia"/>
          <w:sz w:val="32"/>
          <w:szCs w:val="32"/>
        </w:rPr>
        <w:t>主要用于</w:t>
      </w:r>
      <w:r>
        <w:rPr>
          <w:rFonts w:ascii="仿宋_GB2312" w:eastAsia="仿宋_GB2312" w:hint="eastAsia"/>
          <w:color w:val="000000"/>
          <w:sz w:val="32"/>
          <w:szCs w:val="32"/>
        </w:rPr>
        <w:t>主要用于</w:t>
      </w:r>
      <w:proofErr w:type="gramEnd"/>
      <w:r>
        <w:rPr>
          <w:rFonts w:ascii="仿宋_GB2312" w:eastAsia="仿宋_GB2312" w:hint="eastAsia"/>
          <w:color w:val="000000"/>
          <w:sz w:val="32"/>
          <w:szCs w:val="32"/>
        </w:rPr>
        <w:t>公务用车燃料费、维修费、过路过桥费、保险费等支出。</w:t>
      </w:r>
    </w:p>
    <w:p w:rsidR="0004668E" w:rsidRDefault="008E0B2B">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2</w:t>
      </w:r>
      <w:r>
        <w:rPr>
          <w:rFonts w:ascii="仿宋_GB2312" w:eastAsia="仿宋_GB2312" w:hint="eastAsia"/>
          <w:sz w:val="32"/>
          <w:szCs w:val="32"/>
        </w:rPr>
        <w:t>万元，</w:t>
      </w:r>
      <w:r>
        <w:rPr>
          <w:rStyle w:val="a9"/>
          <w:rFonts w:ascii="仿宋" w:eastAsia="仿宋" w:hAnsi="仿宋" w:hint="eastAsia"/>
          <w:b w:val="0"/>
          <w:bCs/>
          <w:sz w:val="32"/>
          <w:szCs w:val="32"/>
        </w:rPr>
        <w:t>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年减少</w:t>
      </w:r>
      <w:r>
        <w:rPr>
          <w:rFonts w:ascii="仿宋_GB2312" w:eastAsia="仿宋_GB2312" w:hint="eastAsia"/>
          <w:sz w:val="32"/>
          <w:szCs w:val="32"/>
        </w:rPr>
        <w:t>0.2</w:t>
      </w:r>
      <w:r>
        <w:rPr>
          <w:rFonts w:ascii="仿宋_GB2312" w:eastAsia="仿宋_GB2312" w:hint="eastAsia"/>
          <w:sz w:val="32"/>
          <w:szCs w:val="32"/>
        </w:rPr>
        <w:t>万元，下降</w:t>
      </w:r>
      <w:r>
        <w:rPr>
          <w:rFonts w:ascii="仿宋_GB2312" w:eastAsia="仿宋_GB2312" w:hint="eastAsia"/>
          <w:sz w:val="32"/>
          <w:szCs w:val="32"/>
        </w:rPr>
        <w:t>9.1</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int="eastAsia"/>
          <w:color w:val="000000"/>
          <w:sz w:val="32"/>
          <w:szCs w:val="32"/>
        </w:rPr>
        <w:t>接待批次人数减少，群众体育活动接待减少</w:t>
      </w:r>
      <w:r>
        <w:rPr>
          <w:rFonts w:ascii="仿宋_GB2312" w:eastAsia="仿宋_GB2312" w:hint="eastAsia"/>
          <w:sz w:val="32"/>
          <w:szCs w:val="32"/>
        </w:rPr>
        <w:t>。其中：</w:t>
      </w:r>
    </w:p>
    <w:p w:rsidR="0004668E" w:rsidRDefault="008E0B2B">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_GB2312" w:eastAsia="仿宋_GB2312" w:hint="eastAsia"/>
          <w:sz w:val="32"/>
          <w:szCs w:val="32"/>
        </w:rPr>
        <w:t>2</w:t>
      </w:r>
      <w:r>
        <w:rPr>
          <w:rFonts w:ascii="仿宋_GB2312" w:eastAsia="仿宋_GB2312" w:hint="eastAsia"/>
          <w:sz w:val="32"/>
          <w:szCs w:val="32"/>
        </w:rPr>
        <w:t>万元，</w:t>
      </w:r>
      <w:r>
        <w:rPr>
          <w:rFonts w:ascii="仿宋_GB2312" w:eastAsia="仿宋_GB2312" w:hAnsi="仿宋_GB2312" w:hint="eastAsia"/>
          <w:color w:val="000000"/>
          <w:sz w:val="32"/>
          <w:lang w:val="zh-CN"/>
        </w:rPr>
        <w:t>主要用于</w:t>
      </w:r>
      <w:r>
        <w:rPr>
          <w:rFonts w:ascii="仿宋_GB2312" w:eastAsia="仿宋_GB2312" w:hAnsi="仿宋_GB2312" w:hint="eastAsia"/>
          <w:color w:val="000000"/>
          <w:sz w:val="32"/>
          <w:highlight w:val="white"/>
        </w:rPr>
        <w:t>（执行公务、开展业务活动开支的交通费、住宿费、用餐费等</w:t>
      </w:r>
      <w:r>
        <w:rPr>
          <w:rFonts w:ascii="仿宋_GB2312" w:eastAsia="仿宋_GB2312" w:hAnsi="仿宋_GB2312" w:hint="eastAsia"/>
          <w:color w:val="000000"/>
          <w:sz w:val="32"/>
          <w:highlight w:val="white"/>
        </w:rPr>
        <w:t>)</w:t>
      </w:r>
      <w:r>
        <w:rPr>
          <w:rFonts w:ascii="仿宋_GB2312" w:eastAsia="仿宋_GB2312" w:hAnsi="仿宋_GB2312" w:hint="eastAsia"/>
          <w:color w:val="000000"/>
          <w:sz w:val="32"/>
          <w:highlight w:val="white"/>
        </w:rPr>
        <w:t>。</w:t>
      </w:r>
      <w:r>
        <w:rPr>
          <w:rFonts w:ascii="仿宋_GB2312" w:eastAsia="仿宋_GB2312" w:hAnsi="仿宋_GB2312" w:hint="eastAsia"/>
          <w:color w:val="000000"/>
          <w:sz w:val="32"/>
          <w:lang w:val="zh-CN"/>
        </w:rPr>
        <w:t>国内公务接待</w:t>
      </w:r>
      <w:r>
        <w:rPr>
          <w:rFonts w:ascii="仿宋_GB2312" w:eastAsia="仿宋_GB2312" w:hAnsi="仿宋_GB2312" w:hint="eastAsia"/>
          <w:color w:val="000000"/>
          <w:sz w:val="32"/>
          <w:lang w:val="zh-CN"/>
        </w:rPr>
        <w:t>40</w:t>
      </w:r>
      <w:r>
        <w:rPr>
          <w:rFonts w:ascii="仿宋_GB2312" w:eastAsia="仿宋_GB2312" w:hAnsi="仿宋_GB2312" w:hint="eastAsia"/>
          <w:color w:val="000000"/>
          <w:sz w:val="32"/>
          <w:lang w:val="zh-CN"/>
        </w:rPr>
        <w:t>批次，</w:t>
      </w:r>
      <w:r>
        <w:rPr>
          <w:rFonts w:ascii="仿宋_GB2312" w:eastAsia="仿宋_GB2312" w:hAnsi="仿宋_GB2312" w:hint="eastAsia"/>
          <w:color w:val="000000"/>
          <w:sz w:val="32"/>
          <w:lang w:val="zh-CN"/>
        </w:rPr>
        <w:t>203</w:t>
      </w:r>
      <w:r>
        <w:rPr>
          <w:rFonts w:ascii="仿宋_GB2312" w:eastAsia="仿宋_GB2312" w:hAnsi="仿宋_GB2312" w:hint="eastAsia"/>
          <w:color w:val="000000"/>
          <w:sz w:val="32"/>
          <w:lang w:val="zh-CN"/>
        </w:rPr>
        <w:t>人次，共计支出</w:t>
      </w:r>
      <w:r>
        <w:rPr>
          <w:rFonts w:ascii="仿宋_GB2312" w:eastAsia="仿宋_GB2312" w:hAnsi="仿宋_GB2312" w:hint="eastAsia"/>
          <w:color w:val="000000"/>
          <w:sz w:val="32"/>
          <w:lang w:val="zh-CN"/>
        </w:rPr>
        <w:t>2</w:t>
      </w:r>
      <w:r>
        <w:rPr>
          <w:rFonts w:ascii="仿宋_GB2312" w:eastAsia="仿宋_GB2312" w:hAnsi="仿宋_GB2312" w:hint="eastAsia"/>
          <w:color w:val="000000"/>
          <w:sz w:val="32"/>
          <w:lang w:val="zh-CN"/>
        </w:rPr>
        <w:t>万元，具体内容包括</w:t>
      </w:r>
      <w:r>
        <w:rPr>
          <w:rFonts w:ascii="仿宋_GB2312" w:eastAsia="仿宋_GB2312" w:hint="eastAsia"/>
          <w:color w:val="000000"/>
          <w:sz w:val="32"/>
          <w:szCs w:val="32"/>
        </w:rPr>
        <w:t>主要用于开展群众体育业务活动开支的住宿费、用餐费等</w:t>
      </w:r>
      <w:r>
        <w:rPr>
          <w:rFonts w:ascii="仿宋_GB2312" w:eastAsia="仿宋_GB2312" w:hint="eastAsia"/>
          <w:sz w:val="32"/>
          <w:szCs w:val="32"/>
        </w:rPr>
        <w:t>。</w:t>
      </w:r>
    </w:p>
    <w:p w:rsidR="0004668E" w:rsidRDefault="008E0B2B">
      <w:pPr>
        <w:spacing w:line="600" w:lineRule="exact"/>
        <w:ind w:firstLineChars="200" w:firstLine="643"/>
        <w:rPr>
          <w:rFonts w:ascii="黑体" w:eastAsia="黑体"/>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万元，外事接待</w:t>
      </w:r>
      <w:r>
        <w:rPr>
          <w:rFonts w:ascii="仿宋_GB2312" w:eastAsia="仿宋_GB2312" w:hint="eastAsia"/>
          <w:sz w:val="32"/>
          <w:szCs w:val="32"/>
        </w:rPr>
        <w:t>0</w:t>
      </w:r>
      <w:r>
        <w:rPr>
          <w:rFonts w:ascii="仿宋_GB2312" w:eastAsia="仿宋_GB2312" w:hint="eastAsia"/>
          <w:sz w:val="32"/>
          <w:szCs w:val="32"/>
        </w:rPr>
        <w:t>批次，</w:t>
      </w:r>
      <w:r>
        <w:rPr>
          <w:rFonts w:ascii="仿宋_GB2312" w:eastAsia="仿宋_GB2312" w:hint="eastAsia"/>
          <w:sz w:val="32"/>
          <w:szCs w:val="32"/>
        </w:rPr>
        <w:t>0</w:t>
      </w:r>
      <w:r>
        <w:rPr>
          <w:rFonts w:ascii="仿宋_GB2312" w:eastAsia="仿宋_GB2312" w:hint="eastAsia"/>
          <w:sz w:val="32"/>
          <w:szCs w:val="32"/>
        </w:rPr>
        <w:t>人次（不包括陪同人员），共计支出</w:t>
      </w:r>
      <w:r>
        <w:rPr>
          <w:rFonts w:ascii="仿宋_GB2312" w:eastAsia="仿宋_GB2312" w:hint="eastAsia"/>
          <w:sz w:val="32"/>
          <w:szCs w:val="32"/>
        </w:rPr>
        <w:t>0</w:t>
      </w:r>
      <w:r>
        <w:rPr>
          <w:rFonts w:ascii="仿宋_GB2312" w:eastAsia="仿宋_GB2312" w:hint="eastAsia"/>
          <w:sz w:val="32"/>
          <w:szCs w:val="32"/>
        </w:rPr>
        <w:t>万元。</w:t>
      </w:r>
      <w:bookmarkStart w:id="41" w:name="_Toc15377218"/>
      <w:bookmarkStart w:id="42" w:name="_Toc15396610"/>
    </w:p>
    <w:p w:rsidR="0004668E" w:rsidRDefault="008E0B2B">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1"/>
      <w:bookmarkEnd w:id="42"/>
    </w:p>
    <w:p w:rsidR="0004668E" w:rsidRDefault="008E0B2B">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年政府性基金预算财政拨款支出</w:t>
      </w:r>
      <w:r>
        <w:rPr>
          <w:rFonts w:ascii="仿宋_GB2312" w:eastAsia="仿宋_GB2312" w:hint="eastAsia"/>
          <w:sz w:val="32"/>
          <w:szCs w:val="32"/>
        </w:rPr>
        <w:t>42.44</w:t>
      </w:r>
      <w:r>
        <w:rPr>
          <w:rFonts w:ascii="仿宋_GB2312" w:eastAsia="仿宋_GB2312" w:hint="eastAsia"/>
          <w:sz w:val="32"/>
          <w:szCs w:val="32"/>
        </w:rPr>
        <w:t>万元。</w:t>
      </w:r>
    </w:p>
    <w:p w:rsidR="0004668E" w:rsidRDefault="008E0B2B">
      <w:pPr>
        <w:numPr>
          <w:ilvl w:val="0"/>
          <w:numId w:val="4"/>
        </w:numPr>
        <w:spacing w:line="600" w:lineRule="exact"/>
        <w:ind w:firstLine="640"/>
        <w:outlineLvl w:val="1"/>
        <w:rPr>
          <w:rStyle w:val="2Char"/>
          <w:rFonts w:ascii="黑体" w:eastAsia="黑体" w:hAnsi="黑体"/>
          <w:b w:val="0"/>
        </w:rPr>
      </w:pPr>
      <w:bookmarkStart w:id="43" w:name="_Toc15396611"/>
      <w:bookmarkStart w:id="44" w:name="_Toc15377219"/>
      <w:r>
        <w:rPr>
          <w:rStyle w:val="2Char"/>
          <w:rFonts w:ascii="黑体" w:eastAsia="黑体" w:hAnsi="黑体" w:hint="eastAsia"/>
          <w:b w:val="0"/>
        </w:rPr>
        <w:t>国有资本经营预算支出决算情况说明</w:t>
      </w:r>
      <w:bookmarkEnd w:id="43"/>
      <w:bookmarkEnd w:id="44"/>
    </w:p>
    <w:p w:rsidR="0004668E" w:rsidRDefault="008E0B2B">
      <w:pPr>
        <w:spacing w:line="600" w:lineRule="exact"/>
        <w:ind w:firstLine="640"/>
        <w:rPr>
          <w:rFonts w:ascii="方正小标宋简体" w:eastAsia="方正小标宋简体" w:hAnsi="方正小标宋简体" w:cs="方正小标宋简体"/>
          <w:sz w:val="44"/>
          <w:szCs w:val="44"/>
        </w:rPr>
      </w:pP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年国有资本经营预算财政拨款支出</w:t>
      </w:r>
      <w:r>
        <w:rPr>
          <w:rFonts w:ascii="仿宋_GB2312" w:eastAsia="仿宋_GB2312" w:hint="eastAsia"/>
          <w:sz w:val="32"/>
          <w:szCs w:val="32"/>
        </w:rPr>
        <w:t>0</w:t>
      </w:r>
      <w:r>
        <w:rPr>
          <w:rFonts w:ascii="仿宋_GB2312" w:eastAsia="仿宋_GB2312" w:hint="eastAsia"/>
          <w:sz w:val="32"/>
          <w:szCs w:val="32"/>
        </w:rPr>
        <w:t>万元。</w:t>
      </w:r>
    </w:p>
    <w:p w:rsidR="0004668E" w:rsidRDefault="008E0B2B">
      <w:pPr>
        <w:numPr>
          <w:ilvl w:val="0"/>
          <w:numId w:val="4"/>
        </w:numPr>
        <w:spacing w:line="600" w:lineRule="exact"/>
        <w:ind w:firstLine="640"/>
        <w:outlineLvl w:val="1"/>
        <w:rPr>
          <w:rStyle w:val="2Char"/>
          <w:rFonts w:ascii="黑体" w:eastAsia="黑体" w:hAnsi="黑体"/>
          <w:b w:val="0"/>
        </w:rPr>
      </w:pPr>
      <w:bookmarkStart w:id="45" w:name="_Toc15396612"/>
      <w:bookmarkStart w:id="46" w:name="_Toc15377221"/>
      <w:r>
        <w:rPr>
          <w:rStyle w:val="2Char"/>
          <w:rFonts w:ascii="黑体" w:eastAsia="黑体" w:hAnsi="黑体" w:hint="eastAsia"/>
          <w:b w:val="0"/>
        </w:rPr>
        <w:t>其他重要事项的情况说明</w:t>
      </w:r>
      <w:bookmarkEnd w:id="45"/>
      <w:bookmarkEnd w:id="46"/>
    </w:p>
    <w:p w:rsidR="0004668E" w:rsidRDefault="008E0B2B">
      <w:pPr>
        <w:spacing w:line="600" w:lineRule="exact"/>
        <w:ind w:firstLineChars="200" w:firstLine="643"/>
        <w:outlineLvl w:val="2"/>
        <w:rPr>
          <w:rFonts w:ascii="仿宋" w:eastAsia="仿宋" w:hAnsi="仿宋"/>
          <w:sz w:val="32"/>
          <w:szCs w:val="32"/>
        </w:rPr>
      </w:pPr>
      <w:bookmarkStart w:id="47" w:name="_Toc15377222"/>
      <w:r>
        <w:rPr>
          <w:rFonts w:ascii="仿宋" w:eastAsia="仿宋" w:hAnsi="仿宋" w:hint="eastAsia"/>
          <w:b/>
          <w:sz w:val="32"/>
          <w:szCs w:val="32"/>
        </w:rPr>
        <w:t>（一）机关运行经费支出情况</w:t>
      </w:r>
      <w:bookmarkEnd w:id="47"/>
    </w:p>
    <w:p w:rsidR="0004668E" w:rsidRDefault="008E0B2B">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w:t>
      </w:r>
      <w:r>
        <w:rPr>
          <w:rFonts w:ascii="仿宋_GB2312" w:eastAsia="仿宋_GB2312" w:hAnsi="仿宋_GB2312" w:hint="eastAsia"/>
          <w:color w:val="000000"/>
          <w:sz w:val="32"/>
          <w:lang w:val="zh-CN"/>
        </w:rPr>
        <w:t>广元市朝天区体育发展中心</w:t>
      </w:r>
      <w:r>
        <w:rPr>
          <w:rFonts w:ascii="仿宋_GB2312" w:eastAsia="仿宋_GB2312" w:hint="eastAsia"/>
          <w:sz w:val="32"/>
          <w:szCs w:val="32"/>
        </w:rPr>
        <w:t>机关运行经费支出</w:t>
      </w:r>
      <w:r>
        <w:rPr>
          <w:rFonts w:ascii="仿宋_GB2312" w:eastAsia="仿宋_GB2312" w:hint="eastAsia"/>
          <w:sz w:val="32"/>
          <w:szCs w:val="32"/>
        </w:rPr>
        <w:t>0</w:t>
      </w:r>
      <w:r>
        <w:rPr>
          <w:rFonts w:ascii="仿宋_GB2312" w:eastAsia="仿宋_GB2312" w:hint="eastAsia"/>
          <w:sz w:val="32"/>
          <w:szCs w:val="32"/>
        </w:rPr>
        <w:t>万元，与</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年决算数持平。</w:t>
      </w:r>
    </w:p>
    <w:p w:rsidR="0004668E" w:rsidRDefault="008E0B2B">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3"/>
      <w:r>
        <w:rPr>
          <w:rFonts w:ascii="仿宋" w:eastAsia="仿宋" w:hAnsi="仿宋" w:hint="eastAsia"/>
          <w:b/>
          <w:sz w:val="32"/>
          <w:szCs w:val="32"/>
        </w:rPr>
        <w:t>（二）政府采购支出情况</w:t>
      </w:r>
      <w:bookmarkEnd w:id="48"/>
    </w:p>
    <w:p w:rsidR="0004668E" w:rsidRDefault="008E0B2B">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w:t>
      </w:r>
      <w:r>
        <w:rPr>
          <w:rFonts w:ascii="仿宋_GB2312" w:eastAsia="仿宋_GB2312" w:hAnsi="仿宋_GB2312" w:hint="eastAsia"/>
          <w:color w:val="000000"/>
          <w:sz w:val="32"/>
          <w:lang w:val="zh-CN"/>
        </w:rPr>
        <w:t>广元市朝天区体育发展中心</w:t>
      </w:r>
      <w:r>
        <w:rPr>
          <w:rFonts w:ascii="仿宋_GB2312" w:eastAsia="仿宋_GB2312" w:hint="eastAsia"/>
          <w:sz w:val="32"/>
          <w:szCs w:val="32"/>
        </w:rPr>
        <w:t>政府采购支出总额</w:t>
      </w:r>
      <w:r>
        <w:rPr>
          <w:rFonts w:ascii="仿宋_GB2312" w:eastAsia="仿宋_GB2312" w:hint="eastAsia"/>
          <w:sz w:val="32"/>
          <w:szCs w:val="32"/>
        </w:rPr>
        <w:lastRenderedPageBreak/>
        <w:t>0</w:t>
      </w:r>
      <w:r>
        <w:rPr>
          <w:rFonts w:ascii="仿宋_GB2312" w:eastAsia="仿宋_GB2312" w:hint="eastAsia"/>
          <w:sz w:val="32"/>
          <w:szCs w:val="32"/>
        </w:rPr>
        <w:t>万元，其中：政府采购货物支出</w:t>
      </w:r>
      <w:r>
        <w:rPr>
          <w:rFonts w:ascii="仿宋_GB2312" w:eastAsia="仿宋_GB2312" w:hint="eastAsia"/>
          <w:sz w:val="32"/>
          <w:szCs w:val="32"/>
        </w:rPr>
        <w:t>0</w:t>
      </w:r>
      <w:r>
        <w:rPr>
          <w:rFonts w:ascii="仿宋_GB2312" w:eastAsia="仿宋_GB2312" w:hint="eastAsia"/>
          <w:sz w:val="32"/>
          <w:szCs w:val="32"/>
        </w:rPr>
        <w:t>万元、政府采购工程支出</w:t>
      </w:r>
      <w:r>
        <w:rPr>
          <w:rFonts w:ascii="仿宋_GB2312" w:eastAsia="仿宋_GB2312" w:hint="eastAsia"/>
          <w:sz w:val="32"/>
          <w:szCs w:val="32"/>
        </w:rPr>
        <w:t>0</w:t>
      </w:r>
      <w:r>
        <w:rPr>
          <w:rFonts w:ascii="仿宋_GB2312" w:eastAsia="仿宋_GB2312" w:hint="eastAsia"/>
          <w:sz w:val="32"/>
          <w:szCs w:val="32"/>
        </w:rPr>
        <w:t>万元、政府采购服务支出</w:t>
      </w:r>
      <w:r>
        <w:rPr>
          <w:rFonts w:ascii="仿宋_GB2312" w:eastAsia="仿宋_GB2312" w:hint="eastAsia"/>
          <w:sz w:val="32"/>
          <w:szCs w:val="32"/>
        </w:rPr>
        <w:t>0</w:t>
      </w:r>
      <w:r>
        <w:rPr>
          <w:rFonts w:ascii="仿宋_GB2312" w:eastAsia="仿宋_GB2312" w:hint="eastAsia"/>
          <w:sz w:val="32"/>
          <w:szCs w:val="32"/>
        </w:rPr>
        <w:t>万元。授予中小企业合同金额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04668E" w:rsidRDefault="008E0B2B">
      <w:pPr>
        <w:autoSpaceDE w:val="0"/>
        <w:autoSpaceDN w:val="0"/>
        <w:adjustRightInd w:val="0"/>
        <w:spacing w:line="600" w:lineRule="exact"/>
        <w:ind w:firstLineChars="200" w:firstLine="643"/>
        <w:jc w:val="left"/>
        <w:outlineLvl w:val="2"/>
        <w:rPr>
          <w:rFonts w:ascii="仿宋" w:eastAsia="仿宋" w:hAnsi="仿宋"/>
          <w:b/>
          <w:sz w:val="32"/>
          <w:szCs w:val="32"/>
        </w:rPr>
      </w:pPr>
      <w:bookmarkStart w:id="49" w:name="_Toc15377224"/>
      <w:r>
        <w:rPr>
          <w:rFonts w:ascii="仿宋" w:eastAsia="仿宋" w:hAnsi="仿宋" w:hint="eastAsia"/>
          <w:b/>
          <w:sz w:val="32"/>
          <w:szCs w:val="32"/>
        </w:rPr>
        <w:t>（三）国有资产占有使用情况</w:t>
      </w:r>
      <w:bookmarkEnd w:id="49"/>
    </w:p>
    <w:p w:rsidR="0004668E" w:rsidRDefault="008E0B2B">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hAnsi="仿宋_GB2312" w:hint="eastAsia"/>
          <w:color w:val="000000"/>
          <w:sz w:val="32"/>
          <w:lang w:val="zh-CN"/>
        </w:rPr>
        <w:t>广元市朝天区体育发展中心</w:t>
      </w:r>
      <w:r>
        <w:rPr>
          <w:rFonts w:ascii="仿宋_GB2312" w:eastAsia="仿宋_GB2312" w:hint="eastAsia"/>
          <w:sz w:val="32"/>
          <w:szCs w:val="32"/>
        </w:rPr>
        <w:t>共有车辆</w:t>
      </w:r>
      <w:r>
        <w:rPr>
          <w:rFonts w:ascii="仿宋_GB2312" w:eastAsia="仿宋_GB2312" w:hint="eastAsia"/>
          <w:sz w:val="32"/>
          <w:szCs w:val="32"/>
        </w:rPr>
        <w:t>2</w:t>
      </w:r>
      <w:r>
        <w:rPr>
          <w:rFonts w:ascii="仿宋_GB2312" w:eastAsia="仿宋_GB2312" w:hint="eastAsia"/>
          <w:sz w:val="32"/>
          <w:szCs w:val="32"/>
        </w:rPr>
        <w:t>辆，其中：主要领导干部用车</w:t>
      </w:r>
      <w:r>
        <w:rPr>
          <w:rFonts w:ascii="仿宋_GB2312" w:eastAsia="仿宋_GB2312" w:hint="eastAsia"/>
          <w:sz w:val="32"/>
          <w:szCs w:val="32"/>
        </w:rPr>
        <w:t>0</w:t>
      </w:r>
      <w:r>
        <w:rPr>
          <w:rFonts w:ascii="仿宋_GB2312" w:eastAsia="仿宋_GB2312" w:hint="eastAsia"/>
          <w:sz w:val="32"/>
          <w:szCs w:val="32"/>
        </w:rPr>
        <w:t>辆、机要通信用车</w:t>
      </w:r>
      <w:r>
        <w:rPr>
          <w:rFonts w:ascii="仿宋_GB2312" w:eastAsia="仿宋_GB2312" w:hint="eastAsia"/>
          <w:sz w:val="32"/>
          <w:szCs w:val="32"/>
        </w:rPr>
        <w:t>0</w:t>
      </w:r>
      <w:r>
        <w:rPr>
          <w:rFonts w:ascii="仿宋_GB2312" w:eastAsia="仿宋_GB2312" w:hint="eastAsia"/>
          <w:sz w:val="32"/>
          <w:szCs w:val="32"/>
        </w:rPr>
        <w:t>辆、应急保障用车</w:t>
      </w:r>
      <w:r>
        <w:rPr>
          <w:rFonts w:ascii="仿宋_GB2312" w:eastAsia="仿宋_GB2312" w:hint="eastAsia"/>
          <w:sz w:val="32"/>
          <w:szCs w:val="32"/>
        </w:rPr>
        <w:t>1</w:t>
      </w:r>
      <w:r>
        <w:rPr>
          <w:rFonts w:ascii="仿宋_GB2312" w:eastAsia="仿宋_GB2312" w:hint="eastAsia"/>
          <w:sz w:val="32"/>
          <w:szCs w:val="32"/>
        </w:rPr>
        <w:t>辆、其他用车</w:t>
      </w:r>
      <w:r>
        <w:rPr>
          <w:rFonts w:ascii="仿宋_GB2312" w:eastAsia="仿宋_GB2312" w:hint="eastAsia"/>
          <w:sz w:val="32"/>
          <w:szCs w:val="32"/>
        </w:rPr>
        <w:t>1</w:t>
      </w:r>
      <w:r>
        <w:rPr>
          <w:rFonts w:ascii="仿宋_GB2312" w:eastAsia="仿宋_GB2312" w:hint="eastAsia"/>
          <w:sz w:val="32"/>
          <w:szCs w:val="32"/>
        </w:rPr>
        <w:t>辆</w:t>
      </w:r>
      <w:r>
        <w:rPr>
          <w:rFonts w:ascii="仿宋_GB2312" w:eastAsia="仿宋_GB2312" w:hint="eastAsia"/>
          <w:color w:val="000000"/>
          <w:sz w:val="32"/>
          <w:szCs w:val="32"/>
        </w:rPr>
        <w:t>（老体协用车</w:t>
      </w:r>
      <w:r>
        <w:rPr>
          <w:rFonts w:ascii="仿宋_GB2312" w:eastAsia="仿宋_GB2312" w:hint="eastAsia"/>
          <w:color w:val="000000"/>
          <w:sz w:val="32"/>
          <w:szCs w:val="32"/>
        </w:rPr>
        <w:t>1</w:t>
      </w:r>
      <w:r>
        <w:rPr>
          <w:rFonts w:ascii="仿宋_GB2312" w:eastAsia="仿宋_GB2312" w:hint="eastAsia"/>
          <w:color w:val="000000"/>
          <w:sz w:val="32"/>
          <w:szCs w:val="32"/>
        </w:rPr>
        <w:t>辆）</w:t>
      </w:r>
      <w:r>
        <w:rPr>
          <w:rFonts w:ascii="仿宋_GB2312" w:eastAsia="仿宋_GB2312" w:hint="eastAsia"/>
          <w:sz w:val="32"/>
          <w:szCs w:val="32"/>
        </w:rPr>
        <w:t>，其他用车主要是用于应急保障和开展体育活动。单价</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hint="eastAsia"/>
          <w:sz w:val="32"/>
          <w:szCs w:val="32"/>
        </w:rPr>
        <w:t>0</w:t>
      </w:r>
      <w:r>
        <w:rPr>
          <w:rFonts w:ascii="仿宋_GB2312" w:eastAsia="仿宋_GB2312" w:hint="eastAsia"/>
          <w:sz w:val="32"/>
          <w:szCs w:val="32"/>
        </w:rPr>
        <w:t>台（套）。</w:t>
      </w:r>
    </w:p>
    <w:p w:rsidR="0004668E" w:rsidRDefault="008E0B2B">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04668E" w:rsidRDefault="008E0B2B">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年度预算编制阶段，组织对</w:t>
      </w:r>
      <w:r>
        <w:rPr>
          <w:rFonts w:ascii="仿宋_GB2312" w:eastAsia="仿宋_GB2312" w:hAnsi="仿宋_GB2312" w:cs="仿宋_GB2312" w:hint="eastAsia"/>
          <w:kern w:val="0"/>
          <w:sz w:val="32"/>
          <w:szCs w:val="32"/>
        </w:rPr>
        <w:t>全民健身中心建设</w:t>
      </w:r>
      <w:r>
        <w:rPr>
          <w:rFonts w:ascii="仿宋_GB2312" w:eastAsia="仿宋_GB2312" w:hAnsi="仿宋_GB2312" w:cs="仿宋_GB2312" w:hint="eastAsia"/>
          <w:sz w:val="32"/>
          <w:szCs w:val="32"/>
        </w:rPr>
        <w:t>项目、</w:t>
      </w:r>
      <w:r>
        <w:rPr>
          <w:rFonts w:ascii="仿宋_GB2312" w:eastAsia="仿宋_GB2312" w:hAnsi="仿宋_GB2312" w:cs="仿宋_GB2312" w:hint="eastAsia"/>
          <w:kern w:val="0"/>
          <w:sz w:val="32"/>
          <w:szCs w:val="32"/>
        </w:rPr>
        <w:t>群众体育活动项目、山地户外运动公园项目</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个项目开展了预算事前绩效评估，对</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个项目开展绩效监控。</w:t>
      </w:r>
    </w:p>
    <w:p w:rsidR="0004668E" w:rsidRDefault="008E0B2B">
      <w:pPr>
        <w:widowControl/>
        <w:ind w:firstLineChars="200" w:firstLine="640"/>
        <w:jc w:val="left"/>
        <w:rPr>
          <w:rFonts w:ascii="仿宋_GB2312" w:eastAsia="仿宋_GB2312"/>
          <w:b/>
          <w:sz w:val="32"/>
          <w:szCs w:val="32"/>
        </w:rPr>
      </w:pPr>
      <w:r>
        <w:rPr>
          <w:rFonts w:ascii="仿宋_GB2312" w:eastAsia="仿宋_GB2312" w:hAnsi="仿宋_GB2312" w:cs="仿宋_GB2312" w:hint="eastAsia"/>
          <w:sz w:val="32"/>
          <w:szCs w:val="32"/>
        </w:rPr>
        <w:t>组织对</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年度一般公共预算、政府性基金预算、国有资本经营预算、社会保险基金预算以及资本资产、债券资金等全面开展绩效自评，形成</w:t>
      </w:r>
      <w:r>
        <w:rPr>
          <w:rFonts w:ascii="仿宋_GB2312" w:eastAsia="仿宋_GB2312" w:hAnsi="仿宋_GB2312" w:hint="eastAsia"/>
          <w:color w:val="000000"/>
          <w:sz w:val="32"/>
          <w:lang w:val="zh-CN"/>
        </w:rPr>
        <w:t>广元市朝天区体育发展中心</w:t>
      </w:r>
      <w:r>
        <w:rPr>
          <w:rFonts w:ascii="仿宋_GB2312" w:eastAsia="仿宋_GB2312" w:hAnsi="仿宋_GB2312" w:cs="仿宋_GB2312" w:hint="eastAsia"/>
          <w:sz w:val="32"/>
          <w:szCs w:val="32"/>
        </w:rPr>
        <w:t>部门整体（含部门预算项目）绩效自评报告、</w:t>
      </w:r>
      <w:r>
        <w:rPr>
          <w:rFonts w:ascii="仿宋_GB2312" w:eastAsia="仿宋_GB2312" w:hAnsi="仿宋_GB2312" w:cs="仿宋_GB2312" w:hint="eastAsia"/>
          <w:kern w:val="0"/>
          <w:sz w:val="32"/>
          <w:szCs w:val="32"/>
        </w:rPr>
        <w:t>全民健身中心建设</w:t>
      </w:r>
      <w:r>
        <w:rPr>
          <w:rFonts w:ascii="仿宋_GB2312" w:eastAsia="仿宋_GB2312" w:hAnsi="仿宋_GB2312" w:cs="仿宋_GB2312" w:hint="eastAsia"/>
          <w:sz w:val="32"/>
          <w:szCs w:val="32"/>
        </w:rPr>
        <w:t>项目、</w:t>
      </w:r>
      <w:r>
        <w:rPr>
          <w:rFonts w:ascii="仿宋_GB2312" w:eastAsia="仿宋_GB2312" w:hAnsi="仿宋_GB2312" w:cs="仿宋_GB2312" w:hint="eastAsia"/>
          <w:kern w:val="0"/>
          <w:sz w:val="32"/>
          <w:szCs w:val="32"/>
        </w:rPr>
        <w:t>群众体育活动项目、山地户外运动公园项目</w:t>
      </w:r>
      <w:r>
        <w:rPr>
          <w:rFonts w:ascii="仿宋_GB2312" w:eastAsia="仿宋_GB2312" w:hAnsi="仿宋_GB2312" w:cs="仿宋_GB2312" w:hint="eastAsia"/>
          <w:sz w:val="32"/>
          <w:szCs w:val="32"/>
        </w:rPr>
        <w:t>等专项预算项目等</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个绩效自评报告，其中，</w:t>
      </w:r>
      <w:r>
        <w:rPr>
          <w:rFonts w:ascii="仿宋_GB2312" w:eastAsia="仿宋_GB2312" w:hAnsi="仿宋_GB2312" w:hint="eastAsia"/>
          <w:color w:val="000000"/>
          <w:sz w:val="32"/>
          <w:lang w:val="zh-CN"/>
        </w:rPr>
        <w:t>广元市朝天区体育发展</w:t>
      </w:r>
      <w:r>
        <w:rPr>
          <w:rFonts w:ascii="仿宋_GB2312" w:eastAsia="仿宋_GB2312" w:hAnsi="仿宋_GB2312" w:hint="eastAsia"/>
          <w:color w:val="000000"/>
          <w:sz w:val="32"/>
          <w:lang w:val="zh-CN"/>
        </w:rPr>
        <w:lastRenderedPageBreak/>
        <w:t>中心</w:t>
      </w:r>
      <w:r>
        <w:rPr>
          <w:rFonts w:ascii="仿宋_GB2312" w:eastAsia="仿宋_GB2312" w:hAnsi="仿宋_GB2312" w:cs="仿宋_GB2312" w:hint="eastAsia"/>
          <w:sz w:val="32"/>
          <w:szCs w:val="32"/>
        </w:rPr>
        <w:t>部门整体（含部门预算项目）绩效自评得分为</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分，绩效自评综述：从总体上看，部门整体绩效目标合理，决策依据充分，圆满完成了全年工作任务，各项项目实施均达到了预期的社会效益，为制定相关政策提供了统计数据支撑，评价等次优；</w:t>
      </w:r>
      <w:r>
        <w:rPr>
          <w:rFonts w:ascii="仿宋_GB2312" w:eastAsia="仿宋_GB2312" w:hAnsi="仿宋_GB2312" w:cs="仿宋_GB2312" w:hint="eastAsia"/>
          <w:kern w:val="0"/>
          <w:sz w:val="32"/>
          <w:szCs w:val="32"/>
        </w:rPr>
        <w:t>全民健身中心建设</w:t>
      </w:r>
      <w:r>
        <w:rPr>
          <w:rFonts w:ascii="仿宋_GB2312" w:eastAsia="仿宋_GB2312" w:hAnsi="仿宋_GB2312" w:cs="仿宋_GB2312" w:hint="eastAsia"/>
          <w:sz w:val="32"/>
          <w:szCs w:val="32"/>
        </w:rPr>
        <w:t>项目、</w:t>
      </w:r>
      <w:r>
        <w:rPr>
          <w:rFonts w:ascii="仿宋_GB2312" w:eastAsia="仿宋_GB2312" w:hAnsi="仿宋_GB2312" w:cs="仿宋_GB2312" w:hint="eastAsia"/>
          <w:kern w:val="0"/>
          <w:sz w:val="32"/>
          <w:szCs w:val="32"/>
        </w:rPr>
        <w:t>群众体育活动项目、山地户外运动公园项目</w:t>
      </w:r>
      <w:r>
        <w:rPr>
          <w:rFonts w:ascii="仿宋_GB2312" w:eastAsia="仿宋_GB2312" w:hAnsi="仿宋_GB2312" w:cs="仿宋_GB2312" w:hint="eastAsia"/>
          <w:sz w:val="32"/>
          <w:szCs w:val="32"/>
        </w:rPr>
        <w:t>等专项预算项目等</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个绩效自评得分均为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分，绩效自评综述：以上项目绩效目标合理，决策依据充分，实施规范有序，评价等次优。绩效自评报告详见附件。</w:t>
      </w:r>
      <w:r>
        <w:rPr>
          <w:rFonts w:ascii="仿宋_GB2312" w:eastAsia="仿宋_GB2312"/>
          <w:b/>
          <w:sz w:val="32"/>
          <w:szCs w:val="32"/>
        </w:rPr>
        <w:br w:type="page"/>
      </w:r>
    </w:p>
    <w:p w:rsidR="0004668E" w:rsidRDefault="008E0B2B">
      <w:pPr>
        <w:numPr>
          <w:ilvl w:val="0"/>
          <w:numId w:val="5"/>
        </w:numPr>
        <w:spacing w:line="600" w:lineRule="exact"/>
        <w:ind w:firstLineChars="150" w:firstLine="660"/>
        <w:jc w:val="center"/>
        <w:outlineLvl w:val="0"/>
        <w:rPr>
          <w:rStyle w:val="1Char"/>
          <w:rFonts w:ascii="黑体" w:eastAsia="黑体" w:hAnsi="黑体"/>
          <w:b w:val="0"/>
        </w:rPr>
      </w:pPr>
      <w:bookmarkStart w:id="50" w:name="_Toc15396613"/>
      <w:bookmarkStart w:id="51"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50"/>
      <w:bookmarkEnd w:id="51"/>
    </w:p>
    <w:p w:rsidR="0004668E" w:rsidRDefault="0004668E">
      <w:pPr>
        <w:spacing w:line="600" w:lineRule="exact"/>
        <w:jc w:val="left"/>
        <w:rPr>
          <w:rFonts w:ascii="宋体"/>
          <w:b/>
          <w:sz w:val="44"/>
          <w:szCs w:val="44"/>
        </w:rPr>
      </w:pPr>
    </w:p>
    <w:p w:rsidR="0004668E" w:rsidRDefault="008E0B2B">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w:t>
      </w:r>
      <w:r>
        <w:rPr>
          <w:rFonts w:ascii="仿宋_GB2312" w:eastAsia="仿宋_GB2312" w:hint="eastAsia"/>
          <w:color w:val="auto"/>
          <w:sz w:val="32"/>
          <w:szCs w:val="32"/>
        </w:rPr>
        <w:t>收入：指单位从同级财政部门取得的财政预算资金。</w:t>
      </w:r>
    </w:p>
    <w:p w:rsidR="0004668E" w:rsidRDefault="008E0B2B">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w:t>
      </w:r>
      <w:r>
        <w:rPr>
          <w:rFonts w:ascii="仿宋_GB2312" w:eastAsia="仿宋_GB2312"/>
          <w:color w:val="auto"/>
          <w:sz w:val="32"/>
          <w:szCs w:val="32"/>
        </w:rPr>
        <w:t>.</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04668E" w:rsidRDefault="008E0B2B">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w:t>
      </w:r>
      <w:r>
        <w:rPr>
          <w:rFonts w:ascii="仿宋_GB2312" w:eastAsia="仿宋_GB2312"/>
          <w:color w:val="auto"/>
          <w:sz w:val="32"/>
          <w:szCs w:val="32"/>
        </w:rPr>
        <w:t>.</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04668E" w:rsidRDefault="008E0B2B">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4</w:t>
      </w:r>
      <w:r>
        <w:rPr>
          <w:rFonts w:ascii="仿宋_GB2312" w:eastAsia="仿宋_GB2312" w:hint="eastAsia"/>
          <w:color w:val="auto"/>
          <w:sz w:val="32"/>
          <w:szCs w:val="32"/>
        </w:rPr>
        <w:t>、年末结转和结余：指单位按有关规定结转到下年或以后年度继续使用的资金。</w:t>
      </w:r>
    </w:p>
    <w:p w:rsidR="0004668E" w:rsidRDefault="008E0B2B">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文化旅游体育与传媒支出（类）体育（款）运动项目管理（项）：指运动项目管理支出，反映各项目运动管理中心和运动学校等单位的日常管理支出。</w:t>
      </w:r>
    </w:p>
    <w:p w:rsidR="0004668E" w:rsidRDefault="008E0B2B">
      <w:pPr>
        <w:pStyle w:val="a4"/>
        <w:spacing w:before="93"/>
        <w:ind w:firstLineChars="200" w:firstLine="640"/>
        <w:rPr>
          <w:sz w:val="32"/>
          <w:szCs w:val="32"/>
        </w:rPr>
      </w:pPr>
      <w:r>
        <w:rPr>
          <w:rFonts w:hint="eastAsia"/>
          <w:sz w:val="32"/>
          <w:szCs w:val="32"/>
        </w:rPr>
        <w:t>6.</w:t>
      </w:r>
      <w:r>
        <w:rPr>
          <w:rFonts w:hint="eastAsia"/>
          <w:sz w:val="32"/>
          <w:szCs w:val="32"/>
        </w:rPr>
        <w:t>文化旅游体育与传媒支出（类）体育（款）群众体育（项）：</w:t>
      </w:r>
      <w:proofErr w:type="gramStart"/>
      <w:r>
        <w:rPr>
          <w:rFonts w:hint="eastAsia"/>
          <w:sz w:val="32"/>
          <w:szCs w:val="32"/>
        </w:rPr>
        <w:t>指机群众</w:t>
      </w:r>
      <w:proofErr w:type="gramEnd"/>
      <w:r>
        <w:rPr>
          <w:rFonts w:hint="eastAsia"/>
          <w:sz w:val="32"/>
          <w:szCs w:val="32"/>
        </w:rPr>
        <w:t>体育支出，反映业余体校和全民健身等群众体育活动方面的支出。</w:t>
      </w:r>
    </w:p>
    <w:p w:rsidR="0004668E" w:rsidRDefault="008E0B2B">
      <w:pPr>
        <w:pStyle w:val="a4"/>
        <w:spacing w:before="93"/>
        <w:ind w:firstLineChars="200" w:firstLine="640"/>
        <w:rPr>
          <w:sz w:val="32"/>
          <w:szCs w:val="32"/>
        </w:rPr>
      </w:pPr>
      <w:r>
        <w:rPr>
          <w:rFonts w:hint="eastAsia"/>
          <w:sz w:val="32"/>
          <w:szCs w:val="32"/>
        </w:rPr>
        <w:t>7.</w:t>
      </w:r>
      <w:r>
        <w:rPr>
          <w:rFonts w:hint="eastAsia"/>
          <w:sz w:val="32"/>
          <w:szCs w:val="32"/>
        </w:rPr>
        <w:t>文化旅游体育与传媒支出（类）体育（款）其他体育支出（项）：指其他体育支出，反映其他用于体育方面的支出。</w:t>
      </w:r>
    </w:p>
    <w:p w:rsidR="0004668E" w:rsidRDefault="008E0B2B">
      <w:pPr>
        <w:pStyle w:val="a4"/>
        <w:spacing w:before="93"/>
        <w:ind w:firstLineChars="200" w:firstLine="640"/>
      </w:pPr>
      <w:r>
        <w:rPr>
          <w:rFonts w:hint="eastAsia"/>
          <w:sz w:val="32"/>
          <w:szCs w:val="32"/>
        </w:rPr>
        <w:t>8.</w:t>
      </w:r>
      <w:r>
        <w:rPr>
          <w:rFonts w:hint="eastAsia"/>
          <w:sz w:val="32"/>
          <w:szCs w:val="32"/>
        </w:rPr>
        <w:t>文化旅游体育与传媒支出（类）其他文化旅游体育与传媒支出（款）其他文化旅游体育与传媒支出（项）：指其他文化旅游体育与传媒支出，反映其他用于文化旅游体育与</w:t>
      </w:r>
      <w:r>
        <w:rPr>
          <w:rFonts w:hint="eastAsia"/>
          <w:sz w:val="32"/>
          <w:szCs w:val="32"/>
        </w:rPr>
        <w:lastRenderedPageBreak/>
        <w:t>传媒方面的支出。</w:t>
      </w:r>
    </w:p>
    <w:p w:rsidR="0004668E" w:rsidRDefault="008E0B2B">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Pr>
          <w:rFonts w:ascii="仿宋_GB2312" w:eastAsia="仿宋_GB2312" w:hint="eastAsia"/>
          <w:color w:val="000000"/>
          <w:sz w:val="32"/>
          <w:szCs w:val="32"/>
        </w:rPr>
        <w:t>社会保障和就业支出（类）行政事业单位养老支出（款）机关事业单位基本养老保险缴费支出（项）：指机关事业单</w:t>
      </w:r>
      <w:r>
        <w:rPr>
          <w:rFonts w:ascii="仿宋_GB2312" w:eastAsia="仿宋_GB2312" w:hint="eastAsia"/>
          <w:color w:val="000000"/>
          <w:sz w:val="32"/>
          <w:szCs w:val="32"/>
        </w:rPr>
        <w:t>位基本养老保险缴费支出，反映机关事业单位实施养老保险制度由单位缴纳的基本养老保险费支出。</w:t>
      </w:r>
    </w:p>
    <w:p w:rsidR="0004668E" w:rsidRDefault="008E0B2B">
      <w:pPr>
        <w:pStyle w:val="a4"/>
        <w:spacing w:before="93"/>
        <w:rPr>
          <w:color w:val="000000"/>
          <w:kern w:val="2"/>
          <w:sz w:val="32"/>
          <w:szCs w:val="32"/>
        </w:rPr>
      </w:pPr>
      <w:r>
        <w:rPr>
          <w:rFonts w:hint="eastAsia"/>
        </w:rPr>
        <w:t xml:space="preserve">    </w:t>
      </w:r>
      <w:r>
        <w:rPr>
          <w:rFonts w:hint="eastAsia"/>
          <w:color w:val="000000"/>
          <w:sz w:val="32"/>
          <w:szCs w:val="32"/>
        </w:rPr>
        <w:t>10.</w:t>
      </w:r>
      <w:r>
        <w:rPr>
          <w:rFonts w:hint="eastAsia"/>
          <w:color w:val="000000"/>
          <w:sz w:val="32"/>
          <w:szCs w:val="32"/>
        </w:rPr>
        <w:t>社会保障和就业支出（类）其他社会保障和就业支出（款）其他社会保障和就业支出（项）：指</w:t>
      </w:r>
      <w:r>
        <w:rPr>
          <w:rFonts w:hint="eastAsia"/>
          <w:color w:val="000000"/>
          <w:kern w:val="2"/>
          <w:sz w:val="32"/>
          <w:szCs w:val="32"/>
        </w:rPr>
        <w:t>其他社会保障和就业支出，反映其他用于社会保障和就业方面支出。</w:t>
      </w:r>
    </w:p>
    <w:p w:rsidR="0004668E" w:rsidRDefault="008E0B2B">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color w:val="000000"/>
          <w:sz w:val="32"/>
          <w:szCs w:val="32"/>
        </w:rPr>
        <w:t>.</w:t>
      </w:r>
      <w:r>
        <w:rPr>
          <w:rFonts w:ascii="仿宋_GB2312" w:eastAsia="仿宋_GB2312" w:hint="eastAsia"/>
          <w:color w:val="000000"/>
          <w:sz w:val="32"/>
          <w:szCs w:val="32"/>
        </w:rPr>
        <w:t>卫生健康支出（类）行政事业单位医疗（款）事业单位医疗（项）：指事业单位医疗支出，反映财政部门安排的事业单位基本医疗保险缴费经费，未参加医疗保险的事业单位的公费医疗经费，按照国家规定享受离休人员待遇的医疗经费。</w:t>
      </w:r>
    </w:p>
    <w:p w:rsidR="0004668E" w:rsidRDefault="008E0B2B">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Pr>
          <w:rFonts w:ascii="仿宋_GB2312" w:eastAsia="仿宋_GB2312"/>
          <w:color w:val="000000"/>
          <w:sz w:val="32"/>
          <w:szCs w:val="32"/>
        </w:rPr>
        <w:t>.</w:t>
      </w:r>
      <w:r>
        <w:rPr>
          <w:rFonts w:ascii="仿宋_GB2312" w:eastAsia="仿宋_GB2312" w:hint="eastAsia"/>
          <w:color w:val="000000"/>
          <w:sz w:val="32"/>
          <w:szCs w:val="32"/>
        </w:rPr>
        <w:t>住房保障支出（类）住房改革支出（款）住房公积金（项）：指住房公积金支出，反映行政事业单位按人力资源和社会保障、财政部规定的基本工资和津补贴以及规定比例为职工缴纳的住房公积金。</w:t>
      </w:r>
    </w:p>
    <w:p w:rsidR="0004668E" w:rsidRDefault="008E0B2B">
      <w:pPr>
        <w:pStyle w:val="a4"/>
        <w:spacing w:before="93"/>
        <w:ind w:firstLineChars="200" w:firstLine="640"/>
      </w:pPr>
      <w:r>
        <w:rPr>
          <w:rFonts w:hint="eastAsia"/>
          <w:color w:val="000000"/>
          <w:sz w:val="32"/>
          <w:szCs w:val="32"/>
        </w:rPr>
        <w:t>13.</w:t>
      </w:r>
      <w:r>
        <w:rPr>
          <w:rFonts w:hint="eastAsia"/>
          <w:color w:val="000000"/>
          <w:sz w:val="32"/>
          <w:szCs w:val="32"/>
        </w:rPr>
        <w:t>其他支出（类）彩票公益金安排的支出（款）用于体育事业的彩票公益金支出（项）：是指用于体育事业的彩票公益金支出，反映用于体育事业彩票公益金支出。</w:t>
      </w:r>
    </w:p>
    <w:p w:rsidR="0004668E" w:rsidRDefault="008E0B2B">
      <w:pPr>
        <w:ind w:firstLineChars="200" w:firstLine="640"/>
        <w:rPr>
          <w:rFonts w:ascii="仿宋_GB2312" w:eastAsia="仿宋_GB2312"/>
          <w:sz w:val="32"/>
          <w:szCs w:val="32"/>
        </w:rPr>
      </w:pPr>
      <w:r>
        <w:rPr>
          <w:rFonts w:ascii="仿宋_GB2312" w:eastAsia="仿宋_GB2312" w:hint="eastAsia"/>
          <w:sz w:val="32"/>
          <w:szCs w:val="32"/>
        </w:rPr>
        <w:t>14</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04668E" w:rsidRDefault="008E0B2B">
      <w:pPr>
        <w:ind w:firstLineChars="200" w:firstLine="640"/>
        <w:rPr>
          <w:rFonts w:ascii="仿宋_GB2312" w:eastAsia="仿宋_GB2312"/>
          <w:sz w:val="32"/>
          <w:szCs w:val="32"/>
        </w:rPr>
      </w:pPr>
      <w:r>
        <w:rPr>
          <w:rFonts w:ascii="仿宋_GB2312" w:eastAsia="仿宋_GB2312" w:hint="eastAsia"/>
          <w:sz w:val="32"/>
          <w:szCs w:val="32"/>
        </w:rPr>
        <w:lastRenderedPageBreak/>
        <w:t>15</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rsidR="0004668E" w:rsidRDefault="008E0B2B">
      <w:pPr>
        <w:ind w:firstLineChars="200" w:firstLine="640"/>
        <w:rPr>
          <w:rFonts w:ascii="仿宋_GB2312" w:eastAsia="仿宋_GB2312"/>
          <w:sz w:val="32"/>
          <w:szCs w:val="32"/>
        </w:rPr>
      </w:pPr>
      <w:r>
        <w:rPr>
          <w:rFonts w:ascii="仿宋_GB2312" w:eastAsia="仿宋_GB2312" w:hint="eastAsia"/>
          <w:sz w:val="32"/>
          <w:szCs w:val="32"/>
        </w:rPr>
        <w:t>16</w:t>
      </w:r>
      <w:r>
        <w:rPr>
          <w:rFonts w:ascii="仿宋_GB2312" w:eastAsia="仿宋_GB2312"/>
          <w:sz w:val="32"/>
          <w:szCs w:val="32"/>
        </w:rPr>
        <w:t>.</w:t>
      </w:r>
      <w:r>
        <w:rPr>
          <w:rFonts w:ascii="仿宋_GB2312" w:eastAsia="仿宋_GB2312" w:hint="eastAsia"/>
          <w:sz w:val="32"/>
          <w:szCs w:val="32"/>
        </w:rPr>
        <w:t>经营支出：指事</w:t>
      </w:r>
      <w:r>
        <w:rPr>
          <w:rFonts w:ascii="仿宋_GB2312" w:eastAsia="仿宋_GB2312" w:hint="eastAsia"/>
          <w:sz w:val="32"/>
          <w:szCs w:val="32"/>
        </w:rPr>
        <w:t>业单位在专业业务活动及其辅助活动之外开展非独立核算经营活动发生的支出。</w:t>
      </w:r>
    </w:p>
    <w:p w:rsidR="0004668E" w:rsidRDefault="008E0B2B">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17</w:t>
      </w:r>
      <w:r>
        <w:rPr>
          <w:rFonts w:ascii="仿宋_GB2312" w:eastAsia="仿宋_GB2312"/>
          <w:color w:val="auto"/>
          <w:sz w:val="32"/>
          <w:szCs w:val="32"/>
        </w:rPr>
        <w:t>.</w:t>
      </w:r>
      <w:r>
        <w:rPr>
          <w:rFonts w:ascii="仿宋_GB2312" w:eastAsia="仿宋_GB2312" w:hint="eastAsia"/>
          <w:color w:val="auto"/>
          <w:sz w:val="32"/>
          <w:szCs w:val="32"/>
        </w:rPr>
        <w:t>“三公”经费：指部门用财政拨款安排的因公出国（境）费、公务用车购置及运行费和公务接待费。其中，因公出国（境）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rsidR="0004668E" w:rsidRDefault="008E0B2B">
      <w:pPr>
        <w:pStyle w:val="Default"/>
        <w:spacing w:line="560" w:lineRule="exact"/>
        <w:ind w:firstLineChars="200" w:firstLine="640"/>
        <w:rPr>
          <w:rFonts w:ascii="仿宋_GB2312" w:eastAsia="仿宋_GB2312" w:cs="黑体"/>
          <w:color w:val="auto"/>
          <w:sz w:val="32"/>
          <w:szCs w:val="32"/>
        </w:rPr>
      </w:pPr>
      <w:r>
        <w:rPr>
          <w:rFonts w:ascii="仿宋_GB2312" w:eastAsia="仿宋_GB2312" w:hint="eastAsia"/>
          <w:color w:val="auto"/>
          <w:sz w:val="32"/>
          <w:szCs w:val="32"/>
        </w:rPr>
        <w:t>18</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4668E" w:rsidRDefault="008E0B2B">
      <w:pPr>
        <w:spacing w:line="600" w:lineRule="exact"/>
        <w:jc w:val="center"/>
        <w:outlineLvl w:val="0"/>
        <w:rPr>
          <w:rStyle w:val="1Char"/>
          <w:rFonts w:ascii="黑体" w:eastAsia="黑体" w:hAnsi="黑体"/>
          <w:b w:val="0"/>
        </w:rPr>
      </w:pPr>
      <w:bookmarkStart w:id="52" w:name="_Toc15377226"/>
      <w:r>
        <w:rPr>
          <w:rFonts w:ascii="宋体"/>
          <w:b/>
          <w:sz w:val="44"/>
          <w:szCs w:val="44"/>
        </w:rPr>
        <w:br w:type="page"/>
      </w:r>
      <w:bookmarkStart w:id="53" w:name="_Toc15396614"/>
      <w:r>
        <w:rPr>
          <w:rFonts w:ascii="黑体" w:eastAsia="黑体" w:hAnsi="黑体" w:hint="eastAsia"/>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53"/>
    </w:p>
    <w:p w:rsidR="0004668E" w:rsidRDefault="008E0B2B">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p>
    <w:p w:rsidR="0004668E" w:rsidRDefault="008E0B2B">
      <w:pPr>
        <w:widowControl/>
        <w:spacing w:line="576" w:lineRule="exact"/>
        <w:contextualSpacing/>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2022</w:t>
      </w:r>
      <w:r>
        <w:rPr>
          <w:rFonts w:ascii="方正小标宋简体" w:eastAsia="方正小标宋简体" w:hAnsi="方正小标宋简体" w:cs="方正小标宋简体" w:hint="eastAsia"/>
          <w:kern w:val="0"/>
          <w:sz w:val="44"/>
          <w:szCs w:val="44"/>
        </w:rPr>
        <w:t>年度广元市朝天区体育发展中心</w:t>
      </w:r>
    </w:p>
    <w:p w:rsidR="0004668E" w:rsidRDefault="008E0B2B">
      <w:pPr>
        <w:widowControl/>
        <w:spacing w:line="580" w:lineRule="exact"/>
        <w:contextualSpacing/>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整体支出绩效自评报告</w:t>
      </w:r>
    </w:p>
    <w:p w:rsidR="0004668E" w:rsidRDefault="0004668E">
      <w:pPr>
        <w:pStyle w:val="a0"/>
      </w:pPr>
    </w:p>
    <w:p w:rsidR="0004668E" w:rsidRDefault="0004668E">
      <w:pPr>
        <w:pStyle w:val="a0"/>
      </w:pPr>
    </w:p>
    <w:p w:rsidR="0004668E" w:rsidRDefault="008E0B2B">
      <w:pPr>
        <w:widowControl/>
        <w:spacing w:line="500" w:lineRule="exact"/>
        <w:ind w:firstLineChars="200" w:firstLine="606"/>
        <w:contextualSpacing/>
        <w:jc w:val="left"/>
        <w:rPr>
          <w:rFonts w:ascii="黑体" w:eastAsia="黑体" w:hAnsi="黑体"/>
          <w:color w:val="000000"/>
          <w:spacing w:val="-6"/>
          <w:w w:val="99"/>
          <w:kern w:val="0"/>
          <w:sz w:val="32"/>
          <w:szCs w:val="32"/>
          <w:shd w:val="clear" w:color="auto" w:fill="FFFFFF"/>
        </w:rPr>
      </w:pPr>
      <w:r>
        <w:rPr>
          <w:rFonts w:ascii="黑体" w:eastAsia="黑体" w:hAnsi="黑体" w:hint="eastAsia"/>
          <w:color w:val="000000"/>
          <w:spacing w:val="-6"/>
          <w:w w:val="99"/>
          <w:kern w:val="0"/>
          <w:sz w:val="32"/>
          <w:szCs w:val="32"/>
          <w:shd w:val="clear" w:color="auto" w:fill="FFFFFF"/>
        </w:rPr>
        <w:t>一、部门（单位）概况</w:t>
      </w:r>
    </w:p>
    <w:p w:rsidR="0004668E" w:rsidRDefault="008E0B2B">
      <w:pPr>
        <w:spacing w:line="576" w:lineRule="exact"/>
        <w:ind w:firstLineChars="200" w:firstLine="606"/>
        <w:rPr>
          <w:rFonts w:ascii="楷体_GB2312" w:eastAsia="楷体_GB2312" w:hAnsi="楷体_GB2312" w:cs="楷体_GB2312"/>
          <w:bCs/>
          <w:spacing w:val="-6"/>
          <w:w w:val="99"/>
          <w:sz w:val="32"/>
          <w:szCs w:val="32"/>
        </w:rPr>
      </w:pPr>
      <w:r>
        <w:rPr>
          <w:rFonts w:ascii="楷体_GB2312" w:eastAsia="楷体_GB2312" w:hAnsi="楷体_GB2312" w:cs="楷体_GB2312" w:hint="eastAsia"/>
          <w:bCs/>
          <w:spacing w:val="-6"/>
          <w:w w:val="99"/>
          <w:sz w:val="32"/>
          <w:szCs w:val="32"/>
        </w:rPr>
        <w:t>（一）机构组成。</w:t>
      </w:r>
    </w:p>
    <w:p w:rsidR="0004668E" w:rsidRDefault="008E0B2B">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朝天区体育发展中心属一级预算事业单位，设置</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个内设机构，即：办公室、社会体育股（体育产业股）、竞技体育股。</w:t>
      </w:r>
    </w:p>
    <w:p w:rsidR="0004668E" w:rsidRDefault="008E0B2B">
      <w:pPr>
        <w:spacing w:line="576" w:lineRule="exact"/>
        <w:ind w:firstLineChars="200" w:firstLine="606"/>
        <w:rPr>
          <w:rFonts w:ascii="楷体_GB2312" w:eastAsia="楷体_GB2312" w:hAnsi="楷体_GB2312" w:cs="楷体_GB2312"/>
          <w:bCs/>
          <w:spacing w:val="-6"/>
          <w:w w:val="99"/>
          <w:sz w:val="32"/>
          <w:szCs w:val="32"/>
        </w:rPr>
      </w:pPr>
      <w:r>
        <w:rPr>
          <w:rFonts w:ascii="楷体_GB2312" w:eastAsia="楷体_GB2312" w:hAnsi="楷体_GB2312" w:cs="楷体_GB2312" w:hint="eastAsia"/>
          <w:bCs/>
          <w:spacing w:val="-6"/>
          <w:w w:val="99"/>
          <w:sz w:val="32"/>
          <w:szCs w:val="32"/>
        </w:rPr>
        <w:t>（二）机构职能。</w:t>
      </w:r>
    </w:p>
    <w:p w:rsidR="0004668E" w:rsidRDefault="008E0B2B">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）拟定体育产业发展规划，积极培育体育市场。</w:t>
      </w:r>
    </w:p>
    <w:p w:rsidR="0004668E" w:rsidRDefault="008E0B2B">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拟定全民健身计划，组织开展全民健身活动；实施国家体育锻炼标准，开展国民体质监测；组织、协调、配合各乡镇、各部门、各行业、各社会团体开展体育活动，推动学校体育、城市体育、农村体育及其它社会体育的发展。</w:t>
      </w:r>
    </w:p>
    <w:p w:rsidR="0004668E" w:rsidRDefault="008E0B2B">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）拟定全区性体育竞赛计划；组织开展各类体育训练；承办区级各类体育赛事，组织参加和开展体育交流活动；开展体育运动中反兴奋剂工作。</w:t>
      </w:r>
    </w:p>
    <w:p w:rsidR="0004668E" w:rsidRDefault="008E0B2B">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）拟定体育教育和体育人才发展规划，组织开展体育宣传和体育可</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工作。</w:t>
      </w:r>
    </w:p>
    <w:p w:rsidR="0004668E" w:rsidRDefault="008E0B2B">
      <w:pPr>
        <w:spacing w:line="576" w:lineRule="exact"/>
        <w:ind w:firstLineChars="200" w:firstLine="640"/>
        <w:rPr>
          <w:rFonts w:ascii="楷体_GB2312" w:eastAsia="楷体_GB2312" w:hAnsi="楷体_GB2312" w:cs="楷体_GB2312"/>
          <w:bCs/>
          <w:spacing w:val="-6"/>
          <w:w w:val="99"/>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）完成区委、区政府交办的其他工作</w:t>
      </w:r>
      <w:r>
        <w:rPr>
          <w:rFonts w:ascii="仿宋_GB2312" w:eastAsia="仿宋_GB2312" w:hAnsi="仿宋_GB2312" w:cs="仿宋_GB2312" w:hint="eastAsia"/>
          <w:sz w:val="32"/>
          <w:szCs w:val="32"/>
        </w:rPr>
        <w:t>。</w:t>
      </w:r>
    </w:p>
    <w:p w:rsidR="0004668E" w:rsidRDefault="008E0B2B">
      <w:pPr>
        <w:numPr>
          <w:ilvl w:val="0"/>
          <w:numId w:val="6"/>
        </w:numPr>
        <w:spacing w:line="576" w:lineRule="exact"/>
        <w:ind w:firstLineChars="200" w:firstLine="606"/>
        <w:rPr>
          <w:rFonts w:ascii="楷体_GB2312" w:eastAsia="楷体_GB2312" w:hAnsi="楷体_GB2312" w:cs="楷体_GB2312"/>
          <w:bCs/>
          <w:spacing w:val="-6"/>
          <w:w w:val="99"/>
          <w:sz w:val="32"/>
          <w:szCs w:val="32"/>
        </w:rPr>
      </w:pPr>
      <w:r>
        <w:rPr>
          <w:rFonts w:ascii="楷体_GB2312" w:eastAsia="楷体_GB2312" w:hAnsi="楷体_GB2312" w:cs="楷体_GB2312" w:hint="eastAsia"/>
          <w:bCs/>
          <w:spacing w:val="-6"/>
          <w:w w:val="99"/>
          <w:sz w:val="32"/>
          <w:szCs w:val="32"/>
        </w:rPr>
        <w:t>人员概况。</w:t>
      </w:r>
    </w:p>
    <w:p w:rsidR="0004668E" w:rsidRDefault="008E0B2B">
      <w:pPr>
        <w:spacing w:line="576" w:lineRule="exact"/>
        <w:ind w:firstLineChars="200" w:firstLine="640"/>
        <w:rPr>
          <w:rFonts w:ascii="楷体_GB2312" w:eastAsia="楷体_GB2312" w:hAnsi="楷体_GB2312" w:cs="楷体_GB2312"/>
          <w:bCs/>
          <w:spacing w:val="-6"/>
          <w:w w:val="99"/>
          <w:sz w:val="32"/>
          <w:szCs w:val="32"/>
        </w:rPr>
      </w:pPr>
      <w:r>
        <w:rPr>
          <w:rFonts w:ascii="仿宋_GB2312" w:eastAsia="仿宋_GB2312" w:hAnsi="仿宋_GB2312" w:cs="仿宋_GB2312" w:hint="eastAsia"/>
          <w:sz w:val="32"/>
          <w:szCs w:val="32"/>
        </w:rPr>
        <w:t>体育发展中心年末核定编制</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人（行政编制</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人，事业</w:t>
      </w:r>
      <w:r>
        <w:rPr>
          <w:rFonts w:ascii="仿宋_GB2312" w:eastAsia="仿宋_GB2312" w:hAnsi="仿宋_GB2312" w:cs="仿宋_GB2312" w:hint="eastAsia"/>
          <w:sz w:val="32"/>
          <w:szCs w:val="32"/>
        </w:rPr>
        <w:lastRenderedPageBreak/>
        <w:t>编制</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人，工勤编制</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人）。实有干部职工</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人，其中：行政编制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人（工资关系在文化旅游和体育局），事业编制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人，定</w:t>
      </w:r>
      <w:proofErr w:type="gramStart"/>
      <w:r>
        <w:rPr>
          <w:rFonts w:ascii="仿宋_GB2312" w:eastAsia="仿宋_GB2312" w:hAnsi="仿宋_GB2312" w:cs="仿宋_GB2312" w:hint="eastAsia"/>
          <w:sz w:val="32"/>
          <w:szCs w:val="32"/>
        </w:rPr>
        <w:t>补人员</w:t>
      </w:r>
      <w:proofErr w:type="gramEnd"/>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w:t>
      </w:r>
    </w:p>
    <w:p w:rsidR="0004668E" w:rsidRDefault="008E0B2B">
      <w:pPr>
        <w:widowControl/>
        <w:autoSpaceDE w:val="0"/>
        <w:adjustRightInd w:val="0"/>
        <w:snapToGrid w:val="0"/>
        <w:spacing w:line="500" w:lineRule="exact"/>
        <w:ind w:firstLineChars="200" w:firstLine="606"/>
        <w:contextualSpacing/>
        <w:jc w:val="left"/>
        <w:rPr>
          <w:rFonts w:ascii="黑体" w:eastAsia="黑体" w:hAnsi="黑体"/>
          <w:color w:val="000000"/>
          <w:spacing w:val="-6"/>
          <w:w w:val="99"/>
          <w:kern w:val="0"/>
          <w:sz w:val="32"/>
          <w:szCs w:val="32"/>
          <w:shd w:val="clear" w:color="auto" w:fill="FFFFFF"/>
        </w:rPr>
      </w:pPr>
      <w:r>
        <w:rPr>
          <w:rFonts w:ascii="黑体" w:eastAsia="黑体" w:hAnsi="黑体" w:hint="eastAsia"/>
          <w:color w:val="000000"/>
          <w:spacing w:val="-6"/>
          <w:w w:val="99"/>
          <w:kern w:val="0"/>
          <w:sz w:val="32"/>
          <w:szCs w:val="32"/>
          <w:shd w:val="clear" w:color="auto" w:fill="FFFFFF"/>
        </w:rPr>
        <w:t>二、部门财政资金收支情况</w:t>
      </w:r>
    </w:p>
    <w:p w:rsidR="0004668E" w:rsidRDefault="008E0B2B">
      <w:pPr>
        <w:widowControl/>
        <w:autoSpaceDE w:val="0"/>
        <w:adjustRightInd w:val="0"/>
        <w:snapToGrid w:val="0"/>
        <w:spacing w:line="500" w:lineRule="exact"/>
        <w:ind w:firstLineChars="200" w:firstLine="606"/>
        <w:contextualSpacing/>
        <w:jc w:val="left"/>
        <w:rPr>
          <w:rFonts w:ascii="楷体_GB2312" w:eastAsia="楷体_GB2312" w:hAnsi="楷体_GB2312" w:cs="楷体_GB2312"/>
          <w:bCs/>
          <w:spacing w:val="-6"/>
          <w:w w:val="99"/>
          <w:sz w:val="32"/>
          <w:szCs w:val="32"/>
        </w:rPr>
      </w:pPr>
      <w:r>
        <w:rPr>
          <w:rFonts w:ascii="楷体_GB2312" w:eastAsia="楷体_GB2312" w:hAnsi="楷体_GB2312" w:cs="楷体_GB2312" w:hint="eastAsia"/>
          <w:bCs/>
          <w:spacing w:val="-6"/>
          <w:w w:val="99"/>
          <w:sz w:val="32"/>
          <w:szCs w:val="32"/>
        </w:rPr>
        <w:t>（一）部门财政资金收入情况。</w:t>
      </w:r>
    </w:p>
    <w:p w:rsidR="0004668E" w:rsidRDefault="008E0B2B">
      <w:pPr>
        <w:widowControl/>
        <w:autoSpaceDE w:val="0"/>
        <w:adjustRightInd w:val="0"/>
        <w:snapToGrid w:val="0"/>
        <w:spacing w:line="500" w:lineRule="exact"/>
        <w:ind w:firstLineChars="200" w:firstLine="640"/>
        <w:contextualSpacing/>
        <w:jc w:val="left"/>
        <w:rPr>
          <w:rFonts w:ascii="仿宋_GB2312" w:eastAsia="仿宋_GB2312" w:hAnsi="仿宋"/>
          <w:sz w:val="32"/>
          <w:szCs w:val="32"/>
          <w:vertAlign w:val="superscript"/>
        </w:rPr>
      </w:pPr>
      <w:r>
        <w:rPr>
          <w:rFonts w:ascii="仿宋_GB2312" w:eastAsia="仿宋_GB2312" w:hAnsi="仿宋" w:hint="eastAsia"/>
          <w:sz w:val="32"/>
          <w:szCs w:val="32"/>
        </w:rPr>
        <w:t>本年度总收入</w:t>
      </w:r>
      <w:r>
        <w:rPr>
          <w:rFonts w:ascii="仿宋_GB2312" w:eastAsia="仿宋_GB2312" w:hAnsi="仿宋" w:hint="eastAsia"/>
          <w:sz w:val="32"/>
          <w:szCs w:val="32"/>
        </w:rPr>
        <w:t>2093</w:t>
      </w:r>
      <w:r>
        <w:rPr>
          <w:rFonts w:ascii="仿宋_GB2312" w:eastAsia="仿宋_GB2312" w:hAnsi="仿宋" w:hint="eastAsia"/>
          <w:sz w:val="32"/>
          <w:szCs w:val="32"/>
        </w:rPr>
        <w:t>万元。其中，一般公共预算财政拨款收入</w:t>
      </w:r>
      <w:r>
        <w:rPr>
          <w:rFonts w:ascii="仿宋_GB2312" w:eastAsia="仿宋_GB2312" w:hAnsi="仿宋" w:hint="eastAsia"/>
          <w:sz w:val="32"/>
          <w:szCs w:val="32"/>
        </w:rPr>
        <w:t>403.3</w:t>
      </w:r>
      <w:r>
        <w:rPr>
          <w:rFonts w:ascii="仿宋_GB2312" w:eastAsia="仿宋_GB2312" w:hAnsi="仿宋" w:hint="eastAsia"/>
          <w:sz w:val="32"/>
          <w:szCs w:val="32"/>
        </w:rPr>
        <w:t>万元，</w:t>
      </w:r>
      <w:r>
        <w:rPr>
          <w:rFonts w:ascii="仿宋_GB2312" w:eastAsia="仿宋_GB2312" w:hAnsi="仿宋_GB2312" w:cs="仿宋_GB2312" w:hint="eastAsia"/>
          <w:sz w:val="32"/>
          <w:szCs w:val="32"/>
        </w:rPr>
        <w:t>政府性基金预算收入</w:t>
      </w:r>
      <w:r>
        <w:rPr>
          <w:rFonts w:ascii="仿宋_GB2312" w:eastAsia="仿宋_GB2312" w:hAnsi="仿宋_GB2312" w:cs="仿宋_GB2312" w:hint="eastAsia"/>
          <w:sz w:val="32"/>
          <w:szCs w:val="32"/>
        </w:rPr>
        <w:t>42.4</w:t>
      </w:r>
      <w:r>
        <w:rPr>
          <w:rFonts w:ascii="仿宋_GB2312" w:eastAsia="仿宋_GB2312" w:hAnsi="仿宋" w:hint="eastAsia"/>
          <w:sz w:val="32"/>
          <w:szCs w:val="32"/>
        </w:rPr>
        <w:t>万元；年初结转</w:t>
      </w:r>
      <w:r>
        <w:rPr>
          <w:rFonts w:ascii="仿宋_GB2312" w:eastAsia="仿宋_GB2312" w:hAnsi="仿宋" w:hint="eastAsia"/>
          <w:sz w:val="32"/>
          <w:szCs w:val="32"/>
        </w:rPr>
        <w:t>1647.3</w:t>
      </w:r>
      <w:r>
        <w:rPr>
          <w:rFonts w:ascii="仿宋_GB2312" w:eastAsia="仿宋_GB2312" w:hAnsi="仿宋" w:hint="eastAsia"/>
          <w:sz w:val="32"/>
          <w:szCs w:val="32"/>
        </w:rPr>
        <w:t>万元。</w:t>
      </w:r>
    </w:p>
    <w:p w:rsidR="0004668E" w:rsidRDefault="008E0B2B">
      <w:pPr>
        <w:widowControl/>
        <w:autoSpaceDE w:val="0"/>
        <w:adjustRightInd w:val="0"/>
        <w:snapToGrid w:val="0"/>
        <w:spacing w:line="500" w:lineRule="exact"/>
        <w:ind w:firstLineChars="200" w:firstLine="606"/>
        <w:contextualSpacing/>
        <w:jc w:val="left"/>
        <w:rPr>
          <w:rFonts w:ascii="楷体_GB2312" w:eastAsia="楷体_GB2312" w:hAnsi="楷体_GB2312" w:cs="楷体_GB2312"/>
          <w:bCs/>
          <w:spacing w:val="-6"/>
          <w:w w:val="99"/>
          <w:sz w:val="32"/>
          <w:szCs w:val="32"/>
        </w:rPr>
      </w:pPr>
      <w:r>
        <w:rPr>
          <w:rFonts w:ascii="楷体_GB2312" w:eastAsia="楷体_GB2312" w:hAnsi="楷体_GB2312" w:cs="楷体_GB2312" w:hint="eastAsia"/>
          <w:bCs/>
          <w:spacing w:val="-6"/>
          <w:w w:val="99"/>
          <w:sz w:val="32"/>
          <w:szCs w:val="32"/>
        </w:rPr>
        <w:t>（二）部门财政资金支出情况。</w:t>
      </w:r>
    </w:p>
    <w:p w:rsidR="0004668E" w:rsidRDefault="008E0B2B">
      <w:pPr>
        <w:widowControl/>
        <w:autoSpaceDE w:val="0"/>
        <w:adjustRightInd w:val="0"/>
        <w:snapToGrid w:val="0"/>
        <w:spacing w:line="500" w:lineRule="exact"/>
        <w:ind w:firstLineChars="200" w:firstLine="640"/>
        <w:contextualSpacing/>
        <w:jc w:val="left"/>
        <w:rPr>
          <w:rFonts w:ascii="仿宋_GB2312" w:eastAsia="仿宋_GB2312" w:hAnsi="仿宋"/>
          <w:sz w:val="32"/>
          <w:szCs w:val="32"/>
        </w:rPr>
      </w:pPr>
      <w:r>
        <w:rPr>
          <w:rFonts w:ascii="仿宋_GB2312" w:eastAsia="仿宋_GB2312" w:hAnsi="仿宋_GB2312" w:cs="仿宋_GB2312" w:hint="eastAsia"/>
          <w:sz w:val="32"/>
          <w:szCs w:val="32"/>
        </w:rPr>
        <w:t>本年度财政拨款支出</w:t>
      </w:r>
      <w:r>
        <w:rPr>
          <w:rFonts w:ascii="仿宋_GB2312" w:eastAsia="仿宋_GB2312" w:hAnsi="仿宋_GB2312" w:cs="仿宋_GB2312" w:hint="eastAsia"/>
          <w:sz w:val="32"/>
          <w:szCs w:val="32"/>
        </w:rPr>
        <w:t>2093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年度基本支出</w:t>
      </w:r>
      <w:r>
        <w:rPr>
          <w:rFonts w:ascii="仿宋_GB2312" w:eastAsia="仿宋_GB2312" w:hAnsi="仿宋_GB2312" w:cs="仿宋_GB2312" w:hint="eastAsia"/>
          <w:sz w:val="32"/>
          <w:szCs w:val="32"/>
        </w:rPr>
        <w:t>117.2</w:t>
      </w:r>
      <w:r>
        <w:rPr>
          <w:rFonts w:ascii="仿宋_GB2312" w:eastAsia="仿宋_GB2312" w:hAnsi="仿宋_GB2312" w:cs="仿宋_GB2312" w:hint="eastAsia"/>
          <w:sz w:val="32"/>
          <w:szCs w:val="32"/>
        </w:rPr>
        <w:t>万元，其中工资福利性支出</w:t>
      </w:r>
      <w:r>
        <w:rPr>
          <w:rFonts w:ascii="仿宋_GB2312" w:eastAsia="仿宋_GB2312" w:hAnsi="仿宋_GB2312" w:cs="仿宋_GB2312" w:hint="eastAsia"/>
          <w:sz w:val="32"/>
          <w:szCs w:val="32"/>
        </w:rPr>
        <w:t>109.22</w:t>
      </w:r>
      <w:r>
        <w:rPr>
          <w:rFonts w:ascii="仿宋_GB2312" w:eastAsia="仿宋_GB2312" w:hAnsi="仿宋_GB2312" w:cs="仿宋_GB2312" w:hint="eastAsia"/>
          <w:sz w:val="32"/>
          <w:szCs w:val="32"/>
        </w:rPr>
        <w:t>万元，公用经费</w:t>
      </w:r>
      <w:r>
        <w:rPr>
          <w:rFonts w:ascii="仿宋_GB2312" w:eastAsia="仿宋_GB2312" w:hAnsi="仿宋_GB2312" w:cs="仿宋_GB2312" w:hint="eastAsia"/>
          <w:sz w:val="32"/>
          <w:szCs w:val="32"/>
        </w:rPr>
        <w:t>7.98</w:t>
      </w:r>
      <w:r>
        <w:rPr>
          <w:rFonts w:ascii="仿宋_GB2312" w:eastAsia="仿宋_GB2312" w:hAnsi="仿宋_GB2312" w:cs="仿宋_GB2312" w:hint="eastAsia"/>
          <w:sz w:val="32"/>
          <w:szCs w:val="32"/>
        </w:rPr>
        <w:t>万元。项目支出</w:t>
      </w:r>
      <w:r>
        <w:rPr>
          <w:rFonts w:ascii="仿宋_GB2312" w:eastAsia="仿宋_GB2312" w:hAnsi="仿宋_GB2312" w:cs="仿宋_GB2312" w:hint="eastAsia"/>
          <w:sz w:val="32"/>
          <w:szCs w:val="32"/>
        </w:rPr>
        <w:t>1975.8</w:t>
      </w:r>
      <w:r>
        <w:rPr>
          <w:rFonts w:ascii="仿宋_GB2312" w:eastAsia="仿宋_GB2312" w:hAnsi="仿宋_GB2312" w:cs="仿宋_GB2312" w:hint="eastAsia"/>
          <w:sz w:val="32"/>
          <w:szCs w:val="32"/>
        </w:rPr>
        <w:t>万元，主要是全民健身中心建设项目</w:t>
      </w:r>
      <w:r>
        <w:rPr>
          <w:rFonts w:ascii="仿宋_GB2312" w:eastAsia="仿宋_GB2312" w:hAnsi="仿宋_GB2312" w:cs="仿宋_GB2312" w:hint="eastAsia"/>
          <w:sz w:val="32"/>
          <w:szCs w:val="32"/>
        </w:rPr>
        <w:t>1733.1</w:t>
      </w:r>
      <w:r>
        <w:rPr>
          <w:rFonts w:ascii="仿宋_GB2312" w:eastAsia="仿宋_GB2312" w:hAnsi="仿宋_GB2312" w:cs="仿宋_GB2312" w:hint="eastAsia"/>
          <w:sz w:val="32"/>
          <w:szCs w:val="32"/>
        </w:rPr>
        <w:t>万元、群众体育活动</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万元、山地户外运动公园项目</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万元、农体健身工程</w:t>
      </w:r>
      <w:r>
        <w:rPr>
          <w:rFonts w:ascii="仿宋_GB2312" w:eastAsia="仿宋_GB2312" w:hAnsi="仿宋_GB2312" w:cs="仿宋_GB2312" w:hint="eastAsia"/>
          <w:sz w:val="32"/>
          <w:szCs w:val="32"/>
        </w:rPr>
        <w:t>38.3</w:t>
      </w:r>
      <w:r>
        <w:rPr>
          <w:rFonts w:ascii="仿宋_GB2312" w:eastAsia="仿宋_GB2312" w:hAnsi="仿宋_GB2312" w:cs="仿宋_GB2312" w:hint="eastAsia"/>
          <w:sz w:val="32"/>
          <w:szCs w:val="32"/>
        </w:rPr>
        <w:t>万元、多功能运动场建设</w:t>
      </w:r>
      <w:r>
        <w:rPr>
          <w:rFonts w:ascii="仿宋_GB2312" w:eastAsia="仿宋_GB2312" w:hAnsi="仿宋_GB2312" w:cs="仿宋_GB2312" w:hint="eastAsia"/>
          <w:sz w:val="32"/>
          <w:szCs w:val="32"/>
        </w:rPr>
        <w:t>97</w:t>
      </w:r>
      <w:r>
        <w:rPr>
          <w:rFonts w:ascii="仿宋_GB2312" w:eastAsia="仿宋_GB2312" w:hAnsi="仿宋_GB2312" w:cs="仿宋_GB2312" w:hint="eastAsia"/>
          <w:sz w:val="32"/>
          <w:szCs w:val="32"/>
        </w:rPr>
        <w:t>万元、国民体质监测</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万元、体育场馆免费开放项目</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万元、体育事业的彩票公益金支出项目</w:t>
      </w:r>
      <w:r>
        <w:rPr>
          <w:rFonts w:ascii="仿宋_GB2312" w:eastAsia="仿宋_GB2312" w:hAnsi="仿宋_GB2312" w:cs="仿宋_GB2312" w:hint="eastAsia"/>
          <w:sz w:val="32"/>
          <w:szCs w:val="32"/>
        </w:rPr>
        <w:t>7.4</w:t>
      </w:r>
      <w:r>
        <w:rPr>
          <w:rFonts w:ascii="仿宋_GB2312" w:eastAsia="仿宋_GB2312" w:hAnsi="仿宋_GB2312" w:cs="仿宋_GB2312" w:hint="eastAsia"/>
          <w:sz w:val="32"/>
          <w:szCs w:val="32"/>
        </w:rPr>
        <w:t>万</w:t>
      </w:r>
      <w:r>
        <w:rPr>
          <w:rFonts w:ascii="仿宋_GB2312" w:eastAsia="仿宋_GB2312" w:hAnsi="仿宋" w:hint="eastAsia"/>
          <w:sz w:val="32"/>
          <w:szCs w:val="32"/>
        </w:rPr>
        <w:t>元。</w:t>
      </w:r>
    </w:p>
    <w:p w:rsidR="0004668E" w:rsidRDefault="008E0B2B">
      <w:pPr>
        <w:widowControl/>
        <w:autoSpaceDE w:val="0"/>
        <w:adjustRightInd w:val="0"/>
        <w:snapToGrid w:val="0"/>
        <w:spacing w:line="500" w:lineRule="exact"/>
        <w:ind w:firstLineChars="200" w:firstLine="606"/>
        <w:contextualSpacing/>
        <w:jc w:val="left"/>
        <w:rPr>
          <w:rFonts w:ascii="黑体" w:eastAsia="黑体" w:hAnsi="黑体"/>
          <w:color w:val="000000"/>
          <w:spacing w:val="-6"/>
          <w:w w:val="99"/>
          <w:kern w:val="0"/>
          <w:sz w:val="32"/>
          <w:szCs w:val="32"/>
          <w:shd w:val="clear" w:color="auto" w:fill="FFFFFF"/>
        </w:rPr>
      </w:pPr>
      <w:r>
        <w:rPr>
          <w:rFonts w:ascii="黑体" w:eastAsia="黑体" w:hAnsi="黑体" w:hint="eastAsia"/>
          <w:color w:val="000000"/>
          <w:spacing w:val="-6"/>
          <w:w w:val="99"/>
          <w:kern w:val="0"/>
          <w:sz w:val="32"/>
          <w:szCs w:val="32"/>
          <w:shd w:val="clear" w:color="auto" w:fill="FFFFFF"/>
        </w:rPr>
        <w:t>三、部门整体预算绩效管理情况（根据适用指标体系进行调整）</w:t>
      </w:r>
    </w:p>
    <w:p w:rsidR="0004668E" w:rsidRDefault="008E0B2B">
      <w:pPr>
        <w:pBdr>
          <w:bottom w:val="single" w:sz="4" w:space="15" w:color="FFFFFF"/>
        </w:pBdr>
        <w:tabs>
          <w:tab w:val="left" w:pos="1440"/>
        </w:tabs>
        <w:autoSpaceDE w:val="0"/>
        <w:autoSpaceDN w:val="0"/>
        <w:adjustRightInd w:val="0"/>
        <w:spacing w:line="576" w:lineRule="exact"/>
        <w:ind w:firstLineChars="200" w:firstLine="606"/>
        <w:contextualSpacing/>
        <w:rPr>
          <w:rFonts w:ascii="楷体_GB2312" w:eastAsia="楷体_GB2312" w:hAnsi="楷体_GB2312" w:cs="楷体_GB2312"/>
          <w:bCs/>
          <w:spacing w:val="-6"/>
          <w:w w:val="99"/>
          <w:sz w:val="32"/>
          <w:szCs w:val="32"/>
        </w:rPr>
      </w:pPr>
      <w:r>
        <w:rPr>
          <w:rFonts w:ascii="楷体_GB2312" w:eastAsia="楷体_GB2312" w:hAnsi="楷体_GB2312" w:cs="楷体_GB2312" w:hint="eastAsia"/>
          <w:bCs/>
          <w:spacing w:val="-6"/>
          <w:w w:val="99"/>
          <w:sz w:val="32"/>
          <w:szCs w:val="32"/>
        </w:rPr>
        <w:t>（一）部门预算项目绩效管理。</w:t>
      </w:r>
    </w:p>
    <w:p w:rsidR="0004668E" w:rsidRDefault="008E0B2B">
      <w:pPr>
        <w:pBdr>
          <w:bottom w:val="single" w:sz="4" w:space="15" w:color="FFFFFF"/>
        </w:pBdr>
        <w:tabs>
          <w:tab w:val="left" w:pos="1440"/>
        </w:tabs>
        <w:autoSpaceDE w:val="0"/>
        <w:autoSpaceDN w:val="0"/>
        <w:adjustRightInd w:val="0"/>
        <w:spacing w:line="576"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区体育发展中心</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年预算严格按照财政要求，本着单位实际，在规定的时间内完成了编制工作，绩效目标编制要素完整，对大部分绩效指标进行了细化量化。主要分基本支出和项目支出两大</w:t>
      </w:r>
      <w:proofErr w:type="gramStart"/>
      <w:r>
        <w:rPr>
          <w:rFonts w:ascii="仿宋_GB2312" w:eastAsia="仿宋_GB2312" w:hAnsi="仿宋_GB2312" w:cs="仿宋_GB2312" w:hint="eastAsia"/>
          <w:sz w:val="32"/>
          <w:szCs w:val="32"/>
        </w:rPr>
        <w:t>版块</w:t>
      </w:r>
      <w:proofErr w:type="gramEnd"/>
      <w:r>
        <w:rPr>
          <w:rFonts w:ascii="仿宋_GB2312" w:eastAsia="仿宋_GB2312" w:hAnsi="仿宋_GB2312" w:cs="仿宋_GB2312" w:hint="eastAsia"/>
          <w:sz w:val="32"/>
          <w:szCs w:val="32"/>
        </w:rPr>
        <w:t>。基本支出按照单位实有人数和各单项定额标准编制；项目支出主要是根据本单位基本职能和职责要求，为保障完成单位特定的社会事业发展目标而编制。整个预算包含了财政资金的安排使用、管理情况等。</w:t>
      </w:r>
    </w:p>
    <w:p w:rsidR="0004668E" w:rsidRDefault="008E0B2B">
      <w:pPr>
        <w:pBdr>
          <w:bottom w:val="single" w:sz="4" w:space="15" w:color="FFFFFF"/>
        </w:pBdr>
        <w:tabs>
          <w:tab w:val="left" w:pos="1440"/>
        </w:tabs>
        <w:autoSpaceDE w:val="0"/>
        <w:autoSpaceDN w:val="0"/>
        <w:adjustRightInd w:val="0"/>
        <w:spacing w:line="576"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部门基本支出预算</w:t>
      </w:r>
      <w:r>
        <w:rPr>
          <w:rFonts w:ascii="仿宋_GB2312" w:eastAsia="仿宋_GB2312" w:hAnsi="仿宋_GB2312" w:cs="仿宋_GB2312" w:hint="eastAsia"/>
          <w:sz w:val="32"/>
          <w:szCs w:val="32"/>
        </w:rPr>
        <w:t>117.2</w:t>
      </w:r>
      <w:r>
        <w:rPr>
          <w:rFonts w:ascii="仿宋_GB2312" w:eastAsia="仿宋_GB2312" w:hAnsi="仿宋_GB2312" w:cs="仿宋_GB2312" w:hint="eastAsia"/>
          <w:sz w:val="32"/>
          <w:szCs w:val="32"/>
        </w:rPr>
        <w:t>万元。其中：人员类支出</w:t>
      </w:r>
      <w:r>
        <w:rPr>
          <w:rFonts w:ascii="仿宋_GB2312" w:eastAsia="仿宋_GB2312" w:hAnsi="仿宋_GB2312" w:cs="仿宋_GB2312" w:hint="eastAsia"/>
          <w:sz w:val="32"/>
          <w:szCs w:val="32"/>
        </w:rPr>
        <w:t>109.22</w:t>
      </w:r>
      <w:r>
        <w:rPr>
          <w:rFonts w:ascii="仿宋_GB2312" w:eastAsia="仿宋_GB2312" w:hAnsi="仿宋_GB2312" w:cs="仿宋_GB2312" w:hint="eastAsia"/>
          <w:sz w:val="32"/>
          <w:szCs w:val="32"/>
        </w:rPr>
        <w:t>万元，主要包括人员工资、津贴补贴、奖金、养老保险、医疗保险、工伤保险等。公用经费支出</w:t>
      </w:r>
      <w:r>
        <w:rPr>
          <w:rFonts w:ascii="仿宋_GB2312" w:hAnsi="仿宋_GB2312" w:cs="仿宋_GB2312" w:hint="eastAsia"/>
          <w:sz w:val="32"/>
          <w:szCs w:val="32"/>
        </w:rPr>
        <w:t>7.98</w:t>
      </w:r>
      <w:r>
        <w:rPr>
          <w:rFonts w:ascii="仿宋_GB2312" w:eastAsia="仿宋_GB2312" w:hAnsi="仿宋_GB2312" w:cs="仿宋_GB2312" w:hint="eastAsia"/>
          <w:sz w:val="32"/>
          <w:szCs w:val="32"/>
        </w:rPr>
        <w:t>万元，主要包括日常办公采购用品、水、电、差旅费、印刷、公务接待。</w:t>
      </w:r>
    </w:p>
    <w:p w:rsidR="0004668E" w:rsidRDefault="008E0B2B">
      <w:pPr>
        <w:pBdr>
          <w:bottom w:val="single" w:sz="4" w:space="15" w:color="FFFFFF"/>
        </w:pBdr>
        <w:tabs>
          <w:tab w:val="left" w:pos="1440"/>
        </w:tabs>
        <w:autoSpaceDE w:val="0"/>
        <w:autoSpaceDN w:val="0"/>
        <w:adjustRightInd w:val="0"/>
        <w:spacing w:line="576"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年，我</w:t>
      </w:r>
      <w:r>
        <w:rPr>
          <w:rFonts w:ascii="仿宋_GB2312" w:eastAsia="仿宋_GB2312" w:hAnsi="仿宋_GB2312" w:cs="仿宋_GB2312"/>
          <w:sz w:val="32"/>
          <w:szCs w:val="32"/>
        </w:rPr>
        <w:t>中心</w:t>
      </w:r>
      <w:r>
        <w:rPr>
          <w:rFonts w:ascii="仿宋_GB2312" w:eastAsia="仿宋_GB2312" w:hAnsi="仿宋_GB2312" w:cs="仿宋_GB2312" w:hint="eastAsia"/>
          <w:sz w:val="32"/>
          <w:szCs w:val="32"/>
        </w:rPr>
        <w:t>高质量完成了各个项目，达到了预期绩效目标。项目支出均按照有关规章制度和项目实施完成情况进行支付，我单位严格按照项目预算要求使用和划拨资金、规范经费管理</w:t>
      </w:r>
      <w:r>
        <w:rPr>
          <w:rFonts w:ascii="仿宋_GB2312" w:eastAsia="仿宋_GB2312" w:hAnsi="仿宋_GB2312" w:cs="仿宋_GB2312"/>
          <w:sz w:val="32"/>
          <w:szCs w:val="32"/>
        </w:rPr>
        <w:t>，</w:t>
      </w:r>
      <w:r>
        <w:rPr>
          <w:rFonts w:ascii="仿宋_GB2312" w:eastAsia="仿宋_GB2312" w:hAnsi="仿宋" w:hint="eastAsia"/>
          <w:sz w:val="32"/>
          <w:szCs w:val="32"/>
        </w:rPr>
        <w:t>财政拨款支出</w:t>
      </w:r>
      <w:r>
        <w:rPr>
          <w:rFonts w:ascii="仿宋_GB2312" w:eastAsia="仿宋_GB2312" w:hAnsi="仿宋" w:hint="eastAsia"/>
          <w:sz w:val="32"/>
          <w:szCs w:val="32"/>
        </w:rPr>
        <w:t>2093</w:t>
      </w:r>
      <w:r>
        <w:rPr>
          <w:rFonts w:ascii="仿宋_GB2312" w:eastAsia="仿宋_GB2312" w:hAnsi="仿宋" w:hint="eastAsia"/>
          <w:sz w:val="32"/>
          <w:szCs w:val="32"/>
        </w:rPr>
        <w:t>万元。</w:t>
      </w:r>
      <w:r>
        <w:rPr>
          <w:rFonts w:ascii="仿宋_GB2312" w:eastAsia="仿宋_GB2312" w:hAnsi="仿宋" w:hint="eastAsia"/>
          <w:sz w:val="32"/>
          <w:szCs w:val="32"/>
        </w:rPr>
        <w:t>2022</w:t>
      </w:r>
      <w:r>
        <w:rPr>
          <w:rFonts w:ascii="仿宋_GB2312" w:eastAsia="仿宋_GB2312" w:hAnsi="仿宋" w:hint="eastAsia"/>
          <w:sz w:val="32"/>
          <w:szCs w:val="32"/>
        </w:rPr>
        <w:t>年度基本支出</w:t>
      </w:r>
      <w:r>
        <w:rPr>
          <w:rFonts w:ascii="仿宋_GB2312" w:eastAsia="仿宋_GB2312" w:hAnsi="仿宋" w:hint="eastAsia"/>
          <w:sz w:val="32"/>
          <w:szCs w:val="32"/>
        </w:rPr>
        <w:t>117.2</w:t>
      </w:r>
      <w:r>
        <w:rPr>
          <w:rFonts w:ascii="仿宋_GB2312" w:eastAsia="仿宋_GB2312" w:hAnsi="仿宋" w:hint="eastAsia"/>
          <w:sz w:val="32"/>
          <w:szCs w:val="32"/>
        </w:rPr>
        <w:t>万元，其中工资福利性支出</w:t>
      </w:r>
      <w:r>
        <w:rPr>
          <w:rFonts w:ascii="仿宋_GB2312" w:eastAsia="仿宋_GB2312" w:hAnsi="仿宋" w:hint="eastAsia"/>
          <w:sz w:val="32"/>
          <w:szCs w:val="32"/>
        </w:rPr>
        <w:t>109.22</w:t>
      </w:r>
      <w:r>
        <w:rPr>
          <w:rFonts w:ascii="仿宋_GB2312" w:eastAsia="仿宋_GB2312" w:hAnsi="仿宋" w:hint="eastAsia"/>
          <w:sz w:val="32"/>
          <w:szCs w:val="32"/>
        </w:rPr>
        <w:t>万元，公用经费</w:t>
      </w:r>
      <w:r>
        <w:rPr>
          <w:rFonts w:ascii="仿宋_GB2312" w:eastAsia="仿宋_GB2312" w:hAnsi="仿宋" w:hint="eastAsia"/>
          <w:sz w:val="32"/>
          <w:szCs w:val="32"/>
        </w:rPr>
        <w:t>7.98</w:t>
      </w:r>
      <w:r>
        <w:rPr>
          <w:rFonts w:ascii="仿宋_GB2312" w:eastAsia="仿宋_GB2312" w:hAnsi="仿宋" w:hint="eastAsia"/>
          <w:sz w:val="32"/>
          <w:szCs w:val="32"/>
        </w:rPr>
        <w:t>万元。项目支出</w:t>
      </w:r>
      <w:r>
        <w:rPr>
          <w:rFonts w:ascii="仿宋_GB2312" w:eastAsia="仿宋_GB2312" w:hAnsi="仿宋" w:hint="eastAsia"/>
          <w:sz w:val="32"/>
          <w:szCs w:val="32"/>
        </w:rPr>
        <w:t>1975.8</w:t>
      </w:r>
      <w:r>
        <w:rPr>
          <w:rFonts w:ascii="仿宋_GB2312" w:eastAsia="仿宋_GB2312" w:hAnsi="仿宋" w:hint="eastAsia"/>
          <w:sz w:val="32"/>
          <w:szCs w:val="32"/>
        </w:rPr>
        <w:t>万元，主要是全民健身中心建设项目</w:t>
      </w:r>
      <w:r>
        <w:rPr>
          <w:rFonts w:ascii="仿宋_GB2312" w:eastAsia="仿宋_GB2312" w:hAnsi="仿宋" w:hint="eastAsia"/>
          <w:sz w:val="32"/>
          <w:szCs w:val="32"/>
        </w:rPr>
        <w:t>1733.1</w:t>
      </w:r>
      <w:r>
        <w:rPr>
          <w:rFonts w:ascii="仿宋_GB2312" w:eastAsia="仿宋_GB2312" w:hAnsi="仿宋" w:hint="eastAsia"/>
          <w:sz w:val="32"/>
          <w:szCs w:val="32"/>
        </w:rPr>
        <w:t>万元、群众体育活动</w:t>
      </w:r>
      <w:r>
        <w:rPr>
          <w:rFonts w:ascii="仿宋_GB2312" w:eastAsia="仿宋_GB2312" w:hAnsi="仿宋" w:hint="eastAsia"/>
          <w:sz w:val="32"/>
          <w:szCs w:val="32"/>
        </w:rPr>
        <w:t>45</w:t>
      </w:r>
      <w:r>
        <w:rPr>
          <w:rFonts w:ascii="仿宋_GB2312" w:eastAsia="仿宋_GB2312" w:hAnsi="仿宋" w:hint="eastAsia"/>
          <w:sz w:val="32"/>
          <w:szCs w:val="32"/>
        </w:rPr>
        <w:t>万元、山地户外运动公园项目</w:t>
      </w:r>
      <w:r>
        <w:rPr>
          <w:rFonts w:ascii="仿宋_GB2312" w:eastAsia="仿宋_GB2312" w:hAnsi="仿宋" w:hint="eastAsia"/>
          <w:sz w:val="32"/>
          <w:szCs w:val="32"/>
        </w:rPr>
        <w:t>15</w:t>
      </w:r>
      <w:r>
        <w:rPr>
          <w:rFonts w:ascii="仿宋_GB2312" w:eastAsia="仿宋_GB2312" w:hAnsi="仿宋" w:hint="eastAsia"/>
          <w:sz w:val="32"/>
          <w:szCs w:val="32"/>
        </w:rPr>
        <w:t>万元、农体健身工程</w:t>
      </w:r>
      <w:r>
        <w:rPr>
          <w:rFonts w:ascii="仿宋_GB2312" w:eastAsia="仿宋_GB2312" w:hAnsi="仿宋" w:hint="eastAsia"/>
          <w:sz w:val="32"/>
          <w:szCs w:val="32"/>
        </w:rPr>
        <w:t>38.3</w:t>
      </w:r>
      <w:r>
        <w:rPr>
          <w:rFonts w:ascii="仿宋_GB2312" w:eastAsia="仿宋_GB2312" w:hAnsi="仿宋" w:hint="eastAsia"/>
          <w:sz w:val="32"/>
          <w:szCs w:val="32"/>
        </w:rPr>
        <w:t>万元、多功能运</w:t>
      </w:r>
      <w:r>
        <w:rPr>
          <w:rFonts w:ascii="仿宋_GB2312" w:eastAsia="仿宋_GB2312" w:hAnsi="仿宋" w:hint="eastAsia"/>
          <w:sz w:val="32"/>
          <w:szCs w:val="32"/>
        </w:rPr>
        <w:t>动场</w:t>
      </w:r>
      <w:r>
        <w:rPr>
          <w:rFonts w:ascii="仿宋_GB2312" w:eastAsia="仿宋_GB2312" w:hAnsi="仿宋" w:hint="eastAsia"/>
          <w:sz w:val="32"/>
          <w:szCs w:val="32"/>
        </w:rPr>
        <w:t>37</w:t>
      </w:r>
      <w:r>
        <w:rPr>
          <w:rFonts w:ascii="仿宋_GB2312" w:eastAsia="仿宋_GB2312" w:hAnsi="仿宋" w:hint="eastAsia"/>
          <w:sz w:val="32"/>
          <w:szCs w:val="32"/>
        </w:rPr>
        <w:t>万元、多功能运动场建设</w:t>
      </w:r>
      <w:r>
        <w:rPr>
          <w:rFonts w:ascii="仿宋_GB2312" w:eastAsia="仿宋_GB2312" w:hAnsi="仿宋" w:hint="eastAsia"/>
          <w:sz w:val="32"/>
          <w:szCs w:val="32"/>
        </w:rPr>
        <w:t>60</w:t>
      </w:r>
      <w:r>
        <w:rPr>
          <w:rFonts w:ascii="仿宋_GB2312" w:eastAsia="仿宋_GB2312" w:hAnsi="仿宋" w:hint="eastAsia"/>
          <w:sz w:val="32"/>
          <w:szCs w:val="32"/>
        </w:rPr>
        <w:t>万元、国民体质监测</w:t>
      </w:r>
      <w:r>
        <w:rPr>
          <w:rFonts w:ascii="仿宋_GB2312" w:eastAsia="仿宋_GB2312" w:hAnsi="仿宋" w:hint="eastAsia"/>
          <w:sz w:val="32"/>
          <w:szCs w:val="32"/>
        </w:rPr>
        <w:t>5</w:t>
      </w:r>
      <w:r>
        <w:rPr>
          <w:rFonts w:ascii="仿宋_GB2312" w:eastAsia="仿宋_GB2312" w:hAnsi="仿宋" w:hint="eastAsia"/>
          <w:sz w:val="32"/>
          <w:szCs w:val="32"/>
        </w:rPr>
        <w:t>万元、体育场馆免费开放项目</w:t>
      </w:r>
      <w:r>
        <w:rPr>
          <w:rFonts w:ascii="仿宋_GB2312" w:eastAsia="仿宋_GB2312" w:hAnsi="仿宋" w:hint="eastAsia"/>
          <w:sz w:val="32"/>
          <w:szCs w:val="32"/>
        </w:rPr>
        <w:t>35</w:t>
      </w:r>
      <w:r>
        <w:rPr>
          <w:rFonts w:ascii="仿宋_GB2312" w:eastAsia="仿宋_GB2312" w:hAnsi="仿宋" w:hint="eastAsia"/>
          <w:sz w:val="32"/>
          <w:szCs w:val="32"/>
        </w:rPr>
        <w:t>万元、体育事业的彩票公益金支出项目</w:t>
      </w:r>
      <w:r>
        <w:rPr>
          <w:rFonts w:ascii="仿宋_GB2312" w:eastAsia="仿宋_GB2312" w:hAnsi="仿宋" w:hint="eastAsia"/>
          <w:sz w:val="32"/>
          <w:szCs w:val="32"/>
        </w:rPr>
        <w:t>7.4</w:t>
      </w:r>
      <w:r>
        <w:rPr>
          <w:rFonts w:ascii="仿宋_GB2312" w:eastAsia="仿宋_GB2312" w:hAnsi="仿宋" w:hint="eastAsia"/>
          <w:sz w:val="32"/>
          <w:szCs w:val="32"/>
        </w:rPr>
        <w:t>万元。</w:t>
      </w:r>
      <w:r>
        <w:rPr>
          <w:rFonts w:ascii="仿宋_GB2312" w:eastAsia="仿宋_GB2312" w:hAnsi="仿宋_GB2312" w:cs="仿宋_GB2312" w:hint="eastAsia"/>
          <w:sz w:val="32"/>
          <w:szCs w:val="32"/>
        </w:rPr>
        <w:t>无超预算情况，专项资金按照项目内容使用，做到专款专用，使用专项资金时，要通过预算管理一体化系统支付，项目过程中全部按照管理办法执行，保障支出合法合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，做到了合法、有序。我</w:t>
      </w:r>
      <w:r>
        <w:rPr>
          <w:rFonts w:ascii="仿宋_GB2312" w:eastAsia="仿宋_GB2312" w:hAnsi="仿宋_GB2312" w:cs="仿宋_GB2312"/>
          <w:sz w:val="32"/>
          <w:szCs w:val="32"/>
        </w:rPr>
        <w:t>中心</w:t>
      </w:r>
      <w:r>
        <w:rPr>
          <w:rFonts w:ascii="仿宋_GB2312" w:eastAsia="仿宋_GB2312" w:hAnsi="仿宋_GB2312" w:cs="仿宋_GB2312" w:hint="eastAsia"/>
          <w:sz w:val="32"/>
          <w:szCs w:val="32"/>
        </w:rPr>
        <w:t>不定时对各个项目开展绩效运行监控，将绩效监控结果应用到预算调整中。</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年，我</w:t>
      </w:r>
      <w:r>
        <w:rPr>
          <w:rFonts w:ascii="仿宋_GB2312" w:eastAsia="仿宋_GB2312" w:hAnsi="仿宋_GB2312" w:cs="仿宋_GB2312"/>
          <w:sz w:val="32"/>
          <w:szCs w:val="32"/>
        </w:rPr>
        <w:t>中心</w:t>
      </w:r>
      <w:r>
        <w:rPr>
          <w:rFonts w:ascii="仿宋_GB2312" w:eastAsia="仿宋_GB2312" w:hAnsi="仿宋_GB2312" w:cs="仿宋_GB2312" w:hint="eastAsia"/>
          <w:sz w:val="32"/>
          <w:szCs w:val="32"/>
        </w:rPr>
        <w:t>部门预算项目预算执行进度均达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。全年无违反规定的行为发生。</w:t>
      </w:r>
    </w:p>
    <w:p w:rsidR="0004668E" w:rsidRDefault="008E0B2B">
      <w:pPr>
        <w:pBdr>
          <w:bottom w:val="single" w:sz="4" w:space="15" w:color="FFFFFF"/>
        </w:pBdr>
        <w:tabs>
          <w:tab w:val="left" w:pos="1440"/>
        </w:tabs>
        <w:autoSpaceDE w:val="0"/>
        <w:autoSpaceDN w:val="0"/>
        <w:adjustRightInd w:val="0"/>
        <w:spacing w:line="576" w:lineRule="exact"/>
        <w:ind w:firstLineChars="200" w:firstLine="606"/>
        <w:contextualSpacing/>
        <w:rPr>
          <w:rFonts w:ascii="仿宋_GB2312" w:eastAsia="仿宋_GB2312" w:hAnsi="仿宋"/>
          <w:sz w:val="32"/>
          <w:szCs w:val="32"/>
        </w:rPr>
      </w:pPr>
      <w:r>
        <w:rPr>
          <w:rFonts w:ascii="楷体_GB2312" w:eastAsia="楷体_GB2312" w:hAnsi="楷体_GB2312" w:cs="楷体_GB2312" w:hint="eastAsia"/>
          <w:bCs/>
          <w:spacing w:val="-6"/>
          <w:w w:val="99"/>
          <w:sz w:val="32"/>
          <w:szCs w:val="32"/>
        </w:rPr>
        <w:t>（二）专项预算管理。</w:t>
      </w:r>
      <w:r>
        <w:rPr>
          <w:rFonts w:ascii="仿宋_GB2312" w:eastAsia="仿宋_GB2312" w:hAnsi="仿宋" w:hint="eastAsia"/>
          <w:sz w:val="32"/>
          <w:szCs w:val="32"/>
        </w:rPr>
        <w:t>根据四川省财政厅、四川省体育局关于印发</w:t>
      </w:r>
      <w:r>
        <w:rPr>
          <w:rFonts w:ascii="仿宋_GB2312" w:eastAsia="仿宋_GB2312" w:hAnsi="仿宋" w:hint="eastAsia"/>
          <w:sz w:val="32"/>
          <w:szCs w:val="32"/>
        </w:rPr>
        <w:t>《四川省体育发展专项资金暂行管理办法》的通知（</w:t>
      </w:r>
      <w:proofErr w:type="gramStart"/>
      <w:r>
        <w:rPr>
          <w:rFonts w:ascii="仿宋_GB2312" w:eastAsia="仿宋_GB2312" w:hAnsi="仿宋" w:hint="eastAsia"/>
          <w:sz w:val="32"/>
          <w:szCs w:val="32"/>
        </w:rPr>
        <w:t>川财教</w:t>
      </w:r>
      <w:proofErr w:type="gramEnd"/>
      <w:r>
        <w:rPr>
          <w:rFonts w:ascii="仿宋_GB2312" w:eastAsia="仿宋_GB2312" w:hAnsi="仿宋" w:hint="eastAsia"/>
          <w:sz w:val="32"/>
          <w:szCs w:val="32"/>
        </w:rPr>
        <w:t>〔</w:t>
      </w:r>
      <w:r>
        <w:rPr>
          <w:rFonts w:ascii="仿宋_GB2312" w:eastAsia="仿宋_GB2312" w:hAnsi="仿宋" w:hint="eastAsia"/>
          <w:sz w:val="32"/>
          <w:szCs w:val="32"/>
        </w:rPr>
        <w:t>2018</w:t>
      </w:r>
      <w:r>
        <w:rPr>
          <w:rFonts w:ascii="仿宋_GB2312" w:eastAsia="仿宋_GB2312" w:hAnsi="仿宋" w:hint="eastAsia"/>
          <w:sz w:val="32"/>
          <w:szCs w:val="32"/>
        </w:rPr>
        <w:t>〕</w:t>
      </w:r>
      <w:r>
        <w:rPr>
          <w:rFonts w:ascii="仿宋_GB2312" w:eastAsia="仿宋_GB2312" w:hAnsi="仿宋" w:hint="eastAsia"/>
          <w:sz w:val="32"/>
          <w:szCs w:val="32"/>
        </w:rPr>
        <w:t>8</w:t>
      </w:r>
      <w:r>
        <w:rPr>
          <w:rFonts w:ascii="仿宋_GB2312" w:eastAsia="仿宋_GB2312" w:hAnsi="仿宋" w:hint="eastAsia"/>
          <w:sz w:val="32"/>
          <w:szCs w:val="32"/>
        </w:rPr>
        <w:t>号）和《四川省彩票公益金支持革命老</w:t>
      </w:r>
      <w:r>
        <w:rPr>
          <w:rFonts w:ascii="仿宋_GB2312" w:eastAsia="仿宋_GB2312" w:hAnsi="仿宋" w:hint="eastAsia"/>
          <w:sz w:val="32"/>
          <w:szCs w:val="32"/>
        </w:rPr>
        <w:lastRenderedPageBreak/>
        <w:t>区社会公益事业发展资金管理办法》的通知（</w:t>
      </w:r>
      <w:proofErr w:type="gramStart"/>
      <w:r>
        <w:rPr>
          <w:rFonts w:ascii="仿宋_GB2312" w:eastAsia="仿宋_GB2312" w:hAnsi="仿宋" w:hint="eastAsia"/>
          <w:sz w:val="32"/>
          <w:szCs w:val="32"/>
        </w:rPr>
        <w:t>川财综</w:t>
      </w:r>
      <w:proofErr w:type="gramEnd"/>
      <w:r>
        <w:rPr>
          <w:rFonts w:ascii="仿宋_GB2312" w:eastAsia="仿宋_GB2312" w:hAnsi="仿宋" w:hint="eastAsia"/>
          <w:sz w:val="32"/>
          <w:szCs w:val="32"/>
        </w:rPr>
        <w:t>〔</w:t>
      </w:r>
      <w:r>
        <w:rPr>
          <w:rFonts w:ascii="仿宋_GB2312" w:eastAsia="仿宋_GB2312" w:hAnsi="仿宋" w:hint="eastAsia"/>
          <w:sz w:val="32"/>
          <w:szCs w:val="32"/>
        </w:rPr>
        <w:t>2022</w:t>
      </w:r>
      <w:r>
        <w:rPr>
          <w:rFonts w:ascii="仿宋_GB2312" w:eastAsia="仿宋_GB2312" w:hAnsi="仿宋" w:hint="eastAsia"/>
          <w:sz w:val="32"/>
          <w:szCs w:val="32"/>
        </w:rPr>
        <w:t>〕</w:t>
      </w:r>
      <w:r>
        <w:rPr>
          <w:rFonts w:ascii="仿宋_GB2312" w:eastAsia="仿宋_GB2312" w:hAnsi="仿宋" w:hint="eastAsia"/>
          <w:sz w:val="32"/>
          <w:szCs w:val="32"/>
        </w:rPr>
        <w:t>25</w:t>
      </w:r>
      <w:r>
        <w:rPr>
          <w:rFonts w:ascii="仿宋_GB2312" w:eastAsia="仿宋_GB2312" w:hAnsi="仿宋" w:hint="eastAsia"/>
          <w:sz w:val="32"/>
          <w:szCs w:val="32"/>
        </w:rPr>
        <w:t>号）要求，项目资金使用符合国家财经法规、项目资金管理办法的规定，符合项目预算批复规定的用途，资金的拨付审批程序和手续完整；财务管理严格按照我中心财务管理制度规范执行，坚持“专项核算、专人管理、专款专用”的原则，不存在超标准、截留、挪用、虚列支出等情况。</w:t>
      </w:r>
    </w:p>
    <w:p w:rsidR="0004668E" w:rsidRDefault="008E0B2B">
      <w:pPr>
        <w:pBdr>
          <w:bottom w:val="single" w:sz="4" w:space="15" w:color="FFFFFF"/>
        </w:pBdr>
        <w:tabs>
          <w:tab w:val="left" w:pos="1440"/>
        </w:tabs>
        <w:autoSpaceDE w:val="0"/>
        <w:autoSpaceDN w:val="0"/>
        <w:adjustRightInd w:val="0"/>
        <w:spacing w:line="576" w:lineRule="exact"/>
        <w:ind w:firstLineChars="200" w:firstLine="606"/>
        <w:contextualSpacing/>
        <w:rPr>
          <w:rFonts w:ascii="仿宋_GB2312" w:eastAsia="仿宋_GB2312" w:hAnsi="仿宋"/>
          <w:sz w:val="32"/>
          <w:szCs w:val="32"/>
        </w:rPr>
      </w:pPr>
      <w:r>
        <w:rPr>
          <w:rFonts w:ascii="楷体_GB2312" w:eastAsia="楷体_GB2312" w:hAnsi="楷体_GB2312" w:cs="楷体_GB2312" w:hint="eastAsia"/>
          <w:bCs/>
          <w:spacing w:val="-6"/>
          <w:w w:val="99"/>
          <w:sz w:val="32"/>
          <w:szCs w:val="32"/>
        </w:rPr>
        <w:t>（三）结果应用情况。</w:t>
      </w:r>
      <w:r>
        <w:rPr>
          <w:rFonts w:ascii="仿宋_GB2312" w:eastAsia="仿宋_GB2312" w:hAnsi="仿宋" w:hint="eastAsia"/>
          <w:sz w:val="32"/>
          <w:szCs w:val="32"/>
        </w:rPr>
        <w:t>朝天区体育发展中心积极配合财政部门开展的绩效评价工作</w:t>
      </w:r>
      <w:r>
        <w:rPr>
          <w:rFonts w:ascii="仿宋_GB2312" w:eastAsia="仿宋_GB2312" w:hAnsi="仿宋"/>
          <w:sz w:val="32"/>
          <w:szCs w:val="32"/>
        </w:rPr>
        <w:t>，</w:t>
      </w:r>
      <w:r>
        <w:rPr>
          <w:rFonts w:ascii="仿宋_GB2312" w:eastAsia="仿宋_GB2312" w:hAnsi="仿宋" w:hint="eastAsia"/>
          <w:sz w:val="32"/>
          <w:szCs w:val="32"/>
        </w:rPr>
        <w:t>及时提供了准确、真实的相关资料</w:t>
      </w:r>
      <w:r>
        <w:rPr>
          <w:rFonts w:ascii="仿宋_GB2312" w:eastAsia="仿宋_GB2312" w:hAnsi="仿宋"/>
          <w:sz w:val="32"/>
          <w:szCs w:val="32"/>
        </w:rPr>
        <w:t>，</w:t>
      </w:r>
      <w:r>
        <w:rPr>
          <w:rFonts w:ascii="仿宋_GB2312" w:eastAsia="仿宋_GB2312" w:hAnsi="仿宋" w:hint="eastAsia"/>
          <w:sz w:val="32"/>
          <w:szCs w:val="32"/>
        </w:rPr>
        <w:t>在规定的时限内向财政局报送了部门整体支出绩效评价自评报告。自评报告内容完整，手续齐全，各项评价指标明确。评价结论合理有据、客观公正，如实地体现了单位取得绩效与存在的问题。按财政要求将相关绩效信息随同决算同步公开</w:t>
      </w:r>
      <w:r>
        <w:rPr>
          <w:rFonts w:ascii="仿宋_GB2312" w:eastAsia="仿宋_GB2312" w:hAnsi="仿宋"/>
          <w:sz w:val="32"/>
          <w:szCs w:val="32"/>
        </w:rPr>
        <w:t>。</w:t>
      </w:r>
      <w:r>
        <w:rPr>
          <w:rFonts w:ascii="仿宋_GB2312" w:eastAsia="仿宋_GB2312" w:hAnsi="仿宋" w:hint="eastAsia"/>
          <w:sz w:val="32"/>
          <w:szCs w:val="32"/>
        </w:rPr>
        <w:t>针对绩效管理过程中出现的问题，及时进行整改</w:t>
      </w:r>
      <w:r>
        <w:rPr>
          <w:rFonts w:ascii="仿宋_GB2312" w:eastAsia="仿宋_GB2312" w:hAnsi="仿宋"/>
          <w:sz w:val="32"/>
          <w:szCs w:val="32"/>
        </w:rPr>
        <w:t>。同时</w:t>
      </w:r>
      <w:r>
        <w:rPr>
          <w:rFonts w:ascii="仿宋_GB2312" w:eastAsia="仿宋_GB2312" w:hAnsi="仿宋" w:hint="eastAsia"/>
          <w:sz w:val="32"/>
          <w:szCs w:val="32"/>
        </w:rPr>
        <w:t>在规定时间内向财政部门反馈应用绩效结果报告。</w:t>
      </w:r>
    </w:p>
    <w:p w:rsidR="0004668E" w:rsidRDefault="008E0B2B">
      <w:pPr>
        <w:pBdr>
          <w:bottom w:val="single" w:sz="4" w:space="15" w:color="FFFFFF"/>
        </w:pBdr>
        <w:tabs>
          <w:tab w:val="left" w:pos="1440"/>
        </w:tabs>
        <w:autoSpaceDE w:val="0"/>
        <w:autoSpaceDN w:val="0"/>
        <w:adjustRightInd w:val="0"/>
        <w:spacing w:line="576" w:lineRule="exact"/>
        <w:ind w:firstLineChars="200" w:firstLine="606"/>
        <w:contextualSpacing/>
        <w:rPr>
          <w:rFonts w:ascii="仿宋_GB2312" w:eastAsia="仿宋_GB2312"/>
          <w:color w:val="000000"/>
          <w:spacing w:val="-6"/>
          <w:w w:val="99"/>
          <w:kern w:val="0"/>
          <w:sz w:val="32"/>
          <w:szCs w:val="32"/>
          <w:shd w:val="clear" w:color="auto" w:fill="FFFFFF"/>
        </w:rPr>
      </w:pPr>
      <w:r>
        <w:rPr>
          <w:rFonts w:ascii="楷体_GB2312" w:eastAsia="楷体_GB2312" w:hAnsi="楷体_GB2312" w:cs="楷体_GB2312" w:hint="eastAsia"/>
          <w:bCs/>
          <w:spacing w:val="-6"/>
          <w:w w:val="99"/>
          <w:sz w:val="32"/>
          <w:szCs w:val="32"/>
        </w:rPr>
        <w:t>（四）自评质量。</w:t>
      </w:r>
      <w:r>
        <w:rPr>
          <w:rFonts w:ascii="仿宋_GB2312" w:eastAsia="仿宋_GB2312" w:hAnsi="仿宋_GB2312" w:cs="仿宋_GB2312" w:hint="eastAsia"/>
          <w:sz w:val="32"/>
          <w:szCs w:val="32"/>
        </w:rPr>
        <w:t>部门整体支出自评得分</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分，评价等次优。</w:t>
      </w:r>
    </w:p>
    <w:p w:rsidR="0004668E" w:rsidRDefault="008E0B2B">
      <w:pPr>
        <w:widowControl/>
        <w:autoSpaceDE w:val="0"/>
        <w:adjustRightInd w:val="0"/>
        <w:snapToGrid w:val="0"/>
        <w:spacing w:line="500" w:lineRule="exact"/>
        <w:ind w:firstLineChars="200" w:firstLine="606"/>
        <w:contextualSpacing/>
        <w:jc w:val="left"/>
        <w:rPr>
          <w:rFonts w:ascii="黑体" w:eastAsia="黑体" w:hAnsi="黑体"/>
          <w:color w:val="000000"/>
          <w:spacing w:val="-6"/>
          <w:w w:val="99"/>
          <w:kern w:val="0"/>
          <w:sz w:val="32"/>
          <w:szCs w:val="32"/>
          <w:shd w:val="clear" w:color="auto" w:fill="FFFFFF"/>
        </w:rPr>
      </w:pPr>
      <w:r>
        <w:rPr>
          <w:rFonts w:ascii="黑体" w:eastAsia="黑体" w:hAnsi="黑体" w:hint="eastAsia"/>
          <w:color w:val="000000"/>
          <w:spacing w:val="-6"/>
          <w:w w:val="99"/>
          <w:kern w:val="0"/>
          <w:sz w:val="32"/>
          <w:szCs w:val="32"/>
          <w:shd w:val="clear" w:color="auto" w:fill="FFFFFF"/>
        </w:rPr>
        <w:t>四、评价结论及建议</w:t>
      </w:r>
    </w:p>
    <w:p w:rsidR="0004668E" w:rsidRDefault="008E0B2B">
      <w:pPr>
        <w:widowControl/>
        <w:autoSpaceDE w:val="0"/>
        <w:adjustRightInd w:val="0"/>
        <w:snapToGrid w:val="0"/>
        <w:spacing w:line="500" w:lineRule="exact"/>
        <w:ind w:firstLineChars="200" w:firstLine="606"/>
        <w:contextualSpacing/>
        <w:jc w:val="left"/>
        <w:rPr>
          <w:rFonts w:ascii="楷体_GB2312" w:eastAsia="楷体_GB2312" w:hAnsi="楷体_GB2312" w:cs="楷体_GB2312"/>
          <w:bCs/>
          <w:spacing w:val="-6"/>
          <w:w w:val="99"/>
          <w:sz w:val="32"/>
          <w:szCs w:val="32"/>
        </w:rPr>
      </w:pPr>
      <w:r>
        <w:rPr>
          <w:rFonts w:ascii="楷体_GB2312" w:eastAsia="楷体_GB2312" w:hAnsi="楷体_GB2312" w:cs="楷体_GB2312" w:hint="eastAsia"/>
          <w:bCs/>
          <w:spacing w:val="-6"/>
          <w:w w:val="99"/>
          <w:sz w:val="32"/>
          <w:szCs w:val="32"/>
        </w:rPr>
        <w:t>（一）评价结论。</w:t>
      </w:r>
    </w:p>
    <w:p w:rsidR="0004668E" w:rsidRDefault="008E0B2B">
      <w:pPr>
        <w:widowControl/>
        <w:autoSpaceDE w:val="0"/>
        <w:adjustRightInd w:val="0"/>
        <w:snapToGrid w:val="0"/>
        <w:spacing w:line="5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从总体上看，部门整体绩效目标合理，决策依据充分，圆满完成了全年工作任务，各项项</w:t>
      </w:r>
      <w:r>
        <w:rPr>
          <w:rFonts w:ascii="仿宋_GB2312" w:eastAsia="仿宋_GB2312" w:hAnsi="仿宋" w:hint="eastAsia"/>
          <w:sz w:val="32"/>
          <w:szCs w:val="32"/>
        </w:rPr>
        <w:t>目实施均达到了预期的社会效益，为制定相关政策提供了统计数据支撑。</w:t>
      </w:r>
    </w:p>
    <w:p w:rsidR="0004668E" w:rsidRDefault="008E0B2B">
      <w:pPr>
        <w:widowControl/>
        <w:autoSpaceDE w:val="0"/>
        <w:adjustRightInd w:val="0"/>
        <w:snapToGrid w:val="0"/>
        <w:spacing w:line="500" w:lineRule="exact"/>
        <w:ind w:firstLineChars="200" w:firstLine="606"/>
        <w:contextualSpacing/>
        <w:jc w:val="left"/>
        <w:rPr>
          <w:rFonts w:ascii="楷体_GB2312" w:eastAsia="楷体_GB2312" w:hAnsi="楷体_GB2312" w:cs="楷体_GB2312"/>
          <w:bCs/>
          <w:spacing w:val="-6"/>
          <w:w w:val="99"/>
          <w:sz w:val="32"/>
          <w:szCs w:val="32"/>
        </w:rPr>
      </w:pPr>
      <w:r>
        <w:rPr>
          <w:rFonts w:ascii="楷体_GB2312" w:eastAsia="楷体_GB2312" w:hAnsi="楷体_GB2312" w:cs="楷体_GB2312" w:hint="eastAsia"/>
          <w:bCs/>
          <w:spacing w:val="-6"/>
          <w:w w:val="99"/>
          <w:sz w:val="32"/>
          <w:szCs w:val="32"/>
        </w:rPr>
        <w:t>（二）存在问题。</w:t>
      </w:r>
    </w:p>
    <w:p w:rsidR="0004668E" w:rsidRDefault="008E0B2B">
      <w:pPr>
        <w:widowControl/>
        <w:autoSpaceDE w:val="0"/>
        <w:adjustRightInd w:val="0"/>
        <w:snapToGrid w:val="0"/>
        <w:spacing w:line="500" w:lineRule="exact"/>
        <w:ind w:firstLineChars="200" w:firstLine="640"/>
        <w:contextualSpacing/>
        <w:jc w:val="left"/>
        <w:rPr>
          <w:rFonts w:ascii="楷体_GB2312" w:eastAsia="楷体_GB2312" w:hAnsi="楷体_GB2312" w:cs="楷体_GB2312"/>
          <w:bCs/>
          <w:spacing w:val="-6"/>
          <w:w w:val="99"/>
          <w:sz w:val="32"/>
          <w:szCs w:val="32"/>
        </w:rPr>
      </w:pPr>
      <w:r>
        <w:rPr>
          <w:rFonts w:ascii="仿宋_GB2312" w:eastAsia="仿宋_GB2312" w:hAnsi="仿宋" w:hint="eastAsia"/>
          <w:sz w:val="32"/>
          <w:szCs w:val="32"/>
        </w:rPr>
        <w:t>一是对预算绩效管理需进一步加强，在工作开展过程中，对预算绩效相关政策知识学习不够，参加学习培训的机会少，</w:t>
      </w:r>
      <w:r>
        <w:rPr>
          <w:rFonts w:ascii="仿宋_GB2312" w:eastAsia="仿宋_GB2312" w:hAnsi="仿宋" w:hint="eastAsia"/>
          <w:sz w:val="32"/>
          <w:szCs w:val="32"/>
        </w:rPr>
        <w:lastRenderedPageBreak/>
        <w:t>没有做到学有所用、学以致用。二是预算绩效评价检查不经常，审核不够严谨。</w:t>
      </w:r>
    </w:p>
    <w:p w:rsidR="0004668E" w:rsidRDefault="008E0B2B">
      <w:pPr>
        <w:widowControl/>
        <w:numPr>
          <w:ilvl w:val="0"/>
          <w:numId w:val="6"/>
        </w:numPr>
        <w:autoSpaceDE w:val="0"/>
        <w:adjustRightInd w:val="0"/>
        <w:snapToGrid w:val="0"/>
        <w:spacing w:line="500" w:lineRule="exact"/>
        <w:ind w:firstLineChars="200" w:firstLine="606"/>
        <w:contextualSpacing/>
        <w:jc w:val="left"/>
        <w:rPr>
          <w:rFonts w:ascii="楷体_GB2312" w:eastAsia="楷体_GB2312" w:hAnsi="楷体_GB2312" w:cs="楷体_GB2312"/>
          <w:bCs/>
          <w:spacing w:val="-6"/>
          <w:w w:val="99"/>
          <w:sz w:val="32"/>
          <w:szCs w:val="32"/>
        </w:rPr>
      </w:pPr>
      <w:r>
        <w:rPr>
          <w:rFonts w:ascii="楷体_GB2312" w:eastAsia="楷体_GB2312" w:hAnsi="楷体_GB2312" w:cs="楷体_GB2312" w:hint="eastAsia"/>
          <w:bCs/>
          <w:spacing w:val="-6"/>
          <w:w w:val="99"/>
          <w:sz w:val="32"/>
          <w:szCs w:val="32"/>
        </w:rPr>
        <w:t>改进建议。</w:t>
      </w:r>
    </w:p>
    <w:p w:rsidR="0004668E" w:rsidRDefault="008E0B2B">
      <w:pPr>
        <w:pBdr>
          <w:bottom w:val="single" w:sz="4" w:space="15" w:color="FFFFFF"/>
        </w:pBdr>
        <w:tabs>
          <w:tab w:val="left" w:pos="1440"/>
        </w:tabs>
        <w:autoSpaceDE w:val="0"/>
        <w:autoSpaceDN w:val="0"/>
        <w:adjustRightInd w:val="0"/>
        <w:spacing w:line="576"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强化预算管理，结合单位职能职责及重点工作，统筹谋划，准确、合理编制年初预算。</w:t>
      </w:r>
    </w:p>
    <w:p w:rsidR="0004668E" w:rsidRDefault="008E0B2B">
      <w:pPr>
        <w:pBdr>
          <w:bottom w:val="single" w:sz="4" w:space="15" w:color="FFFFFF"/>
        </w:pBdr>
        <w:tabs>
          <w:tab w:val="left" w:pos="1440"/>
        </w:tabs>
        <w:autoSpaceDE w:val="0"/>
        <w:autoSpaceDN w:val="0"/>
        <w:adjustRightInd w:val="0"/>
        <w:spacing w:line="576"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高度重视绩效目标编制，认真按照绩效目标管理要求，规范完整、细化量化、科学合理编制项目绩效目标，提高编制质量</w:t>
      </w:r>
      <w:r>
        <w:rPr>
          <w:rFonts w:ascii="仿宋_GB2312" w:eastAsia="仿宋_GB2312" w:hAnsi="仿宋_GB2312" w:cs="仿宋_GB2312"/>
          <w:sz w:val="32"/>
          <w:szCs w:val="32"/>
        </w:rPr>
        <w:t>。</w:t>
      </w:r>
    </w:p>
    <w:p w:rsidR="0004668E" w:rsidRDefault="008E0B2B">
      <w:pPr>
        <w:pBdr>
          <w:bottom w:val="single" w:sz="4" w:space="15" w:color="FFFFFF"/>
        </w:pBdr>
        <w:tabs>
          <w:tab w:val="left" w:pos="1440"/>
        </w:tabs>
        <w:autoSpaceDE w:val="0"/>
        <w:autoSpaceDN w:val="0"/>
        <w:adjustRightInd w:val="0"/>
        <w:spacing w:line="576"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加强培训学习，提高绩效目标管理水平，加强财务人员培训，熟练掌握预算编制和预算执行等各项政策，切实提高预算管理水平</w:t>
      </w:r>
      <w:r>
        <w:rPr>
          <w:rFonts w:ascii="仿宋_GB2312" w:eastAsia="仿宋_GB2312" w:hAnsi="仿宋_GB2312" w:cs="仿宋_GB2312"/>
          <w:sz w:val="32"/>
          <w:szCs w:val="32"/>
        </w:rPr>
        <w:t>。</w:t>
      </w:r>
    </w:p>
    <w:p w:rsidR="0004668E" w:rsidRDefault="008E0B2B">
      <w:pPr>
        <w:pBdr>
          <w:bottom w:val="single" w:sz="4" w:space="15" w:color="FFFFFF"/>
        </w:pBdr>
        <w:tabs>
          <w:tab w:val="left" w:pos="1440"/>
        </w:tabs>
        <w:autoSpaceDE w:val="0"/>
        <w:autoSpaceDN w:val="0"/>
        <w:adjustRightInd w:val="0"/>
        <w:spacing w:line="576" w:lineRule="exact"/>
        <w:ind w:firstLineChars="200" w:firstLine="640"/>
        <w:contextualSpacing/>
        <w:rPr>
          <w:rFonts w:ascii="楷体_GB2312" w:eastAsia="楷体_GB2312" w:hAnsi="楷体_GB2312" w:cs="楷体_GB2312"/>
          <w:bCs/>
          <w:spacing w:val="-6"/>
          <w:w w:val="99"/>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督促项目实施进度，及时拨付资金，提高资金使用效率，确保财政资金及时发挥效益。</w:t>
      </w:r>
    </w:p>
    <w:p w:rsidR="0004668E" w:rsidRDefault="008E0B2B">
      <w:pPr>
        <w:autoSpaceDE w:val="0"/>
        <w:adjustRightInd w:val="0"/>
        <w:snapToGrid w:val="0"/>
        <w:spacing w:line="560" w:lineRule="exact"/>
        <w:ind w:firstLineChars="200" w:firstLine="630"/>
        <w:rPr>
          <w:rFonts w:ascii="仿宋_GB2312" w:eastAsia="仿宋_GB2312"/>
          <w:w w:val="99"/>
          <w:sz w:val="32"/>
          <w:szCs w:val="32"/>
        </w:rPr>
      </w:pPr>
      <w:r>
        <w:rPr>
          <w:rFonts w:ascii="仿宋_GB2312" w:eastAsia="仿宋_GB2312" w:hint="eastAsia"/>
          <w:w w:val="99"/>
          <w:sz w:val="32"/>
          <w:szCs w:val="32"/>
        </w:rPr>
        <w:t>附表：</w:t>
      </w:r>
      <w:r>
        <w:rPr>
          <w:rFonts w:ascii="仿宋_GB2312" w:eastAsia="仿宋_GB2312" w:hAnsi="仿宋_GB2312" w:hint="eastAsia"/>
          <w:sz w:val="32"/>
        </w:rPr>
        <w:t>部门预算项目支出绩效自评表（</w:t>
      </w:r>
      <w:r>
        <w:rPr>
          <w:rFonts w:ascii="仿宋_GB2312" w:eastAsia="仿宋_GB2312" w:hAnsi="仿宋_GB2312" w:hint="eastAsia"/>
          <w:sz w:val="32"/>
        </w:rPr>
        <w:t>2022</w:t>
      </w:r>
      <w:r>
        <w:rPr>
          <w:rFonts w:ascii="仿宋_GB2312" w:eastAsia="仿宋_GB2312" w:hAnsi="仿宋_GB2312" w:hint="eastAsia"/>
          <w:sz w:val="32"/>
        </w:rPr>
        <w:t>年度）</w:t>
      </w:r>
    </w:p>
    <w:p w:rsidR="0004668E" w:rsidRDefault="0004668E">
      <w:pPr>
        <w:autoSpaceDE w:val="0"/>
        <w:spacing w:line="560" w:lineRule="exact"/>
        <w:ind w:firstLineChars="1500" w:firstLine="4725"/>
        <w:rPr>
          <w:rFonts w:ascii="Arial" w:eastAsia="仿宋_GB2312" w:hAnsi="Arial" w:cs="Arial"/>
          <w:w w:val="99"/>
          <w:sz w:val="32"/>
          <w:szCs w:val="32"/>
        </w:rPr>
      </w:pPr>
    </w:p>
    <w:p w:rsidR="0004668E" w:rsidRDefault="0004668E">
      <w:pPr>
        <w:autoSpaceDE w:val="0"/>
        <w:spacing w:line="560" w:lineRule="exact"/>
        <w:ind w:firstLineChars="1500" w:firstLine="4725"/>
        <w:rPr>
          <w:rFonts w:ascii="Arial" w:eastAsia="仿宋_GB2312" w:hAnsi="Arial" w:cs="Arial"/>
          <w:w w:val="99"/>
          <w:sz w:val="32"/>
          <w:szCs w:val="32"/>
        </w:rPr>
      </w:pPr>
    </w:p>
    <w:p w:rsidR="0004668E" w:rsidRDefault="0004668E">
      <w:pPr>
        <w:pStyle w:val="a0"/>
        <w:rPr>
          <w:rFonts w:ascii="Arial" w:eastAsia="仿宋_GB2312" w:hAnsi="Arial" w:cs="Arial"/>
          <w:w w:val="99"/>
          <w:sz w:val="32"/>
          <w:szCs w:val="32"/>
        </w:rPr>
      </w:pPr>
    </w:p>
    <w:p w:rsidR="0004668E" w:rsidRDefault="0004668E">
      <w:pPr>
        <w:rPr>
          <w:rFonts w:ascii="Arial" w:eastAsia="仿宋_GB2312" w:hAnsi="Arial" w:cs="Arial"/>
          <w:w w:val="99"/>
          <w:sz w:val="32"/>
          <w:szCs w:val="32"/>
        </w:rPr>
      </w:pPr>
    </w:p>
    <w:p w:rsidR="0004668E" w:rsidRDefault="0004668E">
      <w:pPr>
        <w:pStyle w:val="a0"/>
        <w:rPr>
          <w:rFonts w:ascii="Arial" w:eastAsia="仿宋_GB2312" w:hAnsi="Arial" w:cs="Arial"/>
          <w:w w:val="99"/>
          <w:sz w:val="32"/>
          <w:szCs w:val="32"/>
        </w:rPr>
      </w:pPr>
    </w:p>
    <w:p w:rsidR="0004668E" w:rsidRDefault="0004668E">
      <w:pPr>
        <w:rPr>
          <w:rFonts w:ascii="Arial" w:eastAsia="仿宋_GB2312" w:hAnsi="Arial" w:cs="Arial"/>
          <w:w w:val="99"/>
          <w:sz w:val="32"/>
          <w:szCs w:val="32"/>
        </w:rPr>
      </w:pPr>
    </w:p>
    <w:p w:rsidR="0004668E" w:rsidRDefault="0004668E">
      <w:pPr>
        <w:pStyle w:val="a0"/>
        <w:rPr>
          <w:rFonts w:ascii="Arial" w:eastAsia="仿宋_GB2312" w:hAnsi="Arial" w:cs="Arial"/>
          <w:w w:val="99"/>
          <w:sz w:val="32"/>
          <w:szCs w:val="32"/>
        </w:rPr>
      </w:pPr>
    </w:p>
    <w:p w:rsidR="0004668E" w:rsidRDefault="0004668E">
      <w:pPr>
        <w:rPr>
          <w:rFonts w:ascii="Arial" w:eastAsia="仿宋_GB2312" w:hAnsi="Arial" w:cs="Arial"/>
          <w:w w:val="99"/>
          <w:sz w:val="32"/>
          <w:szCs w:val="32"/>
        </w:rPr>
      </w:pPr>
    </w:p>
    <w:p w:rsidR="0004668E" w:rsidRDefault="0004668E">
      <w:pPr>
        <w:pStyle w:val="a4"/>
        <w:spacing w:before="93"/>
        <w:rPr>
          <w:rFonts w:hAnsi="宋体" w:cs="宋体"/>
          <w:sz w:val="32"/>
          <w:szCs w:val="32"/>
          <w:shd w:val="clear" w:color="auto" w:fill="FFFFFF"/>
          <w:lang w:val="zh-CN"/>
        </w:rPr>
      </w:pPr>
    </w:p>
    <w:tbl>
      <w:tblPr>
        <w:tblW w:w="9900" w:type="dxa"/>
        <w:tblInd w:w="-641" w:type="dxa"/>
        <w:tblLayout w:type="fixed"/>
        <w:tblCellMar>
          <w:left w:w="0" w:type="dxa"/>
          <w:right w:w="0" w:type="dxa"/>
        </w:tblCellMar>
        <w:tblLook w:val="04A0" w:firstRow="1" w:lastRow="0" w:firstColumn="1" w:lastColumn="0" w:noHBand="0" w:noVBand="1"/>
      </w:tblPr>
      <w:tblGrid>
        <w:gridCol w:w="1188"/>
        <w:gridCol w:w="975"/>
        <w:gridCol w:w="405"/>
        <w:gridCol w:w="570"/>
        <w:gridCol w:w="1215"/>
        <w:gridCol w:w="464"/>
        <w:gridCol w:w="646"/>
        <w:gridCol w:w="525"/>
        <w:gridCol w:w="912"/>
        <w:gridCol w:w="685"/>
        <w:gridCol w:w="510"/>
        <w:gridCol w:w="1805"/>
      </w:tblGrid>
      <w:tr w:rsidR="0004668E">
        <w:trPr>
          <w:trHeight w:val="809"/>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51000021R000000019954-</w:t>
            </w:r>
            <w:r>
              <w:rPr>
                <w:rFonts w:ascii="宋体" w:hAnsi="宋体" w:cs="宋体"/>
                <w:color w:val="000000"/>
                <w:kern w:val="0"/>
                <w:sz w:val="18"/>
                <w:szCs w:val="18"/>
                <w:lang w:bidi="ar"/>
              </w:rPr>
              <w:t>聘用人员经费</w:t>
            </w:r>
          </w:p>
        </w:tc>
      </w:tr>
      <w:tr w:rsidR="0004668E">
        <w:trPr>
          <w:trHeight w:val="51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实施单位</w:t>
            </w:r>
            <w:r>
              <w:rPr>
                <w:rFonts w:ascii="黑体" w:eastAsia="黑体" w:hAnsi="黑体" w:cs="黑体" w:hint="eastAsia"/>
                <w:color w:val="000000"/>
                <w:kern w:val="0"/>
                <w:sz w:val="18"/>
                <w:szCs w:val="18"/>
                <w:lang w:bidi="ar"/>
              </w:rPr>
              <w:t xml:space="preserve"> </w:t>
            </w:r>
            <w:r>
              <w:rPr>
                <w:rFonts w:ascii="黑体" w:eastAsia="黑体" w:hAnsi="黑体" w:cs="黑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w:t>
            </w:r>
            <w:r>
              <w:rPr>
                <w:rFonts w:ascii="宋体" w:hAnsi="宋体" w:cs="宋体"/>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严格执行相关政策，保障工资及时发放、足额发放，预算编制科学合理，减少结余资金</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黑体" w:eastAsia="黑体" w:hAnsi="黑体" w:cs="黑体"/>
                <w:color w:val="000000"/>
                <w:sz w:val="18"/>
                <w:szCs w:val="18"/>
              </w:rPr>
            </w:pPr>
            <w:r>
              <w:rPr>
                <w:rFonts w:ascii="宋体" w:hAnsi="宋体" w:cs="宋体" w:hint="eastAsia"/>
                <w:color w:val="000000"/>
                <w:kern w:val="0"/>
                <w:sz w:val="18"/>
                <w:szCs w:val="18"/>
                <w:lang w:bidi="ar"/>
              </w:rPr>
              <w:t>已完成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w:t>
            </w:r>
            <w:r>
              <w:rPr>
                <w:rFonts w:ascii="宋体" w:hAnsi="宋体" w:cs="宋体"/>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color w:val="000000"/>
                <w:sz w:val="18"/>
                <w:szCs w:val="18"/>
                <w:lang w:bidi="ar"/>
              </w:rPr>
              <w:t>该项目为人员类项目，主要保障部门两名定补聘用人员工资及保险缴纳。</w:t>
            </w:r>
            <w:r>
              <w:rPr>
                <w:rFonts w:ascii="宋体" w:hAnsi="宋体" w:cs="宋体"/>
                <w:color w:val="000000"/>
                <w:sz w:val="18"/>
                <w:szCs w:val="18"/>
                <w:lang w:bidi="ar"/>
              </w:rPr>
              <w:t>2022</w:t>
            </w:r>
            <w:r>
              <w:rPr>
                <w:rFonts w:ascii="宋体" w:hAnsi="宋体" w:cs="宋体"/>
                <w:color w:val="000000"/>
                <w:sz w:val="18"/>
                <w:szCs w:val="18"/>
                <w:lang w:bidi="ar"/>
              </w:rPr>
              <w:t>年，该预算项目资金按月支付，及时足额发放，预算执行率</w:t>
            </w:r>
            <w:r>
              <w:rPr>
                <w:rFonts w:ascii="宋体" w:hAnsi="宋体" w:cs="宋体"/>
                <w:color w:val="000000"/>
                <w:sz w:val="18"/>
                <w:szCs w:val="18"/>
                <w:lang w:bidi="ar"/>
              </w:rPr>
              <w:t>100%</w:t>
            </w:r>
            <w:r>
              <w:rPr>
                <w:rFonts w:ascii="宋体" w:hAnsi="宋体" w:cs="宋体"/>
                <w:color w:val="000000"/>
                <w:sz w:val="18"/>
                <w:szCs w:val="18"/>
                <w:lang w:bidi="ar"/>
              </w:rPr>
              <w:t>，年末无资金结余情况。</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w:t>
            </w:r>
            <w:r>
              <w:rPr>
                <w:rFonts w:ascii="宋体" w:hAnsi="宋体" w:cs="宋体"/>
                <w:color w:val="000000"/>
                <w:kern w:val="0"/>
                <w:sz w:val="18"/>
                <w:szCs w:val="18"/>
                <w:lang w:bidi="ar"/>
              </w:rPr>
              <w:t>10</w:t>
            </w:r>
            <w:r>
              <w:rPr>
                <w:rFonts w:ascii="宋体" w:hAnsi="宋体" w:cs="宋体"/>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黑体" w:eastAsia="黑体" w:hAnsi="黑体" w:cs="黑体"/>
                <w:i/>
                <w:color w:val="000000"/>
                <w:sz w:val="18"/>
                <w:szCs w:val="18"/>
              </w:rPr>
            </w:pPr>
            <w:r>
              <w:rPr>
                <w:rFonts w:ascii="宋体" w:hAnsi="宋体" w:cs="宋体" w:hint="eastAsia"/>
                <w:iCs/>
                <w:color w:val="000000"/>
                <w:kern w:val="0"/>
                <w:sz w:val="18"/>
                <w:szCs w:val="18"/>
                <w:lang w:bidi="ar"/>
              </w:rPr>
              <w:t>无</w:t>
            </w:r>
            <w:r>
              <w:rPr>
                <w:rFonts w:ascii="宋体" w:hAnsi="宋体" w:cs="宋体" w:hint="eastAsia"/>
                <w:iCs/>
                <w:color w:val="000000"/>
                <w:kern w:val="0"/>
                <w:sz w:val="18"/>
                <w:szCs w:val="18"/>
                <w:lang w:bidi="ar"/>
              </w:rPr>
              <w:t>.</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黑体" w:eastAsia="黑体" w:hAnsi="黑体" w:cs="黑体"/>
                <w:i/>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黑体" w:eastAsia="黑体" w:hAnsi="黑体" w:cs="黑体"/>
                <w:i/>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黑体" w:eastAsia="黑体" w:hAnsi="黑体" w:cs="黑体"/>
                <w:i/>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微软雅黑" w:eastAsia="微软雅黑" w:hAnsi="微软雅黑" w:cs="微软雅黑"/>
                <w:i/>
                <w:color w:val="000000"/>
                <w:sz w:val="16"/>
                <w:szCs w:val="16"/>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微软雅黑" w:eastAsia="微软雅黑" w:hAnsi="微软雅黑" w:cs="微软雅黑"/>
                <w:i/>
                <w:color w:val="000000"/>
                <w:sz w:val="16"/>
                <w:szCs w:val="16"/>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微软雅黑" w:eastAsia="微软雅黑" w:hAnsi="微软雅黑" w:cs="微软雅黑"/>
                <w:i/>
                <w:color w:val="000000"/>
                <w:sz w:val="16"/>
                <w:szCs w:val="16"/>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微软雅黑" w:eastAsia="微软雅黑" w:hAnsi="微软雅黑" w:cs="微软雅黑"/>
                <w:i/>
                <w:color w:val="000000"/>
                <w:sz w:val="16"/>
                <w:szCs w:val="16"/>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黑体" w:eastAsia="黑体" w:hAnsi="黑体" w:cs="黑体"/>
                <w:i/>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w:t>
            </w:r>
            <w:r>
              <w:rPr>
                <w:rFonts w:ascii="宋体" w:hAnsi="宋体" w:cs="宋体"/>
                <w:color w:val="000000"/>
                <w:kern w:val="0"/>
                <w:sz w:val="18"/>
                <w:szCs w:val="18"/>
                <w:lang w:bidi="ar"/>
              </w:rPr>
              <w:t>90</w:t>
            </w:r>
            <w:r>
              <w:rPr>
                <w:rFonts w:ascii="宋体" w:hAnsi="宋体" w:cs="宋体"/>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975"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足额保障率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微软雅黑" w:eastAsia="微软雅黑" w:hAnsi="微软雅黑" w:cs="微软雅黑"/>
                <w:i/>
                <w:color w:val="000000"/>
                <w:sz w:val="16"/>
                <w:szCs w:val="16"/>
              </w:rPr>
            </w:pPr>
            <w:r>
              <w:rPr>
                <w:rFonts w:ascii="微软雅黑" w:eastAsia="微软雅黑" w:hAnsi="微软雅黑" w:cs="微软雅黑" w:hint="eastAsia"/>
                <w:i/>
                <w:color w:val="000000"/>
                <w:sz w:val="16"/>
                <w:szCs w:val="16"/>
              </w:rPr>
              <w:t>100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22.5</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22.5</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微软雅黑" w:eastAsia="微软雅黑" w:hAnsi="微软雅黑" w:cs="微软雅黑"/>
                <w:i/>
                <w:color w:val="000000"/>
                <w:sz w:val="16"/>
                <w:szCs w:val="16"/>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科目调整次数</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EE2B7A">
            <w:pPr>
              <w:jc w:val="center"/>
              <w:rPr>
                <w:rFonts w:ascii="微软雅黑" w:eastAsia="微软雅黑" w:hAnsi="微软雅黑" w:cs="微软雅黑"/>
                <w:i/>
                <w:color w:val="000000"/>
                <w:sz w:val="16"/>
                <w:szCs w:val="16"/>
              </w:rPr>
            </w:pPr>
            <w:r>
              <w:rPr>
                <w:rFonts w:ascii="微软雅黑" w:eastAsia="微软雅黑" w:hAnsi="微软雅黑" w:cs="微软雅黑"/>
                <w:i/>
                <w:color w:val="000000"/>
                <w:sz w:val="16"/>
                <w:szCs w:val="16"/>
              </w:rPr>
              <w:t>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22.5</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22.5</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微软雅黑" w:eastAsia="微软雅黑" w:hAnsi="微软雅黑" w:cs="微软雅黑"/>
                <w:i/>
                <w:color w:val="000000"/>
                <w:sz w:val="16"/>
                <w:szCs w:val="16"/>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按时发放率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微软雅黑" w:eastAsia="微软雅黑" w:hAnsi="微软雅黑" w:cs="微软雅黑"/>
                <w:i/>
                <w:color w:val="000000"/>
                <w:sz w:val="16"/>
                <w:szCs w:val="16"/>
              </w:rPr>
            </w:pPr>
            <w:r>
              <w:rPr>
                <w:rFonts w:ascii="微软雅黑" w:eastAsia="微软雅黑" w:hAnsi="微软雅黑" w:cs="微软雅黑" w:hint="eastAsia"/>
                <w:i/>
                <w:color w:val="000000"/>
                <w:sz w:val="16"/>
                <w:szCs w:val="16"/>
              </w:rPr>
              <w:t>100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22.5</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22.5</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微软雅黑" w:eastAsia="微软雅黑" w:hAnsi="微软雅黑" w:cs="微软雅黑"/>
                <w:i/>
                <w:color w:val="000000"/>
                <w:sz w:val="16"/>
                <w:szCs w:val="16"/>
              </w:rPr>
            </w:pPr>
          </w:p>
        </w:tc>
      </w:tr>
      <w:tr w:rsidR="0004668E">
        <w:trPr>
          <w:trHeight w:val="45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经济效益指标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结余率（计算方法为：结余数</w:t>
            </w:r>
            <w:r>
              <w:rPr>
                <w:rFonts w:ascii="宋体" w:hAnsi="宋体" w:cs="宋体"/>
                <w:color w:val="000000"/>
                <w:kern w:val="0"/>
                <w:sz w:val="18"/>
                <w:szCs w:val="18"/>
                <w:lang w:bidi="ar"/>
              </w:rPr>
              <w:t>/</w:t>
            </w:r>
            <w:r>
              <w:rPr>
                <w:rFonts w:ascii="宋体" w:hAnsi="宋体" w:cs="宋体"/>
                <w:color w:val="000000"/>
                <w:kern w:val="0"/>
                <w:sz w:val="18"/>
                <w:szCs w:val="18"/>
                <w:lang w:bidi="ar"/>
              </w:rPr>
              <w:t>预算数）</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EE2B7A">
            <w:pPr>
              <w:jc w:val="center"/>
              <w:rPr>
                <w:rFonts w:ascii="微软雅黑" w:eastAsia="微软雅黑" w:hAnsi="微软雅黑" w:cs="微软雅黑"/>
                <w:i/>
                <w:color w:val="000000"/>
                <w:sz w:val="16"/>
                <w:szCs w:val="16"/>
              </w:rPr>
            </w:pPr>
            <w:r>
              <w:rPr>
                <w:rFonts w:ascii="微软雅黑" w:eastAsia="微软雅黑" w:hAnsi="微软雅黑" w:cs="微软雅黑"/>
                <w:i/>
                <w:color w:val="000000"/>
                <w:sz w:val="16"/>
                <w:szCs w:val="16"/>
              </w:rPr>
              <w:t>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22.5</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22.5</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微软雅黑" w:eastAsia="微软雅黑" w:hAnsi="微软雅黑" w:cs="微软雅黑"/>
                <w:i/>
                <w:color w:val="000000"/>
                <w:sz w:val="16"/>
                <w:szCs w:val="16"/>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60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项目实施达到了预期的经济效益、社会效益，绩效目标完全实现，为我中心在下一年工作推进和预算安排上提供了对比数据。</w:t>
            </w:r>
          </w:p>
        </w:tc>
      </w:tr>
      <w:tr w:rsidR="0004668E">
        <w:trPr>
          <w:trHeight w:val="569"/>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sz w:val="18"/>
                <w:szCs w:val="18"/>
              </w:rPr>
              <w:t>无</w:t>
            </w:r>
          </w:p>
        </w:tc>
      </w:tr>
      <w:tr w:rsidR="0004668E">
        <w:trPr>
          <w:trHeight w:val="63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sz w:val="18"/>
                <w:szCs w:val="18"/>
              </w:rPr>
              <w:t>无</w:t>
            </w:r>
          </w:p>
        </w:tc>
      </w:tr>
      <w:tr w:rsidR="0004668E">
        <w:trPr>
          <w:trHeight w:val="350"/>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项目负责人：李兴奎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财务负责人：蒋平</w:t>
            </w: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r>
      <w:tr w:rsidR="0004668E">
        <w:trPr>
          <w:trHeight w:val="90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51081221R000000033747-</w:t>
            </w:r>
            <w:r>
              <w:rPr>
                <w:rFonts w:ascii="宋体" w:hAnsi="宋体" w:cs="宋体" w:hint="eastAsia"/>
                <w:color w:val="000000"/>
                <w:kern w:val="0"/>
                <w:sz w:val="18"/>
                <w:szCs w:val="18"/>
                <w:lang w:bidi="ar"/>
              </w:rPr>
              <w:t>独子费</w:t>
            </w:r>
          </w:p>
        </w:tc>
      </w:tr>
      <w:tr w:rsidR="0004668E">
        <w:trPr>
          <w:trHeight w:val="51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严格执行相关政策，保障工资及时发放、足额发放，预算编制科学合理，减少结余资金</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color w:val="000000"/>
                <w:sz w:val="18"/>
                <w:szCs w:val="18"/>
                <w:lang w:bidi="ar"/>
              </w:rPr>
              <w:t>该项目为人员类项目，主要保障部门内在职人员中有独生子女情况的两名同志，为其发放独子费。</w:t>
            </w:r>
            <w:r>
              <w:rPr>
                <w:rFonts w:ascii="宋体" w:hAnsi="宋体" w:cs="宋体"/>
                <w:color w:val="000000"/>
                <w:sz w:val="18"/>
                <w:szCs w:val="18"/>
                <w:lang w:bidi="ar"/>
              </w:rPr>
              <w:t>2022</w:t>
            </w:r>
            <w:r>
              <w:rPr>
                <w:rFonts w:ascii="宋体" w:hAnsi="宋体" w:cs="宋体"/>
                <w:color w:val="000000"/>
                <w:sz w:val="18"/>
                <w:szCs w:val="18"/>
                <w:lang w:bidi="ar"/>
              </w:rPr>
              <w:t>年，该预算项目资金按月支付，及时足额发放，预算执行率</w:t>
            </w:r>
            <w:r>
              <w:rPr>
                <w:rFonts w:ascii="宋体" w:hAnsi="宋体" w:cs="宋体"/>
                <w:color w:val="000000"/>
                <w:sz w:val="18"/>
                <w:szCs w:val="18"/>
                <w:lang w:bidi="ar"/>
              </w:rPr>
              <w:t>100%</w:t>
            </w:r>
            <w:r>
              <w:rPr>
                <w:rFonts w:ascii="宋体" w:hAnsi="宋体" w:cs="宋体"/>
                <w:color w:val="000000"/>
                <w:sz w:val="18"/>
                <w:szCs w:val="18"/>
                <w:lang w:bidi="ar"/>
              </w:rPr>
              <w:t>，年末无资金结余情况。</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0.02</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0.02</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0.02</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0.02</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0.02</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0.02</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901"/>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975"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科目调整次数</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EE2B7A">
            <w:pPr>
              <w:jc w:val="center"/>
              <w:rPr>
                <w:rFonts w:ascii="宋体" w:hAnsi="宋体" w:cs="宋体"/>
                <w:color w:val="000000"/>
                <w:sz w:val="18"/>
                <w:szCs w:val="18"/>
              </w:rPr>
            </w:pPr>
            <w:r>
              <w:rPr>
                <w:rFonts w:ascii="宋体" w:hAnsi="宋体" w:cs="宋体"/>
                <w:color w:val="000000"/>
                <w:sz w:val="18"/>
                <w:szCs w:val="18"/>
              </w:rPr>
              <w:t>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22.5</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22.5</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足额保障率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22.5</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22.5</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按时发放率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22.5</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22.5</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45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结余率（计算方法为：结余数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预算数）</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EE2B7A">
            <w:pPr>
              <w:jc w:val="center"/>
              <w:rPr>
                <w:rFonts w:ascii="宋体" w:hAnsi="宋体" w:cs="宋体"/>
                <w:color w:val="000000"/>
                <w:sz w:val="18"/>
                <w:szCs w:val="18"/>
              </w:rPr>
            </w:pPr>
            <w:r>
              <w:rPr>
                <w:rFonts w:ascii="宋体" w:hAnsi="宋体" w:cs="宋体"/>
                <w:color w:val="000000"/>
                <w:sz w:val="18"/>
                <w:szCs w:val="18"/>
              </w:rPr>
              <w:t>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22.5</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22.5</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74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项目实施达到了预期的经济效益、社会效益，绩效目标完全实现，为我中心在下一年工作推进和预算安排上提供了对比数据。</w:t>
            </w:r>
          </w:p>
        </w:tc>
      </w:tr>
      <w:tr w:rsidR="0004668E">
        <w:trPr>
          <w:trHeight w:val="572"/>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sz w:val="18"/>
                <w:szCs w:val="18"/>
              </w:rPr>
              <w:t>无</w:t>
            </w:r>
          </w:p>
        </w:tc>
      </w:tr>
      <w:tr w:rsidR="0004668E">
        <w:trPr>
          <w:trHeight w:val="689"/>
        </w:trPr>
        <w:tc>
          <w:tcPr>
            <w:tcW w:w="118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588"/>
        </w:trPr>
        <w:tc>
          <w:tcPr>
            <w:tcW w:w="4817"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项目负责人：李兴奎</w:t>
            </w:r>
          </w:p>
        </w:tc>
        <w:tc>
          <w:tcPr>
            <w:tcW w:w="5083"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财务负责人：蒋平</w:t>
            </w:r>
          </w:p>
        </w:tc>
      </w:tr>
      <w:tr w:rsidR="0004668E">
        <w:trPr>
          <w:trHeight w:val="659"/>
        </w:trPr>
        <w:tc>
          <w:tcPr>
            <w:tcW w:w="9900" w:type="dxa"/>
            <w:gridSpan w:val="1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7737" w:type="dxa"/>
            <w:gridSpan w:val="10"/>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51081221Y000000052199-</w:t>
            </w:r>
            <w:r>
              <w:rPr>
                <w:rFonts w:ascii="宋体" w:hAnsi="宋体" w:cs="宋体" w:hint="eastAsia"/>
                <w:color w:val="000000"/>
                <w:kern w:val="0"/>
                <w:sz w:val="18"/>
                <w:szCs w:val="18"/>
                <w:lang w:bidi="ar"/>
              </w:rPr>
              <w:t>金财网维护费</w:t>
            </w:r>
          </w:p>
        </w:tc>
      </w:tr>
      <w:tr w:rsidR="0004668E">
        <w:trPr>
          <w:trHeight w:val="512"/>
        </w:trPr>
        <w:tc>
          <w:tcPr>
            <w:tcW w:w="216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保障单位日常运转，提高预算编制质量，严格执行预算</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color w:val="000000"/>
                <w:sz w:val="18"/>
                <w:szCs w:val="18"/>
                <w:lang w:bidi="ar"/>
              </w:rPr>
              <w:t>该项目为特定目标类项目，主要保障部门金财网专线正常运转。</w:t>
            </w:r>
            <w:r>
              <w:rPr>
                <w:rFonts w:ascii="宋体" w:hAnsi="宋体" w:cs="宋体"/>
                <w:color w:val="000000"/>
                <w:sz w:val="18"/>
                <w:szCs w:val="18"/>
                <w:lang w:bidi="ar"/>
              </w:rPr>
              <w:t>2022</w:t>
            </w:r>
            <w:r>
              <w:rPr>
                <w:rFonts w:ascii="宋体" w:hAnsi="宋体" w:cs="宋体"/>
                <w:color w:val="000000"/>
                <w:sz w:val="18"/>
                <w:szCs w:val="18"/>
                <w:lang w:bidi="ar"/>
              </w:rPr>
              <w:t>年，该预算项目资金年中一次性支付，预算执行率</w:t>
            </w:r>
            <w:r>
              <w:rPr>
                <w:rFonts w:ascii="宋体" w:hAnsi="宋体" w:cs="宋体"/>
                <w:color w:val="000000"/>
                <w:sz w:val="18"/>
                <w:szCs w:val="18"/>
                <w:lang w:bidi="ar"/>
              </w:rPr>
              <w:t>100%</w:t>
            </w:r>
            <w:r>
              <w:rPr>
                <w:rFonts w:ascii="宋体" w:hAnsi="宋体" w:cs="宋体"/>
                <w:color w:val="000000"/>
                <w:sz w:val="18"/>
                <w:szCs w:val="18"/>
                <w:lang w:bidi="ar"/>
              </w:rPr>
              <w:t>，年末无资金结余情况。</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0.24</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0.24</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0.24</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r>
              <w:rPr>
                <w:rFonts w:ascii="宋体" w:hAnsi="宋体" w:cs="宋体" w:hint="eastAsia"/>
                <w:color w:val="000000"/>
                <w:kern w:val="0"/>
                <w:sz w:val="18"/>
                <w:szCs w:val="18"/>
                <w:lang w:bidi="ar"/>
              </w:rPr>
              <w:t>.</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0.24</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0.24</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0.24</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624"/>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科目调整次数</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EE2B7A">
            <w:pPr>
              <w:jc w:val="center"/>
              <w:rPr>
                <w:rFonts w:ascii="宋体" w:hAnsi="宋体" w:cs="宋体"/>
                <w:color w:val="000000"/>
                <w:sz w:val="18"/>
                <w:szCs w:val="18"/>
              </w:rPr>
            </w:pPr>
            <w:r>
              <w:rPr>
                <w:rFonts w:ascii="宋体" w:hAnsi="宋体" w:cs="宋体"/>
                <w:color w:val="000000"/>
                <w:sz w:val="18"/>
                <w:szCs w:val="18"/>
              </w:rPr>
              <w:t>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22.5</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22.5</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1445"/>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预算编制准确率（计算方法为：∣（执行数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预算数）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预算数∣）</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EE2B7A">
            <w:pPr>
              <w:jc w:val="center"/>
              <w:rPr>
                <w:rFonts w:ascii="宋体" w:hAnsi="宋体" w:cs="宋体"/>
                <w:color w:val="000000"/>
                <w:sz w:val="18"/>
                <w:szCs w:val="18"/>
              </w:rPr>
            </w:pPr>
            <w:r>
              <w:rPr>
                <w:rFonts w:ascii="宋体" w:hAnsi="宋体" w:cs="宋体"/>
                <w:color w:val="000000"/>
                <w:sz w:val="18"/>
                <w:szCs w:val="18"/>
              </w:rPr>
              <w:t>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22.5</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22.5</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175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975"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“三公经费”控制率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计算方法为：（三</w:t>
            </w:r>
            <w:proofErr w:type="gramStart"/>
            <w:r>
              <w:rPr>
                <w:rFonts w:ascii="宋体" w:hAnsi="宋体" w:cs="宋体" w:hint="eastAsia"/>
                <w:color w:val="000000"/>
                <w:kern w:val="0"/>
                <w:sz w:val="18"/>
                <w:szCs w:val="18"/>
                <w:lang w:bidi="ar"/>
              </w:rPr>
              <w:t>公经费</w:t>
            </w:r>
            <w:proofErr w:type="gramEnd"/>
            <w:r>
              <w:rPr>
                <w:rFonts w:ascii="宋体" w:hAnsi="宋体" w:cs="宋体" w:hint="eastAsia"/>
                <w:color w:val="000000"/>
                <w:kern w:val="0"/>
                <w:sz w:val="18"/>
                <w:szCs w:val="18"/>
                <w:lang w:bidi="ar"/>
              </w:rPr>
              <w:t>实际支出数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预算安排数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22.5</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22.5</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运转保障率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22.5</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22.5</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24"/>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项目实施达到了预期的经济效益、社会效益，绩效目标完全实现，为我中心在下一年工作推进和预算安排上提供了对比数据。</w:t>
            </w:r>
          </w:p>
        </w:tc>
      </w:tr>
      <w:tr w:rsidR="0004668E">
        <w:trPr>
          <w:trHeight w:val="327"/>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398"/>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134"/>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财务负责人：蒋平</w:t>
            </w:r>
          </w:p>
        </w:tc>
      </w:tr>
      <w:tr w:rsidR="0004668E">
        <w:trPr>
          <w:trHeight w:val="90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51081222R000005136246-</w:t>
            </w:r>
            <w:r>
              <w:rPr>
                <w:rFonts w:ascii="宋体" w:hAnsi="宋体" w:cs="宋体" w:hint="eastAsia"/>
                <w:color w:val="000000"/>
                <w:kern w:val="0"/>
                <w:sz w:val="18"/>
                <w:szCs w:val="18"/>
                <w:lang w:bidi="ar"/>
              </w:rPr>
              <w:t>工资性支出（事业）</w:t>
            </w:r>
          </w:p>
        </w:tc>
      </w:tr>
      <w:tr w:rsidR="0004668E">
        <w:trPr>
          <w:trHeight w:val="51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严格执行相关政策，保障工资及时、足额发放或社保及时、足额缴纳，预算编制科学合理，减少结余资金。</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color w:val="000000"/>
                <w:sz w:val="18"/>
                <w:szCs w:val="18"/>
                <w:lang w:bidi="ar"/>
              </w:rPr>
              <w:t>该项目为人员类项目，主要保障部门</w:t>
            </w:r>
            <w:r>
              <w:rPr>
                <w:rFonts w:ascii="宋体" w:hAnsi="宋体" w:cs="宋体" w:hint="eastAsia"/>
                <w:color w:val="000000"/>
                <w:sz w:val="18"/>
                <w:szCs w:val="18"/>
                <w:lang w:bidi="ar"/>
              </w:rPr>
              <w:t>在职</w:t>
            </w:r>
            <w:r>
              <w:rPr>
                <w:rFonts w:ascii="宋体" w:hAnsi="宋体" w:cs="宋体"/>
                <w:color w:val="000000"/>
                <w:sz w:val="18"/>
                <w:szCs w:val="18"/>
                <w:lang w:bidi="ar"/>
              </w:rPr>
              <w:t>人员</w:t>
            </w:r>
            <w:r>
              <w:rPr>
                <w:rFonts w:ascii="宋体" w:hAnsi="宋体" w:cs="宋体"/>
                <w:color w:val="000000"/>
                <w:sz w:val="18"/>
                <w:szCs w:val="18"/>
                <w:lang w:bidi="ar"/>
              </w:rPr>
              <w:t>2022</w:t>
            </w:r>
            <w:r>
              <w:rPr>
                <w:rFonts w:ascii="宋体" w:hAnsi="宋体" w:cs="宋体"/>
                <w:color w:val="000000"/>
                <w:sz w:val="18"/>
                <w:szCs w:val="18"/>
                <w:lang w:bidi="ar"/>
              </w:rPr>
              <w:t>年度工资，包括基本工资、津贴补贴等。</w:t>
            </w:r>
            <w:r>
              <w:rPr>
                <w:rFonts w:ascii="宋体" w:hAnsi="宋体" w:cs="宋体"/>
                <w:color w:val="000000"/>
                <w:sz w:val="18"/>
                <w:szCs w:val="18"/>
                <w:lang w:bidi="ar"/>
              </w:rPr>
              <w:t>2022</w:t>
            </w:r>
            <w:r>
              <w:rPr>
                <w:rFonts w:ascii="宋体" w:hAnsi="宋体" w:cs="宋体"/>
                <w:color w:val="000000"/>
                <w:sz w:val="18"/>
                <w:szCs w:val="18"/>
                <w:lang w:bidi="ar"/>
              </w:rPr>
              <w:t>年，该预算项目资金按月支付，及时足额发放，预算执行率</w:t>
            </w:r>
            <w:r>
              <w:rPr>
                <w:rFonts w:ascii="宋体" w:hAnsi="宋体" w:cs="宋体"/>
                <w:color w:val="000000"/>
                <w:sz w:val="18"/>
                <w:szCs w:val="18"/>
                <w:lang w:bidi="ar"/>
              </w:rPr>
              <w:t>100%</w:t>
            </w:r>
            <w:r>
              <w:rPr>
                <w:rFonts w:ascii="宋体" w:hAnsi="宋体" w:cs="宋体"/>
                <w:color w:val="000000"/>
                <w:sz w:val="18"/>
                <w:szCs w:val="18"/>
                <w:lang w:bidi="ar"/>
              </w:rPr>
              <w:t>，年末无资金结余情况。</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45.66</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w:t>
            </w:r>
            <w:r>
              <w:rPr>
                <w:rFonts w:ascii="宋体" w:hAnsi="宋体" w:cs="宋体"/>
                <w:color w:val="000000"/>
                <w:kern w:val="0"/>
                <w:sz w:val="18"/>
                <w:szCs w:val="18"/>
                <w:lang w:bidi="ar"/>
              </w:rPr>
              <w:t>29</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54.29</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r>
              <w:rPr>
                <w:rFonts w:ascii="宋体" w:hAnsi="宋体" w:cs="宋体" w:hint="eastAsia"/>
                <w:color w:val="000000"/>
                <w:kern w:val="0"/>
                <w:sz w:val="18"/>
                <w:szCs w:val="18"/>
                <w:lang w:bidi="ar"/>
              </w:rPr>
              <w:t>%</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45.66</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w:t>
            </w:r>
            <w:r>
              <w:rPr>
                <w:rFonts w:ascii="宋体" w:hAnsi="宋体" w:cs="宋体"/>
                <w:color w:val="000000"/>
                <w:kern w:val="0"/>
                <w:sz w:val="18"/>
                <w:szCs w:val="18"/>
                <w:lang w:bidi="ar"/>
              </w:rPr>
              <w:t>29</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54.29</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r>
              <w:rPr>
                <w:rFonts w:ascii="宋体" w:hAnsi="宋体" w:cs="宋体" w:hint="eastAsia"/>
                <w:color w:val="000000"/>
                <w:kern w:val="0"/>
                <w:sz w:val="18"/>
                <w:szCs w:val="18"/>
                <w:lang w:bidi="ar"/>
              </w:rPr>
              <w:t>%</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发放（缴纳）覆盖率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60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足额保障率（参保率）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30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60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项目实施达到了预期的经济效益、社会效益，绩效目标完全实现，为我中心在下一年工作推进和预算安排上提供了对比数据。</w:t>
            </w:r>
          </w:p>
        </w:tc>
      </w:tr>
      <w:tr w:rsidR="0004668E">
        <w:trPr>
          <w:trHeight w:val="572"/>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63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286"/>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财务负责人：蒋平</w:t>
            </w: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pPr>
          </w:p>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r>
      <w:tr w:rsidR="0004668E">
        <w:trPr>
          <w:trHeight w:val="90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51081222R000005136839-</w:t>
            </w:r>
            <w:r>
              <w:rPr>
                <w:rFonts w:ascii="宋体" w:hAnsi="宋体" w:cs="宋体" w:hint="eastAsia"/>
                <w:color w:val="000000"/>
                <w:kern w:val="0"/>
                <w:sz w:val="18"/>
                <w:szCs w:val="18"/>
                <w:lang w:bidi="ar"/>
              </w:rPr>
              <w:t>基本养老保险（事业）</w:t>
            </w:r>
          </w:p>
        </w:tc>
      </w:tr>
      <w:tr w:rsidR="0004668E">
        <w:trPr>
          <w:trHeight w:val="51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严格执行相关政策，保障工资及时、足额发放或社保及时、足额缴纳，预算编制科学合理，减少结余资金。</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color w:val="000000"/>
                <w:sz w:val="18"/>
                <w:szCs w:val="18"/>
                <w:lang w:bidi="ar"/>
              </w:rPr>
              <w:t>该项目为人员类项目，主要保障部门</w:t>
            </w:r>
            <w:r>
              <w:rPr>
                <w:rFonts w:ascii="宋体" w:hAnsi="宋体" w:cs="宋体" w:hint="eastAsia"/>
                <w:color w:val="000000"/>
                <w:sz w:val="18"/>
                <w:szCs w:val="18"/>
                <w:lang w:bidi="ar"/>
              </w:rPr>
              <w:t>在职</w:t>
            </w:r>
            <w:r>
              <w:rPr>
                <w:rFonts w:ascii="宋体" w:hAnsi="宋体" w:cs="宋体"/>
                <w:color w:val="000000"/>
                <w:sz w:val="18"/>
                <w:szCs w:val="18"/>
                <w:lang w:bidi="ar"/>
              </w:rPr>
              <w:t>人员</w:t>
            </w:r>
            <w:r>
              <w:rPr>
                <w:rFonts w:ascii="宋体" w:hAnsi="宋体" w:cs="宋体"/>
                <w:color w:val="000000"/>
                <w:sz w:val="18"/>
                <w:szCs w:val="18"/>
                <w:lang w:bidi="ar"/>
              </w:rPr>
              <w:t>2022</w:t>
            </w:r>
            <w:r>
              <w:rPr>
                <w:rFonts w:ascii="宋体" w:hAnsi="宋体" w:cs="宋体"/>
                <w:color w:val="000000"/>
                <w:sz w:val="18"/>
                <w:szCs w:val="18"/>
                <w:lang w:bidi="ar"/>
              </w:rPr>
              <w:t>年度养老保险缴费等。</w:t>
            </w:r>
            <w:r>
              <w:rPr>
                <w:rFonts w:ascii="宋体" w:hAnsi="宋体" w:cs="宋体"/>
                <w:color w:val="000000"/>
                <w:sz w:val="18"/>
                <w:szCs w:val="18"/>
                <w:lang w:bidi="ar"/>
              </w:rPr>
              <w:t>2022</w:t>
            </w:r>
            <w:r>
              <w:rPr>
                <w:rFonts w:ascii="宋体" w:hAnsi="宋体" w:cs="宋体"/>
                <w:color w:val="000000"/>
                <w:sz w:val="18"/>
                <w:szCs w:val="18"/>
                <w:lang w:bidi="ar"/>
              </w:rPr>
              <w:t>年，该预算项目资金按月支付，及时足额缴纳，预算执行率</w:t>
            </w:r>
            <w:r>
              <w:rPr>
                <w:rFonts w:ascii="宋体" w:hAnsi="宋体" w:cs="宋体"/>
                <w:color w:val="000000"/>
                <w:sz w:val="18"/>
                <w:szCs w:val="18"/>
                <w:lang w:bidi="ar"/>
              </w:rPr>
              <w:t>100%</w:t>
            </w:r>
            <w:r>
              <w:rPr>
                <w:rFonts w:ascii="宋体" w:hAnsi="宋体" w:cs="宋体"/>
                <w:color w:val="000000"/>
                <w:sz w:val="18"/>
                <w:szCs w:val="18"/>
                <w:lang w:bidi="ar"/>
              </w:rPr>
              <w:t>，年末无资金结余情况。</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7.23</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8.61</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8.61</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sz w:val="18"/>
                <w:szCs w:val="18"/>
              </w:rPr>
              <w:t>无</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7.23</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8.61</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8.61</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发放（缴纳）覆盖率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60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足额保障率（参保率）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30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60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项目实施达到了预期的经济效益、社会效益，绩效目标完全实现，为我中心在下一年工作推进和预算安排上提供了对比数据。</w:t>
            </w:r>
          </w:p>
        </w:tc>
      </w:tr>
      <w:tr w:rsidR="0004668E">
        <w:trPr>
          <w:trHeight w:val="572"/>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63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286"/>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财务负责人：蒋平</w:t>
            </w: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pPr>
          </w:p>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r>
      <w:tr w:rsidR="0004668E">
        <w:trPr>
          <w:trHeight w:val="90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51081222R000005137228-</w:t>
            </w:r>
            <w:r>
              <w:rPr>
                <w:rFonts w:ascii="宋体" w:hAnsi="宋体" w:cs="宋体" w:hint="eastAsia"/>
                <w:color w:val="000000"/>
                <w:kern w:val="0"/>
                <w:sz w:val="18"/>
                <w:szCs w:val="18"/>
                <w:lang w:bidi="ar"/>
              </w:rPr>
              <w:t>基本医疗保险（事业）</w:t>
            </w:r>
          </w:p>
        </w:tc>
      </w:tr>
      <w:tr w:rsidR="0004668E">
        <w:trPr>
          <w:trHeight w:val="51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严格执行相关政策，保障工资及时、足额发放或社保及时、足额缴纳，预算编制科学合理，减少结余资金。</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color w:val="000000"/>
                <w:sz w:val="18"/>
                <w:szCs w:val="18"/>
                <w:lang w:bidi="ar"/>
              </w:rPr>
              <w:t>该项目为人员类项目，主要保障部门</w:t>
            </w:r>
            <w:r>
              <w:rPr>
                <w:rFonts w:ascii="宋体" w:hAnsi="宋体" w:cs="宋体" w:hint="eastAsia"/>
                <w:color w:val="000000"/>
                <w:sz w:val="18"/>
                <w:szCs w:val="18"/>
                <w:lang w:bidi="ar"/>
              </w:rPr>
              <w:t>在职</w:t>
            </w:r>
            <w:r>
              <w:rPr>
                <w:rFonts w:ascii="宋体" w:hAnsi="宋体" w:cs="宋体"/>
                <w:color w:val="000000"/>
                <w:sz w:val="18"/>
                <w:szCs w:val="18"/>
                <w:lang w:bidi="ar"/>
              </w:rPr>
              <w:t>人员</w:t>
            </w:r>
            <w:r>
              <w:rPr>
                <w:rFonts w:ascii="宋体" w:hAnsi="宋体" w:cs="宋体"/>
                <w:color w:val="000000"/>
                <w:sz w:val="18"/>
                <w:szCs w:val="18"/>
                <w:lang w:bidi="ar"/>
              </w:rPr>
              <w:t>2022</w:t>
            </w:r>
            <w:r>
              <w:rPr>
                <w:rFonts w:ascii="宋体" w:hAnsi="宋体" w:cs="宋体"/>
                <w:color w:val="000000"/>
                <w:sz w:val="18"/>
                <w:szCs w:val="18"/>
                <w:lang w:bidi="ar"/>
              </w:rPr>
              <w:t>年度医疗保险缴费等。</w:t>
            </w:r>
            <w:r>
              <w:rPr>
                <w:rFonts w:ascii="宋体" w:hAnsi="宋体" w:cs="宋体"/>
                <w:color w:val="000000"/>
                <w:sz w:val="18"/>
                <w:szCs w:val="18"/>
                <w:lang w:bidi="ar"/>
              </w:rPr>
              <w:t>2022</w:t>
            </w:r>
            <w:r>
              <w:rPr>
                <w:rFonts w:ascii="宋体" w:hAnsi="宋体" w:cs="宋体"/>
                <w:color w:val="000000"/>
                <w:sz w:val="18"/>
                <w:szCs w:val="18"/>
                <w:lang w:bidi="ar"/>
              </w:rPr>
              <w:t>年，该预算项目资金按月支付，及时足额缴纳，预算执行率</w:t>
            </w:r>
            <w:r>
              <w:rPr>
                <w:rFonts w:ascii="宋体" w:hAnsi="宋体" w:cs="宋体"/>
                <w:color w:val="000000"/>
                <w:sz w:val="18"/>
                <w:szCs w:val="18"/>
                <w:lang w:bidi="ar"/>
              </w:rPr>
              <w:t>100%</w:t>
            </w:r>
            <w:r>
              <w:rPr>
                <w:rFonts w:ascii="宋体" w:hAnsi="宋体" w:cs="宋体"/>
                <w:color w:val="000000"/>
                <w:sz w:val="18"/>
                <w:szCs w:val="18"/>
                <w:lang w:bidi="ar"/>
              </w:rPr>
              <w:t>，年末无资金结余情况。</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3.61</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r>
              <w:rPr>
                <w:rFonts w:ascii="宋体" w:hAnsi="宋体" w:cs="宋体" w:hint="eastAsia"/>
                <w:color w:val="000000"/>
                <w:kern w:val="0"/>
                <w:sz w:val="18"/>
                <w:szCs w:val="18"/>
                <w:lang w:bidi="ar"/>
              </w:rPr>
              <w:t>.</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3.61</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发放（缴纳）覆盖率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60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足额保障率（参保率）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30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60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项目实施达到了预期的经济效益、社会效益，绩效目标完全实现，为我中心在下一年工作推进和预算安排上提供了对比数据。</w:t>
            </w:r>
          </w:p>
        </w:tc>
      </w:tr>
      <w:tr w:rsidR="0004668E">
        <w:trPr>
          <w:trHeight w:val="572"/>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63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286"/>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财务负责人：蒋平</w:t>
            </w: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pPr>
          </w:p>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r>
      <w:tr w:rsidR="0004668E">
        <w:trPr>
          <w:trHeight w:val="90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51081222R000005137802-</w:t>
            </w:r>
            <w:r>
              <w:rPr>
                <w:rFonts w:ascii="宋体" w:hAnsi="宋体" w:cs="宋体"/>
                <w:color w:val="000000"/>
                <w:kern w:val="0"/>
                <w:sz w:val="18"/>
                <w:szCs w:val="18"/>
                <w:lang w:bidi="ar"/>
              </w:rPr>
              <w:t>住房公积金（事业）</w:t>
            </w:r>
          </w:p>
        </w:tc>
      </w:tr>
      <w:tr w:rsidR="0004668E">
        <w:trPr>
          <w:trHeight w:val="51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严格执行相关政策，保障工资及时、足额发放或社保及时、足额缴纳，预算编制科学合理，减少结余资金。</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color w:val="000000"/>
                <w:sz w:val="18"/>
                <w:szCs w:val="18"/>
                <w:lang w:bidi="ar"/>
              </w:rPr>
              <w:t>该项目为人员类项目，主要保障部门</w:t>
            </w:r>
            <w:r>
              <w:rPr>
                <w:rFonts w:ascii="宋体" w:hAnsi="宋体" w:cs="宋体" w:hint="eastAsia"/>
                <w:color w:val="000000"/>
                <w:sz w:val="18"/>
                <w:szCs w:val="18"/>
                <w:lang w:bidi="ar"/>
              </w:rPr>
              <w:t>在职</w:t>
            </w:r>
            <w:r>
              <w:rPr>
                <w:rFonts w:ascii="宋体" w:hAnsi="宋体" w:cs="宋体"/>
                <w:color w:val="000000"/>
                <w:sz w:val="18"/>
                <w:szCs w:val="18"/>
                <w:lang w:bidi="ar"/>
              </w:rPr>
              <w:t>人员</w:t>
            </w:r>
            <w:r>
              <w:rPr>
                <w:rFonts w:ascii="宋体" w:hAnsi="宋体" w:cs="宋体"/>
                <w:color w:val="000000"/>
                <w:sz w:val="18"/>
                <w:szCs w:val="18"/>
                <w:lang w:bidi="ar"/>
              </w:rPr>
              <w:t>2022</w:t>
            </w:r>
            <w:r>
              <w:rPr>
                <w:rFonts w:ascii="宋体" w:hAnsi="宋体" w:cs="宋体"/>
                <w:color w:val="000000"/>
                <w:sz w:val="18"/>
                <w:szCs w:val="18"/>
                <w:lang w:bidi="ar"/>
              </w:rPr>
              <w:t>年度住房公积金缴费等。</w:t>
            </w:r>
            <w:r>
              <w:rPr>
                <w:rFonts w:ascii="宋体" w:hAnsi="宋体" w:cs="宋体"/>
                <w:color w:val="000000"/>
                <w:sz w:val="18"/>
                <w:szCs w:val="18"/>
                <w:lang w:bidi="ar"/>
              </w:rPr>
              <w:t>2022</w:t>
            </w:r>
            <w:r>
              <w:rPr>
                <w:rFonts w:ascii="宋体" w:hAnsi="宋体" w:cs="宋体"/>
                <w:color w:val="000000"/>
                <w:sz w:val="18"/>
                <w:szCs w:val="18"/>
                <w:lang w:bidi="ar"/>
              </w:rPr>
              <w:t>年，该预算项目资金按月支付，及时足额缴纳，预算执行率</w:t>
            </w:r>
            <w:r>
              <w:rPr>
                <w:rFonts w:ascii="宋体" w:hAnsi="宋体" w:cs="宋体"/>
                <w:color w:val="000000"/>
                <w:sz w:val="18"/>
                <w:szCs w:val="18"/>
                <w:lang w:bidi="ar"/>
              </w:rPr>
              <w:t>100%</w:t>
            </w:r>
            <w:r>
              <w:rPr>
                <w:rFonts w:ascii="宋体" w:hAnsi="宋体" w:cs="宋体"/>
                <w:color w:val="000000"/>
                <w:sz w:val="18"/>
                <w:szCs w:val="18"/>
                <w:lang w:bidi="ar"/>
              </w:rPr>
              <w:t>，年末无资金结余情况。</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5.42</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9.04</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9.04</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5.42</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9.04</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9.04</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发放（缴纳）覆盖率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60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足额保障率（参保率）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30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60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项目实施达到了预期的经济效益、社会效益，绩效目标完全实现，为我中心在下一年工作推进和预算安排上提供了对比数据。</w:t>
            </w:r>
          </w:p>
        </w:tc>
      </w:tr>
      <w:tr w:rsidR="0004668E">
        <w:trPr>
          <w:trHeight w:val="572"/>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63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286"/>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财务负责人：蒋平</w:t>
            </w: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r>
      <w:tr w:rsidR="0004668E">
        <w:trPr>
          <w:trHeight w:val="90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51081222R000005429042-</w:t>
            </w:r>
            <w:r>
              <w:rPr>
                <w:rFonts w:ascii="宋体" w:hAnsi="宋体" w:cs="宋体"/>
                <w:color w:val="000000"/>
                <w:kern w:val="0"/>
                <w:sz w:val="18"/>
                <w:szCs w:val="18"/>
                <w:lang w:bidi="ar"/>
              </w:rPr>
              <w:t>目标绩效奖（事业人员）</w:t>
            </w:r>
          </w:p>
        </w:tc>
      </w:tr>
      <w:tr w:rsidR="0004668E">
        <w:trPr>
          <w:trHeight w:val="51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严格执行相关政策，保障工资及时、足额发放或社保及时、足额缴纳，预算编制科学合理，减少结余资金。</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color w:val="000000"/>
                <w:sz w:val="18"/>
                <w:szCs w:val="18"/>
                <w:lang w:bidi="ar"/>
              </w:rPr>
              <w:t>该项目为人员类项目，主要保障部门</w:t>
            </w:r>
            <w:r>
              <w:rPr>
                <w:rFonts w:ascii="宋体" w:hAnsi="宋体" w:cs="宋体" w:hint="eastAsia"/>
                <w:color w:val="000000"/>
                <w:sz w:val="18"/>
                <w:szCs w:val="18"/>
                <w:lang w:bidi="ar"/>
              </w:rPr>
              <w:t>8</w:t>
            </w:r>
            <w:r>
              <w:rPr>
                <w:rFonts w:ascii="宋体" w:hAnsi="宋体" w:cs="宋体"/>
                <w:color w:val="000000"/>
                <w:sz w:val="18"/>
                <w:szCs w:val="18"/>
                <w:lang w:bidi="ar"/>
              </w:rPr>
              <w:t>名事业人员目标绩效奖。</w:t>
            </w:r>
            <w:r>
              <w:rPr>
                <w:rFonts w:ascii="宋体" w:hAnsi="宋体" w:cs="宋体"/>
                <w:color w:val="000000"/>
                <w:sz w:val="18"/>
                <w:szCs w:val="18"/>
                <w:lang w:bidi="ar"/>
              </w:rPr>
              <w:t>2022</w:t>
            </w:r>
            <w:r>
              <w:rPr>
                <w:rFonts w:ascii="宋体" w:hAnsi="宋体" w:cs="宋体"/>
                <w:color w:val="000000"/>
                <w:sz w:val="18"/>
                <w:szCs w:val="18"/>
                <w:lang w:bidi="ar"/>
              </w:rPr>
              <w:t>年，该预算项目资金按月支付，及时足额发放，预算执行率</w:t>
            </w:r>
            <w:r>
              <w:rPr>
                <w:rFonts w:ascii="宋体" w:hAnsi="宋体" w:cs="宋体"/>
                <w:color w:val="000000"/>
                <w:sz w:val="18"/>
                <w:szCs w:val="18"/>
                <w:lang w:bidi="ar"/>
              </w:rPr>
              <w:t>100%</w:t>
            </w:r>
            <w:r>
              <w:rPr>
                <w:rFonts w:ascii="宋体" w:hAnsi="宋体" w:cs="宋体"/>
                <w:color w:val="000000"/>
                <w:sz w:val="18"/>
                <w:szCs w:val="18"/>
                <w:lang w:bidi="ar"/>
              </w:rPr>
              <w:t>，年末无资金结余情况。</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25.20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25.96</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25.96</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sz w:val="18"/>
                <w:szCs w:val="18"/>
              </w:rPr>
              <w:t>无</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25.20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25.96</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25.96</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发放（缴纳）覆盖率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60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足额保障率（参保率）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30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60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项目实施达到了预期的经济效益、社会效益，绩效目标完全实现，为我中心在下一年工作推进和预算安排上提供了对比数据。</w:t>
            </w:r>
          </w:p>
        </w:tc>
      </w:tr>
      <w:tr w:rsidR="0004668E">
        <w:trPr>
          <w:trHeight w:val="572"/>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63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286"/>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财务负责人：蒋平</w:t>
            </w: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pPr>
          </w:p>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r>
      <w:tr w:rsidR="0004668E">
        <w:trPr>
          <w:trHeight w:val="90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51081222T000005597296-</w:t>
            </w:r>
            <w:r>
              <w:rPr>
                <w:rFonts w:ascii="宋体" w:hAnsi="宋体" w:cs="宋体"/>
                <w:color w:val="000000"/>
                <w:kern w:val="0"/>
                <w:sz w:val="18"/>
                <w:szCs w:val="18"/>
                <w:lang w:bidi="ar"/>
              </w:rPr>
              <w:t>农体健身工程</w:t>
            </w:r>
          </w:p>
        </w:tc>
      </w:tr>
      <w:tr w:rsidR="0004668E">
        <w:trPr>
          <w:trHeight w:val="51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color w:val="000000"/>
                <w:kern w:val="0"/>
                <w:sz w:val="18"/>
                <w:szCs w:val="18"/>
                <w:lang w:bidi="ar"/>
              </w:rPr>
              <w:t>农体健身工程</w:t>
            </w:r>
            <w:r>
              <w:rPr>
                <w:rFonts w:ascii="宋体" w:hAnsi="宋体" w:cs="宋体" w:hint="eastAsia"/>
                <w:color w:val="000000"/>
                <w:kern w:val="0"/>
                <w:sz w:val="18"/>
                <w:szCs w:val="18"/>
                <w:lang w:bidi="ar"/>
              </w:rPr>
              <w:t>项目支出</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kern w:val="0"/>
                <w:sz w:val="18"/>
                <w:szCs w:val="18"/>
                <w:lang w:bidi="ar"/>
              </w:rPr>
              <w:t>为了满足朝天城区群众健身需求，更好的为群众提供体育健身服务，不断丰富和活跃群众参与健身运动，根据体育场地普查结果发现，城区绝大部分器材年久失修，需要更换和维修，</w:t>
            </w:r>
            <w:proofErr w:type="gramStart"/>
            <w:r>
              <w:rPr>
                <w:rFonts w:ascii="宋体" w:hAnsi="宋体" w:cs="宋体" w:hint="eastAsia"/>
                <w:color w:val="000000"/>
                <w:kern w:val="0"/>
                <w:sz w:val="18"/>
                <w:szCs w:val="18"/>
                <w:lang w:bidi="ar"/>
              </w:rPr>
              <w:t>特实施</w:t>
            </w:r>
            <w:proofErr w:type="gramEnd"/>
            <w:r>
              <w:rPr>
                <w:rFonts w:ascii="宋体" w:hAnsi="宋体" w:cs="宋体" w:hint="eastAsia"/>
                <w:color w:val="000000"/>
                <w:kern w:val="0"/>
                <w:sz w:val="18"/>
                <w:szCs w:val="18"/>
                <w:lang w:bidi="ar"/>
              </w:rPr>
              <w:t>该项目。</w:t>
            </w:r>
            <w:r>
              <w:rPr>
                <w:rFonts w:ascii="宋体" w:hAnsi="宋体" w:cs="宋体"/>
                <w:color w:val="000000"/>
                <w:sz w:val="18"/>
                <w:szCs w:val="18"/>
                <w:lang w:bidi="ar"/>
              </w:rPr>
              <w:t>2022</w:t>
            </w:r>
            <w:r>
              <w:rPr>
                <w:rFonts w:ascii="宋体" w:hAnsi="宋体" w:cs="宋体"/>
                <w:color w:val="000000"/>
                <w:sz w:val="18"/>
                <w:szCs w:val="18"/>
                <w:lang w:bidi="ar"/>
              </w:rPr>
              <w:t>年，该预算项目资金有序支付，预算执行率</w:t>
            </w:r>
            <w:r>
              <w:rPr>
                <w:rFonts w:ascii="宋体" w:hAnsi="宋体" w:cs="宋体"/>
                <w:color w:val="000000"/>
                <w:sz w:val="18"/>
                <w:szCs w:val="18"/>
                <w:lang w:bidi="ar"/>
              </w:rPr>
              <w:t>100%</w:t>
            </w:r>
            <w:r>
              <w:rPr>
                <w:rFonts w:ascii="宋体" w:hAnsi="宋体" w:cs="宋体"/>
                <w:color w:val="000000"/>
                <w:sz w:val="18"/>
                <w:szCs w:val="18"/>
                <w:lang w:bidi="ar"/>
              </w:rPr>
              <w:t>，年末无资金结余情况。</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38.26</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38.26</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38.26</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38.26</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产出指标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成本指标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项目资金</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38.26</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万元</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38.26</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60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项目实施达到了预期的经济效益、社会效益，绩效目标完全实现，为我中心在下一年工作推进和预算安排上提供了对比数据。</w:t>
            </w:r>
          </w:p>
        </w:tc>
      </w:tr>
      <w:tr w:rsidR="0004668E">
        <w:trPr>
          <w:trHeight w:val="572"/>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63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286"/>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财务负责人：蒋平</w:t>
            </w: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pPr>
          </w:p>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r>
      <w:tr w:rsidR="0004668E">
        <w:trPr>
          <w:trHeight w:val="90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51081222T000005597561-</w:t>
            </w:r>
            <w:r>
              <w:rPr>
                <w:rFonts w:ascii="宋体" w:hAnsi="宋体" w:cs="宋体"/>
                <w:color w:val="000000"/>
                <w:kern w:val="0"/>
                <w:sz w:val="18"/>
                <w:szCs w:val="18"/>
                <w:lang w:bidi="ar"/>
              </w:rPr>
              <w:t>多功能运动场建设</w:t>
            </w:r>
          </w:p>
        </w:tc>
      </w:tr>
      <w:tr w:rsidR="0004668E">
        <w:trPr>
          <w:trHeight w:val="51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color w:val="000000"/>
                <w:kern w:val="0"/>
                <w:sz w:val="18"/>
                <w:szCs w:val="18"/>
                <w:lang w:bidi="ar"/>
              </w:rPr>
              <w:t>多功能运动场建设</w:t>
            </w:r>
            <w:r>
              <w:rPr>
                <w:rFonts w:ascii="宋体" w:hAnsi="宋体" w:cs="宋体" w:hint="eastAsia"/>
                <w:color w:val="000000"/>
                <w:kern w:val="0"/>
                <w:sz w:val="18"/>
                <w:szCs w:val="18"/>
                <w:lang w:bidi="ar"/>
              </w:rPr>
              <w:t>项目支出</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kern w:val="0"/>
                <w:sz w:val="18"/>
                <w:szCs w:val="18"/>
                <w:lang w:bidi="ar"/>
              </w:rPr>
              <w:t>新建</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个多功能运动场，分别用于补助沙河镇、中子镇、两河口镇、麻柳乡、临溪乡多功能运动场建设。</w:t>
            </w:r>
            <w:r>
              <w:rPr>
                <w:rFonts w:ascii="宋体" w:hAnsi="宋体" w:cs="宋体"/>
                <w:color w:val="000000"/>
                <w:sz w:val="18"/>
                <w:szCs w:val="18"/>
                <w:lang w:bidi="ar"/>
              </w:rPr>
              <w:t>2022</w:t>
            </w:r>
            <w:r>
              <w:rPr>
                <w:rFonts w:ascii="宋体" w:hAnsi="宋体" w:cs="宋体"/>
                <w:color w:val="000000"/>
                <w:sz w:val="18"/>
                <w:szCs w:val="18"/>
                <w:lang w:bidi="ar"/>
              </w:rPr>
              <w:t>年，该预算项目资金有序支付，预算执行率</w:t>
            </w:r>
            <w:r>
              <w:rPr>
                <w:rFonts w:ascii="宋体" w:hAnsi="宋体" w:cs="宋体"/>
                <w:color w:val="000000"/>
                <w:sz w:val="18"/>
                <w:szCs w:val="18"/>
                <w:lang w:bidi="ar"/>
              </w:rPr>
              <w:t>100%</w:t>
            </w:r>
            <w:r>
              <w:rPr>
                <w:rFonts w:ascii="宋体" w:hAnsi="宋体" w:cs="宋体"/>
                <w:color w:val="000000"/>
                <w:sz w:val="18"/>
                <w:szCs w:val="18"/>
                <w:lang w:bidi="ar"/>
              </w:rPr>
              <w:t>，年末无资金结余情况。</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r>
              <w:rPr>
                <w:rFonts w:ascii="宋体" w:hAnsi="宋体" w:cs="宋体"/>
                <w:color w:val="000000"/>
                <w:kern w:val="0"/>
                <w:sz w:val="18"/>
                <w:szCs w:val="18"/>
                <w:lang w:bidi="ar"/>
              </w:rPr>
              <w:t>03</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36.03</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r>
              <w:rPr>
                <w:rFonts w:ascii="宋体" w:hAnsi="宋体" w:cs="宋体" w:hint="eastAsia"/>
                <w:color w:val="000000"/>
                <w:kern w:val="0"/>
                <w:sz w:val="18"/>
                <w:szCs w:val="18"/>
                <w:lang w:bidi="ar"/>
              </w:rPr>
              <w:t>%</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r>
              <w:rPr>
                <w:rFonts w:ascii="宋体" w:hAnsi="宋体" w:cs="宋体"/>
                <w:color w:val="000000"/>
                <w:kern w:val="0"/>
                <w:sz w:val="18"/>
                <w:szCs w:val="18"/>
                <w:lang w:bidi="ar"/>
              </w:rPr>
              <w:t>03</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36.03</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r>
              <w:rPr>
                <w:rFonts w:ascii="宋体" w:hAnsi="宋体" w:cs="宋体" w:hint="eastAsia"/>
                <w:color w:val="000000"/>
                <w:kern w:val="0"/>
                <w:sz w:val="18"/>
                <w:szCs w:val="18"/>
                <w:lang w:bidi="ar"/>
              </w:rPr>
              <w:t>%</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产出</w:t>
            </w:r>
            <w:r>
              <w:rPr>
                <w:rFonts w:ascii="宋体" w:hAnsi="宋体" w:cs="宋体"/>
                <w:color w:val="000000"/>
                <w:sz w:val="18"/>
                <w:szCs w:val="18"/>
              </w:rPr>
              <w:t>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成本</w:t>
            </w:r>
            <w:r>
              <w:rPr>
                <w:rFonts w:ascii="宋体" w:hAnsi="宋体" w:cs="宋体"/>
                <w:color w:val="000000"/>
                <w:sz w:val="18"/>
                <w:szCs w:val="18"/>
              </w:rPr>
              <w:t>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项目</w:t>
            </w:r>
            <w:r>
              <w:rPr>
                <w:rFonts w:ascii="宋体" w:hAnsi="宋体" w:cs="宋体"/>
                <w:color w:val="000000"/>
                <w:sz w:val="18"/>
                <w:szCs w:val="18"/>
              </w:rPr>
              <w:t>资金</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36.</w:t>
            </w:r>
            <w:r>
              <w:rPr>
                <w:rFonts w:ascii="宋体" w:hAnsi="宋体" w:cs="宋体"/>
                <w:color w:val="000000"/>
                <w:sz w:val="18"/>
                <w:szCs w:val="18"/>
              </w:rPr>
              <w:t>03</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万元</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36.03</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60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项目实施达到了预期的经济效益、社会效益，绩效目标完全实现，为我中心在下一年工作推进和预算安排上提供了对比数据。</w:t>
            </w:r>
          </w:p>
        </w:tc>
      </w:tr>
      <w:tr w:rsidR="0004668E">
        <w:trPr>
          <w:trHeight w:val="572"/>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63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286"/>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财务负责人：蒋平</w:t>
            </w: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r>
      <w:tr w:rsidR="0004668E">
        <w:trPr>
          <w:trHeight w:val="90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51081222T000005653444-</w:t>
            </w:r>
            <w:r>
              <w:rPr>
                <w:rFonts w:ascii="宋体" w:hAnsi="宋体" w:cs="宋体"/>
                <w:color w:val="000000"/>
                <w:kern w:val="0"/>
                <w:sz w:val="18"/>
                <w:szCs w:val="18"/>
                <w:lang w:bidi="ar"/>
              </w:rPr>
              <w:t>天府旅游</w:t>
            </w:r>
            <w:proofErr w:type="gramStart"/>
            <w:r>
              <w:rPr>
                <w:rFonts w:ascii="宋体" w:hAnsi="宋体" w:cs="宋体"/>
                <w:color w:val="000000"/>
                <w:kern w:val="0"/>
                <w:sz w:val="18"/>
                <w:szCs w:val="18"/>
                <w:lang w:bidi="ar"/>
              </w:rPr>
              <w:t>名县奖励</w:t>
            </w:r>
            <w:proofErr w:type="gramEnd"/>
            <w:r>
              <w:rPr>
                <w:rFonts w:ascii="宋体" w:hAnsi="宋体" w:cs="宋体"/>
                <w:color w:val="000000"/>
                <w:kern w:val="0"/>
                <w:sz w:val="18"/>
                <w:szCs w:val="18"/>
                <w:lang w:bidi="ar"/>
              </w:rPr>
              <w:t>资金</w:t>
            </w:r>
          </w:p>
        </w:tc>
      </w:tr>
      <w:tr w:rsidR="0004668E">
        <w:trPr>
          <w:trHeight w:val="51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color w:val="000000"/>
                <w:kern w:val="0"/>
                <w:sz w:val="18"/>
                <w:szCs w:val="18"/>
                <w:lang w:bidi="ar"/>
              </w:rPr>
              <w:t>天府旅游</w:t>
            </w:r>
            <w:proofErr w:type="gramStart"/>
            <w:r>
              <w:rPr>
                <w:rFonts w:ascii="宋体" w:hAnsi="宋体" w:cs="宋体"/>
                <w:color w:val="000000"/>
                <w:kern w:val="0"/>
                <w:sz w:val="18"/>
                <w:szCs w:val="18"/>
                <w:lang w:bidi="ar"/>
              </w:rPr>
              <w:t>名县奖励</w:t>
            </w:r>
            <w:proofErr w:type="gramEnd"/>
            <w:r>
              <w:rPr>
                <w:rFonts w:ascii="宋体" w:hAnsi="宋体" w:cs="宋体"/>
                <w:color w:val="000000"/>
                <w:kern w:val="0"/>
                <w:sz w:val="18"/>
                <w:szCs w:val="18"/>
                <w:lang w:bidi="ar"/>
              </w:rPr>
              <w:t>资金</w:t>
            </w:r>
            <w:r>
              <w:rPr>
                <w:rFonts w:ascii="宋体" w:hAnsi="宋体" w:cs="宋体" w:hint="eastAsia"/>
                <w:color w:val="000000"/>
                <w:kern w:val="0"/>
                <w:sz w:val="18"/>
                <w:szCs w:val="18"/>
                <w:lang w:bidi="ar"/>
              </w:rPr>
              <w:t>支出</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主要用于</w:t>
            </w:r>
            <w:r>
              <w:rPr>
                <w:rFonts w:ascii="宋体" w:hAnsi="宋体" w:cs="宋体"/>
                <w:color w:val="000000"/>
                <w:sz w:val="18"/>
                <w:szCs w:val="18"/>
              </w:rPr>
              <w:t>体育基础设施</w:t>
            </w:r>
            <w:r>
              <w:rPr>
                <w:rFonts w:ascii="宋体" w:hAnsi="宋体" w:cs="宋体" w:hint="eastAsia"/>
                <w:color w:val="000000"/>
                <w:sz w:val="18"/>
                <w:szCs w:val="18"/>
              </w:rPr>
              <w:t>建设</w:t>
            </w:r>
            <w:r>
              <w:rPr>
                <w:rFonts w:ascii="宋体" w:hAnsi="宋体" w:cs="宋体"/>
                <w:color w:val="000000"/>
                <w:sz w:val="18"/>
                <w:szCs w:val="18"/>
              </w:rPr>
              <w:t>，</w:t>
            </w:r>
            <w:r>
              <w:rPr>
                <w:rFonts w:ascii="宋体" w:hAnsi="宋体" w:cs="宋体"/>
                <w:color w:val="000000"/>
                <w:sz w:val="18"/>
                <w:szCs w:val="18"/>
                <w:lang w:bidi="ar"/>
              </w:rPr>
              <w:t>2022</w:t>
            </w:r>
            <w:r>
              <w:rPr>
                <w:rFonts w:ascii="宋体" w:hAnsi="宋体" w:cs="宋体"/>
                <w:color w:val="000000"/>
                <w:sz w:val="18"/>
                <w:szCs w:val="18"/>
                <w:lang w:bidi="ar"/>
              </w:rPr>
              <w:t>年，该预算项目资金有序支付，预算执行率</w:t>
            </w:r>
            <w:r>
              <w:rPr>
                <w:rFonts w:ascii="宋体" w:hAnsi="宋体" w:cs="宋体"/>
                <w:color w:val="000000"/>
                <w:sz w:val="18"/>
                <w:szCs w:val="18"/>
                <w:lang w:bidi="ar"/>
              </w:rPr>
              <w:t>100%</w:t>
            </w:r>
            <w:r>
              <w:rPr>
                <w:rFonts w:ascii="宋体" w:hAnsi="宋体" w:cs="宋体"/>
                <w:color w:val="000000"/>
                <w:sz w:val="18"/>
                <w:szCs w:val="18"/>
                <w:lang w:bidi="ar"/>
              </w:rPr>
              <w:t>，年末无资金结余情况。</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r>
              <w:rPr>
                <w:rFonts w:ascii="宋体" w:hAnsi="宋体" w:cs="宋体" w:hint="eastAsia"/>
                <w:color w:val="000000"/>
                <w:kern w:val="0"/>
                <w:sz w:val="18"/>
                <w:szCs w:val="18"/>
                <w:lang w:bidi="ar"/>
              </w:rPr>
              <w:t>.</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产出指标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成本指标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项目资金</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60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万元</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60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60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项目实施达到了预期的经济效益、社会效益，绩效目标完全实现，为我中心在下一年工作推进和预算安排上提供了对比数据。</w:t>
            </w:r>
          </w:p>
        </w:tc>
      </w:tr>
      <w:tr w:rsidR="0004668E">
        <w:trPr>
          <w:trHeight w:val="572"/>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63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242"/>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财务负责人：蒋平</w:t>
            </w: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r>
      <w:tr w:rsidR="0004668E">
        <w:trPr>
          <w:trHeight w:val="59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51081222T000005935122-2022</w:t>
            </w:r>
            <w:r>
              <w:rPr>
                <w:rFonts w:ascii="宋体" w:hAnsi="宋体" w:cs="宋体"/>
                <w:color w:val="000000"/>
                <w:kern w:val="0"/>
                <w:sz w:val="18"/>
                <w:szCs w:val="18"/>
                <w:lang w:bidi="ar"/>
              </w:rPr>
              <w:t>群众体育</w:t>
            </w:r>
          </w:p>
        </w:tc>
      </w:tr>
      <w:tr w:rsidR="0004668E">
        <w:trPr>
          <w:trHeight w:val="51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4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开展群众体育活动</w:t>
            </w:r>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t>场次以上，参与人次</w:t>
            </w:r>
            <w:r>
              <w:rPr>
                <w:rFonts w:ascii="宋体" w:hAnsi="宋体" w:cs="宋体" w:hint="eastAsia"/>
                <w:color w:val="000000"/>
                <w:kern w:val="0"/>
                <w:sz w:val="18"/>
                <w:szCs w:val="18"/>
                <w:lang w:bidi="ar"/>
              </w:rPr>
              <w:t>7</w:t>
            </w:r>
            <w:r>
              <w:rPr>
                <w:rFonts w:ascii="宋体" w:hAnsi="宋体" w:cs="宋体" w:hint="eastAsia"/>
                <w:color w:val="000000"/>
                <w:kern w:val="0"/>
                <w:sz w:val="18"/>
                <w:szCs w:val="18"/>
                <w:lang w:bidi="ar"/>
              </w:rPr>
              <w:t>万人。</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kern w:val="0"/>
                <w:sz w:val="18"/>
                <w:szCs w:val="18"/>
                <w:lang w:bidi="ar"/>
              </w:rPr>
              <w:t>通过政府搭台、市区互动、各协会、社会企业广泛参与的模式，举办一系列规模大、影响广的群众体育活动，形成系列品牌赛事。定期举办社会体育指导员培训班，培养基层社会体育指导员、教练员骨干，建立健身站点，提高广大群众参与体育活动的积极性，从而带动经济效益和体育锻炼人口比率。</w:t>
            </w:r>
            <w:r>
              <w:rPr>
                <w:rFonts w:ascii="宋体" w:hAnsi="宋体" w:cs="宋体"/>
                <w:color w:val="000000"/>
                <w:sz w:val="18"/>
                <w:szCs w:val="18"/>
                <w:lang w:bidi="ar"/>
              </w:rPr>
              <w:t>2022</w:t>
            </w:r>
            <w:r>
              <w:rPr>
                <w:rFonts w:ascii="宋体" w:hAnsi="宋体" w:cs="宋体"/>
                <w:color w:val="000000"/>
                <w:sz w:val="18"/>
                <w:szCs w:val="18"/>
                <w:lang w:bidi="ar"/>
              </w:rPr>
              <w:t>年，该预算项目资金有序支付，预算执行率</w:t>
            </w:r>
            <w:r>
              <w:rPr>
                <w:rFonts w:ascii="宋体" w:hAnsi="宋体" w:cs="宋体"/>
                <w:color w:val="000000"/>
                <w:sz w:val="18"/>
                <w:szCs w:val="18"/>
                <w:lang w:bidi="ar"/>
              </w:rPr>
              <w:t>100%</w:t>
            </w:r>
            <w:r>
              <w:rPr>
                <w:rFonts w:ascii="宋体" w:hAnsi="宋体" w:cs="宋体"/>
                <w:color w:val="000000"/>
                <w:sz w:val="18"/>
                <w:szCs w:val="18"/>
                <w:lang w:bidi="ar"/>
              </w:rPr>
              <w:t>，年末无资金结余情况。</w:t>
            </w:r>
          </w:p>
        </w:tc>
      </w:tr>
      <w:tr w:rsidR="0004668E">
        <w:trPr>
          <w:trHeight w:val="539"/>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6.52</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6.52</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5"/>
                <w:szCs w:val="15"/>
                <w:lang w:bidi="ar"/>
              </w:rPr>
              <w:t>无</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6.52</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6.52</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90"/>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975"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开展活动数量</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场次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50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参加人次</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70000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70000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完成活动率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98</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4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完成时间</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月</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12</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群众体育成本</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元</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50000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761"/>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促进社会和谐发展，增强国民体质。</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高中低</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高</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长期开展体育活动</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高中低</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高</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45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参与活动群众满意度</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95</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98"/>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902837">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项目实施达到了预期的经济效益、社会效益，绩效目标完全实现，为我中心在下一年工作推进和预算安排上提供了对比数据。</w:t>
            </w:r>
          </w:p>
        </w:tc>
      </w:tr>
      <w:tr w:rsidR="0004668E">
        <w:trPr>
          <w:trHeight w:val="362"/>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39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257"/>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项目负责人：李兴奎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财务负责人：蒋平</w:t>
            </w: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6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51081222T000005935150-2022</w:t>
            </w:r>
            <w:r>
              <w:rPr>
                <w:rFonts w:ascii="宋体" w:hAnsi="宋体" w:cs="宋体"/>
                <w:color w:val="000000"/>
                <w:kern w:val="0"/>
                <w:sz w:val="18"/>
                <w:szCs w:val="18"/>
                <w:lang w:bidi="ar"/>
              </w:rPr>
              <w:t>年国民体质监测</w:t>
            </w:r>
          </w:p>
        </w:tc>
      </w:tr>
      <w:tr w:rsidR="0004668E">
        <w:trPr>
          <w:trHeight w:val="544"/>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完成体质监测有效样本数</w:t>
            </w:r>
            <w:r>
              <w:rPr>
                <w:rFonts w:ascii="宋体" w:hAnsi="宋体" w:cs="宋体" w:hint="eastAsia"/>
                <w:color w:val="000000"/>
                <w:kern w:val="0"/>
                <w:sz w:val="18"/>
                <w:szCs w:val="18"/>
                <w:lang w:bidi="ar"/>
              </w:rPr>
              <w:t>2800</w:t>
            </w:r>
            <w:r>
              <w:rPr>
                <w:rFonts w:ascii="宋体" w:hAnsi="宋体" w:cs="宋体" w:hint="eastAsia"/>
                <w:color w:val="000000"/>
                <w:kern w:val="0"/>
                <w:sz w:val="18"/>
                <w:szCs w:val="18"/>
                <w:lang w:bidi="ar"/>
              </w:rPr>
              <w:t>份。</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lang w:bidi="ar"/>
              </w:rPr>
              <w:t>国民体质监测是国家为系统掌握国民体质状况，以抽样调查的方式，按照国家颁布的国民体质监测指标，在全国范围内定期对监测对象进行统一测试和对监测数据进行分析研究的工作。</w:t>
            </w:r>
            <w:r>
              <w:rPr>
                <w:rFonts w:ascii="宋体" w:hAnsi="宋体" w:cs="宋体"/>
                <w:color w:val="000000"/>
                <w:sz w:val="18"/>
                <w:szCs w:val="18"/>
                <w:lang w:bidi="ar"/>
              </w:rPr>
              <w:t>2022</w:t>
            </w:r>
            <w:r>
              <w:rPr>
                <w:rFonts w:ascii="宋体" w:hAnsi="宋体" w:cs="宋体"/>
                <w:color w:val="000000"/>
                <w:sz w:val="18"/>
                <w:szCs w:val="18"/>
                <w:lang w:bidi="ar"/>
              </w:rPr>
              <w:t>年，该预算项目资金有序支付，预算执行率</w:t>
            </w:r>
            <w:r>
              <w:rPr>
                <w:rFonts w:ascii="宋体" w:hAnsi="宋体" w:cs="宋体"/>
                <w:color w:val="000000"/>
                <w:sz w:val="18"/>
                <w:szCs w:val="18"/>
                <w:lang w:bidi="ar"/>
              </w:rPr>
              <w:t>100%</w:t>
            </w:r>
            <w:r>
              <w:rPr>
                <w:rFonts w:ascii="宋体" w:hAnsi="宋体" w:cs="宋体"/>
                <w:color w:val="000000"/>
                <w:sz w:val="18"/>
                <w:szCs w:val="18"/>
                <w:lang w:bidi="ar"/>
              </w:rPr>
              <w:t>，年末无资金结余情况。</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5"/>
                <w:szCs w:val="15"/>
                <w:lang w:bidi="ar"/>
              </w:rPr>
              <w:t>无</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有效样本数量</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份</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2800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样本合格率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98</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完成时间</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月</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12</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国民体质监测成本</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元</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50000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90"/>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掌握国民体质现状和变化规律，提供科学锻炼依据。</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高中低</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高</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44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定期监测</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高中低</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高</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464"/>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测试对象</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95</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98"/>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项目实施达到了预期的经济效益、社会效益，绩效目标完全实现，为我中心在下一年工作推进和预算安排上提供了对比数据。</w:t>
            </w:r>
          </w:p>
        </w:tc>
      </w:tr>
      <w:tr w:rsidR="0004668E">
        <w:trPr>
          <w:trHeight w:val="312"/>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25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286"/>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财务负责人：蒋平</w:t>
            </w:r>
          </w:p>
        </w:tc>
      </w:tr>
      <w:tr w:rsidR="0004668E">
        <w:trPr>
          <w:trHeight w:val="61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51081222T000005935153-2022</w:t>
            </w:r>
            <w:r>
              <w:rPr>
                <w:rFonts w:ascii="宋体" w:hAnsi="宋体" w:cs="宋体"/>
                <w:color w:val="000000"/>
                <w:kern w:val="0"/>
                <w:sz w:val="18"/>
                <w:szCs w:val="18"/>
                <w:lang w:bidi="ar"/>
              </w:rPr>
              <w:t>年老</w:t>
            </w:r>
            <w:proofErr w:type="gramStart"/>
            <w:r>
              <w:rPr>
                <w:rFonts w:ascii="宋体" w:hAnsi="宋体" w:cs="宋体"/>
                <w:color w:val="000000"/>
                <w:kern w:val="0"/>
                <w:sz w:val="18"/>
                <w:szCs w:val="18"/>
                <w:lang w:bidi="ar"/>
              </w:rPr>
              <w:t>年体育</w:t>
            </w:r>
            <w:proofErr w:type="gramEnd"/>
          </w:p>
        </w:tc>
      </w:tr>
      <w:tr w:rsidR="0004668E">
        <w:trPr>
          <w:trHeight w:val="559"/>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6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组织开展参加各级各类老年人体育活动</w:t>
            </w:r>
            <w:r>
              <w:rPr>
                <w:rFonts w:ascii="宋体" w:hAnsi="宋体" w:cs="宋体" w:hint="eastAsia"/>
                <w:color w:val="000000"/>
                <w:kern w:val="0"/>
                <w:sz w:val="18"/>
                <w:szCs w:val="18"/>
                <w:lang w:bidi="ar"/>
              </w:rPr>
              <w:t>15</w:t>
            </w:r>
            <w:r>
              <w:rPr>
                <w:rFonts w:ascii="宋体" w:hAnsi="宋体" w:cs="宋体" w:hint="eastAsia"/>
                <w:color w:val="000000"/>
                <w:kern w:val="0"/>
                <w:sz w:val="18"/>
                <w:szCs w:val="18"/>
                <w:lang w:bidi="ar"/>
              </w:rPr>
              <w:t>场次以上，参与人次</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万人。</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已完成</w:t>
            </w:r>
          </w:p>
        </w:tc>
      </w:tr>
      <w:tr w:rsidR="0004668E">
        <w:trPr>
          <w:trHeight w:val="851"/>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lang w:bidi="ar"/>
              </w:rPr>
              <w:t>主要</w:t>
            </w:r>
            <w:r>
              <w:rPr>
                <w:rFonts w:ascii="宋体" w:hAnsi="宋体" w:cs="宋体"/>
                <w:color w:val="000000"/>
                <w:sz w:val="18"/>
                <w:szCs w:val="18"/>
                <w:lang w:bidi="ar"/>
              </w:rPr>
              <w:t>用于发展老年体育，</w:t>
            </w:r>
            <w:r>
              <w:rPr>
                <w:rFonts w:ascii="宋体" w:hAnsi="宋体" w:cs="宋体"/>
                <w:color w:val="000000"/>
                <w:sz w:val="18"/>
                <w:szCs w:val="18"/>
                <w:lang w:bidi="ar"/>
              </w:rPr>
              <w:t>2022</w:t>
            </w:r>
            <w:r>
              <w:rPr>
                <w:rFonts w:ascii="宋体" w:hAnsi="宋体" w:cs="宋体"/>
                <w:color w:val="000000"/>
                <w:sz w:val="18"/>
                <w:szCs w:val="18"/>
                <w:lang w:bidi="ar"/>
              </w:rPr>
              <w:t>年，该预算项目资金有序支付，预算执行率</w:t>
            </w:r>
            <w:r>
              <w:rPr>
                <w:rFonts w:ascii="宋体" w:hAnsi="宋体" w:cs="宋体"/>
                <w:color w:val="000000"/>
                <w:sz w:val="18"/>
                <w:szCs w:val="18"/>
                <w:lang w:bidi="ar"/>
              </w:rPr>
              <w:t>100%</w:t>
            </w:r>
            <w:r>
              <w:rPr>
                <w:rFonts w:ascii="宋体" w:hAnsi="宋体" w:cs="宋体"/>
                <w:color w:val="000000"/>
                <w:sz w:val="18"/>
                <w:szCs w:val="18"/>
                <w:lang w:bidi="ar"/>
              </w:rPr>
              <w:t>，年末无资金结余情况。</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5"/>
                <w:szCs w:val="15"/>
                <w:lang w:bidi="ar"/>
              </w:rPr>
              <w:t>无</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975"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参与人次</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30000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开展参加活动数量</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场次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15</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体育活动参与率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98</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完成时限</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月</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12</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老年体育活动成本</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元</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50000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丰富老年体育活动</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高中低</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高</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长期开展</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高中低</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高</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45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参与对象满意率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95</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90"/>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项目实施达到了预期的经济效益、社会效益，绩效目标完全实现，为我中心在下一年工作推进和预算安排上提供了对比数据。</w:t>
            </w:r>
          </w:p>
        </w:tc>
      </w:tr>
      <w:tr w:rsidR="0004668E">
        <w:trPr>
          <w:trHeight w:val="357"/>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428"/>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286"/>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财务负责人：蒋平</w:t>
            </w:r>
          </w:p>
        </w:tc>
      </w:tr>
      <w:tr w:rsidR="0004668E">
        <w:trPr>
          <w:trHeight w:val="49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51081222T000005935176-</w:t>
            </w:r>
            <w:r>
              <w:rPr>
                <w:rFonts w:ascii="宋体" w:hAnsi="宋体" w:cs="宋体"/>
                <w:color w:val="000000"/>
                <w:kern w:val="0"/>
                <w:sz w:val="18"/>
                <w:szCs w:val="18"/>
                <w:lang w:bidi="ar"/>
              </w:rPr>
              <w:t>（</w:t>
            </w:r>
            <w:r>
              <w:rPr>
                <w:rFonts w:ascii="宋体" w:hAnsi="宋体" w:cs="宋体"/>
                <w:color w:val="000000"/>
                <w:kern w:val="0"/>
                <w:sz w:val="18"/>
                <w:szCs w:val="18"/>
                <w:lang w:bidi="ar"/>
              </w:rPr>
              <w:t>2022</w:t>
            </w:r>
            <w:r>
              <w:rPr>
                <w:rFonts w:ascii="宋体" w:hAnsi="宋体" w:cs="宋体"/>
                <w:color w:val="000000"/>
                <w:kern w:val="0"/>
                <w:sz w:val="18"/>
                <w:szCs w:val="18"/>
                <w:lang w:bidi="ar"/>
              </w:rPr>
              <w:t>）</w:t>
            </w:r>
            <w:r>
              <w:rPr>
                <w:rFonts w:ascii="宋体" w:hAnsi="宋体" w:cs="宋体"/>
                <w:color w:val="000000"/>
                <w:kern w:val="0"/>
                <w:sz w:val="18"/>
                <w:szCs w:val="18"/>
                <w:lang w:bidi="ar"/>
              </w:rPr>
              <w:t>2021</w:t>
            </w:r>
            <w:r>
              <w:rPr>
                <w:rFonts w:ascii="宋体" w:hAnsi="宋体" w:cs="宋体"/>
                <w:color w:val="000000"/>
                <w:kern w:val="0"/>
                <w:sz w:val="18"/>
                <w:szCs w:val="18"/>
                <w:lang w:bidi="ar"/>
              </w:rPr>
              <w:t>年度市运会</w:t>
            </w:r>
            <w:proofErr w:type="gramStart"/>
            <w:r>
              <w:rPr>
                <w:rFonts w:ascii="宋体" w:hAnsi="宋体" w:cs="宋体"/>
                <w:color w:val="000000"/>
                <w:kern w:val="0"/>
                <w:sz w:val="18"/>
                <w:szCs w:val="18"/>
                <w:lang w:bidi="ar"/>
              </w:rPr>
              <w:t>差口资金</w:t>
            </w:r>
            <w:proofErr w:type="gramEnd"/>
          </w:p>
        </w:tc>
      </w:tr>
      <w:tr w:rsidR="0004668E">
        <w:trPr>
          <w:trHeight w:val="514"/>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524"/>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组队参加市运会比赛项目，老年组</w:t>
            </w:r>
            <w:r>
              <w:rPr>
                <w:rFonts w:ascii="宋体" w:hAnsi="宋体" w:cs="宋体" w:hint="eastAsia"/>
                <w:color w:val="000000"/>
                <w:kern w:val="0"/>
                <w:sz w:val="18"/>
                <w:szCs w:val="18"/>
                <w:lang w:bidi="ar"/>
              </w:rPr>
              <w:t>8</w:t>
            </w:r>
            <w:r>
              <w:rPr>
                <w:rFonts w:ascii="宋体" w:hAnsi="宋体" w:cs="宋体" w:hint="eastAsia"/>
                <w:color w:val="000000"/>
                <w:kern w:val="0"/>
                <w:sz w:val="18"/>
                <w:szCs w:val="18"/>
                <w:lang w:bidi="ar"/>
              </w:rPr>
              <w:t>个项目，成人组</w:t>
            </w:r>
            <w:r>
              <w:rPr>
                <w:rFonts w:ascii="宋体" w:hAnsi="宋体" w:cs="宋体" w:hint="eastAsia"/>
                <w:color w:val="000000"/>
                <w:kern w:val="0"/>
                <w:sz w:val="18"/>
                <w:szCs w:val="18"/>
                <w:lang w:bidi="ar"/>
              </w:rPr>
              <w:t>9</w:t>
            </w:r>
            <w:r>
              <w:rPr>
                <w:rFonts w:ascii="宋体" w:hAnsi="宋体" w:cs="宋体" w:hint="eastAsia"/>
                <w:color w:val="000000"/>
                <w:kern w:val="0"/>
                <w:sz w:val="18"/>
                <w:szCs w:val="18"/>
                <w:lang w:bidi="ar"/>
              </w:rPr>
              <w:t>个项目</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由于资金未到位，</w:t>
            </w:r>
            <w:proofErr w:type="gramStart"/>
            <w:r>
              <w:rPr>
                <w:rFonts w:ascii="宋体" w:hAnsi="宋体" w:cs="宋体" w:hint="eastAsia"/>
                <w:color w:val="000000"/>
                <w:kern w:val="0"/>
                <w:sz w:val="18"/>
                <w:szCs w:val="18"/>
                <w:lang w:bidi="ar"/>
              </w:rPr>
              <w:t>导致没全面</w:t>
            </w:r>
            <w:proofErr w:type="gramEnd"/>
            <w:r>
              <w:rPr>
                <w:rFonts w:ascii="宋体" w:hAnsi="宋体" w:cs="宋体" w:hint="eastAsia"/>
                <w:color w:val="000000"/>
                <w:kern w:val="0"/>
                <w:sz w:val="18"/>
                <w:szCs w:val="18"/>
                <w:lang w:bidi="ar"/>
              </w:rPr>
              <w:t>完成</w:t>
            </w:r>
          </w:p>
        </w:tc>
      </w:tr>
      <w:tr w:rsidR="0004668E">
        <w:trPr>
          <w:trHeight w:val="656"/>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3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332"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主要用于组织我区参加市运会各项比赛的开支，</w:t>
            </w:r>
            <w:r>
              <w:rPr>
                <w:rFonts w:ascii="宋体" w:hAnsi="宋体" w:cs="宋体"/>
                <w:color w:val="000000"/>
                <w:sz w:val="18"/>
                <w:szCs w:val="18"/>
                <w:lang w:bidi="ar"/>
              </w:rPr>
              <w:t>2022</w:t>
            </w:r>
            <w:r>
              <w:rPr>
                <w:rFonts w:ascii="宋体" w:hAnsi="宋体" w:cs="宋体"/>
                <w:color w:val="000000"/>
                <w:sz w:val="18"/>
                <w:szCs w:val="18"/>
                <w:lang w:bidi="ar"/>
              </w:rPr>
              <w:t>年，该预算项目资金</w:t>
            </w:r>
            <w:r>
              <w:rPr>
                <w:rFonts w:ascii="宋体" w:hAnsi="宋体" w:cs="宋体" w:hint="eastAsia"/>
                <w:color w:val="000000"/>
                <w:sz w:val="18"/>
                <w:szCs w:val="18"/>
                <w:lang w:bidi="ar"/>
              </w:rPr>
              <w:t>未</w:t>
            </w:r>
            <w:r>
              <w:rPr>
                <w:rFonts w:ascii="宋体" w:hAnsi="宋体" w:cs="宋体"/>
                <w:color w:val="000000"/>
                <w:sz w:val="18"/>
                <w:szCs w:val="18"/>
                <w:lang w:bidi="ar"/>
              </w:rPr>
              <w:t>支付</w:t>
            </w:r>
            <w:r>
              <w:rPr>
                <w:rFonts w:ascii="宋体" w:hAnsi="宋体" w:cs="宋体" w:hint="eastAsia"/>
                <w:color w:val="000000"/>
                <w:sz w:val="18"/>
                <w:szCs w:val="18"/>
                <w:lang w:bidi="ar"/>
              </w:rPr>
              <w:t>完</w:t>
            </w:r>
            <w:r>
              <w:rPr>
                <w:rFonts w:ascii="宋体" w:hAnsi="宋体" w:cs="宋体"/>
                <w:color w:val="000000"/>
                <w:sz w:val="18"/>
                <w:szCs w:val="18"/>
                <w:lang w:bidi="ar"/>
              </w:rPr>
              <w:t>，预算执行率</w:t>
            </w:r>
            <w:r>
              <w:rPr>
                <w:rFonts w:ascii="宋体" w:hAnsi="宋体" w:cs="宋体" w:hint="eastAsia"/>
                <w:color w:val="000000"/>
                <w:sz w:val="18"/>
                <w:szCs w:val="18"/>
                <w:lang w:bidi="ar"/>
              </w:rPr>
              <w:t>14.29</w:t>
            </w:r>
            <w:r>
              <w:rPr>
                <w:rFonts w:ascii="宋体" w:hAnsi="宋体" w:cs="宋体"/>
                <w:color w:val="000000"/>
                <w:sz w:val="18"/>
                <w:szCs w:val="18"/>
                <w:lang w:bidi="ar"/>
              </w:rPr>
              <w:t>%</w:t>
            </w:r>
            <w:r>
              <w:rPr>
                <w:rFonts w:ascii="宋体" w:hAnsi="宋体" w:cs="宋体"/>
                <w:color w:val="000000"/>
                <w:sz w:val="18"/>
                <w:szCs w:val="18"/>
                <w:lang w:bidi="ar"/>
              </w:rPr>
              <w:t>，年末资金结余</w:t>
            </w:r>
            <w:r>
              <w:rPr>
                <w:rFonts w:ascii="宋体" w:hAnsi="宋体" w:cs="宋体" w:hint="eastAsia"/>
                <w:color w:val="000000"/>
                <w:sz w:val="18"/>
                <w:szCs w:val="18"/>
                <w:lang w:bidi="ar"/>
              </w:rPr>
              <w:t>60</w:t>
            </w:r>
            <w:r>
              <w:rPr>
                <w:rFonts w:ascii="宋体" w:hAnsi="宋体" w:cs="宋体" w:hint="eastAsia"/>
                <w:color w:val="000000"/>
                <w:sz w:val="18"/>
                <w:szCs w:val="18"/>
                <w:lang w:bidi="ar"/>
              </w:rPr>
              <w:t>万元</w:t>
            </w:r>
            <w:r>
              <w:rPr>
                <w:rFonts w:ascii="宋体" w:hAnsi="宋体" w:cs="宋体"/>
                <w:color w:val="000000"/>
                <w:sz w:val="18"/>
                <w:szCs w:val="18"/>
                <w:lang w:bidi="ar"/>
              </w:rPr>
              <w:t>。</w:t>
            </w:r>
          </w:p>
        </w:tc>
      </w:tr>
      <w:tr w:rsidR="0004668E">
        <w:trPr>
          <w:trHeight w:val="524"/>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14.29%</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sz w:val="18"/>
                <w:szCs w:val="18"/>
              </w:rPr>
              <w:t>资金未到位</w:t>
            </w:r>
          </w:p>
        </w:tc>
      </w:tr>
      <w:tr w:rsidR="0004668E">
        <w:trPr>
          <w:trHeight w:val="5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14.29%</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524"/>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6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0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539"/>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975"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参加比赛项目个数</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17</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参加比赛人数</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494"/>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完成参赛项目率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完成时间</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月</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3</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50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参加市运会比赛成本</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700000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元</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700000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851"/>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提升城市形象，丰富群众体育文化生活</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高中低</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高</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554"/>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定期开展</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高中低</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高</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5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参加比赛对象满意度</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95</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57"/>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1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eastAsia="微软雅黑" w:hAnsi="宋体" w:cs="宋体"/>
                <w:color w:val="000000"/>
                <w:sz w:val="18"/>
                <w:szCs w:val="18"/>
              </w:rPr>
            </w:pPr>
            <w:r>
              <w:rPr>
                <w:rFonts w:ascii="微软雅黑" w:eastAsia="微软雅黑" w:hAnsi="微软雅黑" w:cs="微软雅黑" w:hint="eastAsia"/>
                <w:color w:val="000000"/>
                <w:sz w:val="16"/>
                <w:szCs w:val="16"/>
                <w:lang w:bidi="ar"/>
              </w:rPr>
              <w:t>项目实施</w:t>
            </w:r>
            <w:r>
              <w:rPr>
                <w:rFonts w:ascii="微软雅黑" w:eastAsia="微软雅黑" w:hAnsi="微软雅黑" w:cs="微软雅黑" w:hint="eastAsia"/>
                <w:color w:val="000000"/>
                <w:sz w:val="16"/>
                <w:szCs w:val="16"/>
                <w:lang w:bidi="ar"/>
              </w:rPr>
              <w:t>未</w:t>
            </w:r>
            <w:r>
              <w:rPr>
                <w:rFonts w:ascii="微软雅黑" w:eastAsia="微软雅黑" w:hAnsi="微软雅黑" w:cs="微软雅黑" w:hint="eastAsia"/>
                <w:color w:val="000000"/>
                <w:sz w:val="16"/>
                <w:szCs w:val="16"/>
                <w:lang w:bidi="ar"/>
              </w:rPr>
              <w:t>达到预期的经济效益、社会效益，绩效目标，为我中心在下一年工作推进和预算安排上提供了对比数据</w:t>
            </w:r>
            <w:r>
              <w:rPr>
                <w:rFonts w:ascii="微软雅黑" w:eastAsia="微软雅黑" w:hAnsi="微软雅黑" w:cs="微软雅黑" w:hint="eastAsia"/>
                <w:color w:val="000000"/>
                <w:sz w:val="16"/>
                <w:szCs w:val="16"/>
                <w:lang w:bidi="ar"/>
              </w:rPr>
              <w:t>。</w:t>
            </w:r>
          </w:p>
        </w:tc>
      </w:tr>
      <w:tr w:rsidR="0004668E">
        <w:trPr>
          <w:trHeight w:val="227"/>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sz w:val="18"/>
                <w:szCs w:val="18"/>
              </w:rPr>
              <w:t>执行率低</w:t>
            </w:r>
          </w:p>
        </w:tc>
      </w:tr>
      <w:tr w:rsidR="0004668E">
        <w:trPr>
          <w:trHeight w:val="328"/>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sz w:val="18"/>
                <w:szCs w:val="18"/>
              </w:rPr>
              <w:t>及时支付</w:t>
            </w:r>
          </w:p>
        </w:tc>
      </w:tr>
      <w:tr w:rsidR="0004668E">
        <w:trPr>
          <w:trHeight w:val="286"/>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w:t>
            </w:r>
            <w:r>
              <w:rPr>
                <w:rFonts w:ascii="宋体" w:hAnsi="宋体" w:cs="宋体" w:hint="eastAsia"/>
                <w:color w:val="000000"/>
                <w:kern w:val="0"/>
                <w:sz w:val="18"/>
                <w:szCs w:val="18"/>
                <w:lang w:bidi="ar"/>
              </w:rPr>
              <w:t>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w:t>
            </w:r>
            <w:r>
              <w:rPr>
                <w:rFonts w:ascii="宋体" w:hAnsi="宋体" w:cs="宋体" w:hint="eastAsia"/>
                <w:color w:val="000000"/>
                <w:kern w:val="0"/>
                <w:sz w:val="18"/>
                <w:szCs w:val="18"/>
                <w:lang w:bidi="ar"/>
              </w:rPr>
              <w:t>蒋平</w:t>
            </w:r>
          </w:p>
        </w:tc>
      </w:tr>
      <w:tr w:rsidR="0004668E">
        <w:trPr>
          <w:trHeight w:val="55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51081222T000005935181-2022</w:t>
            </w:r>
            <w:r>
              <w:rPr>
                <w:rFonts w:ascii="宋体" w:hAnsi="宋体" w:cs="宋体"/>
                <w:color w:val="000000"/>
                <w:kern w:val="0"/>
                <w:sz w:val="18"/>
                <w:szCs w:val="18"/>
                <w:lang w:bidi="ar"/>
              </w:rPr>
              <w:t>女儿</w:t>
            </w:r>
            <w:proofErr w:type="gramStart"/>
            <w:r>
              <w:rPr>
                <w:rFonts w:ascii="宋体" w:hAnsi="宋体" w:cs="宋体"/>
                <w:color w:val="000000"/>
                <w:kern w:val="0"/>
                <w:sz w:val="18"/>
                <w:szCs w:val="18"/>
                <w:lang w:bidi="ar"/>
              </w:rPr>
              <w:t>节凤舟赛</w:t>
            </w:r>
            <w:proofErr w:type="gramEnd"/>
          </w:p>
        </w:tc>
      </w:tr>
      <w:tr w:rsidR="0004668E">
        <w:trPr>
          <w:trHeight w:val="574"/>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组队参加广元女儿</w:t>
            </w:r>
            <w:proofErr w:type="gramStart"/>
            <w:r>
              <w:rPr>
                <w:rFonts w:ascii="宋体" w:hAnsi="宋体" w:cs="宋体" w:hint="eastAsia"/>
                <w:color w:val="000000"/>
                <w:kern w:val="0"/>
                <w:sz w:val="18"/>
                <w:szCs w:val="18"/>
                <w:lang w:bidi="ar"/>
              </w:rPr>
              <w:t>节凤舟赛</w:t>
            </w:r>
            <w:proofErr w:type="gramEnd"/>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lang w:bidi="ar"/>
              </w:rPr>
              <w:t>主要用于组队参加广元</w:t>
            </w:r>
            <w:proofErr w:type="gramStart"/>
            <w:r>
              <w:rPr>
                <w:rFonts w:ascii="宋体" w:hAnsi="宋体" w:cs="宋体" w:hint="eastAsia"/>
                <w:color w:val="000000"/>
                <w:sz w:val="18"/>
                <w:szCs w:val="18"/>
                <w:lang w:bidi="ar"/>
              </w:rPr>
              <w:t>市女儿节凤</w:t>
            </w:r>
            <w:proofErr w:type="gramEnd"/>
            <w:r>
              <w:rPr>
                <w:rFonts w:ascii="宋体" w:hAnsi="宋体" w:cs="宋体" w:hint="eastAsia"/>
                <w:color w:val="000000"/>
                <w:sz w:val="18"/>
                <w:szCs w:val="18"/>
                <w:lang w:bidi="ar"/>
              </w:rPr>
              <w:t>舟赛，开支食宿、训练等费用，</w:t>
            </w:r>
            <w:r>
              <w:rPr>
                <w:rFonts w:ascii="宋体" w:hAnsi="宋体" w:cs="宋体"/>
                <w:color w:val="000000"/>
                <w:sz w:val="18"/>
                <w:szCs w:val="18"/>
                <w:lang w:bidi="ar"/>
              </w:rPr>
              <w:t>2022</w:t>
            </w:r>
            <w:r>
              <w:rPr>
                <w:rFonts w:ascii="宋体" w:hAnsi="宋体" w:cs="宋体"/>
                <w:color w:val="000000"/>
                <w:sz w:val="18"/>
                <w:szCs w:val="18"/>
                <w:lang w:bidi="ar"/>
              </w:rPr>
              <w:t>年，该预算项目资金有序支付，预算执行率</w:t>
            </w:r>
            <w:r>
              <w:rPr>
                <w:rFonts w:ascii="宋体" w:hAnsi="宋体" w:cs="宋体"/>
                <w:color w:val="000000"/>
                <w:sz w:val="18"/>
                <w:szCs w:val="18"/>
                <w:lang w:bidi="ar"/>
              </w:rPr>
              <w:t>100%</w:t>
            </w:r>
            <w:r>
              <w:rPr>
                <w:rFonts w:ascii="宋体" w:hAnsi="宋体" w:cs="宋体"/>
                <w:color w:val="000000"/>
                <w:sz w:val="18"/>
                <w:szCs w:val="18"/>
                <w:lang w:bidi="ar"/>
              </w:rPr>
              <w:t>，年末无资金结余情况。</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5"/>
                <w:szCs w:val="15"/>
                <w:lang w:bidi="ar"/>
              </w:rPr>
              <w:t>无</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975"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凤</w:t>
            </w:r>
            <w:proofErr w:type="gramEnd"/>
            <w:r>
              <w:rPr>
                <w:rFonts w:ascii="宋体" w:hAnsi="宋体" w:cs="宋体" w:hint="eastAsia"/>
                <w:color w:val="000000"/>
                <w:kern w:val="0"/>
                <w:sz w:val="18"/>
                <w:szCs w:val="18"/>
                <w:lang w:bidi="ar"/>
              </w:rPr>
              <w:t>舟队数量</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参加人数</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18</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获奖率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95</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完成时间</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月</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3</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组队参加比赛成本</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250000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元</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250000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45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提升城市形象，丰富群众体育文化生活</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高中低</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高</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定期开展</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高中低</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高</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45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参与对象满意度</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95</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项目实施达到了预期的经济效益、社会效益，绩效目标完全实现，为我中心在下一年工作推进和预算安排上提供了对比数据。</w:t>
            </w:r>
          </w:p>
        </w:tc>
      </w:tr>
      <w:tr w:rsidR="0004668E">
        <w:trPr>
          <w:trHeight w:val="312"/>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388"/>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286"/>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财务负责人：蒋平</w:t>
            </w:r>
          </w:p>
        </w:tc>
      </w:tr>
      <w:tr w:rsidR="0004668E">
        <w:trPr>
          <w:trHeight w:val="103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51081222T000006247853-</w:t>
            </w:r>
            <w:r>
              <w:rPr>
                <w:rFonts w:ascii="宋体" w:hAnsi="宋体" w:cs="宋体" w:hint="eastAsia"/>
                <w:color w:val="000000"/>
                <w:kern w:val="0"/>
                <w:sz w:val="18"/>
                <w:szCs w:val="18"/>
                <w:lang w:bidi="ar"/>
              </w:rPr>
              <w:t>曾家</w:t>
            </w:r>
            <w:proofErr w:type="gramStart"/>
            <w:r>
              <w:rPr>
                <w:rFonts w:ascii="宋体" w:hAnsi="宋体" w:cs="宋体" w:hint="eastAsia"/>
                <w:color w:val="000000"/>
                <w:kern w:val="0"/>
                <w:sz w:val="18"/>
                <w:szCs w:val="18"/>
                <w:lang w:bidi="ar"/>
              </w:rPr>
              <w:t>山创建</w:t>
            </w:r>
            <w:proofErr w:type="gramEnd"/>
            <w:r>
              <w:rPr>
                <w:rFonts w:ascii="宋体" w:hAnsi="宋体" w:cs="宋体" w:hint="eastAsia"/>
                <w:color w:val="000000"/>
                <w:kern w:val="0"/>
                <w:sz w:val="18"/>
                <w:szCs w:val="18"/>
                <w:lang w:bidi="ar"/>
              </w:rPr>
              <w:t>全国山地户外运动公园和国家体育旅游示范基地专家考察论证费用</w:t>
            </w:r>
          </w:p>
        </w:tc>
      </w:tr>
      <w:tr w:rsidR="0004668E">
        <w:trPr>
          <w:trHeight w:val="51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51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kern w:val="0"/>
                <w:sz w:val="18"/>
                <w:szCs w:val="18"/>
                <w:lang w:bidi="ar"/>
              </w:rPr>
              <w:t>曾家</w:t>
            </w:r>
            <w:proofErr w:type="gramStart"/>
            <w:r>
              <w:rPr>
                <w:rFonts w:ascii="宋体" w:hAnsi="宋体" w:cs="宋体" w:hint="eastAsia"/>
                <w:color w:val="000000"/>
                <w:kern w:val="0"/>
                <w:sz w:val="18"/>
                <w:szCs w:val="18"/>
                <w:lang w:bidi="ar"/>
              </w:rPr>
              <w:t>山创建</w:t>
            </w:r>
            <w:proofErr w:type="gramEnd"/>
            <w:r>
              <w:rPr>
                <w:rFonts w:ascii="宋体" w:hAnsi="宋体" w:cs="宋体" w:hint="eastAsia"/>
                <w:color w:val="000000"/>
                <w:kern w:val="0"/>
                <w:sz w:val="18"/>
                <w:szCs w:val="18"/>
                <w:lang w:bidi="ar"/>
              </w:rPr>
              <w:t>全国山地户外运动公园和国家体育旅游示范基地专家考察论证费用支出</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kern w:val="0"/>
                <w:sz w:val="18"/>
                <w:szCs w:val="18"/>
                <w:lang w:bidi="ar"/>
              </w:rPr>
              <w:t>为加快朝天曾家</w:t>
            </w:r>
            <w:proofErr w:type="gramStart"/>
            <w:r>
              <w:rPr>
                <w:rFonts w:ascii="宋体" w:hAnsi="宋体" w:cs="宋体" w:hint="eastAsia"/>
                <w:color w:val="000000"/>
                <w:kern w:val="0"/>
                <w:sz w:val="18"/>
                <w:szCs w:val="18"/>
                <w:lang w:bidi="ar"/>
              </w:rPr>
              <w:t>山创建</w:t>
            </w:r>
            <w:proofErr w:type="gramEnd"/>
            <w:r>
              <w:rPr>
                <w:rFonts w:ascii="宋体" w:hAnsi="宋体" w:cs="宋体" w:hint="eastAsia"/>
                <w:color w:val="000000"/>
                <w:kern w:val="0"/>
                <w:sz w:val="18"/>
                <w:szCs w:val="18"/>
                <w:lang w:bidi="ar"/>
              </w:rPr>
              <w:t>全国山地户外运动公园和国家体育旅游示范基地，委托第三方负责邀请国家体育总局领导及相关专家考察指导朝天曾家</w:t>
            </w:r>
            <w:proofErr w:type="gramStart"/>
            <w:r>
              <w:rPr>
                <w:rFonts w:ascii="宋体" w:hAnsi="宋体" w:cs="宋体" w:hint="eastAsia"/>
                <w:color w:val="000000"/>
                <w:kern w:val="0"/>
                <w:sz w:val="18"/>
                <w:szCs w:val="18"/>
                <w:lang w:bidi="ar"/>
              </w:rPr>
              <w:t>山创建</w:t>
            </w:r>
            <w:proofErr w:type="gramEnd"/>
            <w:r>
              <w:rPr>
                <w:rFonts w:ascii="宋体" w:hAnsi="宋体" w:cs="宋体" w:hint="eastAsia"/>
                <w:color w:val="000000"/>
                <w:kern w:val="0"/>
                <w:sz w:val="18"/>
                <w:szCs w:val="18"/>
                <w:lang w:bidi="ar"/>
              </w:rPr>
              <w:t>全国山地户外运动公园和国家体育旅游示范基地并开展专家论证。</w:t>
            </w:r>
            <w:r>
              <w:rPr>
                <w:rFonts w:ascii="宋体" w:hAnsi="宋体" w:cs="宋体"/>
                <w:color w:val="000000"/>
                <w:sz w:val="18"/>
                <w:szCs w:val="18"/>
                <w:lang w:bidi="ar"/>
              </w:rPr>
              <w:t>2022</w:t>
            </w:r>
            <w:r>
              <w:rPr>
                <w:rFonts w:ascii="宋体" w:hAnsi="宋体" w:cs="宋体"/>
                <w:color w:val="000000"/>
                <w:sz w:val="18"/>
                <w:szCs w:val="18"/>
                <w:lang w:bidi="ar"/>
              </w:rPr>
              <w:t>年，该预算项目资金有序支付，预算执行率</w:t>
            </w:r>
            <w:r>
              <w:rPr>
                <w:rFonts w:ascii="宋体" w:hAnsi="宋体" w:cs="宋体"/>
                <w:color w:val="000000"/>
                <w:sz w:val="18"/>
                <w:szCs w:val="18"/>
                <w:lang w:bidi="ar"/>
              </w:rPr>
              <w:t>100%</w:t>
            </w:r>
            <w:r>
              <w:rPr>
                <w:rFonts w:ascii="宋体" w:hAnsi="宋体" w:cs="宋体"/>
                <w:color w:val="000000"/>
                <w:sz w:val="18"/>
                <w:szCs w:val="18"/>
                <w:lang w:bidi="ar"/>
              </w:rPr>
              <w:t>，年末无资金结余情况。</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r>
              <w:rPr>
                <w:rFonts w:ascii="宋体" w:hAnsi="宋体" w:cs="宋体" w:hint="eastAsia"/>
                <w:color w:val="000000"/>
                <w:kern w:val="0"/>
                <w:sz w:val="18"/>
                <w:szCs w:val="18"/>
                <w:lang w:bidi="ar"/>
              </w:rPr>
              <w:t>.</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产出指标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成本指标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项目资金</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万元</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15</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28"/>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项目实施达到了预期的经济效益、社会效益，绩效目标完全实现，为我中心在下一年工作推进和预算安排上提供了对比数据。</w:t>
            </w:r>
          </w:p>
        </w:tc>
      </w:tr>
      <w:tr w:rsidR="0004668E">
        <w:trPr>
          <w:trHeight w:val="457"/>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63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286"/>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财务负责人：蒋平</w:t>
            </w: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r>
      <w:tr w:rsidR="0004668E">
        <w:trPr>
          <w:trHeight w:val="90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51081222T000007112318-</w:t>
            </w:r>
            <w:r>
              <w:rPr>
                <w:rFonts w:ascii="宋体" w:hAnsi="宋体" w:cs="宋体"/>
                <w:color w:val="000000"/>
                <w:kern w:val="0"/>
                <w:sz w:val="18"/>
                <w:szCs w:val="18"/>
                <w:lang w:bidi="ar"/>
              </w:rPr>
              <w:t>群众体育</w:t>
            </w:r>
          </w:p>
        </w:tc>
      </w:tr>
      <w:tr w:rsidR="0004668E">
        <w:trPr>
          <w:trHeight w:val="51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实施单位</w:t>
            </w:r>
            <w:r>
              <w:rPr>
                <w:rFonts w:ascii="黑体" w:eastAsia="黑体" w:hAnsi="黑体" w:cs="黑体" w:hint="eastAsia"/>
                <w:color w:val="000000"/>
                <w:kern w:val="0"/>
                <w:sz w:val="18"/>
                <w:szCs w:val="18"/>
                <w:lang w:bidi="ar"/>
              </w:rPr>
              <w:t xml:space="preserve"> </w:t>
            </w:r>
            <w:r>
              <w:rPr>
                <w:rFonts w:ascii="黑体" w:eastAsia="黑体" w:hAnsi="黑体" w:cs="黑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color w:val="000000"/>
                <w:kern w:val="0"/>
                <w:sz w:val="18"/>
                <w:szCs w:val="18"/>
                <w:lang w:bidi="ar"/>
              </w:rPr>
              <w:t>群众体育</w:t>
            </w:r>
            <w:r>
              <w:rPr>
                <w:rFonts w:ascii="宋体" w:hAnsi="宋体" w:cs="宋体" w:hint="eastAsia"/>
                <w:color w:val="000000"/>
                <w:kern w:val="0"/>
                <w:sz w:val="18"/>
                <w:szCs w:val="18"/>
                <w:lang w:bidi="ar"/>
              </w:rPr>
              <w:t>项目支出</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kern w:val="0"/>
                <w:sz w:val="18"/>
                <w:szCs w:val="18"/>
                <w:lang w:bidi="ar"/>
              </w:rPr>
              <w:t>按照《广元市全面健身实施计划</w:t>
            </w:r>
            <w:r>
              <w:rPr>
                <w:rFonts w:ascii="宋体" w:hAnsi="宋体" w:cs="宋体" w:hint="eastAsia"/>
                <w:color w:val="000000"/>
                <w:kern w:val="0"/>
                <w:sz w:val="18"/>
                <w:szCs w:val="18"/>
                <w:lang w:bidi="ar"/>
              </w:rPr>
              <w:t>2016-2020</w:t>
            </w:r>
            <w:r>
              <w:rPr>
                <w:rFonts w:ascii="宋体" w:hAnsi="宋体" w:cs="宋体" w:hint="eastAsia"/>
                <w:color w:val="000000"/>
                <w:kern w:val="0"/>
                <w:sz w:val="18"/>
                <w:szCs w:val="18"/>
                <w:lang w:bidi="ar"/>
              </w:rPr>
              <w:t>年》文件精神，开展全民健身活动。通过政府搭台、市区互动、各协会、社会企业广泛参与的模式，举办一系列规模大、影响广的群众体育活动，形成系列品牌赛事。定期举办社会体育指导员培训班，培养基层社会体育指导员、教练员骨干，建立健身站点，提高广大群众参与体育活动的积极性，从而带动经济效益和体育锻炼人口比率。</w:t>
            </w:r>
            <w:r>
              <w:rPr>
                <w:rFonts w:ascii="宋体" w:hAnsi="宋体" w:cs="宋体"/>
                <w:color w:val="000000"/>
                <w:sz w:val="18"/>
                <w:szCs w:val="18"/>
                <w:lang w:bidi="ar"/>
              </w:rPr>
              <w:t>2022</w:t>
            </w:r>
            <w:r>
              <w:rPr>
                <w:rFonts w:ascii="宋体" w:hAnsi="宋体" w:cs="宋体"/>
                <w:color w:val="000000"/>
                <w:sz w:val="18"/>
                <w:szCs w:val="18"/>
                <w:lang w:bidi="ar"/>
              </w:rPr>
              <w:t>年，该预算项目资金有序支付，预算执行率</w:t>
            </w:r>
            <w:r>
              <w:rPr>
                <w:rFonts w:ascii="宋体" w:hAnsi="宋体" w:cs="宋体"/>
                <w:color w:val="000000"/>
                <w:sz w:val="18"/>
                <w:szCs w:val="18"/>
                <w:lang w:bidi="ar"/>
              </w:rPr>
              <w:t>100%</w:t>
            </w:r>
            <w:r>
              <w:rPr>
                <w:rFonts w:ascii="宋体" w:hAnsi="宋体" w:cs="宋体"/>
                <w:color w:val="000000"/>
                <w:sz w:val="18"/>
                <w:szCs w:val="18"/>
                <w:lang w:bidi="ar"/>
              </w:rPr>
              <w:t>，年末无资金结余情况。</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产出指标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成本指标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项目资金</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3.1</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万元</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3.1</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60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项目实施达到了预期的经济效益、社会效益，绩效目标完全实现，为我中心在下一年工作推进和预算安排上提供了对比数据。</w:t>
            </w:r>
          </w:p>
        </w:tc>
      </w:tr>
      <w:tr w:rsidR="0004668E">
        <w:trPr>
          <w:trHeight w:val="572"/>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63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286"/>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项目负责人：李兴奎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财务负责人：蒋平</w:t>
            </w: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90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617"/>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51081222T000007118563-</w:t>
            </w:r>
            <w:r>
              <w:rPr>
                <w:rFonts w:ascii="宋体" w:hAnsi="宋体" w:cs="宋体"/>
                <w:color w:val="000000"/>
                <w:kern w:val="0"/>
                <w:sz w:val="18"/>
                <w:szCs w:val="18"/>
                <w:lang w:bidi="ar"/>
              </w:rPr>
              <w:t>全民健身场地器材补短板项目</w:t>
            </w:r>
          </w:p>
        </w:tc>
      </w:tr>
      <w:tr w:rsidR="0004668E">
        <w:trPr>
          <w:trHeight w:val="51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color w:val="000000"/>
                <w:kern w:val="0"/>
                <w:sz w:val="18"/>
                <w:szCs w:val="18"/>
                <w:lang w:bidi="ar"/>
              </w:rPr>
              <w:t>全民健身场地器材补短板项目</w:t>
            </w:r>
            <w:r>
              <w:rPr>
                <w:rFonts w:ascii="宋体" w:hAnsi="宋体" w:cs="宋体" w:hint="eastAsia"/>
                <w:color w:val="000000"/>
                <w:kern w:val="0"/>
                <w:sz w:val="18"/>
                <w:szCs w:val="18"/>
                <w:lang w:bidi="ar"/>
              </w:rPr>
              <w:t>支出</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未完成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主要用于</w:t>
            </w:r>
            <w:r>
              <w:rPr>
                <w:rFonts w:ascii="宋体" w:hAnsi="宋体" w:cs="宋体" w:hint="eastAsia"/>
                <w:color w:val="000000"/>
                <w:sz w:val="18"/>
                <w:szCs w:val="18"/>
              </w:rPr>
              <w:t>5</w:t>
            </w:r>
            <w:r>
              <w:rPr>
                <w:rFonts w:ascii="宋体" w:hAnsi="宋体" w:cs="宋体" w:hint="eastAsia"/>
                <w:color w:val="000000"/>
                <w:sz w:val="18"/>
                <w:szCs w:val="18"/>
              </w:rPr>
              <w:t>个</w:t>
            </w:r>
            <w:r>
              <w:rPr>
                <w:rFonts w:ascii="宋体" w:hAnsi="宋体" w:cs="宋体" w:hint="eastAsia"/>
                <w:color w:val="000000"/>
                <w:sz w:val="18"/>
                <w:szCs w:val="18"/>
              </w:rPr>
              <w:t>多功能运动场建设，</w:t>
            </w:r>
            <w:r>
              <w:rPr>
                <w:rFonts w:ascii="宋体" w:hAnsi="宋体" w:cs="宋体"/>
                <w:color w:val="000000"/>
                <w:sz w:val="18"/>
                <w:szCs w:val="18"/>
                <w:lang w:bidi="ar"/>
              </w:rPr>
              <w:t>2022</w:t>
            </w:r>
            <w:r>
              <w:rPr>
                <w:rFonts w:ascii="宋体" w:hAnsi="宋体" w:cs="宋体"/>
                <w:color w:val="000000"/>
                <w:sz w:val="18"/>
                <w:szCs w:val="18"/>
                <w:lang w:bidi="ar"/>
              </w:rPr>
              <w:t>年，该预算项目资金</w:t>
            </w:r>
            <w:r>
              <w:rPr>
                <w:rFonts w:ascii="宋体" w:hAnsi="宋体" w:cs="宋体" w:hint="eastAsia"/>
                <w:color w:val="000000"/>
                <w:sz w:val="18"/>
                <w:szCs w:val="18"/>
                <w:lang w:bidi="ar"/>
              </w:rPr>
              <w:t>未</w:t>
            </w:r>
            <w:r>
              <w:rPr>
                <w:rFonts w:ascii="宋体" w:hAnsi="宋体" w:cs="宋体"/>
                <w:color w:val="000000"/>
                <w:sz w:val="18"/>
                <w:szCs w:val="18"/>
                <w:lang w:bidi="ar"/>
              </w:rPr>
              <w:t>支付，预算执行率</w:t>
            </w:r>
            <w:r>
              <w:rPr>
                <w:rFonts w:ascii="宋体" w:hAnsi="宋体" w:cs="宋体" w:hint="eastAsia"/>
                <w:color w:val="000000"/>
                <w:sz w:val="18"/>
                <w:szCs w:val="18"/>
                <w:lang w:bidi="ar"/>
              </w:rPr>
              <w:t>0</w:t>
            </w:r>
            <w:r>
              <w:rPr>
                <w:rFonts w:ascii="宋体" w:hAnsi="宋体" w:cs="宋体"/>
                <w:color w:val="000000"/>
                <w:sz w:val="18"/>
                <w:szCs w:val="18"/>
                <w:lang w:bidi="ar"/>
              </w:rPr>
              <w:t>%</w:t>
            </w:r>
            <w:r>
              <w:rPr>
                <w:rFonts w:ascii="宋体" w:hAnsi="宋体" w:cs="宋体"/>
                <w:color w:val="000000"/>
                <w:sz w:val="18"/>
                <w:szCs w:val="18"/>
                <w:lang w:bidi="ar"/>
              </w:rPr>
              <w:t>，年末结余</w:t>
            </w:r>
            <w:r>
              <w:rPr>
                <w:rFonts w:ascii="宋体" w:hAnsi="宋体" w:cs="宋体" w:hint="eastAsia"/>
                <w:color w:val="000000"/>
                <w:sz w:val="18"/>
                <w:szCs w:val="18"/>
                <w:lang w:bidi="ar"/>
              </w:rPr>
              <w:t>资金</w:t>
            </w:r>
            <w:r>
              <w:rPr>
                <w:rFonts w:ascii="宋体" w:hAnsi="宋体" w:cs="宋体" w:hint="eastAsia"/>
                <w:color w:val="000000"/>
                <w:sz w:val="18"/>
                <w:szCs w:val="18"/>
                <w:lang w:bidi="ar"/>
              </w:rPr>
              <w:t>100</w:t>
            </w:r>
            <w:r>
              <w:rPr>
                <w:rFonts w:ascii="宋体" w:hAnsi="宋体" w:cs="宋体" w:hint="eastAsia"/>
                <w:color w:val="000000"/>
                <w:sz w:val="18"/>
                <w:szCs w:val="18"/>
                <w:lang w:bidi="ar"/>
              </w:rPr>
              <w:t>万元</w:t>
            </w:r>
            <w:r>
              <w:rPr>
                <w:rFonts w:ascii="宋体" w:hAnsi="宋体" w:cs="宋体"/>
                <w:color w:val="000000"/>
                <w:sz w:val="18"/>
                <w:szCs w:val="18"/>
                <w:lang w:bidi="ar"/>
              </w:rPr>
              <w:t>。</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sz w:val="18"/>
                <w:szCs w:val="18"/>
              </w:rPr>
              <w:t>资金下达太晚，导致未支付</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产出指标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成本指标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项目资金</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万元</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60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w:t>
            </w:r>
            <w:r>
              <w:rPr>
                <w:rFonts w:ascii="微软雅黑" w:eastAsia="微软雅黑" w:hAnsi="微软雅黑" w:cs="微软雅黑" w:hint="eastAsia"/>
                <w:color w:val="000000"/>
                <w:sz w:val="16"/>
                <w:szCs w:val="16"/>
                <w:lang w:bidi="ar"/>
              </w:rPr>
              <w:t>未</w:t>
            </w:r>
            <w:r>
              <w:rPr>
                <w:rFonts w:ascii="微软雅黑" w:eastAsia="微软雅黑" w:hAnsi="微软雅黑" w:cs="微软雅黑" w:hint="eastAsia"/>
                <w:color w:val="000000"/>
                <w:sz w:val="16"/>
                <w:szCs w:val="16"/>
                <w:lang w:bidi="ar"/>
              </w:rPr>
              <w:t>达到预期的经济效益、社会效益，绩效目标，为我中心在下一年工作推进和预算安排上提供了对比数据</w:t>
            </w:r>
            <w:r>
              <w:rPr>
                <w:rFonts w:ascii="微软雅黑" w:eastAsia="微软雅黑" w:hAnsi="微软雅黑" w:cs="微软雅黑" w:hint="eastAsia"/>
                <w:color w:val="000000"/>
                <w:sz w:val="16"/>
                <w:szCs w:val="16"/>
                <w:lang w:bidi="ar"/>
              </w:rPr>
              <w:t>。</w:t>
            </w:r>
          </w:p>
        </w:tc>
      </w:tr>
      <w:tr w:rsidR="0004668E">
        <w:trPr>
          <w:trHeight w:val="572"/>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sz w:val="18"/>
                <w:szCs w:val="18"/>
              </w:rPr>
              <w:t>资金支付率低</w:t>
            </w:r>
          </w:p>
        </w:tc>
      </w:tr>
      <w:tr w:rsidR="0004668E">
        <w:trPr>
          <w:trHeight w:val="63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sz w:val="18"/>
                <w:szCs w:val="18"/>
              </w:rPr>
              <w:t>及时支付</w:t>
            </w:r>
          </w:p>
        </w:tc>
      </w:tr>
      <w:tr w:rsidR="0004668E">
        <w:trPr>
          <w:trHeight w:val="286"/>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w:t>
            </w:r>
            <w:r>
              <w:rPr>
                <w:rFonts w:ascii="宋体" w:hAnsi="宋体" w:cs="宋体" w:hint="eastAsia"/>
                <w:color w:val="000000"/>
                <w:kern w:val="0"/>
                <w:sz w:val="18"/>
                <w:szCs w:val="18"/>
                <w:lang w:bidi="ar"/>
              </w:rPr>
              <w:t>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w:t>
            </w:r>
            <w:r>
              <w:rPr>
                <w:rFonts w:ascii="宋体" w:hAnsi="宋体" w:cs="宋体" w:hint="eastAsia"/>
                <w:color w:val="000000"/>
                <w:kern w:val="0"/>
                <w:sz w:val="18"/>
                <w:szCs w:val="18"/>
                <w:lang w:bidi="ar"/>
              </w:rPr>
              <w:t>蒋平</w:t>
            </w: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90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497"/>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51081222T000007449872-</w:t>
            </w:r>
            <w:r>
              <w:rPr>
                <w:rFonts w:ascii="宋体" w:hAnsi="宋体" w:cs="宋体"/>
                <w:color w:val="000000"/>
                <w:kern w:val="0"/>
                <w:sz w:val="18"/>
                <w:szCs w:val="18"/>
                <w:lang w:bidi="ar"/>
              </w:rPr>
              <w:t>体育产业示范基地建设补助经费</w:t>
            </w:r>
          </w:p>
        </w:tc>
      </w:tr>
      <w:tr w:rsidR="0004668E">
        <w:trPr>
          <w:trHeight w:val="51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color w:val="000000"/>
                <w:kern w:val="0"/>
                <w:sz w:val="18"/>
                <w:szCs w:val="18"/>
                <w:lang w:bidi="ar"/>
              </w:rPr>
              <w:t>体育产业示范基地建设补助经费</w:t>
            </w:r>
            <w:r>
              <w:rPr>
                <w:rFonts w:ascii="宋体" w:hAnsi="宋体" w:cs="宋体" w:hint="eastAsia"/>
                <w:color w:val="000000"/>
                <w:kern w:val="0"/>
                <w:sz w:val="18"/>
                <w:szCs w:val="18"/>
                <w:lang w:bidi="ar"/>
              </w:rPr>
              <w:t>支出</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sz w:val="18"/>
                <w:szCs w:val="18"/>
              </w:rPr>
              <w:t>未完成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主要用于体育基础设施建设，</w:t>
            </w:r>
            <w:r>
              <w:rPr>
                <w:rFonts w:ascii="宋体" w:hAnsi="宋体" w:cs="宋体"/>
                <w:color w:val="000000"/>
                <w:sz w:val="18"/>
                <w:szCs w:val="18"/>
                <w:lang w:bidi="ar"/>
              </w:rPr>
              <w:t>2022</w:t>
            </w:r>
            <w:r>
              <w:rPr>
                <w:rFonts w:ascii="宋体" w:hAnsi="宋体" w:cs="宋体"/>
                <w:color w:val="000000"/>
                <w:sz w:val="18"/>
                <w:szCs w:val="18"/>
                <w:lang w:bidi="ar"/>
              </w:rPr>
              <w:t>年，该预算项目资金</w:t>
            </w:r>
            <w:r>
              <w:rPr>
                <w:rFonts w:ascii="宋体" w:hAnsi="宋体" w:cs="宋体" w:hint="eastAsia"/>
                <w:color w:val="000000"/>
                <w:sz w:val="18"/>
                <w:szCs w:val="18"/>
                <w:lang w:bidi="ar"/>
              </w:rPr>
              <w:t>未</w:t>
            </w:r>
            <w:r>
              <w:rPr>
                <w:rFonts w:ascii="宋体" w:hAnsi="宋体" w:cs="宋体"/>
                <w:color w:val="000000"/>
                <w:sz w:val="18"/>
                <w:szCs w:val="18"/>
                <w:lang w:bidi="ar"/>
              </w:rPr>
              <w:t>支付，预算执行率</w:t>
            </w:r>
            <w:r>
              <w:rPr>
                <w:rFonts w:ascii="宋体" w:hAnsi="宋体" w:cs="宋体" w:hint="eastAsia"/>
                <w:color w:val="000000"/>
                <w:sz w:val="18"/>
                <w:szCs w:val="18"/>
                <w:lang w:bidi="ar"/>
              </w:rPr>
              <w:t>0</w:t>
            </w:r>
            <w:r>
              <w:rPr>
                <w:rFonts w:ascii="宋体" w:hAnsi="宋体" w:cs="宋体"/>
                <w:color w:val="000000"/>
                <w:sz w:val="18"/>
                <w:szCs w:val="18"/>
                <w:lang w:bidi="ar"/>
              </w:rPr>
              <w:t>%</w:t>
            </w:r>
            <w:r>
              <w:rPr>
                <w:rFonts w:ascii="宋体" w:hAnsi="宋体" w:cs="宋体"/>
                <w:color w:val="000000"/>
                <w:sz w:val="18"/>
                <w:szCs w:val="18"/>
                <w:lang w:bidi="ar"/>
              </w:rPr>
              <w:t>，年末结余</w:t>
            </w:r>
            <w:r>
              <w:rPr>
                <w:rFonts w:ascii="宋体" w:hAnsi="宋体" w:cs="宋体" w:hint="eastAsia"/>
                <w:color w:val="000000"/>
                <w:sz w:val="18"/>
                <w:szCs w:val="18"/>
                <w:lang w:bidi="ar"/>
              </w:rPr>
              <w:t>资金</w:t>
            </w:r>
            <w:r>
              <w:rPr>
                <w:rFonts w:ascii="宋体" w:hAnsi="宋体" w:cs="宋体" w:hint="eastAsia"/>
                <w:color w:val="000000"/>
                <w:sz w:val="18"/>
                <w:szCs w:val="18"/>
                <w:lang w:bidi="ar"/>
              </w:rPr>
              <w:t>150</w:t>
            </w:r>
            <w:r>
              <w:rPr>
                <w:rFonts w:ascii="宋体" w:hAnsi="宋体" w:cs="宋体" w:hint="eastAsia"/>
                <w:color w:val="000000"/>
                <w:sz w:val="18"/>
                <w:szCs w:val="18"/>
                <w:lang w:bidi="ar"/>
              </w:rPr>
              <w:t>万元</w:t>
            </w:r>
            <w:r>
              <w:rPr>
                <w:rFonts w:ascii="宋体" w:hAnsi="宋体" w:cs="宋体"/>
                <w:color w:val="000000"/>
                <w:sz w:val="18"/>
                <w:szCs w:val="18"/>
                <w:lang w:bidi="ar"/>
              </w:rPr>
              <w:t>。</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sz w:val="18"/>
                <w:szCs w:val="18"/>
              </w:rPr>
              <w:t>资金下达太晚，导致未支付</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产出指标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成本指标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项目资金</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150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万元</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60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w:t>
            </w:r>
            <w:r>
              <w:rPr>
                <w:rFonts w:ascii="微软雅黑" w:eastAsia="微软雅黑" w:hAnsi="微软雅黑" w:cs="微软雅黑" w:hint="eastAsia"/>
                <w:color w:val="000000"/>
                <w:sz w:val="16"/>
                <w:szCs w:val="16"/>
                <w:lang w:bidi="ar"/>
              </w:rPr>
              <w:t>未</w:t>
            </w:r>
            <w:r>
              <w:rPr>
                <w:rFonts w:ascii="微软雅黑" w:eastAsia="微软雅黑" w:hAnsi="微软雅黑" w:cs="微软雅黑" w:hint="eastAsia"/>
                <w:color w:val="000000"/>
                <w:sz w:val="16"/>
                <w:szCs w:val="16"/>
                <w:lang w:bidi="ar"/>
              </w:rPr>
              <w:t>达到预期的经济效益、社会效益，绩效目标，为我中心在下一年工作推进和预算安排上提供了对比数据</w:t>
            </w:r>
            <w:r>
              <w:rPr>
                <w:rFonts w:ascii="微软雅黑" w:eastAsia="微软雅黑" w:hAnsi="微软雅黑" w:cs="微软雅黑" w:hint="eastAsia"/>
                <w:color w:val="000000"/>
                <w:sz w:val="16"/>
                <w:szCs w:val="16"/>
                <w:lang w:bidi="ar"/>
              </w:rPr>
              <w:t>。</w:t>
            </w:r>
          </w:p>
        </w:tc>
      </w:tr>
      <w:tr w:rsidR="0004668E">
        <w:trPr>
          <w:trHeight w:val="572"/>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sz w:val="18"/>
                <w:szCs w:val="18"/>
              </w:rPr>
              <w:t>资金支付率低</w:t>
            </w:r>
          </w:p>
        </w:tc>
      </w:tr>
      <w:tr w:rsidR="0004668E">
        <w:trPr>
          <w:trHeight w:val="63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sz w:val="18"/>
                <w:szCs w:val="18"/>
              </w:rPr>
              <w:t>及时支付</w:t>
            </w:r>
          </w:p>
        </w:tc>
      </w:tr>
      <w:tr w:rsidR="0004668E">
        <w:trPr>
          <w:trHeight w:val="286"/>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w:t>
            </w:r>
            <w:r>
              <w:rPr>
                <w:rFonts w:ascii="宋体" w:hAnsi="宋体" w:cs="宋体" w:hint="eastAsia"/>
                <w:color w:val="000000"/>
                <w:kern w:val="0"/>
                <w:sz w:val="18"/>
                <w:szCs w:val="18"/>
                <w:lang w:bidi="ar"/>
              </w:rPr>
              <w:t>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w:t>
            </w:r>
            <w:r>
              <w:rPr>
                <w:rFonts w:ascii="宋体" w:hAnsi="宋体" w:cs="宋体" w:hint="eastAsia"/>
                <w:color w:val="000000"/>
                <w:kern w:val="0"/>
                <w:sz w:val="18"/>
                <w:szCs w:val="18"/>
                <w:lang w:bidi="ar"/>
              </w:rPr>
              <w:t>蒋平</w:t>
            </w: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r>
      <w:tr w:rsidR="0004668E">
        <w:trPr>
          <w:trHeight w:val="90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51081222T000007450147-</w:t>
            </w:r>
            <w:r>
              <w:rPr>
                <w:rFonts w:ascii="宋体" w:hAnsi="宋体" w:cs="宋体" w:hint="eastAsia"/>
                <w:color w:val="000000"/>
                <w:kern w:val="0"/>
                <w:sz w:val="18"/>
                <w:szCs w:val="18"/>
                <w:lang w:bidi="ar"/>
              </w:rPr>
              <w:t>国家体育产业示范项目补助资金</w:t>
            </w:r>
          </w:p>
        </w:tc>
      </w:tr>
      <w:tr w:rsidR="0004668E">
        <w:trPr>
          <w:trHeight w:val="51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kern w:val="0"/>
                <w:sz w:val="18"/>
                <w:szCs w:val="18"/>
                <w:lang w:bidi="ar"/>
              </w:rPr>
              <w:t>国家体育产业示范项目补助资金</w:t>
            </w:r>
            <w:r>
              <w:rPr>
                <w:rFonts w:ascii="宋体" w:hAnsi="宋体" w:cs="宋体" w:hint="eastAsia"/>
                <w:color w:val="000000"/>
                <w:kern w:val="0"/>
                <w:sz w:val="18"/>
                <w:szCs w:val="18"/>
                <w:lang w:bidi="ar"/>
              </w:rPr>
              <w:t>支出</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sz w:val="18"/>
                <w:szCs w:val="18"/>
              </w:rPr>
              <w:t>未完成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主要用于体育企业改造升级补助，</w:t>
            </w:r>
            <w:r>
              <w:rPr>
                <w:rFonts w:ascii="宋体" w:hAnsi="宋体" w:cs="宋体"/>
                <w:color w:val="000000"/>
                <w:sz w:val="18"/>
                <w:szCs w:val="18"/>
                <w:lang w:bidi="ar"/>
              </w:rPr>
              <w:t>2022</w:t>
            </w:r>
            <w:r>
              <w:rPr>
                <w:rFonts w:ascii="宋体" w:hAnsi="宋体" w:cs="宋体"/>
                <w:color w:val="000000"/>
                <w:sz w:val="18"/>
                <w:szCs w:val="18"/>
                <w:lang w:bidi="ar"/>
              </w:rPr>
              <w:t>年，该预算项目资金</w:t>
            </w:r>
            <w:r>
              <w:rPr>
                <w:rFonts w:ascii="宋体" w:hAnsi="宋体" w:cs="宋体" w:hint="eastAsia"/>
                <w:color w:val="000000"/>
                <w:sz w:val="18"/>
                <w:szCs w:val="18"/>
                <w:lang w:bidi="ar"/>
              </w:rPr>
              <w:t>未</w:t>
            </w:r>
            <w:r>
              <w:rPr>
                <w:rFonts w:ascii="宋体" w:hAnsi="宋体" w:cs="宋体"/>
                <w:color w:val="000000"/>
                <w:sz w:val="18"/>
                <w:szCs w:val="18"/>
                <w:lang w:bidi="ar"/>
              </w:rPr>
              <w:t>支付，预算执行率</w:t>
            </w:r>
            <w:r>
              <w:rPr>
                <w:rFonts w:ascii="宋体" w:hAnsi="宋体" w:cs="宋体" w:hint="eastAsia"/>
                <w:color w:val="000000"/>
                <w:sz w:val="18"/>
                <w:szCs w:val="18"/>
                <w:lang w:bidi="ar"/>
              </w:rPr>
              <w:t>0</w:t>
            </w:r>
            <w:r>
              <w:rPr>
                <w:rFonts w:ascii="宋体" w:hAnsi="宋体" w:cs="宋体"/>
                <w:color w:val="000000"/>
                <w:sz w:val="18"/>
                <w:szCs w:val="18"/>
                <w:lang w:bidi="ar"/>
              </w:rPr>
              <w:t>%</w:t>
            </w:r>
            <w:r>
              <w:rPr>
                <w:rFonts w:ascii="宋体" w:hAnsi="宋体" w:cs="宋体"/>
                <w:color w:val="000000"/>
                <w:sz w:val="18"/>
                <w:szCs w:val="18"/>
                <w:lang w:bidi="ar"/>
              </w:rPr>
              <w:t>，年末结余</w:t>
            </w:r>
            <w:r>
              <w:rPr>
                <w:rFonts w:ascii="宋体" w:hAnsi="宋体" w:cs="宋体" w:hint="eastAsia"/>
                <w:color w:val="000000"/>
                <w:sz w:val="18"/>
                <w:szCs w:val="18"/>
                <w:lang w:bidi="ar"/>
              </w:rPr>
              <w:t>资金</w:t>
            </w:r>
            <w:r>
              <w:rPr>
                <w:rFonts w:ascii="宋体" w:hAnsi="宋体" w:cs="宋体" w:hint="eastAsia"/>
                <w:color w:val="000000"/>
                <w:sz w:val="18"/>
                <w:szCs w:val="18"/>
                <w:lang w:bidi="ar"/>
              </w:rPr>
              <w:t>100</w:t>
            </w:r>
            <w:r>
              <w:rPr>
                <w:rFonts w:ascii="宋体" w:hAnsi="宋体" w:cs="宋体" w:hint="eastAsia"/>
                <w:color w:val="000000"/>
                <w:sz w:val="18"/>
                <w:szCs w:val="18"/>
                <w:lang w:bidi="ar"/>
              </w:rPr>
              <w:t>万元</w:t>
            </w:r>
            <w:r>
              <w:rPr>
                <w:rFonts w:ascii="宋体" w:hAnsi="宋体" w:cs="宋体"/>
                <w:color w:val="000000"/>
                <w:sz w:val="18"/>
                <w:szCs w:val="18"/>
                <w:lang w:bidi="ar"/>
              </w:rPr>
              <w:t>。</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sz w:val="18"/>
                <w:szCs w:val="18"/>
              </w:rPr>
              <w:t>资金下达太晚，导致未支付</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产出指标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成本指标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项目资金</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万元</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60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w:t>
            </w:r>
            <w:r>
              <w:rPr>
                <w:rFonts w:ascii="微软雅黑" w:eastAsia="微软雅黑" w:hAnsi="微软雅黑" w:cs="微软雅黑" w:hint="eastAsia"/>
                <w:color w:val="000000"/>
                <w:sz w:val="16"/>
                <w:szCs w:val="16"/>
                <w:lang w:bidi="ar"/>
              </w:rPr>
              <w:t>未</w:t>
            </w:r>
            <w:r>
              <w:rPr>
                <w:rFonts w:ascii="微软雅黑" w:eastAsia="微软雅黑" w:hAnsi="微软雅黑" w:cs="微软雅黑" w:hint="eastAsia"/>
                <w:color w:val="000000"/>
                <w:sz w:val="16"/>
                <w:szCs w:val="16"/>
                <w:lang w:bidi="ar"/>
              </w:rPr>
              <w:t>达到预期的经济效益、社会效益，绩效目标，为我中心在下一年工作推进和预算安排上提供了对比数据</w:t>
            </w:r>
            <w:r>
              <w:rPr>
                <w:rFonts w:ascii="微软雅黑" w:eastAsia="微软雅黑" w:hAnsi="微软雅黑" w:cs="微软雅黑" w:hint="eastAsia"/>
                <w:color w:val="000000"/>
                <w:sz w:val="16"/>
                <w:szCs w:val="16"/>
                <w:lang w:bidi="ar"/>
              </w:rPr>
              <w:t>。</w:t>
            </w:r>
          </w:p>
        </w:tc>
      </w:tr>
      <w:tr w:rsidR="0004668E">
        <w:trPr>
          <w:trHeight w:val="572"/>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sz w:val="18"/>
                <w:szCs w:val="18"/>
              </w:rPr>
              <w:t>资金支付率低</w:t>
            </w:r>
          </w:p>
        </w:tc>
      </w:tr>
      <w:tr w:rsidR="0004668E">
        <w:trPr>
          <w:trHeight w:val="63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sz w:val="18"/>
                <w:szCs w:val="18"/>
              </w:rPr>
              <w:t>及时支付</w:t>
            </w:r>
          </w:p>
        </w:tc>
      </w:tr>
      <w:tr w:rsidR="0004668E">
        <w:trPr>
          <w:trHeight w:val="286"/>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w:t>
            </w:r>
            <w:r>
              <w:rPr>
                <w:rFonts w:ascii="宋体" w:hAnsi="宋体" w:cs="宋体" w:hint="eastAsia"/>
                <w:color w:val="000000"/>
                <w:kern w:val="0"/>
                <w:sz w:val="18"/>
                <w:szCs w:val="18"/>
                <w:lang w:bidi="ar"/>
              </w:rPr>
              <w:t>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w:t>
            </w:r>
            <w:r>
              <w:rPr>
                <w:rFonts w:ascii="宋体" w:hAnsi="宋体" w:cs="宋体" w:hint="eastAsia"/>
                <w:color w:val="000000"/>
                <w:kern w:val="0"/>
                <w:sz w:val="18"/>
                <w:szCs w:val="18"/>
                <w:lang w:bidi="ar"/>
              </w:rPr>
              <w:t>蒋平</w:t>
            </w: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90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51081222T000007450237-</w:t>
            </w:r>
            <w:r>
              <w:rPr>
                <w:rFonts w:ascii="宋体" w:hAnsi="宋体" w:cs="宋体" w:hint="eastAsia"/>
                <w:color w:val="000000"/>
                <w:kern w:val="0"/>
                <w:sz w:val="18"/>
                <w:szCs w:val="18"/>
                <w:lang w:bidi="ar"/>
              </w:rPr>
              <w:t>朝天区体育馆、全民健身中心</w:t>
            </w:r>
            <w:proofErr w:type="gramStart"/>
            <w:r>
              <w:rPr>
                <w:rFonts w:ascii="宋体" w:hAnsi="宋体" w:cs="宋体" w:hint="eastAsia"/>
                <w:color w:val="000000"/>
                <w:kern w:val="0"/>
                <w:sz w:val="18"/>
                <w:szCs w:val="18"/>
                <w:lang w:bidi="ar"/>
              </w:rPr>
              <w:t>免费低</w:t>
            </w:r>
            <w:proofErr w:type="gramEnd"/>
            <w:r>
              <w:rPr>
                <w:rFonts w:ascii="宋体" w:hAnsi="宋体" w:cs="宋体" w:hint="eastAsia"/>
                <w:color w:val="000000"/>
                <w:kern w:val="0"/>
                <w:sz w:val="18"/>
                <w:szCs w:val="18"/>
                <w:lang w:bidi="ar"/>
              </w:rPr>
              <w:t>收费开放经费</w:t>
            </w:r>
          </w:p>
        </w:tc>
      </w:tr>
      <w:tr w:rsidR="0004668E">
        <w:trPr>
          <w:trHeight w:val="51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kern w:val="0"/>
                <w:sz w:val="18"/>
                <w:szCs w:val="18"/>
                <w:lang w:bidi="ar"/>
              </w:rPr>
              <w:t>朝天区体育馆、全民健身中心</w:t>
            </w:r>
            <w:proofErr w:type="gramStart"/>
            <w:r>
              <w:rPr>
                <w:rFonts w:ascii="宋体" w:hAnsi="宋体" w:cs="宋体" w:hint="eastAsia"/>
                <w:color w:val="000000"/>
                <w:kern w:val="0"/>
                <w:sz w:val="18"/>
                <w:szCs w:val="18"/>
                <w:lang w:bidi="ar"/>
              </w:rPr>
              <w:t>免费低</w:t>
            </w:r>
            <w:proofErr w:type="gramEnd"/>
            <w:r>
              <w:rPr>
                <w:rFonts w:ascii="宋体" w:hAnsi="宋体" w:cs="宋体" w:hint="eastAsia"/>
                <w:color w:val="000000"/>
                <w:kern w:val="0"/>
                <w:sz w:val="18"/>
                <w:szCs w:val="18"/>
                <w:lang w:bidi="ar"/>
              </w:rPr>
              <w:t>收费开放经费支出</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lang w:bidi="ar"/>
              </w:rPr>
              <w:t>主要用于场馆维护费，</w:t>
            </w:r>
            <w:r>
              <w:rPr>
                <w:rFonts w:ascii="宋体" w:hAnsi="宋体" w:cs="宋体"/>
                <w:color w:val="000000"/>
                <w:sz w:val="18"/>
                <w:szCs w:val="18"/>
                <w:lang w:bidi="ar"/>
              </w:rPr>
              <w:t>2022</w:t>
            </w:r>
            <w:r>
              <w:rPr>
                <w:rFonts w:ascii="宋体" w:hAnsi="宋体" w:cs="宋体"/>
                <w:color w:val="000000"/>
                <w:sz w:val="18"/>
                <w:szCs w:val="18"/>
                <w:lang w:bidi="ar"/>
              </w:rPr>
              <w:t>年，该预算项目资金有序支付，预算执行率</w:t>
            </w:r>
            <w:r>
              <w:rPr>
                <w:rFonts w:ascii="宋体" w:hAnsi="宋体" w:cs="宋体"/>
                <w:color w:val="000000"/>
                <w:sz w:val="18"/>
                <w:szCs w:val="18"/>
                <w:lang w:bidi="ar"/>
              </w:rPr>
              <w:t>100%</w:t>
            </w:r>
            <w:r>
              <w:rPr>
                <w:rFonts w:ascii="宋体" w:hAnsi="宋体" w:cs="宋体"/>
                <w:color w:val="000000"/>
                <w:sz w:val="18"/>
                <w:szCs w:val="18"/>
                <w:lang w:bidi="ar"/>
              </w:rPr>
              <w:t>，年末无资金结余情况。</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r>
              <w:rPr>
                <w:rFonts w:ascii="宋体" w:hAnsi="宋体" w:cs="宋体" w:hint="eastAsia"/>
                <w:color w:val="000000"/>
                <w:kern w:val="0"/>
                <w:sz w:val="18"/>
                <w:szCs w:val="18"/>
                <w:lang w:bidi="ar"/>
              </w:rPr>
              <w:t>.</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产出指标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成本指标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项目资金</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35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万元</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35</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60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项目实施达到了预期的经济效益、社会效益，绩效目标完全实现，为我中心在下一年工作推进和预算安排上提供了对比数据。</w:t>
            </w:r>
          </w:p>
        </w:tc>
      </w:tr>
      <w:tr w:rsidR="0004668E">
        <w:trPr>
          <w:trHeight w:val="572"/>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63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286"/>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财务负责人：蒋平</w:t>
            </w: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r>
      <w:tr w:rsidR="0004668E">
        <w:trPr>
          <w:trHeight w:val="90"/>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51081222Y000005135504-</w:t>
            </w:r>
            <w:r>
              <w:rPr>
                <w:rFonts w:ascii="宋体" w:hAnsi="宋体" w:cs="宋体"/>
                <w:color w:val="000000"/>
                <w:kern w:val="0"/>
                <w:sz w:val="18"/>
                <w:szCs w:val="18"/>
                <w:lang w:bidi="ar"/>
              </w:rPr>
              <w:t>定额公用经费（事业）</w:t>
            </w:r>
          </w:p>
        </w:tc>
      </w:tr>
      <w:tr w:rsidR="0004668E">
        <w:trPr>
          <w:trHeight w:val="51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提高预算编制质量，严格执行预算，保障单位日常运转。</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5"/>
                <w:szCs w:val="15"/>
                <w:lang w:bidi="ar"/>
              </w:rPr>
              <w:t>2.</w:t>
            </w:r>
            <w:r>
              <w:rPr>
                <w:rFonts w:ascii="宋体" w:hAnsi="宋体" w:cs="宋体" w:hint="eastAsia"/>
                <w:color w:val="000000"/>
                <w:kern w:val="0"/>
                <w:sz w:val="15"/>
                <w:szCs w:val="15"/>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color w:val="000000"/>
                <w:sz w:val="18"/>
                <w:szCs w:val="18"/>
                <w:lang w:bidi="ar"/>
              </w:rPr>
              <w:t>该项目为运转类项目，主要保障部门日常公用支出。</w:t>
            </w:r>
            <w:r>
              <w:rPr>
                <w:rFonts w:ascii="宋体" w:hAnsi="宋体" w:cs="宋体"/>
                <w:color w:val="000000"/>
                <w:sz w:val="18"/>
                <w:szCs w:val="18"/>
                <w:lang w:bidi="ar"/>
              </w:rPr>
              <w:t>2022</w:t>
            </w:r>
            <w:r>
              <w:rPr>
                <w:rFonts w:ascii="宋体" w:hAnsi="宋体" w:cs="宋体"/>
                <w:color w:val="000000"/>
                <w:sz w:val="18"/>
                <w:szCs w:val="18"/>
                <w:lang w:bidi="ar"/>
              </w:rPr>
              <w:t>年，该预算项目资金年中有序支付，预算执行率</w:t>
            </w:r>
            <w:r>
              <w:rPr>
                <w:rFonts w:ascii="宋体" w:hAnsi="宋体" w:cs="宋体"/>
                <w:color w:val="000000"/>
                <w:sz w:val="18"/>
                <w:szCs w:val="18"/>
                <w:lang w:bidi="ar"/>
              </w:rPr>
              <w:t>100%</w:t>
            </w:r>
            <w:r>
              <w:rPr>
                <w:rFonts w:ascii="宋体" w:hAnsi="宋体" w:cs="宋体"/>
                <w:color w:val="000000"/>
                <w:sz w:val="18"/>
                <w:szCs w:val="18"/>
                <w:lang w:bidi="ar"/>
              </w:rPr>
              <w:t>，年末无资金结余情况。</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w:t>
            </w:r>
            <w:r>
              <w:rPr>
                <w:rFonts w:ascii="宋体" w:hAnsi="宋体" w:cs="宋体" w:hint="eastAsia"/>
                <w:color w:val="000000"/>
                <w:kern w:val="0"/>
                <w:sz w:val="18"/>
                <w:szCs w:val="18"/>
                <w:lang w:bidi="ar"/>
              </w:rPr>
              <w:t>4</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7.74</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w:t>
            </w:r>
            <w:r>
              <w:rPr>
                <w:rFonts w:ascii="宋体" w:hAnsi="宋体" w:cs="宋体" w:hint="eastAsia"/>
                <w:color w:val="000000"/>
                <w:kern w:val="0"/>
                <w:sz w:val="18"/>
                <w:szCs w:val="18"/>
                <w:lang w:bidi="ar"/>
              </w:rPr>
              <w:t>4</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7.74</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科目调整次数</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EE2B7A">
            <w:pPr>
              <w:jc w:val="center"/>
              <w:rPr>
                <w:rFonts w:ascii="宋体" w:hAnsi="宋体" w:cs="宋体"/>
                <w:color w:val="000000"/>
                <w:sz w:val="18"/>
                <w:szCs w:val="18"/>
              </w:rPr>
            </w:pPr>
            <w:r>
              <w:rPr>
                <w:rFonts w:ascii="宋体" w:hAnsi="宋体" w:cs="宋体"/>
                <w:color w:val="000000"/>
                <w:sz w:val="18"/>
                <w:szCs w:val="18"/>
              </w:rPr>
              <w:t>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67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预算编制准确率（计算方法为：∣（执行数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预算数）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预算数∣）</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EE2B7A">
            <w:pPr>
              <w:jc w:val="center"/>
              <w:rPr>
                <w:rFonts w:ascii="宋体" w:hAnsi="宋体" w:cs="宋体"/>
                <w:color w:val="000000"/>
                <w:sz w:val="18"/>
                <w:szCs w:val="18"/>
              </w:rPr>
            </w:pPr>
            <w:r>
              <w:rPr>
                <w:rFonts w:ascii="宋体" w:hAnsi="宋体" w:cs="宋体"/>
                <w:color w:val="000000"/>
                <w:sz w:val="18"/>
                <w:szCs w:val="18"/>
              </w:rPr>
              <w:t>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30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904"/>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“三公经费”控制率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计算方法为：（三</w:t>
            </w:r>
            <w:proofErr w:type="gramStart"/>
            <w:r>
              <w:rPr>
                <w:rFonts w:ascii="宋体" w:hAnsi="宋体" w:cs="宋体" w:hint="eastAsia"/>
                <w:color w:val="000000"/>
                <w:kern w:val="0"/>
                <w:sz w:val="18"/>
                <w:szCs w:val="18"/>
                <w:lang w:bidi="ar"/>
              </w:rPr>
              <w:t>公经费</w:t>
            </w:r>
            <w:proofErr w:type="gramEnd"/>
            <w:r>
              <w:rPr>
                <w:rFonts w:ascii="宋体" w:hAnsi="宋体" w:cs="宋体" w:hint="eastAsia"/>
                <w:color w:val="000000"/>
                <w:kern w:val="0"/>
                <w:sz w:val="18"/>
                <w:szCs w:val="18"/>
                <w:lang w:bidi="ar"/>
              </w:rPr>
              <w:t>实际支出数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预算安排数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524"/>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运转保障率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4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项目实施达到了预期的经济效益、社会效益，绩效目标完全实现，为我中心在下一年工作推进和预算安排上提供了对比数据。</w:t>
            </w:r>
          </w:p>
        </w:tc>
      </w:tr>
      <w:tr w:rsidR="0004668E">
        <w:trPr>
          <w:trHeight w:val="90"/>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348"/>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286"/>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财务负责人：蒋平</w:t>
            </w:r>
          </w:p>
        </w:tc>
      </w:tr>
      <w:tr w:rsidR="0004668E">
        <w:trPr>
          <w:trHeight w:val="90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60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51081223T000007511686-</w:t>
            </w:r>
            <w:r>
              <w:rPr>
                <w:rFonts w:ascii="宋体" w:hAnsi="宋体" w:cs="宋体"/>
                <w:color w:val="000000"/>
                <w:kern w:val="0"/>
                <w:sz w:val="18"/>
                <w:szCs w:val="18"/>
                <w:lang w:bidi="ar"/>
              </w:rPr>
              <w:t>广元市朝天区曾家山全民健身中心项目</w:t>
            </w:r>
          </w:p>
        </w:tc>
      </w:tr>
      <w:tr w:rsidR="0004668E">
        <w:trPr>
          <w:trHeight w:val="51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color w:val="000000"/>
                <w:kern w:val="0"/>
                <w:sz w:val="18"/>
                <w:szCs w:val="18"/>
                <w:lang w:bidi="ar"/>
              </w:rPr>
              <w:t>广元市朝天区曾家山全民健身中心项目</w:t>
            </w:r>
            <w:r>
              <w:rPr>
                <w:rFonts w:ascii="宋体" w:hAnsi="宋体" w:cs="宋体" w:hint="eastAsia"/>
                <w:color w:val="000000"/>
                <w:kern w:val="0"/>
                <w:sz w:val="18"/>
                <w:szCs w:val="18"/>
                <w:lang w:bidi="ar"/>
              </w:rPr>
              <w:t>支出</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未完成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主要用于全民健身中心建设，</w:t>
            </w:r>
            <w:r>
              <w:rPr>
                <w:rFonts w:ascii="宋体" w:hAnsi="宋体" w:cs="宋体"/>
                <w:color w:val="000000"/>
                <w:sz w:val="18"/>
                <w:szCs w:val="18"/>
                <w:lang w:bidi="ar"/>
              </w:rPr>
              <w:t>2022</w:t>
            </w:r>
            <w:r>
              <w:rPr>
                <w:rFonts w:ascii="宋体" w:hAnsi="宋体" w:cs="宋体"/>
                <w:color w:val="000000"/>
                <w:sz w:val="18"/>
                <w:szCs w:val="18"/>
                <w:lang w:bidi="ar"/>
              </w:rPr>
              <w:t>年，该预算项目资金</w:t>
            </w:r>
            <w:r>
              <w:rPr>
                <w:rFonts w:ascii="宋体" w:hAnsi="宋体" w:cs="宋体" w:hint="eastAsia"/>
                <w:color w:val="000000"/>
                <w:sz w:val="18"/>
                <w:szCs w:val="18"/>
                <w:lang w:bidi="ar"/>
              </w:rPr>
              <w:t>未</w:t>
            </w:r>
            <w:r>
              <w:rPr>
                <w:rFonts w:ascii="宋体" w:hAnsi="宋体" w:cs="宋体"/>
                <w:color w:val="000000"/>
                <w:sz w:val="18"/>
                <w:szCs w:val="18"/>
                <w:lang w:bidi="ar"/>
              </w:rPr>
              <w:t>支付，预算执行率</w:t>
            </w:r>
            <w:r>
              <w:rPr>
                <w:rFonts w:ascii="宋体" w:hAnsi="宋体" w:cs="宋体" w:hint="eastAsia"/>
                <w:color w:val="000000"/>
                <w:sz w:val="18"/>
                <w:szCs w:val="18"/>
                <w:lang w:bidi="ar"/>
              </w:rPr>
              <w:t>0</w:t>
            </w:r>
            <w:r>
              <w:rPr>
                <w:rFonts w:ascii="宋体" w:hAnsi="宋体" w:cs="宋体"/>
                <w:color w:val="000000"/>
                <w:sz w:val="18"/>
                <w:szCs w:val="18"/>
                <w:lang w:bidi="ar"/>
              </w:rPr>
              <w:t>%</w:t>
            </w:r>
            <w:r>
              <w:rPr>
                <w:rFonts w:ascii="宋体" w:hAnsi="宋体" w:cs="宋体"/>
                <w:color w:val="000000"/>
                <w:sz w:val="18"/>
                <w:szCs w:val="18"/>
                <w:lang w:bidi="ar"/>
              </w:rPr>
              <w:t>，年末结余</w:t>
            </w:r>
            <w:r>
              <w:rPr>
                <w:rFonts w:ascii="宋体" w:hAnsi="宋体" w:cs="宋体" w:hint="eastAsia"/>
                <w:color w:val="000000"/>
                <w:sz w:val="18"/>
                <w:szCs w:val="18"/>
                <w:lang w:bidi="ar"/>
              </w:rPr>
              <w:t>资金</w:t>
            </w:r>
            <w:r>
              <w:rPr>
                <w:rFonts w:ascii="宋体" w:hAnsi="宋体" w:cs="宋体" w:hint="eastAsia"/>
                <w:color w:val="000000"/>
                <w:sz w:val="18"/>
                <w:szCs w:val="18"/>
                <w:lang w:bidi="ar"/>
              </w:rPr>
              <w:t>400</w:t>
            </w:r>
            <w:r>
              <w:rPr>
                <w:rFonts w:ascii="宋体" w:hAnsi="宋体" w:cs="宋体" w:hint="eastAsia"/>
                <w:color w:val="000000"/>
                <w:sz w:val="18"/>
                <w:szCs w:val="18"/>
                <w:lang w:bidi="ar"/>
              </w:rPr>
              <w:t>万元</w:t>
            </w:r>
            <w:r>
              <w:rPr>
                <w:rFonts w:ascii="宋体" w:hAnsi="宋体" w:cs="宋体"/>
                <w:color w:val="000000"/>
                <w:sz w:val="18"/>
                <w:szCs w:val="18"/>
                <w:lang w:bidi="ar"/>
              </w:rPr>
              <w:t>。</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sz w:val="18"/>
                <w:szCs w:val="18"/>
              </w:rPr>
              <w:t>资金下达太晚，导致未支付</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产出指标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成本指标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项目资金</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400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万元</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60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w:t>
            </w:r>
            <w:r>
              <w:rPr>
                <w:rFonts w:ascii="微软雅黑" w:eastAsia="微软雅黑" w:hAnsi="微软雅黑" w:cs="微软雅黑" w:hint="eastAsia"/>
                <w:color w:val="000000"/>
                <w:sz w:val="16"/>
                <w:szCs w:val="16"/>
                <w:lang w:bidi="ar"/>
              </w:rPr>
              <w:t>未</w:t>
            </w:r>
            <w:r>
              <w:rPr>
                <w:rFonts w:ascii="微软雅黑" w:eastAsia="微软雅黑" w:hAnsi="微软雅黑" w:cs="微软雅黑" w:hint="eastAsia"/>
                <w:color w:val="000000"/>
                <w:sz w:val="16"/>
                <w:szCs w:val="16"/>
                <w:lang w:bidi="ar"/>
              </w:rPr>
              <w:t>达到预期的经济效益、社会效益，绩效目标，为我中心在下一年工作推进和预算安排上提供了对比数据</w:t>
            </w:r>
            <w:r>
              <w:rPr>
                <w:rFonts w:ascii="微软雅黑" w:eastAsia="微软雅黑" w:hAnsi="微软雅黑" w:cs="微软雅黑" w:hint="eastAsia"/>
                <w:color w:val="000000"/>
                <w:sz w:val="16"/>
                <w:szCs w:val="16"/>
                <w:lang w:bidi="ar"/>
              </w:rPr>
              <w:t>。</w:t>
            </w:r>
          </w:p>
        </w:tc>
      </w:tr>
      <w:tr w:rsidR="0004668E">
        <w:trPr>
          <w:trHeight w:val="572"/>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sz w:val="18"/>
                <w:szCs w:val="18"/>
              </w:rPr>
              <w:t>资金支付率低</w:t>
            </w:r>
          </w:p>
        </w:tc>
      </w:tr>
      <w:tr w:rsidR="0004668E">
        <w:trPr>
          <w:trHeight w:val="63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sz w:val="18"/>
                <w:szCs w:val="18"/>
              </w:rPr>
              <w:t>及时支付</w:t>
            </w:r>
          </w:p>
        </w:tc>
      </w:tr>
      <w:tr w:rsidR="0004668E">
        <w:trPr>
          <w:trHeight w:val="557"/>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w:t>
            </w:r>
            <w:r>
              <w:rPr>
                <w:rFonts w:ascii="宋体" w:hAnsi="宋体" w:cs="宋体" w:hint="eastAsia"/>
                <w:color w:val="000000"/>
                <w:kern w:val="0"/>
                <w:sz w:val="18"/>
                <w:szCs w:val="18"/>
                <w:lang w:bidi="ar"/>
              </w:rPr>
              <w:t>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w:t>
            </w:r>
            <w:r>
              <w:rPr>
                <w:rFonts w:ascii="宋体" w:hAnsi="宋体" w:cs="宋体" w:hint="eastAsia"/>
                <w:color w:val="000000"/>
                <w:kern w:val="0"/>
                <w:sz w:val="18"/>
                <w:szCs w:val="18"/>
                <w:lang w:bidi="ar"/>
              </w:rPr>
              <w:t>蒋平</w:t>
            </w: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r>
      <w:tr w:rsidR="0004668E">
        <w:trPr>
          <w:trHeight w:val="90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51081223T000007786541-</w:t>
            </w:r>
            <w:r>
              <w:rPr>
                <w:rFonts w:ascii="宋体" w:hAnsi="宋体" w:cs="宋体"/>
                <w:color w:val="000000"/>
                <w:kern w:val="0"/>
                <w:sz w:val="18"/>
                <w:szCs w:val="18"/>
                <w:lang w:bidi="ar"/>
              </w:rPr>
              <w:t>全民健身体育活动</w:t>
            </w:r>
          </w:p>
        </w:tc>
      </w:tr>
      <w:tr w:rsidR="0004668E">
        <w:trPr>
          <w:trHeight w:val="51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color w:val="000000"/>
                <w:kern w:val="0"/>
                <w:sz w:val="18"/>
                <w:szCs w:val="18"/>
                <w:lang w:bidi="ar"/>
              </w:rPr>
              <w:t>全民健身体育活动</w:t>
            </w:r>
            <w:r>
              <w:rPr>
                <w:rFonts w:ascii="宋体" w:hAnsi="宋体" w:cs="宋体" w:hint="eastAsia"/>
                <w:color w:val="000000"/>
                <w:kern w:val="0"/>
                <w:sz w:val="18"/>
                <w:szCs w:val="18"/>
                <w:lang w:bidi="ar"/>
              </w:rPr>
              <w:t>支出</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kern w:val="0"/>
                <w:sz w:val="18"/>
                <w:szCs w:val="18"/>
                <w:lang w:bidi="ar"/>
              </w:rPr>
              <w:t>开展全民健身体育活动，满足人民日益增长的需求。</w:t>
            </w:r>
            <w:r>
              <w:rPr>
                <w:rFonts w:ascii="宋体" w:hAnsi="宋体" w:cs="宋体"/>
                <w:color w:val="000000"/>
                <w:sz w:val="18"/>
                <w:szCs w:val="18"/>
                <w:lang w:bidi="ar"/>
              </w:rPr>
              <w:t>2022</w:t>
            </w:r>
            <w:r>
              <w:rPr>
                <w:rFonts w:ascii="宋体" w:hAnsi="宋体" w:cs="宋体"/>
                <w:color w:val="000000"/>
                <w:sz w:val="18"/>
                <w:szCs w:val="18"/>
                <w:lang w:bidi="ar"/>
              </w:rPr>
              <w:t>年，该预算项目资金有序支付，预算执行率</w:t>
            </w:r>
            <w:r>
              <w:rPr>
                <w:rFonts w:ascii="宋体" w:hAnsi="宋体" w:cs="宋体"/>
                <w:color w:val="000000"/>
                <w:sz w:val="18"/>
                <w:szCs w:val="18"/>
                <w:lang w:bidi="ar"/>
              </w:rPr>
              <w:t>100%</w:t>
            </w:r>
            <w:r>
              <w:rPr>
                <w:rFonts w:ascii="宋体" w:hAnsi="宋体" w:cs="宋体"/>
                <w:color w:val="000000"/>
                <w:sz w:val="18"/>
                <w:szCs w:val="18"/>
                <w:lang w:bidi="ar"/>
              </w:rPr>
              <w:t>，年末无资金结余情况。</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2.07</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2.07</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2.07</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2.07</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产出指标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成本指标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项目资金</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2.07</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万元</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2.07</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60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项目实施达到了预期的经济效益、社会效益，绩效目标完全实现，为我中心在下一年工作推进和预算安排上提供了对比数据。</w:t>
            </w:r>
          </w:p>
        </w:tc>
      </w:tr>
      <w:tr w:rsidR="0004668E">
        <w:trPr>
          <w:trHeight w:val="572"/>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63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286"/>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项目负责人：李兴奎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财务负责人：蒋平</w:t>
            </w: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pStyle w:val="a0"/>
            </w:pPr>
          </w:p>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r>
      <w:tr w:rsidR="0004668E">
        <w:trPr>
          <w:trHeight w:val="90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617"/>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51081223T000008180043-2022</w:t>
            </w:r>
            <w:r>
              <w:rPr>
                <w:rFonts w:ascii="宋体" w:hAnsi="宋体" w:cs="宋体" w:hint="eastAsia"/>
                <w:color w:val="000000"/>
                <w:kern w:val="0"/>
                <w:sz w:val="18"/>
                <w:szCs w:val="18"/>
                <w:lang w:bidi="ar"/>
              </w:rPr>
              <w:t>年广元市朝天区全民健身中心项目</w:t>
            </w:r>
          </w:p>
        </w:tc>
      </w:tr>
      <w:tr w:rsidR="0004668E">
        <w:trPr>
          <w:trHeight w:val="51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kern w:val="0"/>
                <w:sz w:val="18"/>
                <w:szCs w:val="18"/>
                <w:lang w:bidi="ar"/>
              </w:rPr>
              <w:t>2022</w:t>
            </w:r>
            <w:r>
              <w:rPr>
                <w:rFonts w:ascii="宋体" w:hAnsi="宋体" w:cs="宋体" w:hint="eastAsia"/>
                <w:color w:val="000000"/>
                <w:kern w:val="0"/>
                <w:sz w:val="18"/>
                <w:szCs w:val="18"/>
                <w:lang w:bidi="ar"/>
              </w:rPr>
              <w:t>年广元市朝天区全民健身中心项目支出</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kern w:val="0"/>
                <w:sz w:val="18"/>
                <w:szCs w:val="18"/>
                <w:lang w:bidi="ar"/>
              </w:rPr>
              <w:t>根据国家发展改革</w:t>
            </w:r>
            <w:proofErr w:type="gramStart"/>
            <w:r>
              <w:rPr>
                <w:rFonts w:ascii="宋体" w:hAnsi="宋体" w:cs="宋体" w:hint="eastAsia"/>
                <w:color w:val="000000"/>
                <w:kern w:val="0"/>
                <w:sz w:val="18"/>
                <w:szCs w:val="18"/>
                <w:lang w:bidi="ar"/>
              </w:rPr>
              <w:t>委体育</w:t>
            </w:r>
            <w:proofErr w:type="gramEnd"/>
            <w:r>
              <w:rPr>
                <w:rFonts w:ascii="宋体" w:hAnsi="宋体" w:cs="宋体" w:hint="eastAsia"/>
                <w:color w:val="000000"/>
                <w:kern w:val="0"/>
                <w:sz w:val="18"/>
                <w:szCs w:val="18"/>
                <w:lang w:bidi="ar"/>
              </w:rPr>
              <w:t>总局关于印发《“十四五”时期全民健身设施补短板工程实施方案的通知》的通知（</w:t>
            </w:r>
            <w:proofErr w:type="gramStart"/>
            <w:r>
              <w:rPr>
                <w:rFonts w:ascii="宋体" w:hAnsi="宋体" w:cs="宋体" w:hint="eastAsia"/>
                <w:color w:val="000000"/>
                <w:kern w:val="0"/>
                <w:sz w:val="18"/>
                <w:szCs w:val="18"/>
                <w:lang w:bidi="ar"/>
              </w:rPr>
              <w:t>发改社会</w:t>
            </w:r>
            <w:proofErr w:type="gram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555</w:t>
            </w:r>
            <w:r>
              <w:rPr>
                <w:rFonts w:ascii="宋体" w:hAnsi="宋体" w:cs="宋体" w:hint="eastAsia"/>
                <w:color w:val="000000"/>
                <w:kern w:val="0"/>
                <w:sz w:val="18"/>
                <w:szCs w:val="18"/>
                <w:lang w:bidi="ar"/>
              </w:rPr>
              <w:t>号）文件精神，结合实际情况，新建全民健身中心</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个，占地面积共计</w:t>
            </w:r>
            <w:r>
              <w:rPr>
                <w:rFonts w:ascii="宋体" w:hAnsi="宋体" w:cs="宋体" w:hint="eastAsia"/>
                <w:color w:val="000000"/>
                <w:kern w:val="0"/>
                <w:sz w:val="18"/>
                <w:szCs w:val="18"/>
                <w:lang w:bidi="ar"/>
              </w:rPr>
              <w:t>34.21</w:t>
            </w:r>
            <w:r>
              <w:rPr>
                <w:rFonts w:ascii="宋体" w:hAnsi="宋体" w:cs="宋体" w:hint="eastAsia"/>
                <w:color w:val="000000"/>
                <w:kern w:val="0"/>
                <w:sz w:val="18"/>
                <w:szCs w:val="18"/>
                <w:lang w:bidi="ar"/>
              </w:rPr>
              <w:t>亩，能够满足足球内、武术、体操、器械、健身、游泳等多项体育健身活动。配套服务区，主要是场馆管理办公室、卫生间、医务室及相关设施设备。满足全民健身需求，提高文体活动质量。</w:t>
            </w:r>
            <w:r>
              <w:rPr>
                <w:rFonts w:ascii="宋体" w:hAnsi="宋体" w:cs="宋体"/>
                <w:color w:val="000000"/>
                <w:sz w:val="18"/>
                <w:szCs w:val="18"/>
                <w:lang w:bidi="ar"/>
              </w:rPr>
              <w:t>2022</w:t>
            </w:r>
            <w:r>
              <w:rPr>
                <w:rFonts w:ascii="宋体" w:hAnsi="宋体" w:cs="宋体"/>
                <w:color w:val="000000"/>
                <w:sz w:val="18"/>
                <w:szCs w:val="18"/>
                <w:lang w:bidi="ar"/>
              </w:rPr>
              <w:t>年，该预算项目资金有序支付，预算执行率</w:t>
            </w:r>
            <w:r>
              <w:rPr>
                <w:rFonts w:ascii="宋体" w:hAnsi="宋体" w:cs="宋体"/>
                <w:color w:val="000000"/>
                <w:sz w:val="18"/>
                <w:szCs w:val="18"/>
                <w:lang w:bidi="ar"/>
              </w:rPr>
              <w:t>100%</w:t>
            </w:r>
            <w:r>
              <w:rPr>
                <w:rFonts w:ascii="宋体" w:hAnsi="宋体" w:cs="宋体"/>
                <w:color w:val="000000"/>
                <w:sz w:val="18"/>
                <w:szCs w:val="18"/>
                <w:lang w:bidi="ar"/>
              </w:rPr>
              <w:t>，年末无资金结余情况。</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1,733.09</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1,733.09</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r>
              <w:rPr>
                <w:rFonts w:ascii="宋体" w:hAnsi="宋体" w:cs="宋体" w:hint="eastAsia"/>
                <w:color w:val="000000"/>
                <w:kern w:val="0"/>
                <w:sz w:val="18"/>
                <w:szCs w:val="18"/>
                <w:lang w:bidi="ar"/>
              </w:rPr>
              <w:t>.</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1,733.09</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1,733.09</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产出指标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成本指标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项目资金</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1733.09</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万元</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1733.09</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60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项目实施达到了预期的经济效益、社会效益，绩效目标完全实现，为我中心在下一年工作推进和预算安排上提供了对比数据。</w:t>
            </w:r>
          </w:p>
        </w:tc>
      </w:tr>
      <w:tr w:rsidR="0004668E">
        <w:trPr>
          <w:trHeight w:val="572"/>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63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452"/>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财务负责人：蒋平</w:t>
            </w: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p w:rsidR="0004668E" w:rsidRDefault="0004668E">
            <w:pPr>
              <w:rPr>
                <w:rFonts w:ascii="宋体" w:hAnsi="宋体" w:cs="宋体"/>
                <w:color w:val="000000"/>
                <w:sz w:val="18"/>
                <w:szCs w:val="18"/>
              </w:rPr>
            </w:pPr>
          </w:p>
        </w:tc>
      </w:tr>
      <w:tr w:rsidR="0004668E">
        <w:trPr>
          <w:trHeight w:val="904"/>
        </w:trPr>
        <w:tc>
          <w:tcPr>
            <w:tcW w:w="9900"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lastRenderedPageBreak/>
              <w:t>部门预算项目支出绩效自评表（</w:t>
            </w:r>
            <w:r>
              <w:rPr>
                <w:rFonts w:ascii="黑体" w:eastAsia="黑体" w:hAnsi="宋体" w:cs="黑体" w:hint="eastAsia"/>
                <w:b/>
                <w:color w:val="000000"/>
                <w:kern w:val="0"/>
                <w:sz w:val="30"/>
                <w:szCs w:val="30"/>
                <w:lang w:bidi="ar"/>
              </w:rPr>
              <w:t>2022</w:t>
            </w:r>
            <w:r>
              <w:rPr>
                <w:rFonts w:ascii="黑体" w:eastAsia="黑体" w:hAnsi="宋体" w:cs="黑体" w:hint="eastAsia"/>
                <w:b/>
                <w:color w:val="000000"/>
                <w:kern w:val="0"/>
                <w:sz w:val="30"/>
                <w:szCs w:val="30"/>
                <w:lang w:bidi="ar"/>
              </w:rPr>
              <w:t>年度）</w:t>
            </w:r>
          </w:p>
        </w:tc>
      </w:tr>
      <w:tr w:rsidR="0004668E">
        <w:trPr>
          <w:trHeight w:val="286"/>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51081223T000008532346-</w:t>
            </w:r>
            <w:r>
              <w:rPr>
                <w:rFonts w:ascii="宋体" w:hAnsi="宋体" w:cs="宋体" w:hint="eastAsia"/>
                <w:color w:val="000000"/>
                <w:kern w:val="0"/>
                <w:sz w:val="18"/>
                <w:szCs w:val="18"/>
                <w:lang w:bidi="ar"/>
              </w:rPr>
              <w:t>全民健身中心窗户维修</w:t>
            </w:r>
          </w:p>
        </w:tc>
      </w:tr>
      <w:tr w:rsidR="0004668E">
        <w:trPr>
          <w:trHeight w:val="512"/>
        </w:trPr>
        <w:tc>
          <w:tcPr>
            <w:tcW w:w="21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广元市朝天区体育发展中心部门</w:t>
            </w:r>
          </w:p>
        </w:tc>
        <w:tc>
          <w:tcPr>
            <w:tcW w:w="912" w:type="dxa"/>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（盖章）</w:t>
            </w:r>
          </w:p>
        </w:tc>
        <w:tc>
          <w:tcPr>
            <w:tcW w:w="30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广元市朝天区体育发展中心</w:t>
            </w:r>
          </w:p>
        </w:tc>
      </w:tr>
      <w:tr w:rsidR="0004668E">
        <w:trPr>
          <w:trHeight w:val="286"/>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项目基本情况</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项目年度目标完成情况</w:t>
            </w: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项目年度目标</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年度目标完成情况</w:t>
            </w:r>
          </w:p>
        </w:tc>
      </w:tr>
      <w:tr w:rsidR="0004668E">
        <w:trPr>
          <w:trHeight w:val="708"/>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38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kern w:val="0"/>
                <w:sz w:val="18"/>
                <w:szCs w:val="18"/>
                <w:lang w:bidi="ar"/>
              </w:rPr>
              <w:t>全民健身中心窗户维修支出</w:t>
            </w:r>
          </w:p>
        </w:tc>
        <w:tc>
          <w:tcPr>
            <w:tcW w:w="39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已完成</w:t>
            </w:r>
          </w:p>
        </w:tc>
      </w:tr>
      <w:tr w:rsidR="0004668E">
        <w:trPr>
          <w:trHeight w:val="693"/>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项目实施内容及过程概述</w:t>
            </w:r>
          </w:p>
        </w:tc>
        <w:tc>
          <w:tcPr>
            <w:tcW w:w="7737"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kern w:val="0"/>
                <w:sz w:val="18"/>
                <w:szCs w:val="18"/>
                <w:lang w:bidi="ar"/>
              </w:rPr>
              <w:t>对全民健身中心窗户进行维修，</w:t>
            </w:r>
            <w:r>
              <w:rPr>
                <w:rFonts w:ascii="宋体" w:hAnsi="宋体" w:cs="宋体" w:hint="eastAsia"/>
                <w:color w:val="000000"/>
                <w:kern w:val="0"/>
                <w:sz w:val="18"/>
                <w:szCs w:val="18"/>
                <w:lang w:bidi="ar"/>
              </w:rPr>
              <w:t>2</w:t>
            </w:r>
            <w:r>
              <w:rPr>
                <w:rFonts w:ascii="宋体" w:hAnsi="宋体" w:cs="宋体"/>
                <w:color w:val="000000"/>
                <w:sz w:val="18"/>
                <w:szCs w:val="18"/>
                <w:lang w:bidi="ar"/>
              </w:rPr>
              <w:t>022</w:t>
            </w:r>
            <w:r>
              <w:rPr>
                <w:rFonts w:ascii="宋体" w:hAnsi="宋体" w:cs="宋体"/>
                <w:color w:val="000000"/>
                <w:sz w:val="18"/>
                <w:szCs w:val="18"/>
                <w:lang w:bidi="ar"/>
              </w:rPr>
              <w:t>年，该预算项目资金有序支付，预算执行率</w:t>
            </w:r>
            <w:r>
              <w:rPr>
                <w:rFonts w:ascii="宋体" w:hAnsi="宋体" w:cs="宋体"/>
                <w:color w:val="000000"/>
                <w:sz w:val="18"/>
                <w:szCs w:val="18"/>
                <w:lang w:bidi="ar"/>
              </w:rPr>
              <w:t>100%</w:t>
            </w:r>
            <w:r>
              <w:rPr>
                <w:rFonts w:ascii="宋体" w:hAnsi="宋体" w:cs="宋体"/>
                <w:color w:val="000000"/>
                <w:sz w:val="18"/>
                <w:szCs w:val="18"/>
                <w:lang w:bidi="ar"/>
              </w:rPr>
              <w:t>，年末无资金结余情况。</w:t>
            </w:r>
          </w:p>
        </w:tc>
      </w:tr>
      <w:tr w:rsidR="0004668E">
        <w:trPr>
          <w:trHeight w:val="361"/>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预算执行情况（</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年度预算数（万元）</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调整</w:t>
            </w:r>
            <w:proofErr w:type="gramStart"/>
            <w:r>
              <w:rPr>
                <w:rFonts w:ascii="宋体" w:hAnsi="宋体" w:cs="宋体" w:hint="eastAsia"/>
                <w:color w:val="000000"/>
                <w:kern w:val="0"/>
                <w:sz w:val="18"/>
                <w:szCs w:val="18"/>
                <w:lang w:bidi="ar"/>
              </w:rPr>
              <w:t>后预算</w:t>
            </w:r>
            <w:proofErr w:type="gramEnd"/>
            <w:r>
              <w:rPr>
                <w:rFonts w:ascii="宋体" w:hAnsi="宋体" w:cs="宋体" w:hint="eastAsia"/>
                <w:color w:val="000000"/>
                <w:kern w:val="0"/>
                <w:sz w:val="18"/>
                <w:szCs w:val="18"/>
                <w:lang w:bidi="ar"/>
              </w:rPr>
              <w:t>数</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预算执行率</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原因</w:t>
            </w:r>
          </w:p>
        </w:tc>
      </w:tr>
      <w:tr w:rsidR="0004668E">
        <w:trPr>
          <w:trHeight w:val="38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总额</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1.75</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1.75</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10</w:t>
            </w:r>
          </w:p>
        </w:tc>
        <w:tc>
          <w:tcPr>
            <w:tcW w:w="1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43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1.75</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1.75</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47"/>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财政专户管理资金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02"/>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37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1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452"/>
        </w:trPr>
        <w:tc>
          <w:tcPr>
            <w:tcW w:w="11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分）</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度量单位</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完成值</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权重</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未完成原因分析</w:t>
            </w:r>
          </w:p>
        </w:tc>
      </w:tr>
      <w:tr w:rsidR="0004668E">
        <w:trPr>
          <w:trHeight w:val="339"/>
        </w:trPr>
        <w:tc>
          <w:tcPr>
            <w:tcW w:w="11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产出指标</w:t>
            </w:r>
          </w:p>
        </w:tc>
        <w:tc>
          <w:tcPr>
            <w:tcW w:w="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成本指标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项目资金</w:t>
            </w:r>
          </w:p>
        </w:tc>
        <w:tc>
          <w:tcPr>
            <w:tcW w:w="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1.75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万元</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1.75</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jc w:val="center"/>
              <w:rPr>
                <w:rFonts w:ascii="宋体" w:hAnsi="宋体" w:cs="宋体"/>
                <w:color w:val="000000"/>
                <w:sz w:val="18"/>
                <w:szCs w:val="18"/>
              </w:rPr>
            </w:pPr>
            <w:r>
              <w:rPr>
                <w:rFonts w:ascii="宋体" w:hAnsi="宋体" w:cs="宋体" w:hint="eastAsia"/>
                <w:color w:val="000000"/>
                <w:sz w:val="18"/>
                <w:szCs w:val="18"/>
              </w:rPr>
              <w:t>90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jc w:val="center"/>
              <w:rPr>
                <w:rFonts w:ascii="宋体" w:hAnsi="宋体" w:cs="宋体"/>
                <w:color w:val="000000"/>
                <w:sz w:val="18"/>
                <w:szCs w:val="18"/>
              </w:rPr>
            </w:pPr>
          </w:p>
        </w:tc>
      </w:tr>
      <w:tr w:rsidR="0004668E">
        <w:trPr>
          <w:trHeight w:val="286"/>
        </w:trPr>
        <w:tc>
          <w:tcPr>
            <w:tcW w:w="69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rPr>
                <w:rFonts w:ascii="宋体" w:hAnsi="宋体" w:cs="宋体"/>
                <w:color w:val="000000"/>
                <w:sz w:val="18"/>
                <w:szCs w:val="18"/>
              </w:rPr>
            </w:pPr>
            <w:r>
              <w:rPr>
                <w:rFonts w:ascii="宋体" w:hAnsi="宋体" w:cs="宋体" w:hint="eastAsia"/>
                <w:color w:val="000000"/>
                <w:sz w:val="18"/>
                <w:szCs w:val="18"/>
              </w:rPr>
              <w:t>100</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60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评价结论</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微软雅黑" w:eastAsia="微软雅黑" w:hAnsi="微软雅黑" w:cs="微软雅黑" w:hint="eastAsia"/>
                <w:color w:val="000000"/>
                <w:sz w:val="16"/>
                <w:szCs w:val="16"/>
                <w:lang w:bidi="ar"/>
              </w:rPr>
              <w:t>项目实施达到了预期的经济效益、社会效益，绩效目标完全实现，为我中心在下一年工作推进和预算安排上提供了对比数据。</w:t>
            </w:r>
          </w:p>
        </w:tc>
      </w:tr>
      <w:tr w:rsidR="0004668E">
        <w:trPr>
          <w:trHeight w:val="572"/>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存在问题</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633"/>
        </w:trPr>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改进措施</w:t>
            </w:r>
          </w:p>
        </w:tc>
        <w:tc>
          <w:tcPr>
            <w:tcW w:w="8712"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w:t>
            </w:r>
          </w:p>
        </w:tc>
      </w:tr>
      <w:tr w:rsidR="0004668E">
        <w:trPr>
          <w:trHeight w:val="286"/>
        </w:trPr>
        <w:tc>
          <w:tcPr>
            <w:tcW w:w="48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项目负责人：李兴奎</w:t>
            </w:r>
          </w:p>
        </w:tc>
        <w:tc>
          <w:tcPr>
            <w:tcW w:w="5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财务负责人：蒋平</w:t>
            </w:r>
          </w:p>
        </w:tc>
      </w:tr>
      <w:tr w:rsidR="0004668E">
        <w:trPr>
          <w:trHeight w:val="286"/>
        </w:trPr>
        <w:tc>
          <w:tcPr>
            <w:tcW w:w="1188"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75" w:type="dxa"/>
            <w:gridSpan w:val="2"/>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21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464"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46"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2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912"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68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510"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c>
          <w:tcPr>
            <w:tcW w:w="1805" w:type="dxa"/>
            <w:tcBorders>
              <w:top w:val="nil"/>
              <w:left w:val="nil"/>
              <w:bottom w:val="nil"/>
              <w:right w:val="nil"/>
            </w:tcBorders>
            <w:tcMar>
              <w:top w:w="15" w:type="dxa"/>
              <w:left w:w="15" w:type="dxa"/>
              <w:right w:w="15" w:type="dxa"/>
            </w:tcMar>
            <w:vAlign w:val="center"/>
          </w:tcPr>
          <w:p w:rsidR="0004668E" w:rsidRDefault="0004668E">
            <w:pPr>
              <w:rPr>
                <w:rFonts w:ascii="宋体" w:hAnsi="宋体" w:cs="宋体"/>
                <w:color w:val="000000"/>
                <w:sz w:val="18"/>
                <w:szCs w:val="18"/>
              </w:rPr>
            </w:pPr>
          </w:p>
        </w:tc>
      </w:tr>
      <w:tr w:rsidR="0004668E">
        <w:trPr>
          <w:trHeight w:val="286"/>
        </w:trPr>
        <w:tc>
          <w:tcPr>
            <w:tcW w:w="9900" w:type="dxa"/>
            <w:gridSpan w:val="12"/>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w:t>
            </w:r>
            <w:r>
              <w:rPr>
                <w:rFonts w:ascii="宋体" w:hAnsi="宋体" w:cs="宋体"/>
                <w:color w:val="000000"/>
                <w:kern w:val="0"/>
                <w:sz w:val="18"/>
                <w:szCs w:val="18"/>
                <w:lang w:bidi="ar"/>
              </w:rPr>
              <w:t>、报表说明</w:t>
            </w:r>
            <w:r>
              <w:rPr>
                <w:rFonts w:ascii="宋体" w:hAnsi="宋体" w:cs="宋体"/>
                <w:color w:val="000000"/>
                <w:kern w:val="0"/>
                <w:sz w:val="18"/>
                <w:szCs w:val="18"/>
                <w:lang w:bidi="ar"/>
              </w:rPr>
              <w:t>:</w:t>
            </w:r>
            <w:r>
              <w:rPr>
                <w:rFonts w:ascii="宋体" w:hAnsi="宋体" w:cs="宋体"/>
                <w:color w:val="000000"/>
                <w:kern w:val="0"/>
                <w:sz w:val="18"/>
                <w:szCs w:val="18"/>
                <w:lang w:bidi="ar"/>
              </w:rPr>
              <w:t>该报表查询项目信息、绩效目标信息、预算及执行情况，用于预算单位查询导出开展项目自评。</w:t>
            </w:r>
          </w:p>
        </w:tc>
      </w:tr>
      <w:tr w:rsidR="0004668E">
        <w:trPr>
          <w:trHeight w:val="286"/>
        </w:trPr>
        <w:tc>
          <w:tcPr>
            <w:tcW w:w="9900" w:type="dxa"/>
            <w:gridSpan w:val="12"/>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w:t>
            </w:r>
            <w:r>
              <w:rPr>
                <w:rFonts w:ascii="宋体" w:hAnsi="宋体" w:cs="宋体"/>
                <w:color w:val="000000"/>
                <w:kern w:val="0"/>
                <w:sz w:val="18"/>
                <w:szCs w:val="18"/>
                <w:lang w:bidi="ar"/>
              </w:rPr>
              <w:t>、取数口径：部门项目绩效目标表信息，包括年初预算、追加预算、结转预算和调整预算的绩效目标（以项目的最终绩效目标为准）。</w:t>
            </w:r>
          </w:p>
        </w:tc>
      </w:tr>
      <w:tr w:rsidR="0004668E">
        <w:trPr>
          <w:trHeight w:val="286"/>
        </w:trPr>
        <w:tc>
          <w:tcPr>
            <w:tcW w:w="9900" w:type="dxa"/>
            <w:gridSpan w:val="12"/>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适用地区：全省范围</w:t>
            </w:r>
          </w:p>
        </w:tc>
      </w:tr>
      <w:tr w:rsidR="0004668E">
        <w:trPr>
          <w:trHeight w:val="286"/>
        </w:trPr>
        <w:tc>
          <w:tcPr>
            <w:tcW w:w="9900" w:type="dxa"/>
            <w:gridSpan w:val="12"/>
            <w:tcBorders>
              <w:top w:val="nil"/>
              <w:left w:val="nil"/>
              <w:bottom w:val="nil"/>
              <w:right w:val="nil"/>
            </w:tcBorders>
            <w:tcMar>
              <w:top w:w="15" w:type="dxa"/>
              <w:left w:w="15" w:type="dxa"/>
              <w:right w:w="15" w:type="dxa"/>
            </w:tcMar>
            <w:vAlign w:val="center"/>
          </w:tcPr>
          <w:p w:rsidR="0004668E" w:rsidRDefault="008E0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适用用户：部门用户、单位用户</w:t>
            </w:r>
          </w:p>
        </w:tc>
      </w:tr>
    </w:tbl>
    <w:p w:rsidR="0004668E" w:rsidRDefault="0004668E">
      <w:pPr>
        <w:pStyle w:val="a4"/>
        <w:spacing w:before="93"/>
        <w:rPr>
          <w:rFonts w:hAnsi="宋体" w:cs="宋体"/>
          <w:sz w:val="32"/>
          <w:szCs w:val="32"/>
          <w:shd w:val="clear" w:color="auto" w:fill="FFFFFF"/>
          <w:lang w:val="zh-CN"/>
        </w:rPr>
      </w:pPr>
    </w:p>
    <w:p w:rsidR="0004668E" w:rsidRDefault="008E0B2B">
      <w:pPr>
        <w:pStyle w:val="a4"/>
        <w:spacing w:before="93"/>
        <w:rPr>
          <w:sz w:val="32"/>
          <w:szCs w:val="32"/>
        </w:rPr>
      </w:pPr>
      <w:r>
        <w:rPr>
          <w:rFonts w:hAnsi="宋体" w:cs="宋体" w:hint="eastAsia"/>
          <w:sz w:val="32"/>
          <w:szCs w:val="32"/>
          <w:shd w:val="clear" w:color="auto" w:fill="FFFFFF"/>
          <w:lang w:val="zh-CN"/>
        </w:rPr>
        <w:lastRenderedPageBreak/>
        <w:t>附件</w:t>
      </w:r>
      <w:r>
        <w:rPr>
          <w:rFonts w:hAnsi="宋体" w:cs="宋体" w:hint="eastAsia"/>
          <w:sz w:val="32"/>
          <w:szCs w:val="32"/>
          <w:shd w:val="clear" w:color="auto" w:fill="FFFFFF"/>
        </w:rPr>
        <w:t>2</w:t>
      </w:r>
    </w:p>
    <w:p w:rsidR="0004668E" w:rsidRDefault="008E0B2B">
      <w:pPr>
        <w:spacing w:line="576" w:lineRule="exact"/>
        <w:jc w:val="center"/>
        <w:rPr>
          <w:rFonts w:ascii="方正小标宋简体" w:eastAsia="方正小标宋简体" w:hAnsi="方正小标宋简体" w:cs="方正小标宋简体"/>
          <w:kern w:val="0"/>
          <w:sz w:val="44"/>
          <w:szCs w:val="44"/>
        </w:rPr>
      </w:pPr>
      <w:bookmarkStart w:id="54" w:name="_Toc15396618"/>
      <w:r>
        <w:rPr>
          <w:rFonts w:ascii="方正小标宋简体" w:eastAsia="方正小标宋简体" w:hAnsi="方正小标宋简体" w:cs="方正小标宋简体" w:hint="eastAsia"/>
          <w:kern w:val="0"/>
          <w:sz w:val="44"/>
          <w:szCs w:val="44"/>
        </w:rPr>
        <w:t>全民健身中心建设项目支出</w:t>
      </w:r>
    </w:p>
    <w:p w:rsidR="0004668E" w:rsidRDefault="008E0B2B">
      <w:pPr>
        <w:spacing w:line="576"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绩效自评报告</w:t>
      </w:r>
    </w:p>
    <w:p w:rsidR="0004668E" w:rsidRDefault="0004668E">
      <w:pPr>
        <w:pStyle w:val="a4"/>
        <w:spacing w:beforeLines="0" w:line="576" w:lineRule="exact"/>
      </w:pPr>
    </w:p>
    <w:p w:rsidR="0004668E" w:rsidRDefault="008E0B2B">
      <w:pPr>
        <w:autoSpaceDE w:val="0"/>
        <w:adjustRightInd w:val="0"/>
        <w:snapToGrid w:val="0"/>
        <w:spacing w:line="576" w:lineRule="exact"/>
        <w:ind w:firstLine="720"/>
        <w:rPr>
          <w:rFonts w:ascii="黑体" w:eastAsia="黑体" w:hAnsi="宋体"/>
          <w:w w:val="99"/>
          <w:sz w:val="32"/>
          <w:szCs w:val="32"/>
        </w:rPr>
      </w:pPr>
      <w:r>
        <w:rPr>
          <w:rFonts w:ascii="黑体" w:eastAsia="黑体" w:hAnsi="黑体" w:hint="eastAsia"/>
          <w:w w:val="99"/>
          <w:sz w:val="32"/>
          <w:szCs w:val="32"/>
        </w:rPr>
        <w:t>一、项目概况</w:t>
      </w:r>
    </w:p>
    <w:p w:rsidR="0004668E" w:rsidRDefault="008E0B2B">
      <w:pPr>
        <w:pStyle w:val="a4"/>
        <w:spacing w:beforeLines="0" w:line="576" w:lineRule="exact"/>
        <w:ind w:firstLineChars="200" w:firstLine="640"/>
      </w:pPr>
      <w:r>
        <w:rPr>
          <w:rFonts w:hAnsi="仿宋_GB2312" w:cs="仿宋_GB2312" w:hint="eastAsia"/>
          <w:kern w:val="2"/>
          <w:sz w:val="32"/>
          <w:szCs w:val="32"/>
        </w:rPr>
        <w:t>根据国家发展改革</w:t>
      </w:r>
      <w:proofErr w:type="gramStart"/>
      <w:r>
        <w:rPr>
          <w:rFonts w:hAnsi="仿宋_GB2312" w:cs="仿宋_GB2312" w:hint="eastAsia"/>
          <w:kern w:val="2"/>
          <w:sz w:val="32"/>
          <w:szCs w:val="32"/>
        </w:rPr>
        <w:t>委体育</w:t>
      </w:r>
      <w:proofErr w:type="gramEnd"/>
      <w:r>
        <w:rPr>
          <w:rFonts w:hAnsi="仿宋_GB2312" w:cs="仿宋_GB2312" w:hint="eastAsia"/>
          <w:kern w:val="2"/>
          <w:sz w:val="32"/>
          <w:szCs w:val="32"/>
        </w:rPr>
        <w:t>总局关于印发《“十四五”时期全民健身设施补短板工程实施方案的通知》的通知（</w:t>
      </w:r>
      <w:proofErr w:type="gramStart"/>
      <w:r>
        <w:rPr>
          <w:rFonts w:hAnsi="仿宋_GB2312" w:cs="仿宋_GB2312" w:hint="eastAsia"/>
          <w:kern w:val="2"/>
          <w:sz w:val="32"/>
          <w:szCs w:val="32"/>
        </w:rPr>
        <w:t>发改社会</w:t>
      </w:r>
      <w:proofErr w:type="gramEnd"/>
      <w:r>
        <w:rPr>
          <w:rFonts w:hAnsi="仿宋_GB2312" w:cs="仿宋_GB2312" w:hint="eastAsia"/>
          <w:kern w:val="2"/>
          <w:sz w:val="32"/>
          <w:szCs w:val="32"/>
        </w:rPr>
        <w:t>〔</w:t>
      </w:r>
      <w:r>
        <w:rPr>
          <w:rFonts w:hAnsi="仿宋_GB2312" w:cs="仿宋_GB2312" w:hint="eastAsia"/>
          <w:kern w:val="2"/>
          <w:sz w:val="32"/>
          <w:szCs w:val="32"/>
        </w:rPr>
        <w:t>2021</w:t>
      </w:r>
      <w:r>
        <w:rPr>
          <w:rFonts w:hAnsi="仿宋_GB2312" w:cs="仿宋_GB2312" w:hint="eastAsia"/>
          <w:kern w:val="2"/>
          <w:sz w:val="32"/>
          <w:szCs w:val="32"/>
        </w:rPr>
        <w:t>〕</w:t>
      </w:r>
      <w:r>
        <w:rPr>
          <w:rFonts w:hAnsi="仿宋_GB2312" w:cs="仿宋_GB2312" w:hint="eastAsia"/>
          <w:kern w:val="2"/>
          <w:sz w:val="32"/>
          <w:szCs w:val="32"/>
        </w:rPr>
        <w:t>555</w:t>
      </w:r>
      <w:r>
        <w:rPr>
          <w:rFonts w:hAnsi="仿宋_GB2312" w:cs="仿宋_GB2312" w:hint="eastAsia"/>
          <w:kern w:val="2"/>
          <w:sz w:val="32"/>
          <w:szCs w:val="32"/>
        </w:rPr>
        <w:t>号）文件精神，结合实际情况，新建全民健身中心</w:t>
      </w:r>
      <w:r>
        <w:rPr>
          <w:rFonts w:hAnsi="仿宋_GB2312" w:cs="仿宋_GB2312" w:hint="eastAsia"/>
          <w:kern w:val="2"/>
          <w:sz w:val="32"/>
          <w:szCs w:val="32"/>
        </w:rPr>
        <w:t>1</w:t>
      </w:r>
      <w:r>
        <w:rPr>
          <w:rFonts w:hAnsi="仿宋_GB2312" w:cs="仿宋_GB2312" w:hint="eastAsia"/>
          <w:kern w:val="2"/>
          <w:sz w:val="32"/>
          <w:szCs w:val="32"/>
        </w:rPr>
        <w:t>个，占地面积共计</w:t>
      </w:r>
      <w:r>
        <w:rPr>
          <w:rFonts w:hAnsi="仿宋_GB2312" w:cs="仿宋_GB2312" w:hint="eastAsia"/>
          <w:kern w:val="2"/>
          <w:sz w:val="32"/>
          <w:szCs w:val="32"/>
        </w:rPr>
        <w:t>34.21</w:t>
      </w:r>
      <w:r>
        <w:rPr>
          <w:rFonts w:hAnsi="仿宋_GB2312" w:cs="仿宋_GB2312" w:hint="eastAsia"/>
          <w:kern w:val="2"/>
          <w:sz w:val="32"/>
          <w:szCs w:val="32"/>
        </w:rPr>
        <w:t>亩，能够满足足球内、武术、体操、器械、健身、游泳等多项体育健身活动。配套服务区，主要是场馆管理办公室、卫生间、医务室及相关设施设备。满足全民健身需求，提高文体活动质量。</w:t>
      </w:r>
      <w:r>
        <w:rPr>
          <w:rFonts w:hAnsi="仿宋" w:hint="eastAsia"/>
          <w:sz w:val="32"/>
          <w:szCs w:val="32"/>
        </w:rPr>
        <w:t>该项目实施周期为</w:t>
      </w:r>
      <w:r>
        <w:rPr>
          <w:rFonts w:hAnsi="仿宋" w:hint="eastAsia"/>
          <w:sz w:val="32"/>
          <w:szCs w:val="32"/>
        </w:rPr>
        <w:t>2022</w:t>
      </w:r>
      <w:r>
        <w:rPr>
          <w:rFonts w:hAnsi="仿宋" w:hint="eastAsia"/>
          <w:sz w:val="32"/>
          <w:szCs w:val="32"/>
        </w:rPr>
        <w:t>年度，根据工作实际发生情况，及时拨付使用。</w:t>
      </w:r>
    </w:p>
    <w:p w:rsidR="0004668E" w:rsidRDefault="008E0B2B">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（一）项目资金申报及批复情</w:t>
      </w:r>
      <w:r>
        <w:rPr>
          <w:rFonts w:ascii="楷体_GB2312" w:eastAsia="楷体_GB2312" w:hint="eastAsia"/>
          <w:bCs/>
          <w:spacing w:val="-6"/>
          <w:sz w:val="32"/>
          <w:szCs w:val="32"/>
        </w:rPr>
        <w:t>况。</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kern w:val="2"/>
          <w:sz w:val="32"/>
          <w:szCs w:val="32"/>
        </w:rPr>
        <w:t>2022</w:t>
      </w:r>
      <w:r>
        <w:rPr>
          <w:rFonts w:hAnsi="仿宋_GB2312" w:cs="仿宋_GB2312" w:hint="eastAsia"/>
          <w:kern w:val="2"/>
          <w:sz w:val="32"/>
          <w:szCs w:val="32"/>
        </w:rPr>
        <w:t>年度全民健身中心建设项目预算资金为</w:t>
      </w:r>
      <w:r>
        <w:rPr>
          <w:rFonts w:hAnsi="仿宋_GB2312" w:cs="仿宋_GB2312" w:hint="eastAsia"/>
          <w:kern w:val="2"/>
          <w:sz w:val="32"/>
          <w:szCs w:val="32"/>
        </w:rPr>
        <w:t>1733.09</w:t>
      </w:r>
      <w:r>
        <w:rPr>
          <w:rFonts w:hAnsi="仿宋_GB2312" w:cs="仿宋_GB2312" w:hint="eastAsia"/>
          <w:kern w:val="2"/>
          <w:sz w:val="32"/>
          <w:szCs w:val="32"/>
        </w:rPr>
        <w:t>万元，项目测算在区委区政府的决策部署下，由我中心根据前期工作情况测算项目标准，按年度进行申报，资金及时批复到位，申报程序符合资金管理办法相关规定，年终无追加，项目执行预算为</w:t>
      </w:r>
      <w:r>
        <w:rPr>
          <w:rFonts w:hAnsi="仿宋_GB2312" w:cs="仿宋_GB2312" w:hint="eastAsia"/>
          <w:kern w:val="2"/>
          <w:sz w:val="32"/>
          <w:szCs w:val="32"/>
        </w:rPr>
        <w:t>1733.09</w:t>
      </w:r>
      <w:r>
        <w:rPr>
          <w:rFonts w:hAnsi="仿宋_GB2312" w:cs="仿宋_GB2312" w:hint="eastAsia"/>
          <w:kern w:val="2"/>
          <w:sz w:val="32"/>
          <w:szCs w:val="32"/>
        </w:rPr>
        <w:t>万元。</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（二）项目绩效目标。</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kern w:val="2"/>
          <w:sz w:val="32"/>
          <w:szCs w:val="32"/>
        </w:rPr>
        <w:t>1</w:t>
      </w:r>
      <w:r>
        <w:rPr>
          <w:rFonts w:hAnsi="仿宋_GB2312" w:cs="仿宋_GB2312" w:hint="eastAsia"/>
          <w:kern w:val="2"/>
          <w:sz w:val="32"/>
          <w:szCs w:val="32"/>
        </w:rPr>
        <w:t>．项目主要内容。</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kern w:val="2"/>
          <w:sz w:val="32"/>
          <w:szCs w:val="32"/>
        </w:rPr>
        <w:t>新建全民健身中心</w:t>
      </w:r>
      <w:r>
        <w:rPr>
          <w:rFonts w:hAnsi="仿宋_GB2312" w:cs="仿宋_GB2312" w:hint="eastAsia"/>
          <w:kern w:val="2"/>
          <w:sz w:val="32"/>
          <w:szCs w:val="32"/>
        </w:rPr>
        <w:t>1</w:t>
      </w:r>
      <w:r>
        <w:rPr>
          <w:rFonts w:hAnsi="仿宋_GB2312" w:cs="仿宋_GB2312" w:hint="eastAsia"/>
          <w:kern w:val="2"/>
          <w:sz w:val="32"/>
          <w:szCs w:val="32"/>
        </w:rPr>
        <w:t>个，占地面积共计</w:t>
      </w:r>
      <w:r>
        <w:rPr>
          <w:rFonts w:hAnsi="仿宋_GB2312" w:cs="仿宋_GB2312" w:hint="eastAsia"/>
          <w:kern w:val="2"/>
          <w:sz w:val="32"/>
          <w:szCs w:val="32"/>
        </w:rPr>
        <w:t>34.21</w:t>
      </w:r>
      <w:r>
        <w:rPr>
          <w:rFonts w:hAnsi="仿宋_GB2312" w:cs="仿宋_GB2312" w:hint="eastAsia"/>
          <w:kern w:val="2"/>
          <w:sz w:val="32"/>
          <w:szCs w:val="32"/>
        </w:rPr>
        <w:t>亩，能够满足足球内、武术、体操、器械、健身、游泳等多项体育健</w:t>
      </w:r>
      <w:r>
        <w:rPr>
          <w:rFonts w:hAnsi="仿宋_GB2312" w:cs="仿宋_GB2312" w:hint="eastAsia"/>
          <w:kern w:val="2"/>
          <w:sz w:val="32"/>
          <w:szCs w:val="32"/>
        </w:rPr>
        <w:lastRenderedPageBreak/>
        <w:t>身活动。配套服务区，主要是场馆管理办公室、卫生间、医务室及相关设施设备。</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kern w:val="2"/>
          <w:sz w:val="32"/>
          <w:szCs w:val="32"/>
        </w:rPr>
        <w:t>2</w:t>
      </w:r>
      <w:r>
        <w:rPr>
          <w:rFonts w:hAnsi="仿宋_GB2312" w:cs="仿宋_GB2312" w:hint="eastAsia"/>
          <w:kern w:val="2"/>
          <w:sz w:val="32"/>
          <w:szCs w:val="32"/>
        </w:rPr>
        <w:t>．项目应实现的具体绩效目标，包括目标的量化、细化情况以及项目实施进度计划等。</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根据《全民健身计划</w:t>
      </w:r>
      <w:r>
        <w:rPr>
          <w:rFonts w:ascii="仿宋_GB2312" w:eastAsia="仿宋_GB2312" w:hAnsi="仿宋_GB2312" w:cs="仿宋_GB2312" w:hint="eastAsia"/>
          <w:sz w:val="32"/>
          <w:szCs w:val="32"/>
        </w:rPr>
        <w:t>2021-2025</w:t>
      </w:r>
      <w:r>
        <w:rPr>
          <w:rFonts w:ascii="仿宋_GB2312" w:eastAsia="仿宋_GB2312" w:hAnsi="仿宋_GB2312" w:cs="仿宋_GB2312" w:hint="eastAsia"/>
          <w:sz w:val="32"/>
          <w:szCs w:val="32"/>
        </w:rPr>
        <w:t>》和《“十四五”时期全民健身设施补短板工程实施方案的通知》文件精神，项目建成后，将成为广元市的新亮点、新景观。因此，本项目的建设能够促进全民健身计划深入发展，对提升朝天区城市体育建设有着积极的作用。进一步完善城市基层体育设施，广泛开展全民健身体育活动，满足人民日益增长的需求。截止</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年底，我中心对该项目预算已全额拨付。</w:t>
      </w:r>
    </w:p>
    <w:p w:rsidR="0004668E" w:rsidRDefault="008E0B2B">
      <w:pPr>
        <w:numPr>
          <w:ilvl w:val="0"/>
          <w:numId w:val="7"/>
        </w:numPr>
        <w:autoSpaceDE w:val="0"/>
        <w:adjustRightInd w:val="0"/>
        <w:snapToGrid w:val="0"/>
        <w:spacing w:line="576"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分析评价申报内容是否与实际相符，申报目标是否合理可行。</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hAnsi="仿宋_GB2312" w:cs="仿宋_GB2312" w:hint="eastAsia"/>
          <w:sz w:val="32"/>
          <w:szCs w:val="32"/>
        </w:rPr>
        <w:t>全</w:t>
      </w:r>
      <w:r>
        <w:rPr>
          <w:rFonts w:ascii="仿宋_GB2312" w:eastAsia="仿宋_GB2312" w:hAnsi="仿宋_GB2312" w:cs="仿宋_GB2312" w:hint="eastAsia"/>
          <w:sz w:val="32"/>
          <w:szCs w:val="32"/>
        </w:rPr>
        <w:t>民健身中心建设项目运行工作经费与年初预算相符，具体实施内容与项目申报内容相符，申报目标合理可行。</w:t>
      </w:r>
    </w:p>
    <w:p w:rsidR="0004668E" w:rsidRDefault="008E0B2B">
      <w:pPr>
        <w:autoSpaceDE w:val="0"/>
        <w:adjustRightInd w:val="0"/>
        <w:snapToGrid w:val="0"/>
        <w:spacing w:line="576" w:lineRule="exact"/>
        <w:ind w:firstLine="720"/>
        <w:rPr>
          <w:rFonts w:ascii="仿宋_GB2312" w:eastAsia="仿宋_GB2312" w:hAnsi="宋体"/>
          <w:bCs/>
          <w:w w:val="99"/>
          <w:sz w:val="32"/>
          <w:szCs w:val="32"/>
        </w:rPr>
      </w:pPr>
      <w:r>
        <w:rPr>
          <w:rFonts w:ascii="楷体_GB2312" w:eastAsia="楷体_GB2312" w:hAnsi="宋体" w:hint="eastAsia"/>
          <w:bCs/>
          <w:w w:val="99"/>
          <w:sz w:val="32"/>
          <w:szCs w:val="32"/>
        </w:rPr>
        <w:t>（三）项目自评步骤及方法。</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采取自评与他评相结合方式，成立项目自评小组，结合评价内容，做到有计划，有安排，扎实开展本次自评工作。按照区财政局下达的项目支出绩效目标自评表、项目支出绩效评价指标体系，自评小组针对申报内容、实施情况、资金兑现、财务管理、社会效益等做出自我评价，认真听取上级领导建议意见，做好自评工作。</w:t>
      </w:r>
    </w:p>
    <w:p w:rsidR="0004668E" w:rsidRDefault="008E0B2B">
      <w:pPr>
        <w:autoSpaceDE w:val="0"/>
        <w:adjustRightInd w:val="0"/>
        <w:snapToGrid w:val="0"/>
        <w:spacing w:line="576" w:lineRule="exact"/>
        <w:ind w:firstLine="720"/>
        <w:rPr>
          <w:rFonts w:ascii="黑体" w:eastAsia="黑体" w:hAnsi="宋体"/>
          <w:w w:val="99"/>
          <w:sz w:val="32"/>
          <w:szCs w:val="32"/>
        </w:rPr>
      </w:pPr>
      <w:r>
        <w:rPr>
          <w:rFonts w:ascii="黑体" w:eastAsia="黑体" w:hAnsi="黑体" w:hint="eastAsia"/>
          <w:w w:val="99"/>
          <w:sz w:val="32"/>
          <w:szCs w:val="32"/>
        </w:rPr>
        <w:t>二、项目资金申报及使用情况</w:t>
      </w:r>
    </w:p>
    <w:p w:rsidR="0004668E" w:rsidRDefault="008E0B2B">
      <w:pPr>
        <w:autoSpaceDE w:val="0"/>
        <w:adjustRightInd w:val="0"/>
        <w:snapToGrid w:val="0"/>
        <w:spacing w:line="576" w:lineRule="exact"/>
        <w:ind w:firstLine="720"/>
        <w:rPr>
          <w:rFonts w:ascii="仿宋_GB2312" w:eastAsia="楷体_GB2312" w:hAnsi="宋体"/>
          <w:bCs/>
          <w:w w:val="99"/>
          <w:sz w:val="32"/>
          <w:szCs w:val="32"/>
        </w:rPr>
      </w:pPr>
      <w:r>
        <w:rPr>
          <w:rFonts w:ascii="楷体_GB2312" w:eastAsia="楷体_GB2312" w:hint="eastAsia"/>
          <w:bCs/>
          <w:spacing w:val="-6"/>
          <w:sz w:val="32"/>
          <w:szCs w:val="32"/>
        </w:rPr>
        <w:t>（一）资金计划、到位及使用情况。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资金计划及到位。</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本项经费，由</w:t>
      </w:r>
      <w:r>
        <w:rPr>
          <w:rFonts w:ascii="仿宋_GB2312" w:eastAsia="仿宋_GB2312" w:hAnsi="仿宋_GB2312" w:cs="仿宋_GB2312" w:hint="eastAsia"/>
          <w:sz w:val="32"/>
          <w:szCs w:val="32"/>
        </w:rPr>
        <w:t>财政局年初预算安排</w:t>
      </w:r>
      <w:r>
        <w:rPr>
          <w:rFonts w:ascii="仿宋_GB2312" w:eastAsia="仿宋_GB2312" w:hAnsi="仿宋_GB2312" w:cs="仿宋_GB2312" w:hint="eastAsia"/>
          <w:sz w:val="32"/>
          <w:szCs w:val="32"/>
        </w:rPr>
        <w:t>1733.09</w:t>
      </w:r>
      <w:r>
        <w:rPr>
          <w:rFonts w:ascii="仿宋_GB2312" w:eastAsia="仿宋_GB2312" w:hAnsi="仿宋_GB2312" w:cs="仿宋_GB2312" w:hint="eastAsia"/>
          <w:sz w:val="32"/>
          <w:szCs w:val="32"/>
        </w:rPr>
        <w:t>万元下拨至我单位，用于全民健身中心建设，项目资金已足额到账，资金到位率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资金使用。</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项目资金使用</w:t>
      </w:r>
      <w:r>
        <w:rPr>
          <w:rFonts w:ascii="仿宋_GB2312" w:eastAsia="仿宋_GB2312" w:hAnsi="仿宋_GB2312" w:cs="仿宋_GB2312" w:hint="eastAsia"/>
          <w:sz w:val="32"/>
          <w:szCs w:val="32"/>
        </w:rPr>
        <w:t>1733.09</w:t>
      </w:r>
      <w:r>
        <w:rPr>
          <w:rFonts w:ascii="仿宋_GB2312" w:eastAsia="仿宋_GB2312" w:hAnsi="仿宋_GB2312" w:cs="仿宋_GB2312" w:hint="eastAsia"/>
          <w:sz w:val="32"/>
          <w:szCs w:val="32"/>
        </w:rPr>
        <w:t>万元，资金使用率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hAnsi="仿宋_GB2312" w:cs="仿宋_GB2312" w:hint="eastAsia"/>
          <w:sz w:val="32"/>
          <w:szCs w:val="32"/>
        </w:rPr>
        <w:t>全</w:t>
      </w:r>
      <w:r>
        <w:rPr>
          <w:rFonts w:ascii="仿宋_GB2312" w:eastAsia="仿宋_GB2312" w:hAnsi="仿宋_GB2312" w:cs="仿宋_GB2312" w:hint="eastAsia"/>
          <w:sz w:val="32"/>
          <w:szCs w:val="32"/>
        </w:rPr>
        <w:t>民健身中心建设项目主要用于全民健身中心建设，项目资金无调整，资金支付依据合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合法与预算相符。</w:t>
      </w:r>
    </w:p>
    <w:p w:rsidR="0004668E" w:rsidRDefault="008E0B2B">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（二）项目财务管理情况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项目资金规范运行情况。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在财经工作纪律的要求下，根据项目实际支出，在区委区政府的相关文件下执行项目预算，无超标准、超范围使用项目资金情况发生。</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财务管理情况。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年，我中心财务管理制度健全，并严格执行财务管理制度，账务处理及时，会计核算规范，主要采取了下列措施。</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）预算管理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单位不断强化预算意识，保证预算编制质量。部门预算批复后，及时跟进预算执行进度，科学安排支出，降低预算支出的波动幅度。加强对预算执行过程</w:t>
      </w:r>
      <w:proofErr w:type="gramStart"/>
      <w:r>
        <w:rPr>
          <w:rFonts w:ascii="仿宋_GB2312" w:eastAsia="仿宋_GB2312" w:hAnsi="仿宋_GB2312" w:cs="仿宋_GB2312" w:hint="eastAsia"/>
          <w:sz w:val="32"/>
          <w:szCs w:val="32"/>
        </w:rPr>
        <w:t>中过程</w:t>
      </w:r>
      <w:proofErr w:type="gramEnd"/>
      <w:r>
        <w:rPr>
          <w:rFonts w:ascii="仿宋_GB2312" w:eastAsia="仿宋_GB2312" w:hAnsi="仿宋_GB2312" w:cs="仿宋_GB2312" w:hint="eastAsia"/>
          <w:sz w:val="32"/>
          <w:szCs w:val="32"/>
        </w:rPr>
        <w:t>的控制和结果的反馈。</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）内控管理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建立和完善内控制度，全面梳理业务流程，明确业务环节，分析风险隐患。有效运用不相容岗位相互分离，归口管理，预算控制，内部信息公开等控制方法，加强单位层面和业务层面的内部控制，建立监督机制，确保资金安全，完善内部</w:t>
      </w:r>
      <w:r>
        <w:rPr>
          <w:rFonts w:ascii="仿宋_GB2312" w:eastAsia="仿宋_GB2312" w:hAnsi="仿宋_GB2312" w:cs="仿宋_GB2312" w:hint="eastAsia"/>
          <w:sz w:val="32"/>
          <w:szCs w:val="32"/>
        </w:rPr>
        <w:t>控制体系，最大限度的发挥财政资金的使用效益。</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）资产负债管理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对纳入政府采购目录范围内的资产采购由单位采购专员负责审批程序。对于在限额以下的未纳入目录内的采购严格按照程序报相关部门审批。</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）绩效管理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加强学习关于预算绩效的文件，树立“花钱必问效，无效必问责”的意识。在</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年的工作中，按照上级和财政部门的要求，研究和设立绩效指标，并在实施中进行分析，在决算报告中体现。</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）人才队伍建设</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加强财务管理队伍的业务能力提升；认真学习新制度新要求；积极组织参加上级和财政部门组织的培训活动；对工作严格要求，按时完成上级要求的报表编制和报告编写工作。</w:t>
      </w:r>
    </w:p>
    <w:p w:rsidR="0004668E" w:rsidRDefault="008E0B2B">
      <w:pPr>
        <w:autoSpaceDE w:val="0"/>
        <w:spacing w:line="576" w:lineRule="exact"/>
        <w:ind w:firstLineChars="200" w:firstLine="616"/>
        <w:rPr>
          <w:bCs/>
        </w:rPr>
      </w:pPr>
      <w:r>
        <w:rPr>
          <w:rFonts w:ascii="楷体_GB2312" w:eastAsia="楷体_GB2312" w:hint="eastAsia"/>
          <w:bCs/>
          <w:spacing w:val="-6"/>
          <w:sz w:val="32"/>
          <w:szCs w:val="32"/>
        </w:rPr>
        <w:t>（三）项目组织实施情况</w:t>
      </w:r>
    </w:p>
    <w:p w:rsidR="0004668E" w:rsidRDefault="008E0B2B">
      <w:pPr>
        <w:autoSpaceDE w:val="0"/>
        <w:adjustRightInd w:val="0"/>
        <w:snapToGrid w:val="0"/>
        <w:spacing w:line="576" w:lineRule="exact"/>
        <w:ind w:firstLine="720"/>
        <w:rPr>
          <w:rFonts w:ascii="楷体_GB2312" w:eastAsia="楷体_GB2312" w:hAnsi="宋体"/>
          <w:b/>
          <w:w w:val="99"/>
          <w:sz w:val="32"/>
          <w:szCs w:val="32"/>
        </w:rPr>
      </w:pPr>
      <w:r>
        <w:rPr>
          <w:rFonts w:ascii="楷体_GB2312" w:eastAsia="楷体_GB2312" w:hAnsi="宋体" w:hint="eastAsia"/>
          <w:bCs/>
          <w:w w:val="99"/>
          <w:sz w:val="32"/>
          <w:szCs w:val="32"/>
        </w:rPr>
        <w:t>1.</w:t>
      </w:r>
      <w:r>
        <w:rPr>
          <w:rFonts w:ascii="楷体_GB2312" w:eastAsia="楷体_GB2312" w:hAnsi="宋体" w:hint="eastAsia"/>
          <w:bCs/>
          <w:w w:val="99"/>
          <w:sz w:val="32"/>
          <w:szCs w:val="32"/>
        </w:rPr>
        <w:t>项目组织架构及实施流程。</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根据我中心工作实际，经党组会研究讨论决定，由副主任牵头负责此项工作，办公室负责日常业务工作。</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2.</w:t>
      </w:r>
      <w:r>
        <w:rPr>
          <w:rFonts w:ascii="楷体_GB2312" w:eastAsia="楷体_GB2312" w:hAnsi="宋体" w:hint="eastAsia"/>
          <w:bCs/>
          <w:w w:val="99"/>
          <w:sz w:val="32"/>
          <w:szCs w:val="32"/>
        </w:rPr>
        <w:t>项目管理情况。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该项目为保障性经费支出项目，其项目管理制度合并在</w:t>
      </w:r>
      <w:r>
        <w:rPr>
          <w:rFonts w:ascii="仿宋_GB2312" w:eastAsia="仿宋_GB2312" w:hAnsi="仿宋_GB2312" w:cs="仿宋_GB2312" w:hint="eastAsia"/>
          <w:sz w:val="32"/>
          <w:szCs w:val="32"/>
        </w:rPr>
        <w:lastRenderedPageBreak/>
        <w:t>我中心财务管理制度、内控管理制度等规范性财务制度之下，未单独建立项目管理制度。</w:t>
      </w:r>
    </w:p>
    <w:p w:rsidR="0004668E" w:rsidRDefault="008E0B2B">
      <w:pPr>
        <w:autoSpaceDE w:val="0"/>
        <w:adjustRightInd w:val="0"/>
        <w:snapToGrid w:val="0"/>
        <w:spacing w:line="576" w:lineRule="exact"/>
        <w:ind w:firstLine="720"/>
        <w:rPr>
          <w:rFonts w:ascii="楷体_GB2312" w:eastAsia="楷体_GB2312" w:hAnsi="宋体"/>
          <w:b/>
          <w:w w:val="99"/>
          <w:sz w:val="32"/>
          <w:szCs w:val="32"/>
        </w:rPr>
      </w:pPr>
      <w:r>
        <w:rPr>
          <w:rFonts w:ascii="楷体_GB2312" w:eastAsia="楷体_GB2312" w:hAnsi="宋体" w:hint="eastAsia"/>
          <w:bCs/>
          <w:w w:val="99"/>
          <w:sz w:val="32"/>
          <w:szCs w:val="32"/>
        </w:rPr>
        <w:t>3.</w:t>
      </w:r>
      <w:r>
        <w:rPr>
          <w:rFonts w:ascii="楷体_GB2312" w:eastAsia="楷体_GB2312" w:hAnsi="宋体" w:hint="eastAsia"/>
          <w:bCs/>
          <w:w w:val="99"/>
          <w:sz w:val="32"/>
          <w:szCs w:val="32"/>
        </w:rPr>
        <w:t>项目监管情况。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项目资金使用方案由党组会讨论决定，由副主</w:t>
      </w:r>
      <w:r>
        <w:rPr>
          <w:rFonts w:ascii="仿宋_GB2312" w:eastAsia="仿宋_GB2312" w:hAnsi="仿宋_GB2312" w:cs="仿宋_GB2312" w:hint="eastAsia"/>
          <w:sz w:val="32"/>
          <w:szCs w:val="32"/>
        </w:rPr>
        <w:t>任牵头负责，办公室负责日常业务及跟踪项目实施全过程，对实施效果进行客观评价。</w:t>
      </w:r>
    </w:p>
    <w:p w:rsidR="0004668E" w:rsidRDefault="008E0B2B">
      <w:pPr>
        <w:autoSpaceDE w:val="0"/>
        <w:adjustRightInd w:val="0"/>
        <w:snapToGrid w:val="0"/>
        <w:spacing w:line="576" w:lineRule="exact"/>
        <w:ind w:firstLine="720"/>
        <w:rPr>
          <w:rFonts w:ascii="仿宋_GB2312" w:eastAsia="仿宋_GB2312" w:hAnsi="宋体"/>
          <w:w w:val="99"/>
          <w:sz w:val="32"/>
          <w:szCs w:val="32"/>
        </w:rPr>
      </w:pPr>
      <w:r>
        <w:rPr>
          <w:rFonts w:ascii="黑体" w:eastAsia="黑体" w:hAnsi="黑体" w:hint="eastAsia"/>
          <w:w w:val="99"/>
          <w:sz w:val="32"/>
          <w:szCs w:val="32"/>
        </w:rPr>
        <w:t>三、项目绩效情况</w:t>
      </w:r>
      <w:r>
        <w:rPr>
          <w:rFonts w:ascii="仿宋_GB2312" w:eastAsia="仿宋_GB2312" w:hAnsi="宋体" w:hint="eastAsia"/>
          <w:w w:val="99"/>
          <w:sz w:val="32"/>
          <w:szCs w:val="32"/>
        </w:rPr>
        <w:tab/>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（一）项目完成情况。</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年度，我中心完成了全民健身中心建设资金的使用，根据工作实际情况，按时足额的进行了拨付，无超支、超标准、超范围使用项目资金情况发生。截止</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年底，我中心圆满的完成了全民健身中心建设工作，工作成效显著，进一步提高了全民健身设施质量。</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（二）项目效益情况。</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社会效益方面，通过本项目的实施，既完善了城市基础体育设施，解决了城市体育场馆和体育设施不足的矛盾，又使城市整体功能得到充分发挥，给城市发展注入新的生机和活力，拉动朝天区城市建设，带动周围的土地开发和利用。</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服务对象满意度方面，非常满意，满意率达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4668E" w:rsidRDefault="008E0B2B">
      <w:pPr>
        <w:autoSpaceDE w:val="0"/>
        <w:adjustRightInd w:val="0"/>
        <w:snapToGrid w:val="0"/>
        <w:spacing w:line="576" w:lineRule="exact"/>
        <w:ind w:firstLine="720"/>
        <w:rPr>
          <w:rFonts w:ascii="黑体" w:eastAsia="黑体" w:hAnsi="宋体"/>
          <w:w w:val="99"/>
          <w:sz w:val="32"/>
          <w:szCs w:val="32"/>
        </w:rPr>
      </w:pPr>
      <w:r>
        <w:rPr>
          <w:rFonts w:ascii="黑体" w:eastAsia="黑体" w:hAnsi="黑体" w:hint="eastAsia"/>
          <w:w w:val="99"/>
          <w:sz w:val="32"/>
          <w:szCs w:val="32"/>
        </w:rPr>
        <w:t>四、问题及建议</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（一）评价结论。</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从总体上看，该项目绩效目标合理，决策依据充分，项目补助方式科学合理、规范有序，项目的实施解决了城市体育场馆和体育设施不足的矛盾。项目总体评分得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lastRenderedPageBreak/>
        <w:t>（二）存在的问题。</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一是预算编制具体项目的细化程度和精准度不够高，合</w:t>
      </w:r>
      <w:r>
        <w:rPr>
          <w:rFonts w:ascii="仿宋_GB2312" w:eastAsia="仿宋_GB2312" w:hAnsi="仿宋_GB2312" w:cs="仿宋_GB2312" w:hint="eastAsia"/>
          <w:sz w:val="32"/>
          <w:szCs w:val="32"/>
        </w:rPr>
        <w:t>理性有待进一步加强。二是资金使用效益有待进一步提高，绩效目标设立不够明确、细化和量化。</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（三）相关建议。</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一是认真做好编制前的准备工作。认真测算支出范围、开支标准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并分析近年来的财务收支状况及预算执行情况。</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二是要将预算支出细化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根据项目发展的重要性、可行性和效益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分轻重缓急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合理安排项目资金。</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三是单位要加强绩效目标设立、细化和量化工作的力度，进一步提高资金使用效率。</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四是加强财务工作业务学习。</w:t>
      </w:r>
    </w:p>
    <w:p w:rsidR="0004668E" w:rsidRDefault="0004668E">
      <w:pPr>
        <w:autoSpaceDE w:val="0"/>
        <w:spacing w:line="576" w:lineRule="exact"/>
        <w:ind w:firstLineChars="1500" w:firstLine="4725"/>
        <w:rPr>
          <w:rFonts w:ascii="Arial" w:eastAsia="仿宋_GB2312" w:hAnsi="Arial" w:cs="Arial"/>
          <w:w w:val="99"/>
          <w:sz w:val="32"/>
          <w:szCs w:val="32"/>
        </w:rPr>
      </w:pPr>
    </w:p>
    <w:p w:rsidR="0004668E" w:rsidRDefault="0004668E">
      <w:pPr>
        <w:autoSpaceDE w:val="0"/>
        <w:spacing w:line="576" w:lineRule="exact"/>
        <w:ind w:firstLineChars="1500" w:firstLine="4725"/>
        <w:rPr>
          <w:rFonts w:ascii="Arial" w:eastAsia="仿宋_GB2312" w:hAnsi="Arial" w:cs="Arial"/>
          <w:w w:val="99"/>
          <w:sz w:val="32"/>
          <w:szCs w:val="32"/>
        </w:rPr>
      </w:pPr>
    </w:p>
    <w:p w:rsidR="0004668E" w:rsidRDefault="0004668E">
      <w:pPr>
        <w:pStyle w:val="a4"/>
        <w:spacing w:beforeLines="0" w:line="576" w:lineRule="exact"/>
        <w:rPr>
          <w:rFonts w:ascii="Arial" w:hAnsi="Arial" w:cs="Arial"/>
          <w:w w:val="99"/>
          <w:sz w:val="32"/>
          <w:szCs w:val="32"/>
        </w:rPr>
      </w:pPr>
    </w:p>
    <w:p w:rsidR="0004668E" w:rsidRDefault="0004668E">
      <w:pPr>
        <w:spacing w:line="576" w:lineRule="exact"/>
        <w:rPr>
          <w:rFonts w:ascii="Arial" w:eastAsia="仿宋_GB2312" w:hAnsi="Arial" w:cs="Arial"/>
          <w:w w:val="99"/>
          <w:sz w:val="32"/>
          <w:szCs w:val="32"/>
        </w:rPr>
      </w:pPr>
    </w:p>
    <w:p w:rsidR="0004668E" w:rsidRDefault="0004668E">
      <w:pPr>
        <w:pStyle w:val="a4"/>
        <w:spacing w:before="93"/>
      </w:pPr>
    </w:p>
    <w:p w:rsidR="0004668E" w:rsidRDefault="0004668E">
      <w:pPr>
        <w:pStyle w:val="a4"/>
        <w:spacing w:beforeLines="0" w:line="576" w:lineRule="exact"/>
        <w:rPr>
          <w:rFonts w:ascii="Arial" w:hAnsi="Arial" w:cs="Arial"/>
          <w:w w:val="99"/>
          <w:sz w:val="32"/>
          <w:szCs w:val="32"/>
        </w:rPr>
      </w:pPr>
    </w:p>
    <w:p w:rsidR="0004668E" w:rsidRDefault="0004668E">
      <w:pPr>
        <w:rPr>
          <w:rFonts w:ascii="Arial" w:hAnsi="Arial" w:cs="Arial"/>
          <w:w w:val="99"/>
          <w:sz w:val="32"/>
          <w:szCs w:val="32"/>
        </w:rPr>
      </w:pPr>
    </w:p>
    <w:p w:rsidR="0004668E" w:rsidRDefault="0004668E">
      <w:pPr>
        <w:pStyle w:val="a0"/>
      </w:pPr>
    </w:p>
    <w:p w:rsidR="0004668E" w:rsidRDefault="0004668E">
      <w:pPr>
        <w:rPr>
          <w:rFonts w:ascii="Arial" w:hAnsi="Arial" w:cs="Arial"/>
          <w:w w:val="99"/>
          <w:sz w:val="32"/>
          <w:szCs w:val="32"/>
        </w:rPr>
      </w:pPr>
    </w:p>
    <w:p w:rsidR="0004668E" w:rsidRDefault="0004668E">
      <w:pPr>
        <w:rPr>
          <w:rFonts w:ascii="Arial" w:hAnsi="Arial" w:cs="Arial"/>
          <w:w w:val="99"/>
          <w:sz w:val="32"/>
          <w:szCs w:val="32"/>
        </w:rPr>
      </w:pPr>
    </w:p>
    <w:p w:rsidR="0004668E" w:rsidRDefault="0004668E">
      <w:pPr>
        <w:rPr>
          <w:rFonts w:ascii="Arial" w:hAnsi="Arial" w:cs="Arial"/>
          <w:w w:val="99"/>
          <w:sz w:val="32"/>
          <w:szCs w:val="32"/>
        </w:rPr>
      </w:pPr>
    </w:p>
    <w:p w:rsidR="0004668E" w:rsidRDefault="0004668E">
      <w:pPr>
        <w:rPr>
          <w:rFonts w:ascii="Arial" w:hAnsi="Arial" w:cs="Arial"/>
          <w:w w:val="99"/>
          <w:sz w:val="32"/>
          <w:szCs w:val="32"/>
        </w:rPr>
      </w:pPr>
    </w:p>
    <w:p w:rsidR="0004668E" w:rsidRDefault="008E0B2B">
      <w:pPr>
        <w:spacing w:line="576"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lastRenderedPageBreak/>
        <w:t>群众体育活动项目支出</w:t>
      </w:r>
    </w:p>
    <w:p w:rsidR="0004668E" w:rsidRDefault="008E0B2B">
      <w:pPr>
        <w:spacing w:line="576"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绩效自评报告</w:t>
      </w:r>
    </w:p>
    <w:p w:rsidR="0004668E" w:rsidRDefault="0004668E">
      <w:pPr>
        <w:pStyle w:val="a4"/>
        <w:spacing w:beforeLines="0" w:line="576" w:lineRule="exact"/>
      </w:pPr>
    </w:p>
    <w:p w:rsidR="0004668E" w:rsidRDefault="008E0B2B">
      <w:pPr>
        <w:autoSpaceDE w:val="0"/>
        <w:adjustRightInd w:val="0"/>
        <w:snapToGrid w:val="0"/>
        <w:spacing w:line="576" w:lineRule="exact"/>
        <w:ind w:firstLine="720"/>
        <w:rPr>
          <w:rFonts w:ascii="黑体" w:eastAsia="黑体" w:hAnsi="宋体"/>
          <w:w w:val="99"/>
          <w:sz w:val="32"/>
          <w:szCs w:val="32"/>
        </w:rPr>
      </w:pPr>
      <w:r>
        <w:rPr>
          <w:rFonts w:ascii="黑体" w:eastAsia="黑体" w:hAnsi="黑体" w:hint="eastAsia"/>
          <w:w w:val="99"/>
          <w:sz w:val="32"/>
          <w:szCs w:val="32"/>
        </w:rPr>
        <w:t>一、项目概况</w:t>
      </w:r>
    </w:p>
    <w:p w:rsidR="0004668E" w:rsidRDefault="008E0B2B">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按照《广元市全面健身实施计划</w:t>
      </w:r>
      <w:r>
        <w:rPr>
          <w:rFonts w:ascii="仿宋_GB2312" w:eastAsia="仿宋_GB2312" w:hAnsi="仿宋_GB2312" w:cs="仿宋_GB2312" w:hint="eastAsia"/>
          <w:sz w:val="32"/>
          <w:szCs w:val="32"/>
        </w:rPr>
        <w:t>2016-2020</w:t>
      </w:r>
      <w:r>
        <w:rPr>
          <w:rFonts w:ascii="仿宋_GB2312" w:eastAsia="仿宋_GB2312" w:hAnsi="仿宋_GB2312" w:cs="仿宋_GB2312" w:hint="eastAsia"/>
          <w:sz w:val="32"/>
          <w:szCs w:val="32"/>
        </w:rPr>
        <w:t>年》文件精神，开展全民健身活动。通过政府搭台、市区互动、各协会、社会企业广泛参与的模式，举办一系列规模大、影响广的群众体育活动，形成系列品牌赛事。定期举办社会体育指导员培训班，培养基层社会体育指导员、教练员骨干，建立健身站点，提高广大群众参与体育活动的积极性，从而带动经济效益和体育锻炼人口比率。该项目实施周期为</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年度，根据工作实际发生情况，及时拨付使用。</w:t>
      </w:r>
    </w:p>
    <w:p w:rsidR="0004668E" w:rsidRDefault="008E0B2B">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（一）项目资金申报及批复情况。</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kern w:val="2"/>
          <w:sz w:val="32"/>
          <w:szCs w:val="32"/>
        </w:rPr>
        <w:t>2022</w:t>
      </w:r>
      <w:r>
        <w:rPr>
          <w:rFonts w:hAnsi="仿宋_GB2312" w:cs="仿宋_GB2312" w:hint="eastAsia"/>
          <w:kern w:val="2"/>
          <w:sz w:val="32"/>
          <w:szCs w:val="32"/>
        </w:rPr>
        <w:t>年度群众体育活动项目预算资金为</w:t>
      </w:r>
      <w:r>
        <w:rPr>
          <w:rFonts w:hAnsi="仿宋_GB2312" w:cs="仿宋_GB2312" w:hint="eastAsia"/>
          <w:kern w:val="2"/>
          <w:sz w:val="32"/>
          <w:szCs w:val="32"/>
        </w:rPr>
        <w:t>52.4</w:t>
      </w:r>
      <w:r>
        <w:rPr>
          <w:rFonts w:hAnsi="仿宋_GB2312" w:cs="仿宋_GB2312" w:hint="eastAsia"/>
          <w:kern w:val="2"/>
          <w:sz w:val="32"/>
          <w:szCs w:val="32"/>
        </w:rPr>
        <w:t>万元，项目测算在区委区政府的决策部署下，由我中心根据前期工作情况测算项目标准，按年度进行申报，资金及时批复到位，申报程序符合资金管理办法相关规定，年终无追加，项目执行预算为</w:t>
      </w:r>
      <w:r>
        <w:rPr>
          <w:rFonts w:hAnsi="仿宋_GB2312" w:cs="仿宋_GB2312" w:hint="eastAsia"/>
          <w:kern w:val="2"/>
          <w:sz w:val="32"/>
          <w:szCs w:val="32"/>
        </w:rPr>
        <w:t>52.4</w:t>
      </w:r>
      <w:r>
        <w:rPr>
          <w:rFonts w:hAnsi="仿宋_GB2312" w:cs="仿宋_GB2312" w:hint="eastAsia"/>
          <w:kern w:val="2"/>
          <w:sz w:val="32"/>
          <w:szCs w:val="32"/>
        </w:rPr>
        <w:t>万元。</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（二）项目绩效目标。</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kern w:val="2"/>
          <w:sz w:val="32"/>
          <w:szCs w:val="32"/>
        </w:rPr>
        <w:t>1</w:t>
      </w:r>
      <w:r>
        <w:rPr>
          <w:rFonts w:hAnsi="仿宋_GB2312" w:cs="仿宋_GB2312" w:hint="eastAsia"/>
          <w:kern w:val="2"/>
          <w:sz w:val="32"/>
          <w:szCs w:val="32"/>
        </w:rPr>
        <w:t>．项目主要内容。</w:t>
      </w:r>
    </w:p>
    <w:p w:rsidR="0004668E" w:rsidRDefault="008E0B2B">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健全全民健身体系，完善全民健身基础设施，广泛开展全民健身活动，强化全民健身科学指导，大力弘扬体育健身文化，开展各级各类群众体育活动</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次以上。</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kern w:val="2"/>
          <w:sz w:val="32"/>
          <w:szCs w:val="32"/>
        </w:rPr>
        <w:t>2</w:t>
      </w:r>
      <w:r>
        <w:rPr>
          <w:rFonts w:hAnsi="仿宋_GB2312" w:cs="仿宋_GB2312" w:hint="eastAsia"/>
          <w:kern w:val="2"/>
          <w:sz w:val="32"/>
          <w:szCs w:val="32"/>
        </w:rPr>
        <w:t>．项目应实现的具体绩效目标，包括目标的量化、细</w:t>
      </w:r>
      <w:r>
        <w:rPr>
          <w:rFonts w:hAnsi="仿宋_GB2312" w:cs="仿宋_GB2312" w:hint="eastAsia"/>
          <w:kern w:val="2"/>
          <w:sz w:val="32"/>
          <w:szCs w:val="32"/>
        </w:rPr>
        <w:lastRenderedPageBreak/>
        <w:t>化情况以及项目实施进度计划等。</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sz w:val="32"/>
          <w:szCs w:val="32"/>
        </w:rPr>
        <w:t>推进全民健身活动深入开展，提高广大市民参与体育运动的积极性和主动性，为建设体育强国打好群众基础。</w:t>
      </w:r>
      <w:r>
        <w:rPr>
          <w:rFonts w:hAnsi="仿宋_GB2312" w:cs="仿宋_GB2312" w:hint="eastAsia"/>
          <w:kern w:val="2"/>
          <w:sz w:val="32"/>
          <w:szCs w:val="32"/>
        </w:rPr>
        <w:t>截止</w:t>
      </w:r>
      <w:r>
        <w:rPr>
          <w:rFonts w:hAnsi="仿宋_GB2312" w:cs="仿宋_GB2312" w:hint="eastAsia"/>
          <w:kern w:val="2"/>
          <w:sz w:val="32"/>
          <w:szCs w:val="32"/>
        </w:rPr>
        <w:t>2022</w:t>
      </w:r>
      <w:r>
        <w:rPr>
          <w:rFonts w:hAnsi="仿宋_GB2312" w:cs="仿宋_GB2312" w:hint="eastAsia"/>
          <w:kern w:val="2"/>
          <w:sz w:val="32"/>
          <w:szCs w:val="32"/>
        </w:rPr>
        <w:t>年底，我中心对该项目预算已全额拨付。</w:t>
      </w:r>
    </w:p>
    <w:p w:rsidR="0004668E" w:rsidRDefault="008E0B2B">
      <w:pPr>
        <w:autoSpaceDE w:val="0"/>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分析评价申报内容是否与实际相符，申报目标是否合理可行。</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群众体育活动项目运行工作经费与年初预算相符，具体实施内容与项目申报内容相符，申报目标合理可行。</w:t>
      </w:r>
    </w:p>
    <w:p w:rsidR="0004668E" w:rsidRDefault="008E0B2B">
      <w:pPr>
        <w:autoSpaceDE w:val="0"/>
        <w:adjustRightInd w:val="0"/>
        <w:snapToGrid w:val="0"/>
        <w:spacing w:line="576" w:lineRule="exact"/>
        <w:ind w:firstLine="720"/>
        <w:rPr>
          <w:rFonts w:ascii="仿宋_GB2312" w:eastAsia="仿宋_GB2312" w:hAnsi="宋体"/>
          <w:bCs/>
          <w:w w:val="99"/>
          <w:sz w:val="32"/>
          <w:szCs w:val="32"/>
        </w:rPr>
      </w:pPr>
      <w:r>
        <w:rPr>
          <w:rFonts w:ascii="楷体_GB2312" w:eastAsia="楷体_GB2312" w:hAnsi="宋体" w:hint="eastAsia"/>
          <w:bCs/>
          <w:w w:val="99"/>
          <w:sz w:val="32"/>
          <w:szCs w:val="32"/>
        </w:rPr>
        <w:t>（三）项目自评步骤及方法。</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项目采取自评与他评相结合方式，成立项目自评小组，结合评价内容，做到有计划，有安排，扎实开展本次自评工作。按照区财政局下达的项目支出绩效目标自评表、项目支出绩效评价指标体系，自评小组针</w:t>
      </w:r>
      <w:r>
        <w:rPr>
          <w:rFonts w:ascii="仿宋_GB2312" w:eastAsia="仿宋_GB2312" w:hAnsi="仿宋_GB2312" w:cs="仿宋_GB2312" w:hint="eastAsia"/>
          <w:sz w:val="32"/>
          <w:szCs w:val="32"/>
        </w:rPr>
        <w:t>对申报内容、实施情况、资金兑现、财务管理、社会效益等做出自我评价，认真听取上级领导建议意见，做好自评工作。</w:t>
      </w:r>
    </w:p>
    <w:p w:rsidR="0004668E" w:rsidRDefault="008E0B2B">
      <w:pPr>
        <w:autoSpaceDE w:val="0"/>
        <w:adjustRightInd w:val="0"/>
        <w:snapToGrid w:val="0"/>
        <w:spacing w:line="576" w:lineRule="exact"/>
        <w:ind w:firstLine="720"/>
        <w:rPr>
          <w:rFonts w:ascii="黑体" w:eastAsia="黑体" w:hAnsi="宋体"/>
          <w:w w:val="99"/>
          <w:sz w:val="32"/>
          <w:szCs w:val="32"/>
        </w:rPr>
      </w:pPr>
      <w:r>
        <w:rPr>
          <w:rFonts w:ascii="黑体" w:eastAsia="黑体" w:hAnsi="黑体" w:hint="eastAsia"/>
          <w:w w:val="99"/>
          <w:sz w:val="32"/>
          <w:szCs w:val="32"/>
        </w:rPr>
        <w:t>二、项目资金申报及使用情况</w:t>
      </w:r>
    </w:p>
    <w:p w:rsidR="0004668E" w:rsidRDefault="008E0B2B">
      <w:pPr>
        <w:autoSpaceDE w:val="0"/>
        <w:adjustRightInd w:val="0"/>
        <w:snapToGrid w:val="0"/>
        <w:spacing w:line="576" w:lineRule="exact"/>
        <w:ind w:firstLine="720"/>
        <w:rPr>
          <w:rFonts w:ascii="仿宋_GB2312" w:eastAsia="楷体_GB2312" w:hAnsi="宋体"/>
          <w:bCs/>
          <w:w w:val="99"/>
          <w:sz w:val="32"/>
          <w:szCs w:val="32"/>
        </w:rPr>
      </w:pPr>
      <w:r>
        <w:rPr>
          <w:rFonts w:ascii="楷体_GB2312" w:eastAsia="楷体_GB2312" w:hint="eastAsia"/>
          <w:bCs/>
          <w:spacing w:val="-6"/>
          <w:sz w:val="32"/>
          <w:szCs w:val="32"/>
        </w:rPr>
        <w:t>（一）资金计划、到位及使用情况。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资金计划及到位。</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本项经费，由财政局年初预算安排</w:t>
      </w:r>
      <w:r>
        <w:rPr>
          <w:rFonts w:ascii="仿宋_GB2312" w:eastAsia="仿宋_GB2312" w:hAnsi="仿宋_GB2312" w:cs="仿宋_GB2312" w:hint="eastAsia"/>
          <w:sz w:val="32"/>
          <w:szCs w:val="32"/>
        </w:rPr>
        <w:t>52.4</w:t>
      </w:r>
      <w:r>
        <w:rPr>
          <w:rFonts w:ascii="仿宋_GB2312" w:eastAsia="仿宋_GB2312" w:hAnsi="仿宋_GB2312" w:cs="仿宋_GB2312" w:hint="eastAsia"/>
          <w:sz w:val="32"/>
          <w:szCs w:val="32"/>
        </w:rPr>
        <w:t>万元下拨至我单位，主要用于全区群众体育赛事活动开展、参加各级各类体育赛事活动、社会体育指导员培训等支出，项目资金已足额到账，资金到位率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资金使用。</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项目资金使用</w:t>
      </w:r>
      <w:r>
        <w:rPr>
          <w:rFonts w:ascii="仿宋_GB2312" w:eastAsia="仿宋_GB2312" w:hAnsi="仿宋_GB2312" w:cs="仿宋_GB2312" w:hint="eastAsia"/>
          <w:sz w:val="32"/>
          <w:szCs w:val="32"/>
        </w:rPr>
        <w:t>52.4</w:t>
      </w:r>
      <w:r>
        <w:rPr>
          <w:rFonts w:ascii="仿宋_GB2312" w:eastAsia="仿宋_GB2312" w:hAnsi="仿宋_GB2312" w:cs="仿宋_GB2312" w:hint="eastAsia"/>
          <w:sz w:val="32"/>
          <w:szCs w:val="32"/>
        </w:rPr>
        <w:t>万元，资金</w:t>
      </w:r>
      <w:r>
        <w:rPr>
          <w:rFonts w:ascii="仿宋_GB2312" w:eastAsia="仿宋_GB2312" w:hAnsi="仿宋_GB2312" w:cs="仿宋_GB2312" w:hint="eastAsia"/>
          <w:sz w:val="32"/>
          <w:szCs w:val="32"/>
        </w:rPr>
        <w:lastRenderedPageBreak/>
        <w:t>使用率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。项目资金无调整，资金支付依据合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合法与预算相符</w:t>
      </w:r>
      <w:r>
        <w:rPr>
          <w:rFonts w:ascii="仿宋_GB2312" w:eastAsia="仿宋_GB2312" w:hAnsi="仿宋_GB2312" w:cs="仿宋_GB2312" w:hint="eastAsia"/>
          <w:sz w:val="32"/>
          <w:szCs w:val="32"/>
        </w:rPr>
        <w:t>。</w:t>
      </w:r>
    </w:p>
    <w:p w:rsidR="0004668E" w:rsidRDefault="008E0B2B">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（二）项目财务管理情况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项目资金规范运行情况。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在财经工作纪律的要求下，根据项目实际支出，在区委区政府的相关文件下执行项目预算，无超标准、超范围使用项目资金情况发生。</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财务管理情况。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年，我中心财务管理制度健全，并严格执行财务管理制度，账务处理及时，会计核算规范，主要采取了下列措施。</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）预算管理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单位不断强化预算意识，保证预算编制质量。部门预算批复后，及时跟进预算执行进度，科学安排支出，降低预算支出的波动幅度。加强对预算执行过程</w:t>
      </w:r>
      <w:proofErr w:type="gramStart"/>
      <w:r>
        <w:rPr>
          <w:rFonts w:ascii="仿宋_GB2312" w:eastAsia="仿宋_GB2312" w:hAnsi="仿宋_GB2312" w:cs="仿宋_GB2312" w:hint="eastAsia"/>
          <w:sz w:val="32"/>
          <w:szCs w:val="32"/>
        </w:rPr>
        <w:t>中过程</w:t>
      </w:r>
      <w:proofErr w:type="gramEnd"/>
      <w:r>
        <w:rPr>
          <w:rFonts w:ascii="仿宋_GB2312" w:eastAsia="仿宋_GB2312" w:hAnsi="仿宋_GB2312" w:cs="仿宋_GB2312" w:hint="eastAsia"/>
          <w:sz w:val="32"/>
          <w:szCs w:val="32"/>
        </w:rPr>
        <w:t>的控制和结果的反馈。</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）内控管理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和完善内控制度，全面梳理业务流程，明确业务环节，分析风险隐患。有效运用不相容岗位相互分离，归口管理，预算控制，内部信息公开等控制方法，加强单位层面和业务层面的内部控制，建立监督机制，确保资金安全，完善内部控制体系，最大限度的发挥财政资金的使用效益。</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）资产负债管理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对纳入政府采购目录范围内的资产采购由单位采购专</w:t>
      </w:r>
      <w:r>
        <w:rPr>
          <w:rFonts w:ascii="仿宋_GB2312" w:eastAsia="仿宋_GB2312" w:hAnsi="仿宋_GB2312" w:cs="仿宋_GB2312" w:hint="eastAsia"/>
          <w:sz w:val="32"/>
          <w:szCs w:val="32"/>
        </w:rPr>
        <w:lastRenderedPageBreak/>
        <w:t>员负责审批程序。对于在限额以下的未纳入目录内的采购严格按照程序报相关部门审批。</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）绩效管理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加强学习关于预算绩效的文件，树立“花钱必问效，无效必问责”的意识。在</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年的工作中，按照上级</w:t>
      </w:r>
      <w:r>
        <w:rPr>
          <w:rFonts w:ascii="仿宋_GB2312" w:eastAsia="仿宋_GB2312" w:hAnsi="仿宋_GB2312" w:cs="仿宋_GB2312" w:hint="eastAsia"/>
          <w:sz w:val="32"/>
          <w:szCs w:val="32"/>
        </w:rPr>
        <w:t>和财政部门的要求，研究和设立绩效指标，并在实施中进行分析，在决算报告中体现。</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）人才队伍建设</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加强财务管理队伍的业务能力提升；认真学习新制度新要求；积极组织参加上级和财政部门组织的培训活动；对工作严格要求，按时完成上级要求的报表编制和报告编写工作。</w:t>
      </w:r>
    </w:p>
    <w:p w:rsidR="0004668E" w:rsidRDefault="008E0B2B">
      <w:pPr>
        <w:autoSpaceDE w:val="0"/>
        <w:spacing w:line="576" w:lineRule="exact"/>
        <w:ind w:firstLineChars="200" w:firstLine="616"/>
        <w:rPr>
          <w:bCs/>
        </w:rPr>
      </w:pPr>
      <w:r>
        <w:rPr>
          <w:rFonts w:ascii="楷体_GB2312" w:eastAsia="楷体_GB2312" w:hint="eastAsia"/>
          <w:bCs/>
          <w:spacing w:val="-6"/>
          <w:sz w:val="32"/>
          <w:szCs w:val="32"/>
        </w:rPr>
        <w:t>（三）项目组织实施情况</w:t>
      </w:r>
    </w:p>
    <w:p w:rsidR="0004668E" w:rsidRDefault="008E0B2B">
      <w:pPr>
        <w:autoSpaceDE w:val="0"/>
        <w:adjustRightInd w:val="0"/>
        <w:snapToGrid w:val="0"/>
        <w:spacing w:line="576" w:lineRule="exact"/>
        <w:ind w:firstLine="720"/>
        <w:rPr>
          <w:rFonts w:ascii="楷体_GB2312" w:eastAsia="楷体_GB2312" w:hAnsi="宋体"/>
          <w:b/>
          <w:w w:val="99"/>
          <w:sz w:val="32"/>
          <w:szCs w:val="32"/>
        </w:rPr>
      </w:pPr>
      <w:r>
        <w:rPr>
          <w:rFonts w:ascii="楷体_GB2312" w:eastAsia="楷体_GB2312" w:hAnsi="宋体" w:hint="eastAsia"/>
          <w:bCs/>
          <w:w w:val="99"/>
          <w:sz w:val="32"/>
          <w:szCs w:val="32"/>
        </w:rPr>
        <w:t>1.</w:t>
      </w:r>
      <w:r>
        <w:rPr>
          <w:rFonts w:ascii="楷体_GB2312" w:eastAsia="楷体_GB2312" w:hAnsi="宋体" w:hint="eastAsia"/>
          <w:bCs/>
          <w:w w:val="99"/>
          <w:sz w:val="32"/>
          <w:szCs w:val="32"/>
        </w:rPr>
        <w:t>项目组织架构及实施流程。</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根据我中心工作实际，经党组会研究讨论决定，由副主任牵头负责此项工作，办公室负责日常业务工作。</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2.</w:t>
      </w:r>
      <w:r>
        <w:rPr>
          <w:rFonts w:ascii="楷体_GB2312" w:eastAsia="楷体_GB2312" w:hAnsi="宋体" w:hint="eastAsia"/>
          <w:bCs/>
          <w:w w:val="99"/>
          <w:sz w:val="32"/>
          <w:szCs w:val="32"/>
        </w:rPr>
        <w:t>项目管理情况。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该项目为保障性经费支出项目，其项目管理制度合并在我中心财务管理制度、内控管理制度等规范性财</w:t>
      </w:r>
      <w:r>
        <w:rPr>
          <w:rFonts w:ascii="仿宋_GB2312" w:eastAsia="仿宋_GB2312" w:hAnsi="仿宋_GB2312" w:cs="仿宋_GB2312" w:hint="eastAsia"/>
          <w:sz w:val="32"/>
          <w:szCs w:val="32"/>
        </w:rPr>
        <w:t>务制度之下，未单独建立项目管理制度。</w:t>
      </w:r>
    </w:p>
    <w:p w:rsidR="0004668E" w:rsidRDefault="008E0B2B">
      <w:pPr>
        <w:autoSpaceDE w:val="0"/>
        <w:adjustRightInd w:val="0"/>
        <w:snapToGrid w:val="0"/>
        <w:spacing w:line="576" w:lineRule="exact"/>
        <w:ind w:firstLine="720"/>
        <w:rPr>
          <w:rFonts w:ascii="楷体_GB2312" w:eastAsia="楷体_GB2312" w:hAnsi="宋体"/>
          <w:b/>
          <w:w w:val="99"/>
          <w:sz w:val="32"/>
          <w:szCs w:val="32"/>
        </w:rPr>
      </w:pPr>
      <w:r>
        <w:rPr>
          <w:rFonts w:ascii="楷体_GB2312" w:eastAsia="楷体_GB2312" w:hAnsi="宋体" w:hint="eastAsia"/>
          <w:bCs/>
          <w:w w:val="99"/>
          <w:sz w:val="32"/>
          <w:szCs w:val="32"/>
        </w:rPr>
        <w:t>3.</w:t>
      </w:r>
      <w:r>
        <w:rPr>
          <w:rFonts w:ascii="楷体_GB2312" w:eastAsia="楷体_GB2312" w:hAnsi="宋体" w:hint="eastAsia"/>
          <w:bCs/>
          <w:w w:val="99"/>
          <w:sz w:val="32"/>
          <w:szCs w:val="32"/>
        </w:rPr>
        <w:t>项目监管情况。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项目资金使用方案由党组会讨论决定，由副主任牵头负责，办公室负责日常业务及跟踪项目实施全过程，对实施效果进行客观评价。</w:t>
      </w:r>
    </w:p>
    <w:p w:rsidR="0004668E" w:rsidRDefault="008E0B2B">
      <w:pPr>
        <w:autoSpaceDE w:val="0"/>
        <w:adjustRightInd w:val="0"/>
        <w:snapToGrid w:val="0"/>
        <w:spacing w:line="576" w:lineRule="exact"/>
        <w:ind w:firstLine="720"/>
        <w:rPr>
          <w:rFonts w:ascii="仿宋_GB2312" w:eastAsia="仿宋_GB2312" w:hAnsi="宋体"/>
          <w:w w:val="99"/>
          <w:sz w:val="32"/>
          <w:szCs w:val="32"/>
        </w:rPr>
      </w:pPr>
      <w:r>
        <w:rPr>
          <w:rFonts w:ascii="黑体" w:eastAsia="黑体" w:hAnsi="黑体" w:hint="eastAsia"/>
          <w:w w:val="99"/>
          <w:sz w:val="32"/>
          <w:szCs w:val="32"/>
        </w:rPr>
        <w:t>三、项目绩效情况</w:t>
      </w:r>
      <w:r>
        <w:rPr>
          <w:rFonts w:ascii="仿宋_GB2312" w:eastAsia="仿宋_GB2312" w:hAnsi="宋体" w:hint="eastAsia"/>
          <w:w w:val="99"/>
          <w:sz w:val="32"/>
          <w:szCs w:val="32"/>
        </w:rPr>
        <w:tab/>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lastRenderedPageBreak/>
        <w:t>（一）项目完成情况。</w:t>
      </w:r>
    </w:p>
    <w:p w:rsidR="0004668E" w:rsidRDefault="008E0B2B">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年度，我中心完成了群众体育活动资金的使用，根据工作实际情况，按时足额的进行了拨付，无超支、超标准、超范围使用项目资金情况发生。截止</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年底，我中心圆满的完成了群众体育活动开展。</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（二）项目效益情况。</w:t>
      </w:r>
    </w:p>
    <w:p w:rsidR="0004668E" w:rsidRDefault="008E0B2B">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社会效益方面，通过本项目的实施，加快推动了体育旅游、文化、康养等相关产业融合发展，社会效益不断突显，为体育旅游融合发展营造了浓厚的社会氛围，增强群众体质的同时也提高了全民素质。</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服务对象满意度方面，非常满意，满意率达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4668E" w:rsidRDefault="008E0B2B">
      <w:pPr>
        <w:autoSpaceDE w:val="0"/>
        <w:adjustRightInd w:val="0"/>
        <w:snapToGrid w:val="0"/>
        <w:spacing w:line="576" w:lineRule="exact"/>
        <w:ind w:firstLine="720"/>
        <w:rPr>
          <w:rFonts w:ascii="黑体" w:eastAsia="黑体" w:hAnsi="宋体"/>
          <w:w w:val="99"/>
          <w:sz w:val="32"/>
          <w:szCs w:val="32"/>
        </w:rPr>
      </w:pPr>
      <w:r>
        <w:rPr>
          <w:rFonts w:ascii="黑体" w:eastAsia="黑体" w:hAnsi="黑体" w:hint="eastAsia"/>
          <w:w w:val="99"/>
          <w:sz w:val="32"/>
          <w:szCs w:val="32"/>
        </w:rPr>
        <w:t>四、问题及建议</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（一）评价结论。</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从总体上看，该项目绩效目标合理，决策依据充分，项目补助方式科学合理、规范有序，项目的实施提高了全民素质。项目总体评分得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（二）存在的问题。</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一是预算编制具体项目的细化程度和精准度不够高，合理性有待进一步加强。二是资金使用效益有待进一步提高，绩效目标设立不够明确、细化和量化。三是财政资金投入不够。</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（三）相关建议。</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一是认真做好编制前的准备工作。认真测算支出范围、开支标准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并分析近年来的财务收支状况及预算执行情况。</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二是要将预算支出细化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根据项目发展的重要性、可行性和效益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分轻重缓急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合理安排项目资金。</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三是单位要加强绩效目标设立、细化和量化工作的力度，进一步提高资金使用效率。</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四是加强财务工作业务学习。</w:t>
      </w:r>
    </w:p>
    <w:p w:rsidR="0004668E" w:rsidRDefault="0004668E">
      <w:pPr>
        <w:autoSpaceDE w:val="0"/>
        <w:spacing w:line="576" w:lineRule="exact"/>
        <w:rPr>
          <w:rFonts w:ascii="黑体" w:eastAsia="黑体" w:hAnsi="黑体"/>
          <w:sz w:val="30"/>
          <w:szCs w:val="30"/>
        </w:rPr>
      </w:pPr>
    </w:p>
    <w:p w:rsidR="0004668E" w:rsidRDefault="0004668E">
      <w:pPr>
        <w:autoSpaceDE w:val="0"/>
        <w:spacing w:line="576" w:lineRule="exact"/>
        <w:rPr>
          <w:rFonts w:ascii="黑体" w:eastAsia="黑体" w:hAnsi="黑体"/>
          <w:sz w:val="30"/>
          <w:szCs w:val="30"/>
        </w:rPr>
      </w:pPr>
    </w:p>
    <w:p w:rsidR="0004668E" w:rsidRDefault="0004668E">
      <w:pPr>
        <w:autoSpaceDE w:val="0"/>
        <w:spacing w:line="576" w:lineRule="exact"/>
        <w:rPr>
          <w:rFonts w:ascii="黑体" w:eastAsia="黑体" w:hAnsi="黑体"/>
          <w:sz w:val="30"/>
          <w:szCs w:val="30"/>
        </w:rPr>
      </w:pPr>
    </w:p>
    <w:p w:rsidR="0004668E" w:rsidRDefault="0004668E">
      <w:pPr>
        <w:autoSpaceDE w:val="0"/>
        <w:spacing w:line="576" w:lineRule="exact"/>
        <w:rPr>
          <w:rFonts w:ascii="黑体" w:eastAsia="黑体" w:hAnsi="黑体"/>
          <w:sz w:val="30"/>
          <w:szCs w:val="30"/>
        </w:rPr>
      </w:pPr>
    </w:p>
    <w:p w:rsidR="0004668E" w:rsidRDefault="0004668E">
      <w:pPr>
        <w:autoSpaceDE w:val="0"/>
        <w:spacing w:line="576" w:lineRule="exact"/>
        <w:rPr>
          <w:rFonts w:ascii="黑体" w:eastAsia="黑体" w:hAnsi="黑体"/>
          <w:sz w:val="30"/>
          <w:szCs w:val="30"/>
        </w:rPr>
      </w:pPr>
    </w:p>
    <w:p w:rsidR="0004668E" w:rsidRDefault="0004668E">
      <w:pPr>
        <w:autoSpaceDE w:val="0"/>
        <w:spacing w:line="576" w:lineRule="exact"/>
        <w:rPr>
          <w:rFonts w:ascii="黑体" w:eastAsia="黑体" w:hAnsi="黑体"/>
          <w:sz w:val="30"/>
          <w:szCs w:val="30"/>
        </w:rPr>
      </w:pPr>
    </w:p>
    <w:p w:rsidR="0004668E" w:rsidRDefault="0004668E">
      <w:pPr>
        <w:autoSpaceDE w:val="0"/>
        <w:spacing w:line="576" w:lineRule="exact"/>
        <w:rPr>
          <w:rFonts w:ascii="黑体" w:eastAsia="黑体" w:hAnsi="黑体"/>
          <w:sz w:val="30"/>
          <w:szCs w:val="30"/>
        </w:rPr>
      </w:pPr>
    </w:p>
    <w:p w:rsidR="0004668E" w:rsidRDefault="0004668E">
      <w:pPr>
        <w:autoSpaceDE w:val="0"/>
        <w:spacing w:line="576" w:lineRule="exact"/>
        <w:rPr>
          <w:rFonts w:ascii="黑体" w:eastAsia="黑体" w:hAnsi="黑体"/>
          <w:sz w:val="30"/>
          <w:szCs w:val="30"/>
        </w:rPr>
      </w:pPr>
    </w:p>
    <w:p w:rsidR="0004668E" w:rsidRDefault="0004668E">
      <w:pPr>
        <w:autoSpaceDE w:val="0"/>
        <w:spacing w:line="576" w:lineRule="exact"/>
        <w:rPr>
          <w:rFonts w:ascii="黑体" w:eastAsia="黑体" w:hAnsi="黑体"/>
          <w:sz w:val="30"/>
          <w:szCs w:val="30"/>
        </w:rPr>
      </w:pPr>
    </w:p>
    <w:p w:rsidR="0004668E" w:rsidRDefault="0004668E">
      <w:pPr>
        <w:autoSpaceDE w:val="0"/>
        <w:spacing w:line="576" w:lineRule="exact"/>
        <w:rPr>
          <w:rFonts w:ascii="黑体" w:eastAsia="黑体" w:hAnsi="黑体"/>
          <w:sz w:val="30"/>
          <w:szCs w:val="30"/>
        </w:rPr>
      </w:pPr>
    </w:p>
    <w:p w:rsidR="0004668E" w:rsidRDefault="0004668E">
      <w:pPr>
        <w:autoSpaceDE w:val="0"/>
        <w:spacing w:line="576" w:lineRule="exact"/>
        <w:rPr>
          <w:rFonts w:ascii="黑体" w:eastAsia="黑体" w:hAnsi="黑体"/>
          <w:sz w:val="30"/>
          <w:szCs w:val="30"/>
        </w:rPr>
      </w:pPr>
    </w:p>
    <w:p w:rsidR="0004668E" w:rsidRDefault="0004668E">
      <w:pPr>
        <w:autoSpaceDE w:val="0"/>
        <w:spacing w:line="576" w:lineRule="exact"/>
        <w:rPr>
          <w:rFonts w:ascii="黑体" w:eastAsia="黑体" w:hAnsi="黑体"/>
          <w:sz w:val="30"/>
          <w:szCs w:val="30"/>
        </w:rPr>
      </w:pPr>
    </w:p>
    <w:p w:rsidR="0004668E" w:rsidRDefault="0004668E">
      <w:pPr>
        <w:autoSpaceDE w:val="0"/>
        <w:spacing w:line="576" w:lineRule="exact"/>
        <w:rPr>
          <w:rFonts w:ascii="黑体" w:eastAsia="黑体" w:hAnsi="黑体"/>
          <w:sz w:val="30"/>
          <w:szCs w:val="30"/>
        </w:rPr>
      </w:pPr>
    </w:p>
    <w:p w:rsidR="0004668E" w:rsidRDefault="0004668E">
      <w:pPr>
        <w:autoSpaceDE w:val="0"/>
        <w:spacing w:line="576" w:lineRule="exact"/>
        <w:rPr>
          <w:rFonts w:ascii="黑体" w:eastAsia="黑体" w:hAnsi="黑体"/>
          <w:sz w:val="30"/>
          <w:szCs w:val="30"/>
        </w:rPr>
      </w:pPr>
    </w:p>
    <w:p w:rsidR="0004668E" w:rsidRDefault="0004668E">
      <w:pPr>
        <w:autoSpaceDE w:val="0"/>
        <w:spacing w:line="576" w:lineRule="exact"/>
        <w:rPr>
          <w:rFonts w:ascii="黑体" w:eastAsia="黑体" w:hAnsi="黑体"/>
          <w:sz w:val="30"/>
          <w:szCs w:val="30"/>
        </w:rPr>
      </w:pPr>
    </w:p>
    <w:p w:rsidR="0004668E" w:rsidRDefault="0004668E">
      <w:pPr>
        <w:autoSpaceDE w:val="0"/>
        <w:spacing w:line="576" w:lineRule="exact"/>
        <w:rPr>
          <w:rFonts w:ascii="黑体" w:eastAsia="黑体" w:hAnsi="黑体"/>
          <w:sz w:val="30"/>
          <w:szCs w:val="30"/>
        </w:rPr>
      </w:pPr>
    </w:p>
    <w:p w:rsidR="0004668E" w:rsidRDefault="0004668E">
      <w:pPr>
        <w:spacing w:line="576" w:lineRule="exact"/>
        <w:ind w:firstLineChars="200" w:firstLine="880"/>
        <w:jc w:val="center"/>
        <w:rPr>
          <w:rFonts w:ascii="方正小标宋简体" w:eastAsia="方正小标宋简体" w:hAnsi="方正小标宋简体" w:cs="方正小标宋简体"/>
          <w:kern w:val="0"/>
          <w:sz w:val="44"/>
          <w:szCs w:val="44"/>
        </w:rPr>
      </w:pPr>
    </w:p>
    <w:p w:rsidR="0004668E" w:rsidRDefault="0004668E">
      <w:pPr>
        <w:spacing w:line="576" w:lineRule="exact"/>
        <w:ind w:firstLineChars="200" w:firstLine="880"/>
        <w:jc w:val="center"/>
        <w:rPr>
          <w:rFonts w:ascii="方正小标宋简体" w:eastAsia="方正小标宋简体" w:hAnsi="方正小标宋简体" w:cs="方正小标宋简体"/>
          <w:kern w:val="0"/>
          <w:sz w:val="44"/>
          <w:szCs w:val="44"/>
        </w:rPr>
      </w:pPr>
    </w:p>
    <w:p w:rsidR="0004668E" w:rsidRDefault="0004668E">
      <w:pPr>
        <w:spacing w:line="576" w:lineRule="exact"/>
        <w:ind w:firstLineChars="200" w:firstLine="880"/>
        <w:jc w:val="center"/>
        <w:rPr>
          <w:rFonts w:ascii="方正小标宋简体" w:eastAsia="方正小标宋简体" w:hAnsi="方正小标宋简体" w:cs="方正小标宋简体"/>
          <w:kern w:val="0"/>
          <w:sz w:val="44"/>
          <w:szCs w:val="44"/>
        </w:rPr>
      </w:pPr>
    </w:p>
    <w:p w:rsidR="0004668E" w:rsidRDefault="008E0B2B">
      <w:pPr>
        <w:spacing w:line="576"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lastRenderedPageBreak/>
        <w:t>山地户外运动公园项目支出</w:t>
      </w:r>
    </w:p>
    <w:p w:rsidR="0004668E" w:rsidRDefault="008E0B2B">
      <w:pPr>
        <w:spacing w:line="576"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绩效自评报告</w:t>
      </w:r>
    </w:p>
    <w:p w:rsidR="0004668E" w:rsidRDefault="0004668E">
      <w:pPr>
        <w:pStyle w:val="a4"/>
        <w:spacing w:beforeLines="0" w:line="576" w:lineRule="exact"/>
      </w:pPr>
    </w:p>
    <w:p w:rsidR="0004668E" w:rsidRDefault="008E0B2B">
      <w:pPr>
        <w:autoSpaceDE w:val="0"/>
        <w:adjustRightInd w:val="0"/>
        <w:snapToGrid w:val="0"/>
        <w:spacing w:line="576" w:lineRule="exact"/>
        <w:ind w:firstLine="720"/>
        <w:rPr>
          <w:rFonts w:ascii="黑体" w:eastAsia="黑体" w:hAnsi="宋体"/>
          <w:w w:val="99"/>
          <w:sz w:val="32"/>
          <w:szCs w:val="32"/>
        </w:rPr>
      </w:pPr>
      <w:r>
        <w:rPr>
          <w:rFonts w:ascii="黑体" w:eastAsia="黑体" w:hAnsi="黑体" w:hint="eastAsia"/>
          <w:w w:val="99"/>
          <w:sz w:val="32"/>
          <w:szCs w:val="32"/>
        </w:rPr>
        <w:t>一、项目概况</w:t>
      </w:r>
    </w:p>
    <w:p w:rsidR="0004668E" w:rsidRDefault="008E0B2B">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为加快朝天曾家</w:t>
      </w:r>
      <w:proofErr w:type="gramStart"/>
      <w:r>
        <w:rPr>
          <w:rFonts w:ascii="仿宋_GB2312" w:eastAsia="仿宋_GB2312" w:hAnsi="仿宋_GB2312" w:cs="仿宋_GB2312" w:hint="eastAsia"/>
          <w:sz w:val="32"/>
          <w:szCs w:val="32"/>
        </w:rPr>
        <w:t>山创建</w:t>
      </w:r>
      <w:proofErr w:type="gramEnd"/>
      <w:r>
        <w:rPr>
          <w:rFonts w:ascii="仿宋_GB2312" w:eastAsia="仿宋_GB2312" w:hAnsi="仿宋_GB2312" w:cs="仿宋_GB2312" w:hint="eastAsia"/>
          <w:sz w:val="32"/>
          <w:szCs w:val="32"/>
        </w:rPr>
        <w:t>全国山地户外运动公园和国家体育旅游示范基地，委托第三方负责邀请国家体育总局领导及相关专家考察指导朝天曾家</w:t>
      </w:r>
      <w:proofErr w:type="gramStart"/>
      <w:r>
        <w:rPr>
          <w:rFonts w:ascii="仿宋_GB2312" w:eastAsia="仿宋_GB2312" w:hAnsi="仿宋_GB2312" w:cs="仿宋_GB2312" w:hint="eastAsia"/>
          <w:sz w:val="32"/>
          <w:szCs w:val="32"/>
        </w:rPr>
        <w:t>山创建</w:t>
      </w:r>
      <w:proofErr w:type="gramEnd"/>
      <w:r>
        <w:rPr>
          <w:rFonts w:ascii="仿宋_GB2312" w:eastAsia="仿宋_GB2312" w:hAnsi="仿宋_GB2312" w:cs="仿宋_GB2312" w:hint="eastAsia"/>
          <w:sz w:val="32"/>
          <w:szCs w:val="32"/>
        </w:rPr>
        <w:t>全国山地户外运动公园和国家体育旅游示范基地并开展专家论证。该项目实施周期为</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年度，根据工作实际发生情况，及时拨付使用。</w:t>
      </w:r>
    </w:p>
    <w:p w:rsidR="0004668E" w:rsidRDefault="008E0B2B">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（一）项目资金申报及批复情况。</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kern w:val="2"/>
          <w:sz w:val="32"/>
          <w:szCs w:val="32"/>
        </w:rPr>
        <w:t>2022</w:t>
      </w:r>
      <w:r>
        <w:rPr>
          <w:rFonts w:hAnsi="仿宋_GB2312" w:cs="仿宋_GB2312" w:hint="eastAsia"/>
          <w:kern w:val="2"/>
          <w:sz w:val="32"/>
          <w:szCs w:val="32"/>
        </w:rPr>
        <w:t>年度山地户外运动公园项目预算资金为</w:t>
      </w:r>
      <w:r>
        <w:rPr>
          <w:rFonts w:hAnsi="仿宋_GB2312" w:cs="仿宋_GB2312" w:hint="eastAsia"/>
          <w:kern w:val="2"/>
          <w:sz w:val="32"/>
          <w:szCs w:val="32"/>
        </w:rPr>
        <w:t>15</w:t>
      </w:r>
      <w:r>
        <w:rPr>
          <w:rFonts w:hAnsi="仿宋_GB2312" w:cs="仿宋_GB2312" w:hint="eastAsia"/>
          <w:kern w:val="2"/>
          <w:sz w:val="32"/>
          <w:szCs w:val="32"/>
        </w:rPr>
        <w:t>万元，项目测算在区委区政府的决策部署下，由我中心根据前期工作情况测算项目标准，按年度进行申报，资金及时批复到位，申报程序符合资金管理办法相关规定，年终无追加，项目执行预算为</w:t>
      </w:r>
      <w:r>
        <w:rPr>
          <w:rFonts w:hAnsi="仿宋_GB2312" w:cs="仿宋_GB2312" w:hint="eastAsia"/>
          <w:kern w:val="2"/>
          <w:sz w:val="32"/>
          <w:szCs w:val="32"/>
        </w:rPr>
        <w:t>15</w:t>
      </w:r>
      <w:r>
        <w:rPr>
          <w:rFonts w:hAnsi="仿宋_GB2312" w:cs="仿宋_GB2312" w:hint="eastAsia"/>
          <w:kern w:val="2"/>
          <w:sz w:val="32"/>
          <w:szCs w:val="32"/>
        </w:rPr>
        <w:t>万元。</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（二）项目绩效目标。</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kern w:val="2"/>
          <w:sz w:val="32"/>
          <w:szCs w:val="32"/>
        </w:rPr>
        <w:t>1.</w:t>
      </w:r>
      <w:r>
        <w:rPr>
          <w:rFonts w:hAnsi="仿宋_GB2312" w:cs="仿宋_GB2312" w:hint="eastAsia"/>
          <w:kern w:val="2"/>
          <w:sz w:val="32"/>
          <w:szCs w:val="32"/>
        </w:rPr>
        <w:t>项目主要内容。</w:t>
      </w:r>
    </w:p>
    <w:p w:rsidR="0004668E" w:rsidRDefault="008E0B2B">
      <w:pPr>
        <w:pStyle w:val="a4"/>
        <w:spacing w:beforeLines="0" w:line="576" w:lineRule="exact"/>
        <w:ind w:firstLineChars="200" w:firstLine="640"/>
        <w:rPr>
          <w:rFonts w:hAnsi="仿宋_GB2312" w:cs="仿宋_GB2312"/>
          <w:sz w:val="32"/>
          <w:szCs w:val="32"/>
        </w:rPr>
      </w:pPr>
      <w:r>
        <w:rPr>
          <w:rFonts w:hAnsi="仿宋_GB2312" w:cs="仿宋_GB2312" w:hint="eastAsia"/>
          <w:sz w:val="32"/>
          <w:szCs w:val="32"/>
        </w:rPr>
        <w:t>委托第三方负责邀请国家体育总局领导及相关专家考察指导朝天曾家</w:t>
      </w:r>
      <w:proofErr w:type="gramStart"/>
      <w:r>
        <w:rPr>
          <w:rFonts w:hAnsi="仿宋_GB2312" w:cs="仿宋_GB2312" w:hint="eastAsia"/>
          <w:sz w:val="32"/>
          <w:szCs w:val="32"/>
        </w:rPr>
        <w:t>山创建</w:t>
      </w:r>
      <w:proofErr w:type="gramEnd"/>
      <w:r>
        <w:rPr>
          <w:rFonts w:hAnsi="仿宋_GB2312" w:cs="仿宋_GB2312" w:hint="eastAsia"/>
          <w:sz w:val="32"/>
          <w:szCs w:val="32"/>
        </w:rPr>
        <w:t>全国山地户外运动公园和国家体育旅游示范基地并开展专家论证。</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kern w:val="2"/>
          <w:sz w:val="32"/>
          <w:szCs w:val="32"/>
        </w:rPr>
        <w:t>2.</w:t>
      </w:r>
      <w:r>
        <w:rPr>
          <w:rFonts w:hAnsi="仿宋_GB2312" w:cs="仿宋_GB2312" w:hint="eastAsia"/>
          <w:kern w:val="2"/>
          <w:sz w:val="32"/>
          <w:szCs w:val="32"/>
        </w:rPr>
        <w:t>项目应实现的具体绩效目标，包括目标的量化、细化情况以及项目实施进度计划等。</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kern w:val="2"/>
          <w:sz w:val="32"/>
          <w:szCs w:val="32"/>
        </w:rPr>
        <w:t>提高曾家山知名度，发展山地体育运动</w:t>
      </w:r>
      <w:r>
        <w:rPr>
          <w:rFonts w:hAnsi="仿宋_GB2312" w:cs="仿宋_GB2312" w:hint="eastAsia"/>
          <w:kern w:val="2"/>
          <w:sz w:val="32"/>
          <w:szCs w:val="32"/>
        </w:rPr>
        <w:t>。截止</w:t>
      </w:r>
      <w:r>
        <w:rPr>
          <w:rFonts w:hAnsi="仿宋_GB2312" w:cs="仿宋_GB2312" w:hint="eastAsia"/>
          <w:kern w:val="2"/>
          <w:sz w:val="32"/>
          <w:szCs w:val="32"/>
        </w:rPr>
        <w:t>2022</w:t>
      </w:r>
      <w:r>
        <w:rPr>
          <w:rFonts w:hAnsi="仿宋_GB2312" w:cs="仿宋_GB2312" w:hint="eastAsia"/>
          <w:kern w:val="2"/>
          <w:sz w:val="32"/>
          <w:szCs w:val="32"/>
        </w:rPr>
        <w:t>年底，我中心对该项目预算已全额拨付。</w:t>
      </w:r>
    </w:p>
    <w:p w:rsidR="0004668E" w:rsidRDefault="008E0B2B">
      <w:pPr>
        <w:autoSpaceDE w:val="0"/>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分析评价申报内容是否与实际相符，申报目标是否合理可行。</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山地户外运动公园项目运行工作经费与年初预算相符，具体实施内容与项目申报内容相符，申报目标合理可行。</w:t>
      </w:r>
    </w:p>
    <w:p w:rsidR="0004668E" w:rsidRDefault="008E0B2B">
      <w:pPr>
        <w:autoSpaceDE w:val="0"/>
        <w:adjustRightInd w:val="0"/>
        <w:snapToGrid w:val="0"/>
        <w:spacing w:line="576" w:lineRule="exact"/>
        <w:ind w:firstLine="720"/>
        <w:rPr>
          <w:rFonts w:ascii="仿宋_GB2312" w:eastAsia="仿宋_GB2312" w:hAnsi="宋体"/>
          <w:bCs/>
          <w:w w:val="99"/>
          <w:sz w:val="32"/>
          <w:szCs w:val="32"/>
        </w:rPr>
      </w:pPr>
      <w:r>
        <w:rPr>
          <w:rFonts w:ascii="楷体_GB2312" w:eastAsia="楷体_GB2312" w:hAnsi="宋体" w:hint="eastAsia"/>
          <w:bCs/>
          <w:w w:val="99"/>
          <w:sz w:val="32"/>
          <w:szCs w:val="32"/>
        </w:rPr>
        <w:t>（三）项目自评步骤及方法。</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采取自评与他评相结合方式，成立项目自评小组，结合评价内容，做到有计划，有安排，扎实开展本次自评工作。按照区财政局下达的项目支出绩效目标自评表、项目支出绩效评价指标体系，自评小组针对申报内容、实施情况、资金兑现、财务管理、社会效益等做出自我评价，认真听取上级领导建议意见，做好自评工作。</w:t>
      </w:r>
    </w:p>
    <w:p w:rsidR="0004668E" w:rsidRDefault="008E0B2B">
      <w:pPr>
        <w:autoSpaceDE w:val="0"/>
        <w:adjustRightInd w:val="0"/>
        <w:snapToGrid w:val="0"/>
        <w:spacing w:line="576" w:lineRule="exact"/>
        <w:ind w:firstLine="720"/>
        <w:rPr>
          <w:rFonts w:ascii="黑体" w:eastAsia="黑体" w:hAnsi="宋体"/>
          <w:w w:val="99"/>
          <w:sz w:val="32"/>
          <w:szCs w:val="32"/>
        </w:rPr>
      </w:pPr>
      <w:r>
        <w:rPr>
          <w:rFonts w:ascii="黑体" w:eastAsia="黑体" w:hAnsi="黑体" w:hint="eastAsia"/>
          <w:w w:val="99"/>
          <w:sz w:val="32"/>
          <w:szCs w:val="32"/>
        </w:rPr>
        <w:t>二、项目资金申报及使用情况</w:t>
      </w:r>
    </w:p>
    <w:p w:rsidR="0004668E" w:rsidRDefault="008E0B2B">
      <w:pPr>
        <w:autoSpaceDE w:val="0"/>
        <w:adjustRightInd w:val="0"/>
        <w:snapToGrid w:val="0"/>
        <w:spacing w:line="576" w:lineRule="exact"/>
        <w:ind w:firstLine="720"/>
        <w:rPr>
          <w:rFonts w:ascii="仿宋_GB2312" w:eastAsia="楷体_GB2312" w:hAnsi="宋体"/>
          <w:bCs/>
          <w:w w:val="99"/>
          <w:sz w:val="32"/>
          <w:szCs w:val="32"/>
        </w:rPr>
      </w:pPr>
      <w:r>
        <w:rPr>
          <w:rFonts w:ascii="楷体_GB2312" w:eastAsia="楷体_GB2312" w:hint="eastAsia"/>
          <w:bCs/>
          <w:spacing w:val="-6"/>
          <w:sz w:val="32"/>
          <w:szCs w:val="32"/>
        </w:rPr>
        <w:t>（一）资金计划、到位及使用情况。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资金计划及到位。</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本项经费，由财政局年初预算安排</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万元下拨至我单位，项目资金已足额到账，资金到位率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资金使用。</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项目资金使用</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万元，资金使用率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。项目资金无调整，资金支付依据合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合法与预算相符。</w:t>
      </w:r>
    </w:p>
    <w:p w:rsidR="0004668E" w:rsidRDefault="008E0B2B">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（二）项目财务管理情况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项目资金规范运行情况。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在财经工作纪律的要求下，根据项目实际支出，在区委区政府的相关文件下执行项目预算，无超标准、超范围使用</w:t>
      </w:r>
      <w:r>
        <w:rPr>
          <w:rFonts w:ascii="仿宋_GB2312" w:eastAsia="仿宋_GB2312" w:hAnsi="仿宋_GB2312" w:cs="仿宋_GB2312" w:hint="eastAsia"/>
          <w:sz w:val="32"/>
          <w:szCs w:val="32"/>
        </w:rPr>
        <w:lastRenderedPageBreak/>
        <w:t>项目资金情况发生。</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财务管理情况。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年，我中心财务管理制度健全，并严格执行财务管理制度，账务处理及时，会计核算规范，主要采取了下列措施。</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）预算管理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单位不断强化预算意识，保证预算编制质量。部门预算批复后，及时跟进预算执行进</w:t>
      </w:r>
      <w:r>
        <w:rPr>
          <w:rFonts w:ascii="仿宋_GB2312" w:eastAsia="仿宋_GB2312" w:hAnsi="仿宋_GB2312" w:cs="仿宋_GB2312" w:hint="eastAsia"/>
          <w:sz w:val="32"/>
          <w:szCs w:val="32"/>
        </w:rPr>
        <w:t>度，科学安排支出，降低预算支出的波动幅度。加强对预算执行过程</w:t>
      </w:r>
      <w:proofErr w:type="gramStart"/>
      <w:r>
        <w:rPr>
          <w:rFonts w:ascii="仿宋_GB2312" w:eastAsia="仿宋_GB2312" w:hAnsi="仿宋_GB2312" w:cs="仿宋_GB2312" w:hint="eastAsia"/>
          <w:sz w:val="32"/>
          <w:szCs w:val="32"/>
        </w:rPr>
        <w:t>中过程</w:t>
      </w:r>
      <w:proofErr w:type="gramEnd"/>
      <w:r>
        <w:rPr>
          <w:rFonts w:ascii="仿宋_GB2312" w:eastAsia="仿宋_GB2312" w:hAnsi="仿宋_GB2312" w:cs="仿宋_GB2312" w:hint="eastAsia"/>
          <w:sz w:val="32"/>
          <w:szCs w:val="32"/>
        </w:rPr>
        <w:t>的控制和结果的反馈。</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）内控管理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和完善内控制度，全面梳理业务流程，明确业务环节，分析风险隐患。有效运用不相容岗位相互分离，归口管理，预算控制，内部信息公开等控制方法，加强单位层面和业务层面的内部控制，建立监督机制，确保资金安全，完善内部控制体系，最大限度的发挥财政资金的使用效益。</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）资产负债管理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对纳入政府采购目录范围内的资产采购由单位采购专员负责审批程序。对于在限额以下的未纳入目录内的采购严格按照程序报相关部门审批。</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）绩</w:t>
      </w:r>
      <w:r>
        <w:rPr>
          <w:rFonts w:ascii="仿宋_GB2312" w:eastAsia="仿宋_GB2312" w:hAnsi="仿宋_GB2312" w:cs="仿宋_GB2312" w:hint="eastAsia"/>
          <w:sz w:val="32"/>
          <w:szCs w:val="32"/>
        </w:rPr>
        <w:t>效管理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加强学习关于预算绩效的文件，树立“花钱必问效，无效必问责”的意识。在</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年的工作中，按照上级和财政部门的要求，研究和设立绩效指标，并在实施中进行分析，在</w:t>
      </w:r>
      <w:r>
        <w:rPr>
          <w:rFonts w:ascii="仿宋_GB2312" w:eastAsia="仿宋_GB2312" w:hAnsi="仿宋_GB2312" w:cs="仿宋_GB2312" w:hint="eastAsia"/>
          <w:sz w:val="32"/>
          <w:szCs w:val="32"/>
        </w:rPr>
        <w:lastRenderedPageBreak/>
        <w:t>决算报告中体现。</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）人才队伍建设</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加强财务管理队伍的业务能力提升；认真学习新制度新要求；积极组织参加上级和财政部门组织的培训活动；对工作严格要求，按时完成上级要求的报表编制和报告编写工作。</w:t>
      </w:r>
    </w:p>
    <w:p w:rsidR="0004668E" w:rsidRDefault="008E0B2B">
      <w:pPr>
        <w:autoSpaceDE w:val="0"/>
        <w:spacing w:line="576" w:lineRule="exact"/>
        <w:ind w:firstLineChars="200" w:firstLine="616"/>
        <w:rPr>
          <w:bCs/>
        </w:rPr>
      </w:pPr>
      <w:r>
        <w:rPr>
          <w:rFonts w:ascii="楷体_GB2312" w:eastAsia="楷体_GB2312" w:hint="eastAsia"/>
          <w:bCs/>
          <w:spacing w:val="-6"/>
          <w:sz w:val="32"/>
          <w:szCs w:val="32"/>
        </w:rPr>
        <w:t>（三）项目组织实施情况</w:t>
      </w:r>
    </w:p>
    <w:p w:rsidR="0004668E" w:rsidRDefault="008E0B2B">
      <w:pPr>
        <w:autoSpaceDE w:val="0"/>
        <w:adjustRightInd w:val="0"/>
        <w:snapToGrid w:val="0"/>
        <w:spacing w:line="576" w:lineRule="exact"/>
        <w:ind w:firstLine="720"/>
        <w:rPr>
          <w:rFonts w:ascii="楷体_GB2312" w:eastAsia="楷体_GB2312" w:hAnsi="宋体"/>
          <w:b/>
          <w:w w:val="99"/>
          <w:sz w:val="32"/>
          <w:szCs w:val="32"/>
        </w:rPr>
      </w:pPr>
      <w:r>
        <w:rPr>
          <w:rFonts w:ascii="楷体_GB2312" w:eastAsia="楷体_GB2312" w:hAnsi="宋体" w:hint="eastAsia"/>
          <w:bCs/>
          <w:w w:val="99"/>
          <w:sz w:val="32"/>
          <w:szCs w:val="32"/>
        </w:rPr>
        <w:t>1.</w:t>
      </w:r>
      <w:r>
        <w:rPr>
          <w:rFonts w:ascii="楷体_GB2312" w:eastAsia="楷体_GB2312" w:hAnsi="宋体" w:hint="eastAsia"/>
          <w:bCs/>
          <w:w w:val="99"/>
          <w:sz w:val="32"/>
          <w:szCs w:val="32"/>
        </w:rPr>
        <w:t>项目组织架构及实施流程。</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根据我中心工作实际，经党组会研究讨论决定，由副主任牵头负责此项工作，办公室负责日常业务工作。</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2.</w:t>
      </w:r>
      <w:r>
        <w:rPr>
          <w:rFonts w:ascii="楷体_GB2312" w:eastAsia="楷体_GB2312" w:hAnsi="宋体" w:hint="eastAsia"/>
          <w:bCs/>
          <w:w w:val="99"/>
          <w:sz w:val="32"/>
          <w:szCs w:val="32"/>
        </w:rPr>
        <w:t>项目管理情况。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该项目为保障性经费支出项目，其项目管理制度合并在我中心财务管理制度、内控管理制度等规范性财务制度之下，未单独建立项目管理制度。</w:t>
      </w:r>
    </w:p>
    <w:p w:rsidR="0004668E" w:rsidRDefault="008E0B2B">
      <w:pPr>
        <w:autoSpaceDE w:val="0"/>
        <w:adjustRightInd w:val="0"/>
        <w:snapToGrid w:val="0"/>
        <w:spacing w:line="576" w:lineRule="exact"/>
        <w:ind w:firstLine="720"/>
        <w:rPr>
          <w:rFonts w:ascii="楷体_GB2312" w:eastAsia="楷体_GB2312" w:hAnsi="宋体"/>
          <w:b/>
          <w:w w:val="99"/>
          <w:sz w:val="32"/>
          <w:szCs w:val="32"/>
        </w:rPr>
      </w:pPr>
      <w:r>
        <w:rPr>
          <w:rFonts w:ascii="楷体_GB2312" w:eastAsia="楷体_GB2312" w:hAnsi="宋体" w:hint="eastAsia"/>
          <w:bCs/>
          <w:w w:val="99"/>
          <w:sz w:val="32"/>
          <w:szCs w:val="32"/>
        </w:rPr>
        <w:t>3.</w:t>
      </w:r>
      <w:r>
        <w:rPr>
          <w:rFonts w:ascii="楷体_GB2312" w:eastAsia="楷体_GB2312" w:hAnsi="宋体" w:hint="eastAsia"/>
          <w:bCs/>
          <w:w w:val="99"/>
          <w:sz w:val="32"/>
          <w:szCs w:val="32"/>
        </w:rPr>
        <w:t>项目监管情况。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项目资金使用方案由党组会讨论决定，由副主任牵头负责，办公室负责日常业务及跟踪项目实施全过程，对实施效果进行客观评价。</w:t>
      </w:r>
    </w:p>
    <w:p w:rsidR="0004668E" w:rsidRDefault="008E0B2B">
      <w:pPr>
        <w:autoSpaceDE w:val="0"/>
        <w:adjustRightInd w:val="0"/>
        <w:snapToGrid w:val="0"/>
        <w:spacing w:line="576" w:lineRule="exact"/>
        <w:ind w:firstLine="720"/>
        <w:rPr>
          <w:rFonts w:ascii="仿宋_GB2312" w:eastAsia="仿宋_GB2312" w:hAnsi="宋体"/>
          <w:w w:val="99"/>
          <w:sz w:val="32"/>
          <w:szCs w:val="32"/>
        </w:rPr>
      </w:pPr>
      <w:r>
        <w:rPr>
          <w:rFonts w:ascii="黑体" w:eastAsia="黑体" w:hAnsi="黑体" w:hint="eastAsia"/>
          <w:w w:val="99"/>
          <w:sz w:val="32"/>
          <w:szCs w:val="32"/>
        </w:rPr>
        <w:t>三、项目绩效情况</w:t>
      </w:r>
      <w:r>
        <w:rPr>
          <w:rFonts w:ascii="仿宋_GB2312" w:eastAsia="仿宋_GB2312" w:hAnsi="宋体" w:hint="eastAsia"/>
          <w:w w:val="99"/>
          <w:sz w:val="32"/>
          <w:szCs w:val="32"/>
        </w:rPr>
        <w:tab/>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（一）项目完成情况。</w:t>
      </w:r>
    </w:p>
    <w:p w:rsidR="0004668E" w:rsidRDefault="008E0B2B">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年度，我中心完成了山地户外运动公园资金的使用，根据工作实际情况，按时足额的进行了拨付，无超支、超标准、超范围使用项目资金情况发生。截止</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年底，我中心圆满的完成了曾家</w:t>
      </w:r>
      <w:proofErr w:type="gramStart"/>
      <w:r>
        <w:rPr>
          <w:rFonts w:ascii="仿宋_GB2312" w:eastAsia="仿宋_GB2312" w:hAnsi="仿宋_GB2312" w:cs="仿宋_GB2312" w:hint="eastAsia"/>
          <w:sz w:val="32"/>
          <w:szCs w:val="32"/>
        </w:rPr>
        <w:t>山创建</w:t>
      </w:r>
      <w:proofErr w:type="gramEnd"/>
      <w:r>
        <w:rPr>
          <w:rFonts w:ascii="仿宋_GB2312" w:eastAsia="仿宋_GB2312" w:hAnsi="仿宋_GB2312" w:cs="仿宋_GB2312" w:hint="eastAsia"/>
          <w:sz w:val="32"/>
          <w:szCs w:val="32"/>
        </w:rPr>
        <w:t>全国山地户外运动公园和国家体育旅游示范基地并开展专家论证。</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lastRenderedPageBreak/>
        <w:t>（二）项目效益情况。</w:t>
      </w:r>
    </w:p>
    <w:p w:rsidR="0004668E" w:rsidRDefault="008E0B2B">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效益方面，通过本项目的实施，加快推动了体育旅游、文化、康养等相关产业融合发展，社会效益不断突显，为体育旅游融合发展营造了浓厚的社会氛围，提高了曾家山知名度，为发展山地体育运动打下了基础。</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服务对象满意度方面，非常满意，满意率达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4668E" w:rsidRDefault="008E0B2B">
      <w:pPr>
        <w:autoSpaceDE w:val="0"/>
        <w:adjustRightInd w:val="0"/>
        <w:snapToGrid w:val="0"/>
        <w:spacing w:line="576" w:lineRule="exact"/>
        <w:ind w:firstLine="720"/>
        <w:rPr>
          <w:rFonts w:ascii="黑体" w:eastAsia="黑体" w:hAnsi="宋体"/>
          <w:w w:val="99"/>
          <w:sz w:val="32"/>
          <w:szCs w:val="32"/>
        </w:rPr>
      </w:pPr>
      <w:r>
        <w:rPr>
          <w:rFonts w:ascii="黑体" w:eastAsia="黑体" w:hAnsi="黑体" w:hint="eastAsia"/>
          <w:w w:val="99"/>
          <w:sz w:val="32"/>
          <w:szCs w:val="32"/>
        </w:rPr>
        <w:t>四、</w:t>
      </w:r>
      <w:r>
        <w:rPr>
          <w:rFonts w:ascii="黑体" w:eastAsia="黑体" w:hAnsi="黑体" w:hint="eastAsia"/>
          <w:w w:val="99"/>
          <w:sz w:val="32"/>
          <w:szCs w:val="32"/>
        </w:rPr>
        <w:t>问题及建议</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（一）评价结论。</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从总体上看，该项目绩效目标合理，决策依据充分，项目补助方式科学合理、规范有序，项目的实施提高了曾家山知名度。项目总体评分得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（二）存在的问题。</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一是预算编制具体项目的细化程度和精准度不够高，合理性有待进一步加强。二是资金使用效益有待进一步提高，绩效目标设立不够明确、细化和量化。三是财政资金投入不够。</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（三）相关建议。</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一是认真做好编制前的准备工作。认真测算支出范围、开支标准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并分析近年来的财务收支状况及预算执行情况。</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二是要将预算支出细化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根据项目发展的重要性、可行性</w:t>
      </w:r>
      <w:r>
        <w:rPr>
          <w:rFonts w:ascii="仿宋_GB2312" w:eastAsia="仿宋_GB2312" w:hAnsi="仿宋_GB2312" w:cs="仿宋_GB2312" w:hint="eastAsia"/>
          <w:sz w:val="32"/>
          <w:szCs w:val="32"/>
        </w:rPr>
        <w:t>和效益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分轻重缓急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合理安排项目资金。</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三是单位要加强绩效目标设立、细化和量化工作的力度，进一步提高资金使用效率。</w:t>
      </w:r>
    </w:p>
    <w:p w:rsidR="0004668E" w:rsidRDefault="008E0B2B">
      <w:pPr>
        <w:spacing w:line="576" w:lineRule="exact"/>
        <w:ind w:firstLine="645"/>
        <w:rPr>
          <w:rFonts w:ascii="方正小标宋简体" w:eastAsia="方正小标宋简体" w:hAnsi="方正小标宋简体" w:cs="方正小标宋简体"/>
          <w:kern w:val="0"/>
          <w:sz w:val="44"/>
          <w:szCs w:val="44"/>
        </w:rPr>
      </w:pPr>
      <w:r>
        <w:rPr>
          <w:rFonts w:ascii="仿宋_GB2312" w:eastAsia="仿宋_GB2312" w:hAnsi="仿宋_GB2312" w:cs="仿宋_GB2312" w:hint="eastAsia"/>
          <w:sz w:val="32"/>
          <w:szCs w:val="32"/>
        </w:rPr>
        <w:t>四是加强财务工作业务学习。</w:t>
      </w:r>
    </w:p>
    <w:p w:rsidR="0004668E" w:rsidRDefault="008E0B2B">
      <w:pPr>
        <w:spacing w:line="576"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lastRenderedPageBreak/>
        <w:t>农体健身工程项目支出</w:t>
      </w:r>
    </w:p>
    <w:p w:rsidR="0004668E" w:rsidRDefault="008E0B2B">
      <w:pPr>
        <w:spacing w:line="576"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绩效自评报告</w:t>
      </w:r>
    </w:p>
    <w:p w:rsidR="0004668E" w:rsidRDefault="0004668E">
      <w:pPr>
        <w:pStyle w:val="a4"/>
        <w:spacing w:beforeLines="0" w:line="576" w:lineRule="exact"/>
      </w:pPr>
    </w:p>
    <w:p w:rsidR="0004668E" w:rsidRDefault="008E0B2B">
      <w:pPr>
        <w:autoSpaceDE w:val="0"/>
        <w:adjustRightInd w:val="0"/>
        <w:snapToGrid w:val="0"/>
        <w:spacing w:line="576" w:lineRule="exact"/>
        <w:ind w:firstLine="720"/>
        <w:rPr>
          <w:rFonts w:ascii="黑体" w:eastAsia="黑体" w:hAnsi="宋体"/>
          <w:w w:val="99"/>
          <w:sz w:val="32"/>
          <w:szCs w:val="32"/>
        </w:rPr>
      </w:pPr>
      <w:r>
        <w:rPr>
          <w:rFonts w:ascii="黑体" w:eastAsia="黑体" w:hAnsi="黑体" w:hint="eastAsia"/>
          <w:w w:val="99"/>
          <w:sz w:val="32"/>
          <w:szCs w:val="32"/>
        </w:rPr>
        <w:t>一、项目概况</w:t>
      </w:r>
    </w:p>
    <w:p w:rsidR="0004668E" w:rsidRDefault="008E0B2B">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为了满足朝天城区群众健身需求，更好的为群众提供体育健身服务，不断丰富和活跃群众参与健身运动，根据体育场地普查结果发现，城区绝大部分器材年久失修，需要更换和维修，</w:t>
      </w:r>
      <w:proofErr w:type="gramStart"/>
      <w:r>
        <w:rPr>
          <w:rFonts w:ascii="仿宋_GB2312" w:eastAsia="仿宋_GB2312" w:hAnsi="仿宋_GB2312" w:cs="仿宋_GB2312" w:hint="eastAsia"/>
          <w:sz w:val="32"/>
          <w:szCs w:val="32"/>
        </w:rPr>
        <w:t>特实施</w:t>
      </w:r>
      <w:proofErr w:type="gramEnd"/>
      <w:r>
        <w:rPr>
          <w:rFonts w:ascii="仿宋_GB2312" w:eastAsia="仿宋_GB2312" w:hAnsi="仿宋_GB2312" w:cs="仿宋_GB2312" w:hint="eastAsia"/>
          <w:sz w:val="32"/>
          <w:szCs w:val="32"/>
        </w:rPr>
        <w:t>该项目，该项目实施周期为</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年度，根据工作实际发生情况，及时拨付使用。</w:t>
      </w:r>
    </w:p>
    <w:p w:rsidR="0004668E" w:rsidRDefault="008E0B2B">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（一）项目资金申报及批复情况。</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kern w:val="2"/>
          <w:sz w:val="32"/>
          <w:szCs w:val="32"/>
        </w:rPr>
        <w:t>2022</w:t>
      </w:r>
      <w:r>
        <w:rPr>
          <w:rFonts w:hAnsi="仿宋_GB2312" w:cs="仿宋_GB2312" w:hint="eastAsia"/>
          <w:kern w:val="2"/>
          <w:sz w:val="32"/>
          <w:szCs w:val="32"/>
        </w:rPr>
        <w:t>年度农体健身工程项目预算资金为</w:t>
      </w:r>
      <w:r>
        <w:rPr>
          <w:rFonts w:hAnsi="仿宋_GB2312" w:cs="仿宋_GB2312" w:hint="eastAsia"/>
          <w:kern w:val="2"/>
          <w:sz w:val="32"/>
          <w:szCs w:val="32"/>
        </w:rPr>
        <w:t>38.3</w:t>
      </w:r>
      <w:r>
        <w:rPr>
          <w:rFonts w:hAnsi="仿宋_GB2312" w:cs="仿宋_GB2312" w:hint="eastAsia"/>
          <w:kern w:val="2"/>
          <w:sz w:val="32"/>
          <w:szCs w:val="32"/>
        </w:rPr>
        <w:t>万元，项目测算在区委区政府的决策部署下，由我中心根据前期工作情况测算项目标准，按年度进行申报，资金及时批复到位，申报程序符合资金管理办法相关规定，年终无追加，项目执行预算为</w:t>
      </w:r>
      <w:r>
        <w:rPr>
          <w:rFonts w:hAnsi="仿宋_GB2312" w:cs="仿宋_GB2312" w:hint="eastAsia"/>
          <w:kern w:val="2"/>
          <w:sz w:val="32"/>
          <w:szCs w:val="32"/>
        </w:rPr>
        <w:t>38.3</w:t>
      </w:r>
      <w:r>
        <w:rPr>
          <w:rFonts w:hAnsi="仿宋_GB2312" w:cs="仿宋_GB2312" w:hint="eastAsia"/>
          <w:kern w:val="2"/>
          <w:sz w:val="32"/>
          <w:szCs w:val="32"/>
        </w:rPr>
        <w:t>万元。</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（二）项目绩效目标。</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kern w:val="2"/>
          <w:sz w:val="32"/>
          <w:szCs w:val="32"/>
        </w:rPr>
        <w:t>1.</w:t>
      </w:r>
      <w:r>
        <w:rPr>
          <w:rFonts w:hAnsi="仿宋_GB2312" w:cs="仿宋_GB2312" w:hint="eastAsia"/>
          <w:kern w:val="2"/>
          <w:sz w:val="32"/>
          <w:szCs w:val="32"/>
        </w:rPr>
        <w:t>项目主要内容。</w:t>
      </w:r>
    </w:p>
    <w:p w:rsidR="0004668E" w:rsidRDefault="008E0B2B">
      <w:pPr>
        <w:pStyle w:val="a4"/>
        <w:spacing w:beforeLines="0" w:line="576" w:lineRule="exact"/>
        <w:ind w:firstLineChars="200" w:firstLine="640"/>
        <w:rPr>
          <w:rFonts w:hAnsi="仿宋_GB2312" w:cs="仿宋_GB2312"/>
          <w:sz w:val="32"/>
          <w:szCs w:val="32"/>
        </w:rPr>
      </w:pPr>
      <w:r>
        <w:rPr>
          <w:rFonts w:hAnsi="仿宋_GB2312" w:cs="仿宋_GB2312" w:hint="eastAsia"/>
          <w:sz w:val="32"/>
          <w:szCs w:val="32"/>
        </w:rPr>
        <w:t>根据体育场地普查发现，城区绝大部分器材年久失修，需要更换和维修。</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kern w:val="2"/>
          <w:sz w:val="32"/>
          <w:szCs w:val="32"/>
        </w:rPr>
        <w:t>2.</w:t>
      </w:r>
      <w:r>
        <w:rPr>
          <w:rFonts w:hAnsi="仿宋_GB2312" w:cs="仿宋_GB2312" w:hint="eastAsia"/>
          <w:kern w:val="2"/>
          <w:sz w:val="32"/>
          <w:szCs w:val="32"/>
        </w:rPr>
        <w:t>项目应实现的具体绩效目标，包括目标的量化、细化情况以及项目实施进度计划等。</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sz w:val="32"/>
          <w:szCs w:val="32"/>
        </w:rPr>
        <w:t>为了满足朝天城区群众健身需求，更好的为群众提供体育健身服务，不断丰富和活跃群众参与健身运动。</w:t>
      </w:r>
      <w:r>
        <w:rPr>
          <w:rFonts w:hAnsi="仿宋_GB2312" w:cs="仿宋_GB2312" w:hint="eastAsia"/>
          <w:kern w:val="2"/>
          <w:sz w:val="32"/>
          <w:szCs w:val="32"/>
        </w:rPr>
        <w:t>截止</w:t>
      </w:r>
      <w:r>
        <w:rPr>
          <w:rFonts w:hAnsi="仿宋_GB2312" w:cs="仿宋_GB2312" w:hint="eastAsia"/>
          <w:kern w:val="2"/>
          <w:sz w:val="32"/>
          <w:szCs w:val="32"/>
        </w:rPr>
        <w:t>2022</w:t>
      </w:r>
      <w:r>
        <w:rPr>
          <w:rFonts w:hAnsi="仿宋_GB2312" w:cs="仿宋_GB2312" w:hint="eastAsia"/>
          <w:kern w:val="2"/>
          <w:sz w:val="32"/>
          <w:szCs w:val="32"/>
        </w:rPr>
        <w:t>年底，我中心对该项目预算已全额拨付。</w:t>
      </w:r>
    </w:p>
    <w:p w:rsidR="0004668E" w:rsidRDefault="008E0B2B">
      <w:pPr>
        <w:autoSpaceDE w:val="0"/>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分析评价申报内容是否与实际相符，申报目标是否合理可行。</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农体健身工程项目运行工作经费与年初预算相符，具体实施内容与项目申报内容相符，申报目标合理可行。</w:t>
      </w:r>
    </w:p>
    <w:p w:rsidR="0004668E" w:rsidRDefault="008E0B2B">
      <w:pPr>
        <w:autoSpaceDE w:val="0"/>
        <w:adjustRightInd w:val="0"/>
        <w:snapToGrid w:val="0"/>
        <w:spacing w:line="576" w:lineRule="exact"/>
        <w:ind w:firstLine="720"/>
        <w:rPr>
          <w:rFonts w:ascii="仿宋_GB2312" w:eastAsia="仿宋_GB2312" w:hAnsi="宋体"/>
          <w:bCs/>
          <w:w w:val="99"/>
          <w:sz w:val="32"/>
          <w:szCs w:val="32"/>
        </w:rPr>
      </w:pPr>
      <w:r>
        <w:rPr>
          <w:rFonts w:ascii="楷体_GB2312" w:eastAsia="楷体_GB2312" w:hAnsi="宋体" w:hint="eastAsia"/>
          <w:bCs/>
          <w:w w:val="99"/>
          <w:sz w:val="32"/>
          <w:szCs w:val="32"/>
        </w:rPr>
        <w:t>（三）项目自评步骤及方法。</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项目采取自评与他评相结合方式，成立项目自评小组，结合评价内容，做到有计划，有安排，扎实开展本次自评工作。按照区财政局下达的项目支出绩效目标自评表、项目支出绩效评价指标体系，自评小组针对申</w:t>
      </w:r>
      <w:r>
        <w:rPr>
          <w:rFonts w:ascii="仿宋_GB2312" w:eastAsia="仿宋_GB2312" w:hAnsi="仿宋_GB2312" w:cs="仿宋_GB2312" w:hint="eastAsia"/>
          <w:sz w:val="32"/>
          <w:szCs w:val="32"/>
        </w:rPr>
        <w:t>报内容、实施情况、资金兑现、财务管理、社会效益等做出自我评价，认真听取上级领导建议意见，做好自评工作。</w:t>
      </w:r>
    </w:p>
    <w:p w:rsidR="0004668E" w:rsidRDefault="008E0B2B">
      <w:pPr>
        <w:autoSpaceDE w:val="0"/>
        <w:adjustRightInd w:val="0"/>
        <w:snapToGrid w:val="0"/>
        <w:spacing w:line="576" w:lineRule="exact"/>
        <w:ind w:firstLine="720"/>
        <w:rPr>
          <w:rFonts w:ascii="黑体" w:eastAsia="黑体" w:hAnsi="宋体"/>
          <w:w w:val="99"/>
          <w:sz w:val="32"/>
          <w:szCs w:val="32"/>
        </w:rPr>
      </w:pPr>
      <w:r>
        <w:rPr>
          <w:rFonts w:ascii="黑体" w:eastAsia="黑体" w:hAnsi="黑体" w:hint="eastAsia"/>
          <w:w w:val="99"/>
          <w:sz w:val="32"/>
          <w:szCs w:val="32"/>
        </w:rPr>
        <w:t>二、项目资金申报及使用情况</w:t>
      </w:r>
    </w:p>
    <w:p w:rsidR="0004668E" w:rsidRDefault="008E0B2B">
      <w:pPr>
        <w:autoSpaceDE w:val="0"/>
        <w:adjustRightInd w:val="0"/>
        <w:snapToGrid w:val="0"/>
        <w:spacing w:line="576" w:lineRule="exact"/>
        <w:ind w:firstLine="720"/>
        <w:rPr>
          <w:rFonts w:ascii="仿宋_GB2312" w:eastAsia="楷体_GB2312" w:hAnsi="宋体"/>
          <w:bCs/>
          <w:w w:val="99"/>
          <w:sz w:val="32"/>
          <w:szCs w:val="32"/>
        </w:rPr>
      </w:pPr>
      <w:r>
        <w:rPr>
          <w:rFonts w:ascii="楷体_GB2312" w:eastAsia="楷体_GB2312" w:hint="eastAsia"/>
          <w:bCs/>
          <w:spacing w:val="-6"/>
          <w:sz w:val="32"/>
          <w:szCs w:val="32"/>
        </w:rPr>
        <w:t>（一）资金计划、到位及使用情况。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资金计划及到位。</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本项经费，由财政局年初预算安排</w:t>
      </w:r>
      <w:r>
        <w:rPr>
          <w:rFonts w:ascii="仿宋_GB2312" w:eastAsia="仿宋_GB2312" w:hAnsi="仿宋_GB2312" w:cs="仿宋_GB2312" w:hint="eastAsia"/>
          <w:sz w:val="32"/>
          <w:szCs w:val="32"/>
        </w:rPr>
        <w:t>38.3</w:t>
      </w:r>
      <w:r>
        <w:rPr>
          <w:rFonts w:ascii="仿宋_GB2312" w:eastAsia="仿宋_GB2312" w:hAnsi="仿宋_GB2312" w:cs="仿宋_GB2312" w:hint="eastAsia"/>
          <w:sz w:val="32"/>
          <w:szCs w:val="32"/>
        </w:rPr>
        <w:t>万元下拨至我单位，项目资金已足额到账，资金到位率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资金使用。</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项目资金使用</w:t>
      </w:r>
      <w:r>
        <w:rPr>
          <w:rFonts w:ascii="仿宋_GB2312" w:eastAsia="仿宋_GB2312" w:hAnsi="仿宋_GB2312" w:cs="仿宋_GB2312" w:hint="eastAsia"/>
          <w:sz w:val="32"/>
          <w:szCs w:val="32"/>
        </w:rPr>
        <w:t>38.3</w:t>
      </w:r>
      <w:r>
        <w:rPr>
          <w:rFonts w:ascii="仿宋_GB2312" w:eastAsia="仿宋_GB2312" w:hAnsi="仿宋_GB2312" w:cs="仿宋_GB2312" w:hint="eastAsia"/>
          <w:sz w:val="32"/>
          <w:szCs w:val="32"/>
        </w:rPr>
        <w:t>万元，资金使用率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。项目资金无调整，资金支付依据合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合法与预算相符。</w:t>
      </w:r>
    </w:p>
    <w:p w:rsidR="0004668E" w:rsidRDefault="008E0B2B">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（二）项目财务管理情况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项目资金规范运行情况。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在财经工作纪律的要求下，根据项目实际支出，在区委区政府的相关文件下执行项目预算，无超标准、超范围使用</w:t>
      </w:r>
      <w:r>
        <w:rPr>
          <w:rFonts w:ascii="仿宋_GB2312" w:eastAsia="仿宋_GB2312" w:hAnsi="仿宋_GB2312" w:cs="仿宋_GB2312" w:hint="eastAsia"/>
          <w:sz w:val="32"/>
          <w:szCs w:val="32"/>
        </w:rPr>
        <w:lastRenderedPageBreak/>
        <w:t>项目资金情况发生。</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财务管理情况。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年，我中心财务管理制度健全，并严格执行财务管理制度，账务处理及时，会计核算规范，主要采取了下列措施。</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）预算管理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单位不断强化预算意识，保证预算编制质量。部门预算批复后，及时跟进预算执行进度，科学安排支出，降低预算支出的波动幅度。加强对预算执行过程</w:t>
      </w:r>
      <w:proofErr w:type="gramStart"/>
      <w:r>
        <w:rPr>
          <w:rFonts w:ascii="仿宋_GB2312" w:eastAsia="仿宋_GB2312" w:hAnsi="仿宋_GB2312" w:cs="仿宋_GB2312" w:hint="eastAsia"/>
          <w:sz w:val="32"/>
          <w:szCs w:val="32"/>
        </w:rPr>
        <w:t>中过程</w:t>
      </w:r>
      <w:proofErr w:type="gramEnd"/>
      <w:r>
        <w:rPr>
          <w:rFonts w:ascii="仿宋_GB2312" w:eastAsia="仿宋_GB2312" w:hAnsi="仿宋_GB2312" w:cs="仿宋_GB2312" w:hint="eastAsia"/>
          <w:sz w:val="32"/>
          <w:szCs w:val="32"/>
        </w:rPr>
        <w:t>的控制和结果的反馈。</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）内控管理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和完善内控制度，全面梳理业务流程，明确业务环节，分析风险隐患。有效运用不相容岗位相互分离，归口管理，预算控制，内部信息公开等控制方法，加强单位层面和业务层面的内部控制，建立监督机制，确保资金安全，完善内部控制体系，最大限度的发挥财政资金的使用效益。</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）资产负债管理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对纳入政府采购目录范围内的资产采购由单位采购专员负责审批程序。对于在限额以下的未纳入目录内的采购严格按照程序报相关部门审批。</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）绩效管理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加强学习关于预算绩效的文件，树立“花钱必问效，无效必问责”的意识。在</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年的工作中，按照上级</w:t>
      </w:r>
      <w:r>
        <w:rPr>
          <w:rFonts w:ascii="仿宋_GB2312" w:eastAsia="仿宋_GB2312" w:hAnsi="仿宋_GB2312" w:cs="仿宋_GB2312" w:hint="eastAsia"/>
          <w:sz w:val="32"/>
          <w:szCs w:val="32"/>
        </w:rPr>
        <w:t>和财政部门的要求，研究和设立绩效指标，并在实施中进行分析，在</w:t>
      </w:r>
      <w:r>
        <w:rPr>
          <w:rFonts w:ascii="仿宋_GB2312" w:eastAsia="仿宋_GB2312" w:hAnsi="仿宋_GB2312" w:cs="仿宋_GB2312" w:hint="eastAsia"/>
          <w:sz w:val="32"/>
          <w:szCs w:val="32"/>
        </w:rPr>
        <w:lastRenderedPageBreak/>
        <w:t>决算报告中体现。</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）人才队伍建设</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加强财务管理队伍的业务能力提升；认真学习新制度新要求；积极组织参加上级和财政部门组织的培训活动；对工作严格要求，按时完成上级要求的报表编制和报告编写工作。</w:t>
      </w:r>
    </w:p>
    <w:p w:rsidR="0004668E" w:rsidRDefault="008E0B2B">
      <w:pPr>
        <w:autoSpaceDE w:val="0"/>
        <w:spacing w:line="576" w:lineRule="exact"/>
        <w:ind w:firstLineChars="200" w:firstLine="616"/>
        <w:rPr>
          <w:bCs/>
        </w:rPr>
      </w:pPr>
      <w:r>
        <w:rPr>
          <w:rFonts w:ascii="楷体_GB2312" w:eastAsia="楷体_GB2312" w:hint="eastAsia"/>
          <w:bCs/>
          <w:spacing w:val="-6"/>
          <w:sz w:val="32"/>
          <w:szCs w:val="32"/>
        </w:rPr>
        <w:t>（三）项目组织实施情况</w:t>
      </w:r>
    </w:p>
    <w:p w:rsidR="0004668E" w:rsidRDefault="008E0B2B">
      <w:pPr>
        <w:autoSpaceDE w:val="0"/>
        <w:adjustRightInd w:val="0"/>
        <w:snapToGrid w:val="0"/>
        <w:spacing w:line="576" w:lineRule="exact"/>
        <w:ind w:firstLine="720"/>
        <w:rPr>
          <w:rFonts w:ascii="楷体_GB2312" w:eastAsia="楷体_GB2312" w:hAnsi="宋体"/>
          <w:b/>
          <w:w w:val="99"/>
          <w:sz w:val="32"/>
          <w:szCs w:val="32"/>
        </w:rPr>
      </w:pPr>
      <w:r>
        <w:rPr>
          <w:rFonts w:ascii="楷体_GB2312" w:eastAsia="楷体_GB2312" w:hAnsi="宋体" w:hint="eastAsia"/>
          <w:bCs/>
          <w:w w:val="99"/>
          <w:sz w:val="32"/>
          <w:szCs w:val="32"/>
        </w:rPr>
        <w:t>1.</w:t>
      </w:r>
      <w:r>
        <w:rPr>
          <w:rFonts w:ascii="楷体_GB2312" w:eastAsia="楷体_GB2312" w:hAnsi="宋体" w:hint="eastAsia"/>
          <w:bCs/>
          <w:w w:val="99"/>
          <w:sz w:val="32"/>
          <w:szCs w:val="32"/>
        </w:rPr>
        <w:t>项目组织架构及实施流程。</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根据我中心工作实际，经党组会研究讨论决定，由副主任牵头负责此项工作，办公室负责日常业务工作。</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2.</w:t>
      </w:r>
      <w:r>
        <w:rPr>
          <w:rFonts w:ascii="楷体_GB2312" w:eastAsia="楷体_GB2312" w:hAnsi="宋体" w:hint="eastAsia"/>
          <w:bCs/>
          <w:w w:val="99"/>
          <w:sz w:val="32"/>
          <w:szCs w:val="32"/>
        </w:rPr>
        <w:t>项目管理情况。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该项目为保障性经费支出项目，其项目管理制度合并在我中心财务管理制度、内控管理制度等规范性财</w:t>
      </w:r>
      <w:r>
        <w:rPr>
          <w:rFonts w:ascii="仿宋_GB2312" w:eastAsia="仿宋_GB2312" w:hAnsi="仿宋_GB2312" w:cs="仿宋_GB2312" w:hint="eastAsia"/>
          <w:sz w:val="32"/>
          <w:szCs w:val="32"/>
        </w:rPr>
        <w:t>务制度之下，未单独建立项目管理制度。</w:t>
      </w:r>
    </w:p>
    <w:p w:rsidR="0004668E" w:rsidRDefault="008E0B2B">
      <w:pPr>
        <w:autoSpaceDE w:val="0"/>
        <w:adjustRightInd w:val="0"/>
        <w:snapToGrid w:val="0"/>
        <w:spacing w:line="576" w:lineRule="exact"/>
        <w:ind w:firstLine="720"/>
        <w:rPr>
          <w:rFonts w:ascii="楷体_GB2312" w:eastAsia="楷体_GB2312" w:hAnsi="宋体"/>
          <w:b/>
          <w:w w:val="99"/>
          <w:sz w:val="32"/>
          <w:szCs w:val="32"/>
        </w:rPr>
      </w:pPr>
      <w:r>
        <w:rPr>
          <w:rFonts w:ascii="楷体_GB2312" w:eastAsia="楷体_GB2312" w:hAnsi="宋体" w:hint="eastAsia"/>
          <w:bCs/>
          <w:w w:val="99"/>
          <w:sz w:val="32"/>
          <w:szCs w:val="32"/>
        </w:rPr>
        <w:t>3.</w:t>
      </w:r>
      <w:r>
        <w:rPr>
          <w:rFonts w:ascii="楷体_GB2312" w:eastAsia="楷体_GB2312" w:hAnsi="宋体" w:hint="eastAsia"/>
          <w:bCs/>
          <w:w w:val="99"/>
          <w:sz w:val="32"/>
          <w:szCs w:val="32"/>
        </w:rPr>
        <w:t>项目监管情况。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项目资金使用方案由党组会讨论决定，由副主任牵头负责，办公室负责日常业务及跟踪项目实施全过程，对实施效果进行客观评价。</w:t>
      </w:r>
    </w:p>
    <w:p w:rsidR="0004668E" w:rsidRDefault="008E0B2B">
      <w:pPr>
        <w:autoSpaceDE w:val="0"/>
        <w:adjustRightInd w:val="0"/>
        <w:snapToGrid w:val="0"/>
        <w:spacing w:line="576" w:lineRule="exact"/>
        <w:ind w:firstLine="720"/>
        <w:rPr>
          <w:rFonts w:ascii="仿宋_GB2312" w:eastAsia="仿宋_GB2312" w:hAnsi="宋体"/>
          <w:w w:val="99"/>
          <w:sz w:val="32"/>
          <w:szCs w:val="32"/>
        </w:rPr>
      </w:pPr>
      <w:r>
        <w:rPr>
          <w:rFonts w:ascii="黑体" w:eastAsia="黑体" w:hAnsi="黑体" w:hint="eastAsia"/>
          <w:w w:val="99"/>
          <w:sz w:val="32"/>
          <w:szCs w:val="32"/>
        </w:rPr>
        <w:t>三、项目绩效情况</w:t>
      </w:r>
      <w:r>
        <w:rPr>
          <w:rFonts w:ascii="仿宋_GB2312" w:eastAsia="仿宋_GB2312" w:hAnsi="宋体" w:hint="eastAsia"/>
          <w:w w:val="99"/>
          <w:sz w:val="32"/>
          <w:szCs w:val="32"/>
        </w:rPr>
        <w:tab/>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（一）项目完成情况。</w:t>
      </w:r>
    </w:p>
    <w:p w:rsidR="0004668E" w:rsidRDefault="008E0B2B">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年度，我中心完成了农体健身工程资金的使用，根据工作实际情况，按时足额的进行了拨付，无超支、超标准、超范围使用项目资金情况发生。</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（二）项目效益情况。</w:t>
      </w:r>
    </w:p>
    <w:p w:rsidR="0004668E" w:rsidRDefault="008E0B2B">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社会效益方面，通过本项目的实施，满足了朝天城区群</w:t>
      </w:r>
      <w:r>
        <w:rPr>
          <w:rFonts w:ascii="仿宋_GB2312" w:eastAsia="仿宋_GB2312" w:hAnsi="仿宋_GB2312" w:cs="仿宋_GB2312" w:hint="eastAsia"/>
          <w:sz w:val="32"/>
          <w:szCs w:val="32"/>
        </w:rPr>
        <w:lastRenderedPageBreak/>
        <w:t>众健身需求，更好的为群众提供体育健身服务，不断丰富和活跃群众参与健身运动。</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服务对象满意度方面，非常满意，满意率达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4668E" w:rsidRDefault="008E0B2B">
      <w:pPr>
        <w:autoSpaceDE w:val="0"/>
        <w:adjustRightInd w:val="0"/>
        <w:snapToGrid w:val="0"/>
        <w:spacing w:line="576" w:lineRule="exact"/>
        <w:ind w:firstLine="720"/>
        <w:rPr>
          <w:rFonts w:ascii="黑体" w:eastAsia="黑体" w:hAnsi="宋体"/>
          <w:w w:val="99"/>
          <w:sz w:val="32"/>
          <w:szCs w:val="32"/>
        </w:rPr>
      </w:pPr>
      <w:r>
        <w:rPr>
          <w:rFonts w:ascii="黑体" w:eastAsia="黑体" w:hAnsi="黑体" w:hint="eastAsia"/>
          <w:w w:val="99"/>
          <w:sz w:val="32"/>
          <w:szCs w:val="32"/>
        </w:rPr>
        <w:t>四、问题及建议</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（一）评价结论。</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从总体上看，该项目绩效目标合理，决策依据充分，项目补助方式科学合理、规范有序，项目的实施提高了满足了群众健身需求。项目总体评分得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（二）存在的问题。</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一是预算编制具体项目的细化程度和精准度不够高，合理性有待进一步加强。二是资金使用效益有待进一步提高，绩效目标设立不够明确、细化和量化。三是财政资金投入不够。</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（三）相关建议。</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一是认真做好编制前的准备工作。认真测算支出范围、开支标准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并分析近年来的财务收支状况及预算执</w:t>
      </w:r>
      <w:r>
        <w:rPr>
          <w:rFonts w:ascii="仿宋_GB2312" w:eastAsia="仿宋_GB2312" w:hAnsi="仿宋_GB2312" w:cs="仿宋_GB2312" w:hint="eastAsia"/>
          <w:sz w:val="32"/>
          <w:szCs w:val="32"/>
        </w:rPr>
        <w:t>行情况。</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二是要将预算支出细化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根据项目发展的重要性、可行性和效益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分轻重缓急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合理安排项目资金。</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三是单位要加强绩效目标设立、细化和量化工作的力度，进一步提高资金使用效率。</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四是加强财务工作业务学习。</w:t>
      </w:r>
    </w:p>
    <w:p w:rsidR="0004668E" w:rsidRDefault="0004668E">
      <w:pPr>
        <w:pStyle w:val="a0"/>
        <w:rPr>
          <w:rFonts w:ascii="仿宋_GB2312" w:eastAsia="仿宋_GB2312" w:hAnsi="仿宋_GB2312" w:cs="仿宋_GB2312"/>
          <w:sz w:val="32"/>
          <w:szCs w:val="32"/>
        </w:rPr>
      </w:pPr>
    </w:p>
    <w:p w:rsidR="0004668E" w:rsidRDefault="0004668E">
      <w:pPr>
        <w:rPr>
          <w:rFonts w:ascii="仿宋_GB2312" w:eastAsia="仿宋_GB2312" w:hAnsi="仿宋_GB2312" w:cs="仿宋_GB2312"/>
          <w:sz w:val="32"/>
          <w:szCs w:val="32"/>
        </w:rPr>
      </w:pPr>
    </w:p>
    <w:p w:rsidR="0004668E" w:rsidRDefault="0004668E">
      <w:pPr>
        <w:pStyle w:val="a0"/>
      </w:pPr>
    </w:p>
    <w:p w:rsidR="0004668E" w:rsidRDefault="008E0B2B">
      <w:pPr>
        <w:spacing w:line="576"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lastRenderedPageBreak/>
        <w:t>多功能运动场项目支出</w:t>
      </w:r>
    </w:p>
    <w:p w:rsidR="0004668E" w:rsidRDefault="008E0B2B">
      <w:pPr>
        <w:spacing w:line="576"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绩效自评报告</w:t>
      </w:r>
    </w:p>
    <w:p w:rsidR="0004668E" w:rsidRDefault="0004668E">
      <w:pPr>
        <w:pStyle w:val="a4"/>
        <w:spacing w:beforeLines="0" w:line="540" w:lineRule="exact"/>
      </w:pPr>
    </w:p>
    <w:p w:rsidR="0004668E" w:rsidRDefault="008E0B2B">
      <w:pPr>
        <w:autoSpaceDE w:val="0"/>
        <w:adjustRightInd w:val="0"/>
        <w:snapToGrid w:val="0"/>
        <w:spacing w:line="540" w:lineRule="exact"/>
        <w:ind w:firstLine="720"/>
        <w:rPr>
          <w:rFonts w:ascii="黑体" w:eastAsia="黑体" w:hAnsi="宋体"/>
          <w:w w:val="99"/>
          <w:sz w:val="32"/>
          <w:szCs w:val="32"/>
        </w:rPr>
      </w:pPr>
      <w:r>
        <w:rPr>
          <w:rFonts w:ascii="黑体" w:eastAsia="黑体" w:hAnsi="黑体" w:hint="eastAsia"/>
          <w:w w:val="99"/>
          <w:sz w:val="32"/>
          <w:szCs w:val="32"/>
        </w:rPr>
        <w:t>一、项目概况</w:t>
      </w:r>
    </w:p>
    <w:p w:rsidR="0004668E" w:rsidRDefault="008E0B2B">
      <w:pPr>
        <w:widowControl/>
        <w:adjustRightInd w:val="0"/>
        <w:snapToGrid w:val="0"/>
        <w:spacing w:line="54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新建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个多功能运动场，分别用于补助沙河镇、中子镇、两河口镇、麻柳乡、临溪乡多功能运动场建设。该项目实施周期为</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年度，根据工作实际发生情况，及时拨付使用。</w:t>
      </w:r>
    </w:p>
    <w:p w:rsidR="0004668E" w:rsidRDefault="008E0B2B">
      <w:pPr>
        <w:autoSpaceDE w:val="0"/>
        <w:spacing w:line="540"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（一）项目资金申报及批复情况。</w:t>
      </w:r>
    </w:p>
    <w:p w:rsidR="0004668E" w:rsidRDefault="008E0B2B">
      <w:pPr>
        <w:pStyle w:val="a4"/>
        <w:spacing w:beforeLines="0" w:line="540" w:lineRule="exact"/>
        <w:ind w:firstLineChars="200" w:firstLine="640"/>
        <w:rPr>
          <w:rFonts w:hAnsi="仿宋_GB2312" w:cs="仿宋_GB2312"/>
          <w:kern w:val="2"/>
          <w:sz w:val="32"/>
          <w:szCs w:val="32"/>
        </w:rPr>
      </w:pPr>
      <w:r>
        <w:rPr>
          <w:rFonts w:hAnsi="仿宋_GB2312" w:cs="仿宋_GB2312" w:hint="eastAsia"/>
          <w:kern w:val="2"/>
          <w:sz w:val="32"/>
          <w:szCs w:val="32"/>
        </w:rPr>
        <w:t>2022</w:t>
      </w:r>
      <w:r>
        <w:rPr>
          <w:rFonts w:hAnsi="仿宋_GB2312" w:cs="仿宋_GB2312" w:hint="eastAsia"/>
          <w:kern w:val="2"/>
          <w:sz w:val="32"/>
          <w:szCs w:val="32"/>
        </w:rPr>
        <w:t>年度多功能运动场项目预算资金为</w:t>
      </w:r>
      <w:r>
        <w:rPr>
          <w:rFonts w:hAnsi="仿宋_GB2312" w:cs="仿宋_GB2312" w:hint="eastAsia"/>
          <w:kern w:val="2"/>
          <w:sz w:val="32"/>
          <w:szCs w:val="32"/>
        </w:rPr>
        <w:t>97</w:t>
      </w:r>
      <w:r>
        <w:rPr>
          <w:rFonts w:hAnsi="仿宋_GB2312" w:cs="仿宋_GB2312" w:hint="eastAsia"/>
          <w:kern w:val="2"/>
          <w:sz w:val="32"/>
          <w:szCs w:val="32"/>
        </w:rPr>
        <w:t>万元，项目测算在区委区政府的决策部署下，由我中心根据前期工作情况测算项目标准，按年度进行申报，资金及时批复到位，申报程序符合资金管理办法相关规定，年终无追加，项目执行预算为</w:t>
      </w:r>
      <w:r>
        <w:rPr>
          <w:rFonts w:hAnsi="仿宋_GB2312" w:cs="仿宋_GB2312" w:hint="eastAsia"/>
          <w:kern w:val="2"/>
          <w:sz w:val="32"/>
          <w:szCs w:val="32"/>
        </w:rPr>
        <w:t>97</w:t>
      </w:r>
      <w:r>
        <w:rPr>
          <w:rFonts w:hAnsi="仿宋_GB2312" w:cs="仿宋_GB2312" w:hint="eastAsia"/>
          <w:kern w:val="2"/>
          <w:sz w:val="32"/>
          <w:szCs w:val="32"/>
        </w:rPr>
        <w:t>万元。</w:t>
      </w:r>
    </w:p>
    <w:p w:rsidR="0004668E" w:rsidRDefault="008E0B2B">
      <w:pPr>
        <w:autoSpaceDE w:val="0"/>
        <w:adjustRightInd w:val="0"/>
        <w:snapToGrid w:val="0"/>
        <w:spacing w:line="540"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（二）项目绩效目标。</w:t>
      </w:r>
    </w:p>
    <w:p w:rsidR="0004668E" w:rsidRDefault="008E0B2B">
      <w:pPr>
        <w:pStyle w:val="a4"/>
        <w:spacing w:beforeLines="0" w:line="540" w:lineRule="exact"/>
        <w:ind w:firstLineChars="200" w:firstLine="640"/>
        <w:rPr>
          <w:rFonts w:hAnsi="仿宋_GB2312" w:cs="仿宋_GB2312"/>
          <w:kern w:val="2"/>
          <w:sz w:val="32"/>
          <w:szCs w:val="32"/>
        </w:rPr>
      </w:pPr>
      <w:r>
        <w:rPr>
          <w:rFonts w:hAnsi="仿宋_GB2312" w:cs="仿宋_GB2312" w:hint="eastAsia"/>
          <w:kern w:val="2"/>
          <w:sz w:val="32"/>
          <w:szCs w:val="32"/>
        </w:rPr>
        <w:t>1</w:t>
      </w:r>
      <w:r>
        <w:rPr>
          <w:rFonts w:hAnsi="仿宋_GB2312" w:cs="仿宋_GB2312" w:hint="eastAsia"/>
          <w:kern w:val="2"/>
          <w:sz w:val="32"/>
          <w:szCs w:val="32"/>
        </w:rPr>
        <w:t>．项目主要内容。</w:t>
      </w:r>
    </w:p>
    <w:p w:rsidR="0004668E" w:rsidRDefault="008E0B2B">
      <w:pPr>
        <w:widowControl/>
        <w:adjustRightInd w:val="0"/>
        <w:snapToGrid w:val="0"/>
        <w:spacing w:line="54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新建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个多功能运动场，分别用于补助沙河镇、中子镇、两河口镇、麻柳乡、临溪乡多功能运动场建设。</w:t>
      </w:r>
    </w:p>
    <w:p w:rsidR="0004668E" w:rsidRDefault="008E0B2B">
      <w:pPr>
        <w:pStyle w:val="a4"/>
        <w:spacing w:beforeLines="0" w:line="540" w:lineRule="exact"/>
        <w:ind w:firstLineChars="200" w:firstLine="640"/>
        <w:rPr>
          <w:rFonts w:hAnsi="仿宋_GB2312" w:cs="仿宋_GB2312"/>
          <w:kern w:val="2"/>
          <w:sz w:val="32"/>
          <w:szCs w:val="32"/>
        </w:rPr>
      </w:pPr>
      <w:r>
        <w:rPr>
          <w:rFonts w:hAnsi="仿宋_GB2312" w:cs="仿宋_GB2312" w:hint="eastAsia"/>
          <w:kern w:val="2"/>
          <w:sz w:val="32"/>
          <w:szCs w:val="32"/>
        </w:rPr>
        <w:t>2</w:t>
      </w:r>
      <w:r>
        <w:rPr>
          <w:rFonts w:hAnsi="仿宋_GB2312" w:cs="仿宋_GB2312" w:hint="eastAsia"/>
          <w:kern w:val="2"/>
          <w:sz w:val="32"/>
          <w:szCs w:val="32"/>
        </w:rPr>
        <w:t>．项目应实现的具体绩效目标，包括目标的量化、细化情况以及项目实施进度计划等。</w:t>
      </w:r>
    </w:p>
    <w:p w:rsidR="0004668E" w:rsidRDefault="008E0B2B">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资金总额</w:t>
      </w:r>
      <w:r>
        <w:rPr>
          <w:rFonts w:ascii="仿宋_GB2312" w:eastAsia="仿宋_GB2312" w:hAnsi="仿宋_GB2312" w:cs="仿宋_GB2312" w:hint="eastAsia"/>
          <w:sz w:val="32"/>
          <w:szCs w:val="32"/>
        </w:rPr>
        <w:t>97</w:t>
      </w:r>
      <w:r>
        <w:rPr>
          <w:rFonts w:ascii="仿宋_GB2312" w:eastAsia="仿宋_GB2312" w:hAnsi="仿宋_GB2312" w:cs="仿宋_GB2312" w:hint="eastAsia"/>
          <w:sz w:val="32"/>
          <w:szCs w:val="32"/>
        </w:rPr>
        <w:t>万元。新建多功能运动场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个，分别用于补助沙河镇、中子镇、两</w:t>
      </w:r>
      <w:r>
        <w:rPr>
          <w:rFonts w:ascii="仿宋_GB2312" w:eastAsia="仿宋_GB2312" w:hAnsi="仿宋_GB2312" w:cs="仿宋_GB2312" w:hint="eastAsia"/>
          <w:sz w:val="32"/>
          <w:szCs w:val="32"/>
        </w:rPr>
        <w:t>河口镇、麻柳乡、临溪乡多功能运动场建设，主要用于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个场地硅</w:t>
      </w:r>
      <w:r>
        <w:rPr>
          <w:rFonts w:ascii="仿宋_GB2312" w:eastAsia="仿宋_GB2312" w:hAnsi="仿宋_GB2312" w:cs="仿宋_GB2312" w:hint="eastAsia"/>
          <w:sz w:val="32"/>
          <w:szCs w:val="32"/>
        </w:rPr>
        <w:t>PU</w:t>
      </w:r>
      <w:r>
        <w:rPr>
          <w:rFonts w:ascii="仿宋_GB2312" w:eastAsia="仿宋_GB2312" w:hAnsi="仿宋_GB2312" w:cs="仿宋_GB2312" w:hint="eastAsia"/>
          <w:sz w:val="32"/>
          <w:szCs w:val="32"/>
        </w:rPr>
        <w:t>地面铺设、篮球架、羽毛球场地、乒乓球桌、健身路径、照明设施、排水系统等支出。截止</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年底，我中心对该项目预算已全额拨付。</w:t>
      </w:r>
    </w:p>
    <w:p w:rsidR="0004668E" w:rsidRDefault="008E0B2B">
      <w:pPr>
        <w:numPr>
          <w:ilvl w:val="0"/>
          <w:numId w:val="7"/>
        </w:numPr>
        <w:autoSpaceDE w:val="0"/>
        <w:adjustRightInd w:val="0"/>
        <w:snapToGrid w:val="0"/>
        <w:spacing w:line="54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分析评价申报内容是否与实际相符，申报目标是否</w:t>
      </w:r>
      <w:r>
        <w:rPr>
          <w:rFonts w:ascii="仿宋_GB2312" w:eastAsia="仿宋_GB2312" w:hAnsi="仿宋_GB2312" w:cs="仿宋_GB2312" w:hint="eastAsia"/>
          <w:sz w:val="32"/>
          <w:szCs w:val="32"/>
        </w:rPr>
        <w:lastRenderedPageBreak/>
        <w:t>合理可行。</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多功能运动场项目运行工作经费与年初预算相符，具体实施内容与项目申报内容相符，申报目标合理可行。</w:t>
      </w:r>
    </w:p>
    <w:p w:rsidR="0004668E" w:rsidRDefault="008E0B2B">
      <w:pPr>
        <w:autoSpaceDE w:val="0"/>
        <w:adjustRightInd w:val="0"/>
        <w:snapToGrid w:val="0"/>
        <w:spacing w:line="540" w:lineRule="exact"/>
        <w:ind w:firstLine="720"/>
        <w:rPr>
          <w:rFonts w:ascii="仿宋_GB2312" w:eastAsia="仿宋_GB2312" w:hAnsi="宋体"/>
          <w:bCs/>
          <w:w w:val="99"/>
          <w:sz w:val="32"/>
          <w:szCs w:val="32"/>
        </w:rPr>
      </w:pPr>
      <w:r>
        <w:rPr>
          <w:rFonts w:ascii="楷体_GB2312" w:eastAsia="楷体_GB2312" w:hAnsi="宋体" w:hint="eastAsia"/>
          <w:bCs/>
          <w:w w:val="99"/>
          <w:sz w:val="32"/>
          <w:szCs w:val="32"/>
        </w:rPr>
        <w:t>（三）项目自评步骤及方法。</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项目采取自评与他评相结合方式，成立项目自评小组，结合评价内容，做到有计划，有安排，扎实开展本次自评工作。按照区财政局下达的项目支出绩效目标自评表</w:t>
      </w:r>
      <w:r>
        <w:rPr>
          <w:rFonts w:ascii="仿宋_GB2312" w:eastAsia="仿宋_GB2312" w:hAnsi="仿宋_GB2312" w:cs="仿宋_GB2312" w:hint="eastAsia"/>
          <w:sz w:val="32"/>
          <w:szCs w:val="32"/>
        </w:rPr>
        <w:t>、项目支出绩效评价指标体系，自评小组针对申报内容、实施情况、资金兑现、财务管理、社会效益等做出自我评价，认真听取上级领导建议意见，做好自评工作。</w:t>
      </w:r>
    </w:p>
    <w:p w:rsidR="0004668E" w:rsidRDefault="008E0B2B">
      <w:pPr>
        <w:autoSpaceDE w:val="0"/>
        <w:adjustRightInd w:val="0"/>
        <w:snapToGrid w:val="0"/>
        <w:spacing w:line="540" w:lineRule="exact"/>
        <w:ind w:firstLine="720"/>
        <w:rPr>
          <w:rFonts w:ascii="黑体" w:eastAsia="黑体" w:hAnsi="宋体"/>
          <w:w w:val="99"/>
          <w:sz w:val="32"/>
          <w:szCs w:val="32"/>
        </w:rPr>
      </w:pPr>
      <w:r>
        <w:rPr>
          <w:rFonts w:ascii="黑体" w:eastAsia="黑体" w:hAnsi="黑体" w:hint="eastAsia"/>
          <w:w w:val="99"/>
          <w:sz w:val="32"/>
          <w:szCs w:val="32"/>
        </w:rPr>
        <w:t>二、项目资金申报及使用情况</w:t>
      </w:r>
    </w:p>
    <w:p w:rsidR="0004668E" w:rsidRDefault="008E0B2B">
      <w:pPr>
        <w:autoSpaceDE w:val="0"/>
        <w:adjustRightInd w:val="0"/>
        <w:snapToGrid w:val="0"/>
        <w:spacing w:line="540" w:lineRule="exact"/>
        <w:ind w:firstLine="720"/>
        <w:rPr>
          <w:rFonts w:ascii="仿宋_GB2312" w:eastAsia="楷体_GB2312" w:hAnsi="宋体"/>
          <w:bCs/>
          <w:w w:val="99"/>
          <w:sz w:val="32"/>
          <w:szCs w:val="32"/>
        </w:rPr>
      </w:pPr>
      <w:r>
        <w:rPr>
          <w:rFonts w:ascii="楷体_GB2312" w:eastAsia="楷体_GB2312" w:hint="eastAsia"/>
          <w:bCs/>
          <w:spacing w:val="-6"/>
          <w:sz w:val="32"/>
          <w:szCs w:val="32"/>
        </w:rPr>
        <w:t>（一）资金计划、到位及使用情况。</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资金计划及到位。</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本项经费，由财政局年初预算安排</w:t>
      </w:r>
      <w:r>
        <w:rPr>
          <w:rFonts w:ascii="仿宋_GB2312" w:eastAsia="仿宋_GB2312" w:hAnsi="仿宋_GB2312" w:cs="仿宋_GB2312" w:hint="eastAsia"/>
          <w:sz w:val="32"/>
          <w:szCs w:val="32"/>
        </w:rPr>
        <w:t>97</w:t>
      </w:r>
      <w:r>
        <w:rPr>
          <w:rFonts w:ascii="仿宋_GB2312" w:eastAsia="仿宋_GB2312" w:hAnsi="仿宋_GB2312" w:cs="仿宋_GB2312" w:hint="eastAsia"/>
          <w:sz w:val="32"/>
          <w:szCs w:val="32"/>
        </w:rPr>
        <w:t>万元下拨至我单位，用于新建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个多功能运动场，项目资金已足额到账，资金到位率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资金使用。</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项目资金使用</w:t>
      </w:r>
      <w:r>
        <w:rPr>
          <w:rFonts w:ascii="仿宋_GB2312" w:eastAsia="仿宋_GB2312" w:hAnsi="仿宋_GB2312" w:cs="仿宋_GB2312" w:hint="eastAsia"/>
          <w:sz w:val="32"/>
          <w:szCs w:val="32"/>
        </w:rPr>
        <w:t>97</w:t>
      </w:r>
      <w:r>
        <w:rPr>
          <w:rFonts w:ascii="仿宋_GB2312" w:eastAsia="仿宋_GB2312" w:hAnsi="仿宋_GB2312" w:cs="仿宋_GB2312" w:hint="eastAsia"/>
          <w:sz w:val="32"/>
          <w:szCs w:val="32"/>
        </w:rPr>
        <w:t>万元，资金使用率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。多功能运动场项目主要用于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个场地硅</w:t>
      </w:r>
      <w:r>
        <w:rPr>
          <w:rFonts w:ascii="仿宋_GB2312" w:eastAsia="仿宋_GB2312" w:hAnsi="仿宋_GB2312" w:cs="仿宋_GB2312" w:hint="eastAsia"/>
          <w:sz w:val="32"/>
          <w:szCs w:val="32"/>
        </w:rPr>
        <w:t>PU</w:t>
      </w:r>
      <w:r>
        <w:rPr>
          <w:rFonts w:ascii="仿宋_GB2312" w:eastAsia="仿宋_GB2312" w:hAnsi="仿宋_GB2312" w:cs="仿宋_GB2312" w:hint="eastAsia"/>
          <w:sz w:val="32"/>
          <w:szCs w:val="32"/>
        </w:rPr>
        <w:t>地面铺设、篮球架、羽毛球场地、乒乓球桌</w:t>
      </w:r>
      <w:r>
        <w:rPr>
          <w:rFonts w:ascii="仿宋_GB2312" w:eastAsia="仿宋_GB2312" w:hAnsi="仿宋_GB2312" w:cs="仿宋_GB2312" w:hint="eastAsia"/>
          <w:sz w:val="32"/>
          <w:szCs w:val="32"/>
        </w:rPr>
        <w:t>、健身路径、照明设施、排水系统等支出，项目资金无调整，资金支付依据合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合法与预算相符。</w:t>
      </w:r>
    </w:p>
    <w:p w:rsidR="0004668E" w:rsidRDefault="008E0B2B">
      <w:pPr>
        <w:autoSpaceDE w:val="0"/>
        <w:spacing w:line="540"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（二）项目财务管理情况</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项目资金规范运行情况。</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在财经工作纪律的要求下，根据项目实际支出，在区委</w:t>
      </w:r>
      <w:r>
        <w:rPr>
          <w:rFonts w:ascii="仿宋_GB2312" w:eastAsia="仿宋_GB2312" w:hAnsi="仿宋_GB2312" w:cs="仿宋_GB2312" w:hint="eastAsia"/>
          <w:sz w:val="32"/>
          <w:szCs w:val="32"/>
        </w:rPr>
        <w:lastRenderedPageBreak/>
        <w:t>区政府的相关文件下执行项目预算，无超标准、超范围使用项目资金情况发生。</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财务管理情况。</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年，我中心财务管理制度健全，并严格执行财务管理制度，账务处理及时，会计核算规范，主要采取了下列措施。</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）预算管理</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单位不断强化预算意识，保证预算编制质量。部门预算批复后，及时跟进预算执行进度，科学安排支出，降低预算支出的波动幅度。加强对预算执行过程</w:t>
      </w:r>
      <w:proofErr w:type="gramStart"/>
      <w:r>
        <w:rPr>
          <w:rFonts w:ascii="仿宋_GB2312" w:eastAsia="仿宋_GB2312" w:hAnsi="仿宋_GB2312" w:cs="仿宋_GB2312" w:hint="eastAsia"/>
          <w:sz w:val="32"/>
          <w:szCs w:val="32"/>
        </w:rPr>
        <w:t>中过程</w:t>
      </w:r>
      <w:proofErr w:type="gramEnd"/>
      <w:r>
        <w:rPr>
          <w:rFonts w:ascii="仿宋_GB2312" w:eastAsia="仿宋_GB2312" w:hAnsi="仿宋_GB2312" w:cs="仿宋_GB2312" w:hint="eastAsia"/>
          <w:sz w:val="32"/>
          <w:szCs w:val="32"/>
        </w:rPr>
        <w:t>的控制和结果的反馈。</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）内控管理</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和完善内控制度，全面梳理业务流程，明确业务环节，分析风险隐患。有效运用不相容岗位相互分离，归口管理，预算控制，内部信息公开等控制方法，加强单位层面和业务层面的内部控制，建立监督机制，确保资金安全，完善内部控制体系，最大限度的发挥财政资金的使用效益。</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）资产负债管理</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对纳入政府采购目录范围内的资产采购由单位采购专员负责审批程序</w:t>
      </w:r>
      <w:r>
        <w:rPr>
          <w:rFonts w:ascii="仿宋_GB2312" w:eastAsia="仿宋_GB2312" w:hAnsi="仿宋_GB2312" w:cs="仿宋_GB2312" w:hint="eastAsia"/>
          <w:sz w:val="32"/>
          <w:szCs w:val="32"/>
        </w:rPr>
        <w:t>。对于在限额以下的未纳入目录内的采购严格按照程序报相关部门审批。</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）绩效管理</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加强学习关于预算绩效的文件，树立“花钱必问效，无效必问责”的意识。在</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年的工作中，按照上级和财政部门的要求，研究和设立绩效指标，并在实施中进行分析，在</w:t>
      </w:r>
      <w:r>
        <w:rPr>
          <w:rFonts w:ascii="仿宋_GB2312" w:eastAsia="仿宋_GB2312" w:hAnsi="仿宋_GB2312" w:cs="仿宋_GB2312" w:hint="eastAsia"/>
          <w:sz w:val="32"/>
          <w:szCs w:val="32"/>
        </w:rPr>
        <w:lastRenderedPageBreak/>
        <w:t>决算报告中体现。</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）人才队伍建设</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加强财务管理队伍的业务能力提升；认真学习新制度新要求；积极组织参加上级和财政部门组织的培训活动；对工作严格要求，按时完成上级要求的报表编制和报告编写工作。</w:t>
      </w:r>
    </w:p>
    <w:p w:rsidR="0004668E" w:rsidRDefault="008E0B2B">
      <w:pPr>
        <w:autoSpaceDE w:val="0"/>
        <w:spacing w:line="540" w:lineRule="exact"/>
        <w:ind w:firstLineChars="200" w:firstLine="616"/>
        <w:rPr>
          <w:bCs/>
        </w:rPr>
      </w:pPr>
      <w:r>
        <w:rPr>
          <w:rFonts w:ascii="楷体_GB2312" w:eastAsia="楷体_GB2312" w:hint="eastAsia"/>
          <w:bCs/>
          <w:spacing w:val="-6"/>
          <w:sz w:val="32"/>
          <w:szCs w:val="32"/>
        </w:rPr>
        <w:t>（三）项目组织实施情况</w:t>
      </w:r>
    </w:p>
    <w:p w:rsidR="0004668E" w:rsidRDefault="008E0B2B">
      <w:pPr>
        <w:autoSpaceDE w:val="0"/>
        <w:adjustRightInd w:val="0"/>
        <w:snapToGrid w:val="0"/>
        <w:spacing w:line="540" w:lineRule="exact"/>
        <w:ind w:firstLine="720"/>
        <w:rPr>
          <w:rFonts w:ascii="楷体_GB2312" w:eastAsia="楷体_GB2312" w:hAnsi="宋体"/>
          <w:b/>
          <w:w w:val="99"/>
          <w:sz w:val="32"/>
          <w:szCs w:val="32"/>
        </w:rPr>
      </w:pPr>
      <w:r>
        <w:rPr>
          <w:rFonts w:ascii="楷体_GB2312" w:eastAsia="楷体_GB2312" w:hAnsi="宋体" w:hint="eastAsia"/>
          <w:bCs/>
          <w:w w:val="99"/>
          <w:sz w:val="32"/>
          <w:szCs w:val="32"/>
        </w:rPr>
        <w:t>1.</w:t>
      </w:r>
      <w:r>
        <w:rPr>
          <w:rFonts w:ascii="楷体_GB2312" w:eastAsia="楷体_GB2312" w:hAnsi="宋体" w:hint="eastAsia"/>
          <w:bCs/>
          <w:w w:val="99"/>
          <w:sz w:val="32"/>
          <w:szCs w:val="32"/>
        </w:rPr>
        <w:t>项目组织架构及实施流程。</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根据我中心工作实际，经党组</w:t>
      </w:r>
      <w:r>
        <w:rPr>
          <w:rFonts w:ascii="仿宋_GB2312" w:eastAsia="仿宋_GB2312" w:hAnsi="仿宋_GB2312" w:cs="仿宋_GB2312" w:hint="eastAsia"/>
          <w:sz w:val="32"/>
          <w:szCs w:val="32"/>
        </w:rPr>
        <w:t>会研究讨论决定，由副主任牵头负责此项工作，办公室负责日常业务工作。</w:t>
      </w:r>
    </w:p>
    <w:p w:rsidR="0004668E" w:rsidRDefault="008E0B2B">
      <w:pPr>
        <w:autoSpaceDE w:val="0"/>
        <w:adjustRightInd w:val="0"/>
        <w:snapToGrid w:val="0"/>
        <w:spacing w:line="540"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2.</w:t>
      </w:r>
      <w:r>
        <w:rPr>
          <w:rFonts w:ascii="楷体_GB2312" w:eastAsia="楷体_GB2312" w:hAnsi="宋体" w:hint="eastAsia"/>
          <w:bCs/>
          <w:w w:val="99"/>
          <w:sz w:val="32"/>
          <w:szCs w:val="32"/>
        </w:rPr>
        <w:t>项目管理情况。</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该项目为保障性经费支出项目，其项目管理制度合并在我中心财务管理制度、内控管理制度等规范性财务制度之下，未单独建立项目管理制度。</w:t>
      </w:r>
    </w:p>
    <w:p w:rsidR="0004668E" w:rsidRDefault="008E0B2B">
      <w:pPr>
        <w:autoSpaceDE w:val="0"/>
        <w:adjustRightInd w:val="0"/>
        <w:snapToGrid w:val="0"/>
        <w:spacing w:line="540" w:lineRule="exact"/>
        <w:ind w:firstLine="720"/>
        <w:rPr>
          <w:rFonts w:ascii="楷体_GB2312" w:eastAsia="楷体_GB2312" w:hAnsi="宋体"/>
          <w:b/>
          <w:w w:val="99"/>
          <w:sz w:val="32"/>
          <w:szCs w:val="32"/>
        </w:rPr>
      </w:pPr>
      <w:r>
        <w:rPr>
          <w:rFonts w:ascii="楷体_GB2312" w:eastAsia="楷体_GB2312" w:hAnsi="宋体" w:hint="eastAsia"/>
          <w:bCs/>
          <w:w w:val="99"/>
          <w:sz w:val="32"/>
          <w:szCs w:val="32"/>
        </w:rPr>
        <w:t>3.</w:t>
      </w:r>
      <w:r>
        <w:rPr>
          <w:rFonts w:ascii="楷体_GB2312" w:eastAsia="楷体_GB2312" w:hAnsi="宋体" w:hint="eastAsia"/>
          <w:bCs/>
          <w:w w:val="99"/>
          <w:sz w:val="32"/>
          <w:szCs w:val="32"/>
        </w:rPr>
        <w:t>项目监管情况。</w:t>
      </w:r>
    </w:p>
    <w:p w:rsidR="0004668E" w:rsidRDefault="008E0B2B">
      <w:pPr>
        <w:autoSpaceDE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项目资金使用方案由党组会讨论决定，由副主任牵头负责，办公室负责日常业务及跟踪项目实施全过程，对实施效果进行客观评价。</w:t>
      </w:r>
    </w:p>
    <w:p w:rsidR="0004668E" w:rsidRDefault="008E0B2B">
      <w:pPr>
        <w:autoSpaceDE w:val="0"/>
        <w:adjustRightInd w:val="0"/>
        <w:snapToGrid w:val="0"/>
        <w:spacing w:line="540" w:lineRule="exact"/>
        <w:ind w:firstLine="720"/>
        <w:rPr>
          <w:rFonts w:ascii="仿宋_GB2312" w:eastAsia="仿宋_GB2312" w:hAnsi="宋体"/>
          <w:w w:val="99"/>
          <w:sz w:val="32"/>
          <w:szCs w:val="32"/>
        </w:rPr>
      </w:pPr>
      <w:r>
        <w:rPr>
          <w:rFonts w:ascii="黑体" w:eastAsia="黑体" w:hAnsi="黑体" w:hint="eastAsia"/>
          <w:w w:val="99"/>
          <w:sz w:val="32"/>
          <w:szCs w:val="32"/>
        </w:rPr>
        <w:t>三、项目绩效情况</w:t>
      </w:r>
      <w:r>
        <w:rPr>
          <w:rFonts w:ascii="仿宋_GB2312" w:eastAsia="仿宋_GB2312" w:hAnsi="宋体" w:hint="eastAsia"/>
          <w:w w:val="99"/>
          <w:sz w:val="32"/>
          <w:szCs w:val="32"/>
        </w:rPr>
        <w:tab/>
      </w:r>
    </w:p>
    <w:p w:rsidR="0004668E" w:rsidRDefault="008E0B2B">
      <w:pPr>
        <w:autoSpaceDE w:val="0"/>
        <w:adjustRightInd w:val="0"/>
        <w:snapToGrid w:val="0"/>
        <w:spacing w:line="540"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（一）项目完成情况。</w:t>
      </w:r>
    </w:p>
    <w:p w:rsidR="0004668E" w:rsidRDefault="008E0B2B">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年度，我中心完成了多功能运动场资金的使用，根据工作实际情况，按时足额的进行了拨付，无超支、超标准、超范围使用项目资金情况发生。截止</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年底，我中心圆满的完成了</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个多功能运动场的新建工作。</w:t>
      </w:r>
    </w:p>
    <w:p w:rsidR="0004668E" w:rsidRDefault="008E0B2B">
      <w:pPr>
        <w:autoSpaceDE w:val="0"/>
        <w:adjustRightInd w:val="0"/>
        <w:snapToGrid w:val="0"/>
        <w:spacing w:line="540"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（二）项目效益情况。</w:t>
      </w:r>
    </w:p>
    <w:p w:rsidR="0004668E" w:rsidRDefault="008E0B2B">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社会效益方面，通过本项目的实施，大大改善了</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个乡</w:t>
      </w:r>
      <w:r>
        <w:rPr>
          <w:rFonts w:ascii="仿宋_GB2312" w:eastAsia="仿宋_GB2312" w:hAnsi="仿宋_GB2312" w:cs="仿宋_GB2312" w:hint="eastAsia"/>
          <w:sz w:val="32"/>
          <w:szCs w:val="32"/>
        </w:rPr>
        <w:lastRenderedPageBreak/>
        <w:t>镇体育健身场地不足的现状，满足了周边群众健身需求，达到了预期的社会效益和经济效益，受到广大群众的一致好评。</w:t>
      </w:r>
    </w:p>
    <w:p w:rsidR="0004668E" w:rsidRDefault="008E0B2B">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服务对象满意度方面，非常满意，满意率达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4668E" w:rsidRDefault="008E0B2B">
      <w:pPr>
        <w:autoSpaceDE w:val="0"/>
        <w:adjustRightInd w:val="0"/>
        <w:snapToGrid w:val="0"/>
        <w:spacing w:line="540" w:lineRule="exact"/>
        <w:ind w:firstLine="720"/>
        <w:rPr>
          <w:rFonts w:ascii="黑体" w:eastAsia="黑体" w:hAnsi="宋体"/>
          <w:w w:val="99"/>
          <w:sz w:val="32"/>
          <w:szCs w:val="32"/>
        </w:rPr>
      </w:pPr>
      <w:r>
        <w:rPr>
          <w:rFonts w:ascii="黑体" w:eastAsia="黑体" w:hAnsi="黑体" w:hint="eastAsia"/>
          <w:w w:val="99"/>
          <w:sz w:val="32"/>
          <w:szCs w:val="32"/>
        </w:rPr>
        <w:t>四、问题及建议</w:t>
      </w:r>
    </w:p>
    <w:p w:rsidR="0004668E" w:rsidRDefault="008E0B2B">
      <w:pPr>
        <w:autoSpaceDE w:val="0"/>
        <w:adjustRightInd w:val="0"/>
        <w:snapToGrid w:val="0"/>
        <w:spacing w:line="540"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（一）评价结论。</w:t>
      </w:r>
    </w:p>
    <w:p w:rsidR="0004668E" w:rsidRDefault="008E0B2B">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从总体上看，该项目绩效目标合理，决策依据充分，项目</w:t>
      </w:r>
      <w:r>
        <w:rPr>
          <w:rFonts w:ascii="仿宋_GB2312" w:eastAsia="仿宋_GB2312" w:hAnsi="仿宋_GB2312" w:cs="仿宋_GB2312" w:hint="eastAsia"/>
          <w:sz w:val="32"/>
          <w:szCs w:val="32"/>
        </w:rPr>
        <w:t>补助方式科学合理、规范有序，项目的实施大大改善了</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个乡镇体育健身场地不足的现状，满足了周边群众健身需求。项目总体评分得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w:t>
      </w:r>
    </w:p>
    <w:p w:rsidR="0004668E" w:rsidRDefault="008E0B2B">
      <w:pPr>
        <w:autoSpaceDE w:val="0"/>
        <w:adjustRightInd w:val="0"/>
        <w:snapToGrid w:val="0"/>
        <w:spacing w:line="540"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（二）存在的问题。</w:t>
      </w:r>
    </w:p>
    <w:p w:rsidR="0004668E" w:rsidRDefault="008E0B2B">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一是预算编制具体项目的细化程度和精准度不够高，合理性有待进一步加强。二是资金使用效益有待进一步提高，绩效目标设立不够明确、细化和量化。</w:t>
      </w:r>
    </w:p>
    <w:p w:rsidR="0004668E" w:rsidRDefault="008E0B2B">
      <w:pPr>
        <w:autoSpaceDE w:val="0"/>
        <w:adjustRightInd w:val="0"/>
        <w:snapToGrid w:val="0"/>
        <w:spacing w:line="540"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（三）相关建议。</w:t>
      </w:r>
    </w:p>
    <w:p w:rsidR="0004668E" w:rsidRDefault="008E0B2B">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一是认真做好编制前的准备工作。认真测算支出范围、开支标准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并分析近年来的财务收支状况及预算执行情况。</w:t>
      </w:r>
    </w:p>
    <w:p w:rsidR="0004668E" w:rsidRDefault="008E0B2B">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二是要将预算支出细化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根据项目发展的重要性、可行性和效益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分轻重缓急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合理安排项目资金。</w:t>
      </w:r>
    </w:p>
    <w:p w:rsidR="0004668E" w:rsidRDefault="008E0B2B">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三是单位要加强绩</w:t>
      </w:r>
      <w:r>
        <w:rPr>
          <w:rFonts w:ascii="仿宋_GB2312" w:eastAsia="仿宋_GB2312" w:hAnsi="仿宋_GB2312" w:cs="仿宋_GB2312" w:hint="eastAsia"/>
          <w:sz w:val="32"/>
          <w:szCs w:val="32"/>
        </w:rPr>
        <w:t>效目标设立、细化和量化工作的力度，进一步提高资金使用效率。</w:t>
      </w:r>
    </w:p>
    <w:p w:rsidR="0004668E" w:rsidRDefault="008E0B2B">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四是加强财务工作业务学习。</w:t>
      </w:r>
    </w:p>
    <w:p w:rsidR="0004668E" w:rsidRDefault="0004668E">
      <w:pPr>
        <w:autoSpaceDE w:val="0"/>
        <w:spacing w:line="576" w:lineRule="exact"/>
        <w:ind w:firstLineChars="1500" w:firstLine="4725"/>
        <w:rPr>
          <w:rFonts w:ascii="Arial" w:eastAsia="仿宋_GB2312" w:hAnsi="Arial" w:cs="Arial"/>
          <w:w w:val="99"/>
          <w:sz w:val="32"/>
          <w:szCs w:val="32"/>
        </w:rPr>
      </w:pPr>
    </w:p>
    <w:p w:rsidR="0004668E" w:rsidRDefault="0004668E">
      <w:pPr>
        <w:autoSpaceDE w:val="0"/>
        <w:spacing w:line="576" w:lineRule="exact"/>
        <w:ind w:firstLineChars="1500" w:firstLine="4725"/>
        <w:rPr>
          <w:rFonts w:ascii="Arial" w:eastAsia="仿宋_GB2312" w:hAnsi="Arial" w:cs="Arial"/>
          <w:w w:val="99"/>
          <w:sz w:val="32"/>
          <w:szCs w:val="32"/>
        </w:rPr>
      </w:pPr>
    </w:p>
    <w:p w:rsidR="0004668E" w:rsidRDefault="0004668E">
      <w:pPr>
        <w:pStyle w:val="a4"/>
        <w:spacing w:beforeLines="0" w:line="576" w:lineRule="exact"/>
        <w:rPr>
          <w:rFonts w:ascii="Arial" w:hAnsi="Arial" w:cs="Arial"/>
          <w:w w:val="99"/>
          <w:sz w:val="32"/>
          <w:szCs w:val="32"/>
        </w:rPr>
      </w:pPr>
    </w:p>
    <w:p w:rsidR="0004668E" w:rsidRDefault="0004668E">
      <w:pPr>
        <w:autoSpaceDE w:val="0"/>
        <w:spacing w:line="576" w:lineRule="exact"/>
        <w:rPr>
          <w:rFonts w:ascii="黑体" w:eastAsia="黑体" w:hAnsi="黑体"/>
          <w:sz w:val="30"/>
          <w:szCs w:val="30"/>
        </w:rPr>
      </w:pPr>
    </w:p>
    <w:p w:rsidR="0004668E" w:rsidRDefault="008E0B2B">
      <w:pPr>
        <w:spacing w:line="576"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lastRenderedPageBreak/>
        <w:t>国民体质监测项目支出</w:t>
      </w:r>
    </w:p>
    <w:p w:rsidR="0004668E" w:rsidRDefault="008E0B2B">
      <w:pPr>
        <w:spacing w:line="576"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绩效自评报告</w:t>
      </w:r>
    </w:p>
    <w:p w:rsidR="0004668E" w:rsidRDefault="0004668E">
      <w:pPr>
        <w:pStyle w:val="a4"/>
        <w:spacing w:beforeLines="0" w:line="576" w:lineRule="exact"/>
      </w:pPr>
    </w:p>
    <w:p w:rsidR="0004668E" w:rsidRDefault="008E0B2B">
      <w:pPr>
        <w:autoSpaceDE w:val="0"/>
        <w:adjustRightInd w:val="0"/>
        <w:snapToGrid w:val="0"/>
        <w:spacing w:line="576" w:lineRule="exact"/>
        <w:ind w:firstLine="720"/>
        <w:rPr>
          <w:rFonts w:ascii="黑体" w:eastAsia="黑体" w:hAnsi="宋体"/>
          <w:w w:val="99"/>
          <w:sz w:val="32"/>
          <w:szCs w:val="32"/>
        </w:rPr>
      </w:pPr>
      <w:r>
        <w:rPr>
          <w:rFonts w:ascii="黑体" w:eastAsia="黑体" w:hAnsi="黑体" w:hint="eastAsia"/>
          <w:w w:val="99"/>
          <w:sz w:val="32"/>
          <w:szCs w:val="32"/>
        </w:rPr>
        <w:t>一、项目概况</w:t>
      </w:r>
    </w:p>
    <w:p w:rsidR="0004668E" w:rsidRDefault="008E0B2B">
      <w:pPr>
        <w:spacing w:line="560" w:lineRule="exact"/>
        <w:ind w:firstLineChars="150" w:firstLine="480"/>
        <w:rPr>
          <w:rFonts w:ascii="楷体_GB2312" w:eastAsia="楷体_GB2312" w:hAnsi="黑体"/>
          <w:sz w:val="32"/>
          <w:szCs w:val="32"/>
        </w:rPr>
      </w:pPr>
      <w:r>
        <w:rPr>
          <w:rFonts w:ascii="仿宋_GB2312" w:eastAsia="仿宋_GB2312" w:hAnsi="仿宋" w:hint="eastAsia"/>
          <w:sz w:val="32"/>
          <w:szCs w:val="32"/>
        </w:rPr>
        <w:t>国民体质监测是国家为系统掌握国民体质状况，以抽样调查的方式，按照国家颁布的国民体质监测指标，在全国范围内定期对监测对象进行统一测试和对监测数据进行分析研究的工作。该项目实施是为了全面了解掌握我国国民体质现状和变化规律，充实完善国民体质监测系统和数据库，开发应用国民体质与健康监测大数据，配合完成《</w:t>
      </w:r>
      <w:hyperlink r:id="rId15" w:tooltip="全民健身计划" w:history="1">
        <w:r>
          <w:rPr>
            <w:rFonts w:ascii="仿宋_GB2312" w:eastAsia="仿宋_GB2312" w:hAnsi="仿宋" w:hint="eastAsia"/>
            <w:sz w:val="32"/>
            <w:szCs w:val="32"/>
          </w:rPr>
          <w:t>全民健身计划</w:t>
        </w:r>
      </w:hyperlink>
      <w:r>
        <w:rPr>
          <w:rFonts w:ascii="仿宋_GB2312" w:eastAsia="仿宋_GB2312" w:hAnsi="仿宋" w:hint="eastAsia"/>
          <w:sz w:val="32"/>
          <w:szCs w:val="32"/>
        </w:rPr>
        <w:t>》实施效果评估和研制，监控推进健康中国建设进程，为提高科学健身指导水平和全民健身</w:t>
      </w:r>
      <w:hyperlink r:id="rId16" w:tooltip="公共服务能力" w:history="1">
        <w:r>
          <w:rPr>
            <w:rFonts w:ascii="仿宋_GB2312" w:eastAsia="仿宋_GB2312" w:hAnsi="仿宋" w:hint="eastAsia"/>
            <w:sz w:val="32"/>
            <w:szCs w:val="32"/>
          </w:rPr>
          <w:t>公共服务能力</w:t>
        </w:r>
      </w:hyperlink>
      <w:r>
        <w:rPr>
          <w:rFonts w:ascii="仿宋_GB2312" w:eastAsia="仿宋_GB2312" w:hAnsi="仿宋" w:hint="eastAsia"/>
          <w:sz w:val="32"/>
          <w:szCs w:val="32"/>
        </w:rPr>
        <w:t>、提高全体国民的身体素质和健康水平服务。为全民健身计划的实施提供科学依据，科学指导全民健身活动的开展，提高国民身体素质和健康水平，发挥体育对增强人民体质的积极作用的有效手段；是落实《中华人民共和国体育法》和《全民健身计划刚要》，构建面向大众的体育服务体系的一项重要工作。</w:t>
      </w:r>
    </w:p>
    <w:p w:rsidR="0004668E" w:rsidRDefault="008E0B2B">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（一）项目资金申报及批复情况。</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kern w:val="2"/>
          <w:sz w:val="32"/>
          <w:szCs w:val="32"/>
        </w:rPr>
        <w:t>2022</w:t>
      </w:r>
      <w:r>
        <w:rPr>
          <w:rFonts w:hAnsi="仿宋_GB2312" w:cs="仿宋_GB2312" w:hint="eastAsia"/>
          <w:kern w:val="2"/>
          <w:sz w:val="32"/>
          <w:szCs w:val="32"/>
        </w:rPr>
        <w:t>年度国民体质监测项目预算资金为</w:t>
      </w:r>
      <w:r>
        <w:rPr>
          <w:rFonts w:hAnsi="仿宋_GB2312" w:cs="仿宋_GB2312" w:hint="eastAsia"/>
          <w:kern w:val="2"/>
          <w:sz w:val="32"/>
          <w:szCs w:val="32"/>
        </w:rPr>
        <w:t>5</w:t>
      </w:r>
      <w:r>
        <w:rPr>
          <w:rFonts w:hAnsi="仿宋_GB2312" w:cs="仿宋_GB2312" w:hint="eastAsia"/>
          <w:kern w:val="2"/>
          <w:sz w:val="32"/>
          <w:szCs w:val="32"/>
        </w:rPr>
        <w:t>万元，项目测算在区委区政府的决策部署下，由我中心根据前期工作情况测算项目标准，按年度进行申报，资金及时批复到位，申报程序符合资金管理办法相关规定，年</w:t>
      </w:r>
      <w:r>
        <w:rPr>
          <w:rFonts w:hAnsi="仿宋_GB2312" w:cs="仿宋_GB2312" w:hint="eastAsia"/>
          <w:kern w:val="2"/>
          <w:sz w:val="32"/>
          <w:szCs w:val="32"/>
        </w:rPr>
        <w:t>终无追加，项目执行预算为</w:t>
      </w:r>
      <w:r>
        <w:rPr>
          <w:rFonts w:hAnsi="仿宋_GB2312" w:cs="仿宋_GB2312" w:hint="eastAsia"/>
          <w:kern w:val="2"/>
          <w:sz w:val="32"/>
          <w:szCs w:val="32"/>
        </w:rPr>
        <w:t>5</w:t>
      </w:r>
      <w:r>
        <w:rPr>
          <w:rFonts w:hAnsi="仿宋_GB2312" w:cs="仿宋_GB2312" w:hint="eastAsia"/>
          <w:kern w:val="2"/>
          <w:sz w:val="32"/>
          <w:szCs w:val="32"/>
        </w:rPr>
        <w:t>万元。</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（二）项目绩效目标。</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kern w:val="2"/>
          <w:sz w:val="32"/>
          <w:szCs w:val="32"/>
        </w:rPr>
        <w:lastRenderedPageBreak/>
        <w:t>1</w:t>
      </w:r>
      <w:r>
        <w:rPr>
          <w:rFonts w:hAnsi="仿宋_GB2312" w:cs="仿宋_GB2312" w:hint="eastAsia"/>
          <w:kern w:val="2"/>
          <w:sz w:val="32"/>
          <w:szCs w:val="32"/>
        </w:rPr>
        <w:t>．项目主要内容。</w:t>
      </w:r>
    </w:p>
    <w:p w:rsidR="0004668E" w:rsidRDefault="008E0B2B">
      <w:pPr>
        <w:spacing w:line="560" w:lineRule="exact"/>
        <w:ind w:firstLineChars="200" w:firstLine="640"/>
        <w:rPr>
          <w:rFonts w:hAnsi="仿宋_GB2312" w:cs="仿宋_GB2312"/>
          <w:sz w:val="32"/>
          <w:szCs w:val="32"/>
        </w:rPr>
      </w:pPr>
      <w:r>
        <w:rPr>
          <w:rFonts w:ascii="仿宋_GB2312" w:eastAsia="仿宋_GB2312" w:hAnsi="仿宋" w:hint="eastAsia"/>
          <w:sz w:val="32"/>
          <w:szCs w:val="32"/>
        </w:rPr>
        <w:t>根据《全民健身计划</w:t>
      </w:r>
      <w:r>
        <w:rPr>
          <w:rFonts w:ascii="仿宋_GB2312" w:eastAsia="仿宋_GB2312" w:hAnsi="仿宋" w:hint="eastAsia"/>
          <w:sz w:val="32"/>
          <w:szCs w:val="32"/>
        </w:rPr>
        <w:t>(2016-2020</w:t>
      </w:r>
      <w:r>
        <w:rPr>
          <w:rFonts w:ascii="仿宋_GB2312" w:eastAsia="仿宋_GB2312" w:hAnsi="仿宋" w:hint="eastAsia"/>
          <w:sz w:val="32"/>
          <w:szCs w:val="32"/>
        </w:rPr>
        <w:t>年</w:t>
      </w:r>
      <w:r>
        <w:rPr>
          <w:rFonts w:ascii="仿宋_GB2312" w:eastAsia="仿宋_GB2312" w:hAnsi="仿宋" w:hint="eastAsia"/>
          <w:sz w:val="32"/>
          <w:szCs w:val="32"/>
        </w:rPr>
        <w:t>)</w:t>
      </w:r>
      <w:r>
        <w:rPr>
          <w:rFonts w:ascii="仿宋_GB2312" w:eastAsia="仿宋_GB2312" w:hAnsi="仿宋" w:hint="eastAsia"/>
          <w:sz w:val="32"/>
          <w:szCs w:val="32"/>
        </w:rPr>
        <w:t>》和《“健康中国</w:t>
      </w:r>
      <w:r>
        <w:rPr>
          <w:rFonts w:ascii="仿宋_GB2312" w:eastAsia="仿宋_GB2312" w:hAnsi="仿宋" w:hint="eastAsia"/>
          <w:sz w:val="32"/>
          <w:szCs w:val="32"/>
        </w:rPr>
        <w:t>2030</w:t>
      </w:r>
      <w:r>
        <w:rPr>
          <w:rFonts w:ascii="仿宋_GB2312" w:eastAsia="仿宋_GB2312" w:hAnsi="仿宋" w:hint="eastAsia"/>
          <w:sz w:val="32"/>
          <w:szCs w:val="32"/>
        </w:rPr>
        <w:t>”规划纲要》的有关规定，按照国民体质监测周期，开展国民体质监测，由朝天区体育发展中心组织实施，并于</w:t>
      </w:r>
      <w:r>
        <w:rPr>
          <w:rFonts w:ascii="仿宋_GB2312" w:eastAsia="仿宋_GB2312" w:hAnsi="仿宋" w:hint="eastAsia"/>
          <w:sz w:val="32"/>
          <w:szCs w:val="32"/>
        </w:rPr>
        <w:t>2022</w:t>
      </w:r>
      <w:r>
        <w:rPr>
          <w:rFonts w:ascii="仿宋_GB2312" w:eastAsia="仿宋_GB2312" w:hAnsi="仿宋" w:hint="eastAsia"/>
          <w:sz w:val="32"/>
          <w:szCs w:val="32"/>
        </w:rPr>
        <w:t>年</w:t>
      </w:r>
      <w:r>
        <w:rPr>
          <w:rFonts w:ascii="仿宋_GB2312" w:eastAsia="仿宋_GB2312" w:hAnsi="仿宋" w:hint="eastAsia"/>
          <w:sz w:val="32"/>
          <w:szCs w:val="32"/>
        </w:rPr>
        <w:t>10</w:t>
      </w:r>
      <w:r>
        <w:rPr>
          <w:rFonts w:ascii="仿宋_GB2312" w:eastAsia="仿宋_GB2312" w:hAnsi="仿宋" w:hint="eastAsia"/>
          <w:sz w:val="32"/>
          <w:szCs w:val="32"/>
        </w:rPr>
        <w:t>月底完成抽样监测有效样本数</w:t>
      </w:r>
      <w:r>
        <w:rPr>
          <w:rFonts w:ascii="仿宋_GB2312" w:eastAsia="仿宋_GB2312" w:hAnsi="仿宋" w:hint="eastAsia"/>
          <w:sz w:val="32"/>
          <w:szCs w:val="32"/>
        </w:rPr>
        <w:t>2800</w:t>
      </w:r>
      <w:r>
        <w:rPr>
          <w:rFonts w:ascii="仿宋_GB2312" w:eastAsia="仿宋_GB2312" w:hAnsi="仿宋" w:hint="eastAsia"/>
          <w:sz w:val="32"/>
          <w:szCs w:val="32"/>
        </w:rPr>
        <w:t>份。内容包括体质检测和问卷调查两部分。监测指标主要包括身高、坐高、体重、围度、血压、肺活量、握力、背力、选择反应时、闭眼单脚站立、</w:t>
      </w:r>
      <w:r>
        <w:rPr>
          <w:rFonts w:ascii="仿宋_GB2312" w:eastAsia="仿宋_GB2312" w:hAnsi="仿宋" w:hint="eastAsia"/>
          <w:sz w:val="32"/>
          <w:szCs w:val="32"/>
        </w:rPr>
        <w:t>2</w:t>
      </w:r>
      <w:r>
        <w:rPr>
          <w:rFonts w:ascii="仿宋_GB2312" w:eastAsia="仿宋_GB2312" w:hAnsi="仿宋" w:hint="eastAsia"/>
          <w:sz w:val="32"/>
          <w:szCs w:val="32"/>
        </w:rPr>
        <w:t>分钟原地高抬腿、</w:t>
      </w:r>
      <w:r>
        <w:rPr>
          <w:rFonts w:ascii="仿宋_GB2312" w:eastAsia="仿宋_GB2312" w:hAnsi="仿宋" w:hint="eastAsia"/>
          <w:sz w:val="32"/>
          <w:szCs w:val="32"/>
        </w:rPr>
        <w:t>1</w:t>
      </w:r>
      <w:r>
        <w:rPr>
          <w:rFonts w:ascii="仿宋_GB2312" w:eastAsia="仿宋_GB2312" w:hAnsi="仿宋" w:hint="eastAsia"/>
          <w:sz w:val="32"/>
          <w:szCs w:val="32"/>
        </w:rPr>
        <w:t>分钟仰卧起坐及功率车负荷试验等十余项。</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kern w:val="2"/>
          <w:sz w:val="32"/>
          <w:szCs w:val="32"/>
        </w:rPr>
        <w:t>2</w:t>
      </w:r>
      <w:r>
        <w:rPr>
          <w:rFonts w:hAnsi="仿宋_GB2312" w:cs="仿宋_GB2312" w:hint="eastAsia"/>
          <w:kern w:val="2"/>
          <w:sz w:val="32"/>
          <w:szCs w:val="32"/>
        </w:rPr>
        <w:t>．项目应实现的具体绩效目标，包括目标的量化、细化情况以及项目实施进度计划等。</w:t>
      </w:r>
    </w:p>
    <w:p w:rsidR="0004668E" w:rsidRDefault="008E0B2B">
      <w:pPr>
        <w:spacing w:line="560" w:lineRule="exact"/>
        <w:ind w:firstLineChars="200" w:firstLine="640"/>
        <w:rPr>
          <w:rFonts w:ascii="仿宋_GB2312" w:eastAsia="仿宋_GB2312" w:hAnsi="仿宋_GB2312" w:cs="仿宋_GB2312"/>
          <w:sz w:val="32"/>
          <w:szCs w:val="32"/>
        </w:rPr>
      </w:pPr>
      <w:r>
        <w:rPr>
          <w:rFonts w:ascii="仿宋_GB2312" w:eastAsia="仿宋_GB2312" w:hAnsi="仿宋" w:hint="eastAsia"/>
          <w:sz w:val="32"/>
          <w:szCs w:val="32"/>
        </w:rPr>
        <w:t>完成全国国民体质抽样监测任务，本次监测对象覆盖</w:t>
      </w:r>
      <w:r>
        <w:rPr>
          <w:rFonts w:ascii="仿宋_GB2312" w:eastAsia="仿宋_GB2312" w:hAnsi="仿宋" w:hint="eastAsia"/>
          <w:sz w:val="32"/>
          <w:szCs w:val="32"/>
        </w:rPr>
        <w:t>3-6</w:t>
      </w:r>
      <w:r>
        <w:rPr>
          <w:rFonts w:ascii="仿宋_GB2312" w:eastAsia="仿宋_GB2312" w:hAnsi="仿宋" w:hint="eastAsia"/>
          <w:sz w:val="32"/>
          <w:szCs w:val="32"/>
        </w:rPr>
        <w:t>岁、</w:t>
      </w:r>
      <w:r>
        <w:rPr>
          <w:rFonts w:ascii="仿宋_GB2312" w:eastAsia="仿宋_GB2312" w:hAnsi="仿宋" w:hint="eastAsia"/>
          <w:sz w:val="32"/>
          <w:szCs w:val="32"/>
        </w:rPr>
        <w:t>20-59</w:t>
      </w:r>
      <w:r>
        <w:rPr>
          <w:rFonts w:ascii="仿宋_GB2312" w:eastAsia="仿宋_GB2312" w:hAnsi="仿宋" w:hint="eastAsia"/>
          <w:sz w:val="32"/>
          <w:szCs w:val="32"/>
        </w:rPr>
        <w:t>岁、</w:t>
      </w:r>
      <w:r>
        <w:rPr>
          <w:rFonts w:ascii="仿宋_GB2312" w:eastAsia="仿宋_GB2312" w:hAnsi="仿宋" w:hint="eastAsia"/>
          <w:sz w:val="32"/>
          <w:szCs w:val="32"/>
        </w:rPr>
        <w:t>60-79</w:t>
      </w:r>
      <w:r>
        <w:rPr>
          <w:rFonts w:ascii="仿宋_GB2312" w:eastAsia="仿宋_GB2312" w:hAnsi="仿宋" w:hint="eastAsia"/>
          <w:sz w:val="32"/>
          <w:szCs w:val="32"/>
        </w:rPr>
        <w:t>岁三个年龄段的公民进行抽样监测，总样本量</w:t>
      </w:r>
      <w:r>
        <w:rPr>
          <w:rFonts w:ascii="仿宋_GB2312" w:eastAsia="仿宋_GB2312" w:hAnsi="仿宋" w:hint="eastAsia"/>
          <w:sz w:val="32"/>
          <w:szCs w:val="32"/>
        </w:rPr>
        <w:t>2800</w:t>
      </w:r>
      <w:r>
        <w:rPr>
          <w:rFonts w:ascii="仿宋_GB2312" w:eastAsia="仿宋_GB2312" w:hAnsi="仿宋" w:hint="eastAsia"/>
          <w:sz w:val="32"/>
          <w:szCs w:val="32"/>
        </w:rPr>
        <w:t>人，该项目在</w:t>
      </w:r>
      <w:r>
        <w:rPr>
          <w:rFonts w:ascii="仿宋_GB2312" w:eastAsia="仿宋_GB2312" w:hAnsi="仿宋" w:hint="eastAsia"/>
          <w:sz w:val="32"/>
          <w:szCs w:val="32"/>
        </w:rPr>
        <w:t>10</w:t>
      </w:r>
      <w:r>
        <w:rPr>
          <w:rFonts w:ascii="仿宋_GB2312" w:eastAsia="仿宋_GB2312" w:hAnsi="仿宋" w:hint="eastAsia"/>
          <w:sz w:val="32"/>
          <w:szCs w:val="32"/>
        </w:rPr>
        <w:t>月底全面完成并上报。</w:t>
      </w:r>
      <w:r>
        <w:rPr>
          <w:rFonts w:ascii="仿宋_GB2312" w:eastAsia="仿宋_GB2312" w:hAnsi="仿宋_GB2312" w:cs="仿宋_GB2312" w:hint="eastAsia"/>
          <w:sz w:val="32"/>
          <w:szCs w:val="32"/>
        </w:rPr>
        <w:t>截止</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年底，我中心对该项目预算已全额拨付。</w:t>
      </w:r>
    </w:p>
    <w:p w:rsidR="0004668E" w:rsidRDefault="008E0B2B">
      <w:pPr>
        <w:autoSpaceDE w:val="0"/>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分析评价申报内容是否与实际相符，申报目标是否合理可行。</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国民体质监测项目运行工作经费与年初预算相符，具体实施内容与项目申报内容相符，申报目标合理可行。</w:t>
      </w:r>
    </w:p>
    <w:p w:rsidR="0004668E" w:rsidRDefault="008E0B2B">
      <w:pPr>
        <w:autoSpaceDE w:val="0"/>
        <w:adjustRightInd w:val="0"/>
        <w:snapToGrid w:val="0"/>
        <w:spacing w:line="576" w:lineRule="exact"/>
        <w:ind w:firstLine="720"/>
        <w:rPr>
          <w:rFonts w:ascii="仿宋_GB2312" w:eastAsia="仿宋_GB2312" w:hAnsi="宋体"/>
          <w:bCs/>
          <w:w w:val="99"/>
          <w:sz w:val="32"/>
          <w:szCs w:val="32"/>
        </w:rPr>
      </w:pPr>
      <w:r>
        <w:rPr>
          <w:rFonts w:ascii="楷体_GB2312" w:eastAsia="楷体_GB2312" w:hAnsi="宋体" w:hint="eastAsia"/>
          <w:bCs/>
          <w:w w:val="99"/>
          <w:sz w:val="32"/>
          <w:szCs w:val="32"/>
        </w:rPr>
        <w:t>（三）项目自评步骤及方法。</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项目采取自评与他评相结合方式，成立</w:t>
      </w:r>
      <w:r>
        <w:rPr>
          <w:rFonts w:ascii="仿宋_GB2312" w:eastAsia="仿宋_GB2312" w:hAnsi="仿宋_GB2312" w:cs="仿宋_GB2312" w:hint="eastAsia"/>
          <w:sz w:val="32"/>
          <w:szCs w:val="32"/>
        </w:rPr>
        <w:t>项目自评小组，结合评价内容，做到有计划，有安排，扎实开展本次自评工作。按照区财政局下达的项目支出绩效目标自评表、项目支出绩效评价指标体系，自评小组针对申报内容、实施情况、</w:t>
      </w:r>
      <w:r>
        <w:rPr>
          <w:rFonts w:ascii="仿宋_GB2312" w:eastAsia="仿宋_GB2312" w:hAnsi="仿宋_GB2312" w:cs="仿宋_GB2312" w:hint="eastAsia"/>
          <w:sz w:val="32"/>
          <w:szCs w:val="32"/>
        </w:rPr>
        <w:lastRenderedPageBreak/>
        <w:t>资金兑现、财务管理、社会效益等做出自我评价，认真听取上级领导建议意见，做好自评工作。</w:t>
      </w:r>
    </w:p>
    <w:p w:rsidR="0004668E" w:rsidRDefault="008E0B2B">
      <w:pPr>
        <w:autoSpaceDE w:val="0"/>
        <w:adjustRightInd w:val="0"/>
        <w:snapToGrid w:val="0"/>
        <w:spacing w:line="576" w:lineRule="exact"/>
        <w:ind w:firstLine="720"/>
        <w:rPr>
          <w:rFonts w:ascii="黑体" w:eastAsia="黑体" w:hAnsi="宋体"/>
          <w:w w:val="99"/>
          <w:sz w:val="32"/>
          <w:szCs w:val="32"/>
        </w:rPr>
      </w:pPr>
      <w:r>
        <w:rPr>
          <w:rFonts w:ascii="黑体" w:eastAsia="黑体" w:hAnsi="黑体" w:hint="eastAsia"/>
          <w:w w:val="99"/>
          <w:sz w:val="32"/>
          <w:szCs w:val="32"/>
        </w:rPr>
        <w:t>二、项目资金申报及使用情况</w:t>
      </w:r>
    </w:p>
    <w:p w:rsidR="0004668E" w:rsidRDefault="008E0B2B">
      <w:pPr>
        <w:autoSpaceDE w:val="0"/>
        <w:adjustRightInd w:val="0"/>
        <w:snapToGrid w:val="0"/>
        <w:spacing w:line="576" w:lineRule="exact"/>
        <w:ind w:firstLine="720"/>
        <w:rPr>
          <w:rFonts w:ascii="仿宋_GB2312" w:eastAsia="楷体_GB2312" w:hAnsi="宋体"/>
          <w:bCs/>
          <w:w w:val="99"/>
          <w:sz w:val="32"/>
          <w:szCs w:val="32"/>
        </w:rPr>
      </w:pPr>
      <w:r>
        <w:rPr>
          <w:rFonts w:ascii="楷体_GB2312" w:eastAsia="楷体_GB2312" w:hint="eastAsia"/>
          <w:bCs/>
          <w:spacing w:val="-6"/>
          <w:sz w:val="32"/>
          <w:szCs w:val="32"/>
        </w:rPr>
        <w:t>（一）资金计划、到位及使用情况。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资金计划及到位。</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本项经费，由财政局年初预算安排</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万元下拨至我单位，用于国民体质监测，项目资金已足额到账，资金到位率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资金使用。</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项目资金使用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，资金使用率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。国民体质监测项目主要用于</w:t>
      </w:r>
      <w:r>
        <w:rPr>
          <w:rFonts w:ascii="仿宋_GB2312" w:eastAsia="仿宋_GB2312" w:hAnsi="仿宋" w:hint="eastAsia"/>
          <w:sz w:val="32"/>
          <w:szCs w:val="32"/>
        </w:rPr>
        <w:t>开展我区国民体质监测工作费用</w:t>
      </w:r>
      <w:r>
        <w:rPr>
          <w:rFonts w:ascii="仿宋_GB2312" w:eastAsia="仿宋_GB2312" w:hAnsi="仿宋_GB2312" w:cs="仿宋_GB2312" w:hint="eastAsia"/>
          <w:sz w:val="32"/>
          <w:szCs w:val="32"/>
        </w:rPr>
        <w:t>，项目资金无调整，资金支付依据合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合法与预算相符。</w:t>
      </w:r>
    </w:p>
    <w:p w:rsidR="0004668E" w:rsidRDefault="008E0B2B">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（二）项目财务管理情况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项目资金规范运行情况。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在财经工作纪律的要求下，根据项目实际支出，在区委区政府的相关文件下执行项目预算，无超标准、超范围使用项目资金情况发生。</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财务管理情况。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年，我中心财务管理制度健全，并严格执行财务管理制度，账务处理及时，会计核算规范，主要采取了下列措施。</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）预算管理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单位不断强化预算意识，保证预算编制质量。部门预算批复后，及时跟进预算执行进度，科学安排支出，降低预算</w:t>
      </w:r>
      <w:r>
        <w:rPr>
          <w:rFonts w:ascii="仿宋_GB2312" w:eastAsia="仿宋_GB2312" w:hAnsi="仿宋_GB2312" w:cs="仿宋_GB2312" w:hint="eastAsia"/>
          <w:sz w:val="32"/>
          <w:szCs w:val="32"/>
        </w:rPr>
        <w:lastRenderedPageBreak/>
        <w:t>支出的波动幅度。加强对预算执行过程</w:t>
      </w:r>
      <w:proofErr w:type="gramStart"/>
      <w:r>
        <w:rPr>
          <w:rFonts w:ascii="仿宋_GB2312" w:eastAsia="仿宋_GB2312" w:hAnsi="仿宋_GB2312" w:cs="仿宋_GB2312" w:hint="eastAsia"/>
          <w:sz w:val="32"/>
          <w:szCs w:val="32"/>
        </w:rPr>
        <w:t>中过程</w:t>
      </w:r>
      <w:proofErr w:type="gramEnd"/>
      <w:r>
        <w:rPr>
          <w:rFonts w:ascii="仿宋_GB2312" w:eastAsia="仿宋_GB2312" w:hAnsi="仿宋_GB2312" w:cs="仿宋_GB2312" w:hint="eastAsia"/>
          <w:sz w:val="32"/>
          <w:szCs w:val="32"/>
        </w:rPr>
        <w:t>的控制和结果的反馈。</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）内控管理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和完善内控制度，全面梳理业务流程，明确业务环节，分析风险隐患。有效运用不相容岗位相互分离，归口管理，预算控制，内部信息公开等控制方法，加强单位层面和业务层面的内部控制，建立监督机制，确保资金安全，完善内部控制体系，最大限度的发挥财政资金的使用效益。</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）资产负债管理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对纳入政府采购目录范围内的资产采购由单位采购专员负责审批程序</w:t>
      </w:r>
      <w:r>
        <w:rPr>
          <w:rFonts w:ascii="仿宋_GB2312" w:eastAsia="仿宋_GB2312" w:hAnsi="仿宋_GB2312" w:cs="仿宋_GB2312" w:hint="eastAsia"/>
          <w:sz w:val="32"/>
          <w:szCs w:val="32"/>
        </w:rPr>
        <w:t>。对于在限额以下的未纳入目录内的采购严格按照程序报相关部门审批。</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）绩效管理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加强学习关于预算绩效的文件，树立“花钱必问效，无效必问责”的意识。在</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年的工作中，按照上级和财政部门的要求，研究和设立绩效指标，并在实施中进行分析，在决算报告中体现。</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）人才队伍建设</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加强财务管理队伍的业务能力提升；认真学习新制度新要求；积极组织参加上级和财政部门组织的培训活动；对工作严格要求，按时完成上级要求的报表编制和报告编写工作。</w:t>
      </w:r>
    </w:p>
    <w:p w:rsidR="0004668E" w:rsidRDefault="008E0B2B">
      <w:pPr>
        <w:autoSpaceDE w:val="0"/>
        <w:spacing w:line="576" w:lineRule="exact"/>
        <w:ind w:firstLineChars="200" w:firstLine="616"/>
        <w:rPr>
          <w:bCs/>
        </w:rPr>
      </w:pPr>
      <w:r>
        <w:rPr>
          <w:rFonts w:ascii="楷体_GB2312" w:eastAsia="楷体_GB2312" w:hint="eastAsia"/>
          <w:bCs/>
          <w:spacing w:val="-6"/>
          <w:sz w:val="32"/>
          <w:szCs w:val="32"/>
        </w:rPr>
        <w:t>（三）项目组织实施情况</w:t>
      </w:r>
    </w:p>
    <w:p w:rsidR="0004668E" w:rsidRDefault="008E0B2B">
      <w:pPr>
        <w:autoSpaceDE w:val="0"/>
        <w:adjustRightInd w:val="0"/>
        <w:snapToGrid w:val="0"/>
        <w:spacing w:line="576" w:lineRule="exact"/>
        <w:ind w:firstLine="720"/>
        <w:rPr>
          <w:rFonts w:ascii="楷体_GB2312" w:eastAsia="楷体_GB2312" w:hAnsi="宋体"/>
          <w:b/>
          <w:w w:val="99"/>
          <w:sz w:val="32"/>
          <w:szCs w:val="32"/>
        </w:rPr>
      </w:pPr>
      <w:r>
        <w:rPr>
          <w:rFonts w:ascii="楷体_GB2312" w:eastAsia="楷体_GB2312" w:hAnsi="宋体" w:hint="eastAsia"/>
          <w:bCs/>
          <w:w w:val="99"/>
          <w:sz w:val="32"/>
          <w:szCs w:val="32"/>
        </w:rPr>
        <w:t>1.</w:t>
      </w:r>
      <w:r>
        <w:rPr>
          <w:rFonts w:ascii="楷体_GB2312" w:eastAsia="楷体_GB2312" w:hAnsi="宋体" w:hint="eastAsia"/>
          <w:bCs/>
          <w:w w:val="99"/>
          <w:sz w:val="32"/>
          <w:szCs w:val="32"/>
        </w:rPr>
        <w:t>项目组织架构及实施流程。</w:t>
      </w:r>
    </w:p>
    <w:p w:rsidR="0004668E" w:rsidRDefault="008E0B2B">
      <w:pPr>
        <w:ind w:firstLineChars="200" w:firstLine="640"/>
        <w:rPr>
          <w:rFonts w:ascii="仿宋_GB2312" w:eastAsia="仿宋_GB2312"/>
          <w:sz w:val="32"/>
          <w:szCs w:val="32"/>
        </w:rPr>
      </w:pPr>
      <w:r>
        <w:rPr>
          <w:rFonts w:ascii="仿宋_GB2312" w:eastAsia="仿宋_GB2312" w:hint="eastAsia"/>
          <w:sz w:val="32"/>
          <w:szCs w:val="32"/>
        </w:rPr>
        <w:t>加强组织领导，提高思想认识</w:t>
      </w:r>
      <w:r>
        <w:rPr>
          <w:rFonts w:ascii="仿宋_GB2312" w:eastAsia="仿宋_GB2312" w:hint="eastAsia"/>
          <w:sz w:val="32"/>
          <w:szCs w:val="32"/>
        </w:rPr>
        <w:t>、准确把握体育在新时代</w:t>
      </w:r>
      <w:r>
        <w:rPr>
          <w:rFonts w:ascii="仿宋_GB2312" w:eastAsia="仿宋_GB2312" w:hint="eastAsia"/>
          <w:sz w:val="32"/>
          <w:szCs w:val="32"/>
        </w:rPr>
        <w:lastRenderedPageBreak/>
        <w:t>的历史定位，确保监测项目任务的全面完成。一是制定国民体质监测工作方案</w:t>
      </w:r>
      <w:r>
        <w:rPr>
          <w:rFonts w:ascii="仿宋_GB2312" w:eastAsia="仿宋_GB2312" w:hint="eastAsia"/>
          <w:sz w:val="32"/>
          <w:szCs w:val="32"/>
        </w:rPr>
        <w:t>;</w:t>
      </w:r>
      <w:r>
        <w:rPr>
          <w:rFonts w:ascii="仿宋_GB2312" w:eastAsia="仿宋_GB2312" w:hint="eastAsia"/>
          <w:sz w:val="32"/>
          <w:szCs w:val="32"/>
        </w:rPr>
        <w:t>二是加强宣传，扩大监测工作知晓度，争取社会各界的支持</w:t>
      </w:r>
      <w:r>
        <w:rPr>
          <w:rFonts w:ascii="仿宋_GB2312" w:eastAsia="仿宋_GB2312" w:hint="eastAsia"/>
          <w:sz w:val="32"/>
          <w:szCs w:val="32"/>
        </w:rPr>
        <w:t>;</w:t>
      </w:r>
      <w:r>
        <w:rPr>
          <w:rFonts w:ascii="仿宋_GB2312" w:eastAsia="仿宋_GB2312" w:hint="eastAsia"/>
          <w:sz w:val="32"/>
          <w:szCs w:val="32"/>
        </w:rPr>
        <w:t>三是组建测试队伍，培训体质监测工作人员；四是进行体质测定与健身指导服务。</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2.</w:t>
      </w:r>
      <w:r>
        <w:rPr>
          <w:rFonts w:ascii="楷体_GB2312" w:eastAsia="楷体_GB2312" w:hAnsi="宋体" w:hint="eastAsia"/>
          <w:bCs/>
          <w:w w:val="99"/>
          <w:sz w:val="32"/>
          <w:szCs w:val="32"/>
        </w:rPr>
        <w:t>项目管理情况。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该项目为保障性经费支出项目，其项目管理制度合并在我中心财务管理制度、内控管理制度等规范性财务制度之下，未单独建立项目管理制度。</w:t>
      </w:r>
    </w:p>
    <w:p w:rsidR="0004668E" w:rsidRDefault="008E0B2B">
      <w:pPr>
        <w:autoSpaceDE w:val="0"/>
        <w:adjustRightInd w:val="0"/>
        <w:snapToGrid w:val="0"/>
        <w:spacing w:line="576" w:lineRule="exact"/>
        <w:ind w:firstLine="720"/>
        <w:rPr>
          <w:rFonts w:ascii="楷体_GB2312" w:eastAsia="楷体_GB2312" w:hAnsi="宋体"/>
          <w:b/>
          <w:w w:val="99"/>
          <w:sz w:val="32"/>
          <w:szCs w:val="32"/>
        </w:rPr>
      </w:pPr>
      <w:r>
        <w:rPr>
          <w:rFonts w:ascii="楷体_GB2312" w:eastAsia="楷体_GB2312" w:hAnsi="宋体" w:hint="eastAsia"/>
          <w:bCs/>
          <w:w w:val="99"/>
          <w:sz w:val="32"/>
          <w:szCs w:val="32"/>
        </w:rPr>
        <w:t>3.</w:t>
      </w:r>
      <w:r>
        <w:rPr>
          <w:rFonts w:ascii="楷体_GB2312" w:eastAsia="楷体_GB2312" w:hAnsi="宋体" w:hint="eastAsia"/>
          <w:bCs/>
          <w:w w:val="99"/>
          <w:sz w:val="32"/>
          <w:szCs w:val="32"/>
        </w:rPr>
        <w:t>项目监管情况。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项目资金使用方案由党组会讨论决定，由副主任牵头负责，办公室负责日常业务及跟踪项目实施全过程，对实施效果进行客观评价。</w:t>
      </w:r>
    </w:p>
    <w:p w:rsidR="0004668E" w:rsidRDefault="008E0B2B">
      <w:pPr>
        <w:autoSpaceDE w:val="0"/>
        <w:adjustRightInd w:val="0"/>
        <w:snapToGrid w:val="0"/>
        <w:spacing w:line="576" w:lineRule="exact"/>
        <w:ind w:firstLine="720"/>
        <w:rPr>
          <w:rFonts w:ascii="仿宋_GB2312" w:eastAsia="仿宋_GB2312" w:hAnsi="宋体"/>
          <w:w w:val="99"/>
          <w:sz w:val="32"/>
          <w:szCs w:val="32"/>
        </w:rPr>
      </w:pPr>
      <w:r>
        <w:rPr>
          <w:rFonts w:ascii="黑体" w:eastAsia="黑体" w:hAnsi="黑体" w:hint="eastAsia"/>
          <w:w w:val="99"/>
          <w:sz w:val="32"/>
          <w:szCs w:val="32"/>
        </w:rPr>
        <w:t>三、项目绩效情况</w:t>
      </w:r>
      <w:r>
        <w:rPr>
          <w:rFonts w:ascii="仿宋_GB2312" w:eastAsia="仿宋_GB2312" w:hAnsi="宋体" w:hint="eastAsia"/>
          <w:w w:val="99"/>
          <w:sz w:val="32"/>
          <w:szCs w:val="32"/>
        </w:rPr>
        <w:tab/>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（一）项目完成情况。</w:t>
      </w:r>
    </w:p>
    <w:p w:rsidR="0004668E" w:rsidRDefault="008E0B2B">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年度，我中心完成了</w:t>
      </w:r>
      <w:r>
        <w:rPr>
          <w:rFonts w:ascii="仿宋_GB2312" w:eastAsia="仿宋_GB2312" w:hAnsi="仿宋" w:hint="eastAsia"/>
          <w:sz w:val="32"/>
          <w:szCs w:val="32"/>
        </w:rPr>
        <w:t>国民体质监测工作</w:t>
      </w:r>
      <w:r>
        <w:rPr>
          <w:rFonts w:ascii="仿宋_GB2312" w:eastAsia="仿宋_GB2312" w:hAnsi="仿宋_GB2312" w:cs="仿宋_GB2312" w:hint="eastAsia"/>
          <w:sz w:val="32"/>
          <w:szCs w:val="32"/>
        </w:rPr>
        <w:t>资金的使用，根据工作实际情况，按时足额的进行了拨付，无超支、超标准、超范围使用项目资金情况发生。截止</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年底，</w:t>
      </w:r>
      <w:r>
        <w:rPr>
          <w:rFonts w:ascii="仿宋_GB2312" w:eastAsia="仿宋_GB2312" w:hAnsi="仿宋" w:hint="eastAsia"/>
          <w:sz w:val="32"/>
          <w:szCs w:val="32"/>
        </w:rPr>
        <w:t>通过项目实施，我中心圆满完成监测有效样本数</w:t>
      </w:r>
      <w:r>
        <w:rPr>
          <w:rFonts w:ascii="仿宋_GB2312" w:eastAsia="仿宋_GB2312" w:hAnsi="仿宋" w:hint="eastAsia"/>
          <w:sz w:val="32"/>
          <w:szCs w:val="32"/>
        </w:rPr>
        <w:t>2800</w:t>
      </w:r>
      <w:r>
        <w:rPr>
          <w:rFonts w:ascii="仿宋_GB2312" w:eastAsia="仿宋_GB2312" w:hAnsi="仿宋" w:hint="eastAsia"/>
          <w:sz w:val="32"/>
          <w:szCs w:val="32"/>
        </w:rPr>
        <w:t>人，</w:t>
      </w:r>
      <w:r>
        <w:rPr>
          <w:rFonts w:ascii="仿宋_GB2312" w:eastAsia="仿宋_GB2312" w:hAnsi="仿宋_GB2312" w:cs="仿宋_GB2312" w:hint="eastAsia"/>
          <w:sz w:val="32"/>
          <w:szCs w:val="32"/>
        </w:rPr>
        <w:t>进一步提高了全民健身设施质量。</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（二）项目效益情况。</w:t>
      </w:r>
    </w:p>
    <w:p w:rsidR="0004668E" w:rsidRDefault="008E0B2B">
      <w:pPr>
        <w:spacing w:line="560" w:lineRule="exact"/>
        <w:ind w:firstLine="645"/>
        <w:rPr>
          <w:rFonts w:ascii="仿宋_GB2312" w:eastAsia="仿宋_GB2312" w:hAnsi="仿宋"/>
          <w:sz w:val="32"/>
          <w:szCs w:val="32"/>
        </w:rPr>
      </w:pPr>
      <w:r>
        <w:rPr>
          <w:rFonts w:ascii="仿宋_GB2312" w:eastAsia="仿宋_GB2312" w:hAnsi="仿宋" w:hint="eastAsia"/>
          <w:sz w:val="32"/>
          <w:szCs w:val="32"/>
        </w:rPr>
        <w:t>通过体质监测更全面、更直观地了解受测人群的体质状况、健康水平和疾病倾向，以及影响自身体质的有利和不利因素，给出的科学合理的运动处方和营养处方来保持和提高人民群众的体质水平。通过非医疗性的干预措施（运动和营</w:t>
      </w:r>
      <w:r>
        <w:rPr>
          <w:rFonts w:ascii="仿宋_GB2312" w:eastAsia="仿宋_GB2312" w:hAnsi="仿宋" w:hint="eastAsia"/>
          <w:sz w:val="32"/>
          <w:szCs w:val="32"/>
        </w:rPr>
        <w:lastRenderedPageBreak/>
        <w:t>养）来保持和提高人们的体质水平和</w:t>
      </w:r>
      <w:proofErr w:type="gramStart"/>
      <w:r>
        <w:rPr>
          <w:rFonts w:ascii="仿宋_GB2312" w:eastAsia="仿宋_GB2312" w:hAnsi="仿宋" w:hint="eastAsia"/>
          <w:sz w:val="32"/>
          <w:szCs w:val="32"/>
        </w:rPr>
        <w:t>抗疾病</w:t>
      </w:r>
      <w:proofErr w:type="gramEnd"/>
      <w:r>
        <w:rPr>
          <w:rFonts w:ascii="仿宋_GB2312" w:eastAsia="仿宋_GB2312" w:hAnsi="仿宋" w:hint="eastAsia"/>
          <w:sz w:val="32"/>
          <w:szCs w:val="32"/>
        </w:rPr>
        <w:t>能力，为组织锻炼人员开展体育运动提供科学的依据。</w:t>
      </w:r>
    </w:p>
    <w:p w:rsidR="0004668E" w:rsidRDefault="008E0B2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定期开展国民体质监测，能充分了解国民体质状况，积极鼓励和指导人民群众科学健身，促进全民健身活动开展，进一步提高国民健康素质。</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服务对象满意度方面，非常满意，满意率达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4668E" w:rsidRDefault="008E0B2B">
      <w:pPr>
        <w:autoSpaceDE w:val="0"/>
        <w:adjustRightInd w:val="0"/>
        <w:snapToGrid w:val="0"/>
        <w:spacing w:line="576" w:lineRule="exact"/>
        <w:ind w:firstLine="720"/>
        <w:rPr>
          <w:rFonts w:ascii="黑体" w:eastAsia="黑体" w:hAnsi="宋体"/>
          <w:w w:val="99"/>
          <w:sz w:val="32"/>
          <w:szCs w:val="32"/>
        </w:rPr>
      </w:pPr>
      <w:r>
        <w:rPr>
          <w:rFonts w:ascii="黑体" w:eastAsia="黑体" w:hAnsi="黑体" w:hint="eastAsia"/>
          <w:w w:val="99"/>
          <w:sz w:val="32"/>
          <w:szCs w:val="32"/>
        </w:rPr>
        <w:t>四、问题及建议</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（一）评价结论。</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从总体上看</w:t>
      </w:r>
      <w:r>
        <w:rPr>
          <w:rFonts w:ascii="仿宋_GB2312" w:eastAsia="仿宋_GB2312" w:hAnsi="仿宋_GB2312" w:cs="仿宋_GB2312" w:hint="eastAsia"/>
          <w:sz w:val="32"/>
          <w:szCs w:val="32"/>
        </w:rPr>
        <w:t>，该项目绩效目标合理，决策依据充分，项目补助方式科学合理、规范有序，项目的实施</w:t>
      </w:r>
      <w:r>
        <w:rPr>
          <w:rFonts w:ascii="仿宋_GB2312" w:eastAsia="仿宋_GB2312" w:hAnsi="仿宋" w:hint="eastAsia"/>
          <w:sz w:val="32"/>
          <w:szCs w:val="32"/>
        </w:rPr>
        <w:t>进一步提高了国民健康素质</w:t>
      </w:r>
      <w:r>
        <w:rPr>
          <w:rFonts w:ascii="仿宋_GB2312" w:eastAsia="仿宋_GB2312" w:hAnsi="仿宋_GB2312" w:cs="仿宋_GB2312" w:hint="eastAsia"/>
          <w:sz w:val="32"/>
          <w:szCs w:val="32"/>
        </w:rPr>
        <w:t>。项目总体评分得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（二）存在的问题。</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一是预算编制具体项目的细化程度和精准度不够高，合理性有待进一步加强。二是资金使用效益有待进一步提高，绩效目标设立不够明确、细化和量化。</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（三）相关建议。</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一是认真做好编制前的准备工作。认真测算支出范围、开支标准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并分析近年来的财务收支状况及预算执行情况。</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二是要将预算支出细化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根据项目发展的重要性、可行性和效益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分轻重缓急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合理安排项目资金。</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三是单位要加强绩</w:t>
      </w:r>
      <w:r>
        <w:rPr>
          <w:rFonts w:ascii="仿宋_GB2312" w:eastAsia="仿宋_GB2312" w:hAnsi="仿宋_GB2312" w:cs="仿宋_GB2312" w:hint="eastAsia"/>
          <w:sz w:val="32"/>
          <w:szCs w:val="32"/>
        </w:rPr>
        <w:t>效目标设立、细化和量化工作的力度，进一步提高资金使用效率。</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四是加强财务工作业务学习。</w:t>
      </w:r>
    </w:p>
    <w:p w:rsidR="0004668E" w:rsidRDefault="0004668E">
      <w:pPr>
        <w:autoSpaceDE w:val="0"/>
        <w:spacing w:line="576" w:lineRule="exact"/>
        <w:ind w:firstLineChars="1500" w:firstLine="4725"/>
        <w:rPr>
          <w:rFonts w:ascii="Arial" w:eastAsia="仿宋_GB2312" w:hAnsi="Arial" w:cs="Arial"/>
          <w:w w:val="99"/>
          <w:sz w:val="32"/>
          <w:szCs w:val="32"/>
        </w:rPr>
      </w:pPr>
    </w:p>
    <w:p w:rsidR="0004668E" w:rsidRDefault="008E0B2B">
      <w:pPr>
        <w:spacing w:line="576"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lastRenderedPageBreak/>
        <w:t>体育场馆免费开放项目支出</w:t>
      </w:r>
    </w:p>
    <w:p w:rsidR="0004668E" w:rsidRDefault="008E0B2B">
      <w:pPr>
        <w:spacing w:line="576"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绩效自评报告</w:t>
      </w:r>
    </w:p>
    <w:p w:rsidR="0004668E" w:rsidRDefault="0004668E">
      <w:pPr>
        <w:pStyle w:val="a4"/>
        <w:spacing w:beforeLines="0" w:line="576" w:lineRule="exact"/>
      </w:pPr>
    </w:p>
    <w:p w:rsidR="0004668E" w:rsidRDefault="008E0B2B">
      <w:pPr>
        <w:autoSpaceDE w:val="0"/>
        <w:adjustRightInd w:val="0"/>
        <w:snapToGrid w:val="0"/>
        <w:spacing w:line="576" w:lineRule="exact"/>
        <w:ind w:firstLine="720"/>
        <w:rPr>
          <w:rFonts w:ascii="黑体" w:eastAsia="黑体" w:hAnsi="宋体"/>
          <w:w w:val="99"/>
          <w:sz w:val="32"/>
          <w:szCs w:val="32"/>
        </w:rPr>
      </w:pPr>
      <w:r>
        <w:rPr>
          <w:rFonts w:ascii="黑体" w:eastAsia="黑体" w:hAnsi="黑体" w:hint="eastAsia"/>
          <w:w w:val="99"/>
          <w:sz w:val="32"/>
          <w:szCs w:val="32"/>
        </w:rPr>
        <w:t>一、项目概况</w:t>
      </w:r>
    </w:p>
    <w:p w:rsidR="0004668E" w:rsidRDefault="008E0B2B">
      <w:pPr>
        <w:pStyle w:val="a4"/>
        <w:spacing w:beforeLines="0" w:line="576" w:lineRule="exact"/>
        <w:ind w:firstLineChars="200" w:firstLine="640"/>
      </w:pPr>
      <w:r>
        <w:rPr>
          <w:rFonts w:hint="eastAsia"/>
          <w:sz w:val="32"/>
          <w:szCs w:val="32"/>
        </w:rPr>
        <w:t>根据国家体育总局《体育场馆信息化管理服务系统技术规范》及《全民健身信息服务平台数据接口规范》（</w:t>
      </w:r>
      <w:proofErr w:type="gramStart"/>
      <w:r>
        <w:rPr>
          <w:rFonts w:hint="eastAsia"/>
          <w:sz w:val="32"/>
          <w:szCs w:val="32"/>
        </w:rPr>
        <w:t>体群字</w:t>
      </w:r>
      <w:proofErr w:type="gramEnd"/>
      <w:r>
        <w:rPr>
          <w:rFonts w:hAnsi="仿宋_GB2312" w:cs="仿宋_GB2312" w:hint="eastAsia"/>
          <w:sz w:val="32"/>
          <w:szCs w:val="32"/>
        </w:rPr>
        <w:t>〔</w:t>
      </w:r>
      <w:r>
        <w:rPr>
          <w:rFonts w:hint="eastAsia"/>
          <w:sz w:val="32"/>
          <w:szCs w:val="32"/>
        </w:rPr>
        <w:t>2022</w:t>
      </w:r>
      <w:r>
        <w:rPr>
          <w:rFonts w:hAnsi="仿宋_GB2312" w:cs="仿宋_GB2312" w:hint="eastAsia"/>
          <w:sz w:val="32"/>
          <w:szCs w:val="32"/>
        </w:rPr>
        <w:t>〕</w:t>
      </w:r>
      <w:r>
        <w:rPr>
          <w:rFonts w:hint="eastAsia"/>
          <w:sz w:val="32"/>
          <w:szCs w:val="32"/>
        </w:rPr>
        <w:t>50</w:t>
      </w:r>
      <w:r>
        <w:rPr>
          <w:rFonts w:hint="eastAsia"/>
          <w:sz w:val="32"/>
          <w:szCs w:val="32"/>
        </w:rPr>
        <w:t>号）的通知要求，同时满足与全民健身信息服务平台的数据对接，提高场馆开放服务水平，提升信息化管理服务水平和综合效益，增强公共体育供给能力，更好地掌握场馆免开情况。</w:t>
      </w:r>
      <w:r>
        <w:rPr>
          <w:rFonts w:hAnsi="仿宋" w:hint="eastAsia"/>
          <w:sz w:val="32"/>
          <w:szCs w:val="32"/>
        </w:rPr>
        <w:t>该项目实施周期为</w:t>
      </w:r>
      <w:r>
        <w:rPr>
          <w:rFonts w:hAnsi="仿宋" w:hint="eastAsia"/>
          <w:sz w:val="32"/>
          <w:szCs w:val="32"/>
        </w:rPr>
        <w:t>2022</w:t>
      </w:r>
      <w:r>
        <w:rPr>
          <w:rFonts w:hAnsi="仿宋" w:hint="eastAsia"/>
          <w:sz w:val="32"/>
          <w:szCs w:val="32"/>
        </w:rPr>
        <w:t>年度，根据工作实际发生情况，及时拨付使用。</w:t>
      </w:r>
    </w:p>
    <w:p w:rsidR="0004668E" w:rsidRDefault="008E0B2B">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（一）项目资金申报及批复情况。</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kern w:val="2"/>
          <w:sz w:val="32"/>
          <w:szCs w:val="32"/>
        </w:rPr>
        <w:t>2022</w:t>
      </w:r>
      <w:r>
        <w:rPr>
          <w:rFonts w:hAnsi="仿宋_GB2312" w:cs="仿宋_GB2312" w:hint="eastAsia"/>
          <w:kern w:val="2"/>
          <w:sz w:val="32"/>
          <w:szCs w:val="32"/>
        </w:rPr>
        <w:t>年度体育场馆免费开放项目预算资金为</w:t>
      </w:r>
      <w:r>
        <w:rPr>
          <w:rFonts w:hAnsi="仿宋_GB2312" w:cs="仿宋_GB2312" w:hint="eastAsia"/>
          <w:kern w:val="2"/>
          <w:sz w:val="32"/>
          <w:szCs w:val="32"/>
        </w:rPr>
        <w:t>35</w:t>
      </w:r>
      <w:r>
        <w:rPr>
          <w:rFonts w:hAnsi="仿宋_GB2312" w:cs="仿宋_GB2312" w:hint="eastAsia"/>
          <w:kern w:val="2"/>
          <w:sz w:val="32"/>
          <w:szCs w:val="32"/>
        </w:rPr>
        <w:t>万元，项目测算在区委区政府的决策部署下，由我中心根据前期工作情况测算项目标准，按年度进行申报，资金及时批复到位，申报程序符合资金管理办法相关规定，年终无追加，项目执行预算为</w:t>
      </w:r>
      <w:r>
        <w:rPr>
          <w:rFonts w:hAnsi="仿宋_GB2312" w:cs="仿宋_GB2312" w:hint="eastAsia"/>
          <w:kern w:val="2"/>
          <w:sz w:val="32"/>
          <w:szCs w:val="32"/>
        </w:rPr>
        <w:t>35</w:t>
      </w:r>
      <w:r>
        <w:rPr>
          <w:rFonts w:hAnsi="仿宋_GB2312" w:cs="仿宋_GB2312" w:hint="eastAsia"/>
          <w:kern w:val="2"/>
          <w:sz w:val="32"/>
          <w:szCs w:val="32"/>
        </w:rPr>
        <w:t>万元。</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（二）项目绩效目标。</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kern w:val="2"/>
          <w:sz w:val="32"/>
          <w:szCs w:val="32"/>
        </w:rPr>
        <w:t>1</w:t>
      </w:r>
      <w:r>
        <w:rPr>
          <w:rFonts w:hAnsi="仿宋_GB2312" w:cs="仿宋_GB2312" w:hint="eastAsia"/>
          <w:kern w:val="2"/>
          <w:sz w:val="32"/>
          <w:szCs w:val="32"/>
        </w:rPr>
        <w:t>．项目主要内容。</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kern w:val="2"/>
          <w:sz w:val="32"/>
          <w:szCs w:val="32"/>
        </w:rPr>
        <w:t>主要用于体育场馆日常维护保洁、水电费、管理人员劳务费、智慧化场馆建设、开展赛事活动等支出。</w:t>
      </w:r>
    </w:p>
    <w:p w:rsidR="0004668E" w:rsidRDefault="008E0B2B">
      <w:pPr>
        <w:pStyle w:val="a4"/>
        <w:spacing w:beforeLines="0" w:line="576" w:lineRule="exact"/>
        <w:ind w:firstLineChars="200" w:firstLine="640"/>
        <w:rPr>
          <w:rFonts w:hAnsi="仿宋_GB2312" w:cs="仿宋_GB2312"/>
          <w:kern w:val="2"/>
          <w:sz w:val="32"/>
          <w:szCs w:val="32"/>
        </w:rPr>
      </w:pPr>
      <w:r>
        <w:rPr>
          <w:rFonts w:hAnsi="仿宋_GB2312" w:cs="仿宋_GB2312" w:hint="eastAsia"/>
          <w:kern w:val="2"/>
          <w:sz w:val="32"/>
          <w:szCs w:val="32"/>
        </w:rPr>
        <w:t>2</w:t>
      </w:r>
      <w:r>
        <w:rPr>
          <w:rFonts w:hAnsi="仿宋_GB2312" w:cs="仿宋_GB2312" w:hint="eastAsia"/>
          <w:kern w:val="2"/>
          <w:sz w:val="32"/>
          <w:szCs w:val="32"/>
        </w:rPr>
        <w:t>．项目应实现的具体绩效目标，包括目标的量化、细化情况以及项目实施进度计划等。</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完成体育场馆日常维护保洁、水电费、管理人员劳务费、</w:t>
      </w:r>
      <w:r>
        <w:rPr>
          <w:rFonts w:ascii="仿宋_GB2312" w:eastAsia="仿宋_GB2312" w:hAnsi="仿宋_GB2312" w:cs="仿宋_GB2312" w:hint="eastAsia"/>
          <w:sz w:val="32"/>
          <w:szCs w:val="32"/>
        </w:rPr>
        <w:lastRenderedPageBreak/>
        <w:t>智慧化场馆建设、开展赛事活动等支出，体育场馆设施设备得到了维护和保养，极大地提高场馆设施的利用率，更好地为群众提供体育健身、休闲、娱乐等服务项目，给群众营造了一个舒适方便的健身环境，丰富了群众文体生活，全面提高全民健身服务水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极大地满足了群众体育健身需求。截止</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年底，我中心对该项目预算已全额拨付。</w:t>
      </w:r>
    </w:p>
    <w:p w:rsidR="0004668E" w:rsidRDefault="008E0B2B">
      <w:pPr>
        <w:numPr>
          <w:ilvl w:val="0"/>
          <w:numId w:val="7"/>
        </w:numPr>
        <w:autoSpaceDE w:val="0"/>
        <w:adjustRightInd w:val="0"/>
        <w:snapToGrid w:val="0"/>
        <w:spacing w:line="576"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分析评价申报内容是否与实际相符，申报目标是否合理可行。</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体育场馆免费开放项目运行工作经费与年初预算相符，具体实施内容与项目申报内容相符，申报目标合理可行。</w:t>
      </w:r>
    </w:p>
    <w:p w:rsidR="0004668E" w:rsidRDefault="008E0B2B">
      <w:pPr>
        <w:autoSpaceDE w:val="0"/>
        <w:adjustRightInd w:val="0"/>
        <w:snapToGrid w:val="0"/>
        <w:spacing w:line="576" w:lineRule="exact"/>
        <w:ind w:firstLine="720"/>
        <w:rPr>
          <w:rFonts w:ascii="仿宋_GB2312" w:eastAsia="仿宋_GB2312" w:hAnsi="宋体"/>
          <w:bCs/>
          <w:w w:val="99"/>
          <w:sz w:val="32"/>
          <w:szCs w:val="32"/>
        </w:rPr>
      </w:pPr>
      <w:r>
        <w:rPr>
          <w:rFonts w:ascii="楷体_GB2312" w:eastAsia="楷体_GB2312" w:hAnsi="宋体" w:hint="eastAsia"/>
          <w:bCs/>
          <w:w w:val="99"/>
          <w:sz w:val="32"/>
          <w:szCs w:val="32"/>
        </w:rPr>
        <w:t>（三）项目自评步骤及方法。</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采取自评与他评相结合方式，成立项目自评小组，结合评价内容，做到有计划，有安排，扎实开展本次自评工作。按照区财政局下达的项目支出绩效目标自评表、项目支出绩效评价指标体系，自评小组针对申报内容、实施情况、资金兑现、财务管理、社会效益等做出自我评价，认真听取上级领导建议意见，做好自评工作。</w:t>
      </w:r>
    </w:p>
    <w:p w:rsidR="0004668E" w:rsidRDefault="008E0B2B">
      <w:pPr>
        <w:autoSpaceDE w:val="0"/>
        <w:adjustRightInd w:val="0"/>
        <w:snapToGrid w:val="0"/>
        <w:spacing w:line="576" w:lineRule="exact"/>
        <w:ind w:firstLine="720"/>
        <w:rPr>
          <w:rFonts w:ascii="黑体" w:eastAsia="黑体" w:hAnsi="宋体"/>
          <w:w w:val="99"/>
          <w:sz w:val="32"/>
          <w:szCs w:val="32"/>
        </w:rPr>
      </w:pPr>
      <w:r>
        <w:rPr>
          <w:rFonts w:ascii="黑体" w:eastAsia="黑体" w:hAnsi="黑体" w:hint="eastAsia"/>
          <w:w w:val="99"/>
          <w:sz w:val="32"/>
          <w:szCs w:val="32"/>
        </w:rPr>
        <w:t>二、项目资金申报及使用情况</w:t>
      </w:r>
    </w:p>
    <w:p w:rsidR="0004668E" w:rsidRDefault="008E0B2B">
      <w:pPr>
        <w:autoSpaceDE w:val="0"/>
        <w:adjustRightInd w:val="0"/>
        <w:snapToGrid w:val="0"/>
        <w:spacing w:line="576" w:lineRule="exact"/>
        <w:ind w:firstLine="720"/>
        <w:rPr>
          <w:rFonts w:ascii="仿宋_GB2312" w:eastAsia="楷体_GB2312" w:hAnsi="宋体"/>
          <w:bCs/>
          <w:w w:val="99"/>
          <w:sz w:val="32"/>
          <w:szCs w:val="32"/>
        </w:rPr>
      </w:pPr>
      <w:r>
        <w:rPr>
          <w:rFonts w:ascii="楷体_GB2312" w:eastAsia="楷体_GB2312" w:hint="eastAsia"/>
          <w:bCs/>
          <w:spacing w:val="-6"/>
          <w:sz w:val="32"/>
          <w:szCs w:val="32"/>
        </w:rPr>
        <w:t>（一）资金计划、到位及使用情况。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资金计划及到位。</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本项经费，由财政局年初预算安排</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万元下拨至我单位，用于体育场馆免费开放经费支出，项目资金已足额到账，资金到</w:t>
      </w:r>
      <w:r>
        <w:rPr>
          <w:rFonts w:ascii="仿宋_GB2312" w:eastAsia="仿宋_GB2312" w:hAnsi="仿宋_GB2312" w:cs="仿宋_GB2312" w:hint="eastAsia"/>
          <w:sz w:val="32"/>
          <w:szCs w:val="32"/>
        </w:rPr>
        <w:t>位率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资金使用。</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截至</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项目资金使用</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万元，资金使用率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。体育场馆免费开放项目主要用于体育场馆日常维护保洁、水电费、管理人员劳务费、智慧化场馆建设、开展赛事活动等支出。项目资金无调整，资金支付依据合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合法与预算相符。</w:t>
      </w:r>
    </w:p>
    <w:p w:rsidR="0004668E" w:rsidRDefault="008E0B2B">
      <w:pPr>
        <w:autoSpaceDE w:val="0"/>
        <w:spacing w:line="576" w:lineRule="exact"/>
        <w:ind w:firstLineChars="200" w:firstLine="616"/>
        <w:rPr>
          <w:rFonts w:ascii="楷体_GB2312" w:eastAsia="楷体_GB2312"/>
          <w:bCs/>
          <w:spacing w:val="-6"/>
          <w:sz w:val="32"/>
          <w:szCs w:val="32"/>
        </w:rPr>
      </w:pPr>
      <w:r>
        <w:rPr>
          <w:rFonts w:ascii="楷体_GB2312" w:eastAsia="楷体_GB2312" w:hint="eastAsia"/>
          <w:bCs/>
          <w:spacing w:val="-6"/>
          <w:sz w:val="32"/>
          <w:szCs w:val="32"/>
        </w:rPr>
        <w:t>（二）项目财务管理情况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项目资金规范运行情况。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在财经工作纪律的要求下，根据项目实际支出，在区委区政府的相关文件下执行项目预算，无超标准、超范围使用项目资金情况发生。</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财务管理情况。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年，我中心财务管理制度健全，并严格执行财务管理制度，账务处理及时，会计核算规范，主要采取了下列措施。</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）预算管理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单位不断强化预算意识，保证预算编制质量。部门预算批复后，及时跟进预算执行进度，科学安排支出，降低预算支出的波动幅度。加强对预算执行过程</w:t>
      </w:r>
      <w:proofErr w:type="gramStart"/>
      <w:r>
        <w:rPr>
          <w:rFonts w:ascii="仿宋_GB2312" w:eastAsia="仿宋_GB2312" w:hAnsi="仿宋_GB2312" w:cs="仿宋_GB2312" w:hint="eastAsia"/>
          <w:sz w:val="32"/>
          <w:szCs w:val="32"/>
        </w:rPr>
        <w:t>中过程</w:t>
      </w:r>
      <w:proofErr w:type="gramEnd"/>
      <w:r>
        <w:rPr>
          <w:rFonts w:ascii="仿宋_GB2312" w:eastAsia="仿宋_GB2312" w:hAnsi="仿宋_GB2312" w:cs="仿宋_GB2312" w:hint="eastAsia"/>
          <w:sz w:val="32"/>
          <w:szCs w:val="32"/>
        </w:rPr>
        <w:t>的控制和结果的反馈。</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）内控管理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和完善内控制度，全面梳理业务流程，明确业务环节，分析风险隐患。有效运用不相容岗位相互分离，归口管理，预算控制，内部信息公开等控制方法，加强单位层面和业务层面的内部控制，建立监督机制，确保资金安全，完善</w:t>
      </w:r>
      <w:r>
        <w:rPr>
          <w:rFonts w:ascii="仿宋_GB2312" w:eastAsia="仿宋_GB2312" w:hAnsi="仿宋_GB2312" w:cs="仿宋_GB2312" w:hint="eastAsia"/>
          <w:sz w:val="32"/>
          <w:szCs w:val="32"/>
        </w:rPr>
        <w:lastRenderedPageBreak/>
        <w:t>内部</w:t>
      </w:r>
      <w:r>
        <w:rPr>
          <w:rFonts w:ascii="仿宋_GB2312" w:eastAsia="仿宋_GB2312" w:hAnsi="仿宋_GB2312" w:cs="仿宋_GB2312" w:hint="eastAsia"/>
          <w:sz w:val="32"/>
          <w:szCs w:val="32"/>
        </w:rPr>
        <w:t>控制体系，最大限度的发挥财政资金的使用效益。</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）资产负债管理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对纳入政府采购目录范围内的资产采购由单位采购专员负责审批程序。对于在限额以下的未纳入目录内的采购严格按照程序报相关部门审批。</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）绩效管理</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加强学习关于预算绩效的文件，树立“花钱必问效，无效必问责”的意识。在</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年的工作中，按照上级和财政部门的要求，研究和设立绩效指标，并在实施中进行分析，在决算报告中体现。</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）人才队伍建设</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加强财务管理队伍的业务能力提升；认真学习新制度新要求；积极组织参加上级和财政部门组织的培训活动；对工作严格要求</w:t>
      </w:r>
      <w:r>
        <w:rPr>
          <w:rFonts w:ascii="仿宋_GB2312" w:eastAsia="仿宋_GB2312" w:hAnsi="仿宋_GB2312" w:cs="仿宋_GB2312" w:hint="eastAsia"/>
          <w:sz w:val="32"/>
          <w:szCs w:val="32"/>
        </w:rPr>
        <w:t>，按时完成上级要求的报表编制和报告编写工作。</w:t>
      </w:r>
    </w:p>
    <w:p w:rsidR="0004668E" w:rsidRDefault="008E0B2B">
      <w:pPr>
        <w:autoSpaceDE w:val="0"/>
        <w:spacing w:line="576" w:lineRule="exact"/>
        <w:ind w:firstLineChars="200" w:firstLine="616"/>
        <w:rPr>
          <w:bCs/>
        </w:rPr>
      </w:pPr>
      <w:r>
        <w:rPr>
          <w:rFonts w:ascii="楷体_GB2312" w:eastAsia="楷体_GB2312" w:hint="eastAsia"/>
          <w:bCs/>
          <w:spacing w:val="-6"/>
          <w:sz w:val="32"/>
          <w:szCs w:val="32"/>
        </w:rPr>
        <w:t>（三）项目组织实施情况</w:t>
      </w:r>
    </w:p>
    <w:p w:rsidR="0004668E" w:rsidRDefault="008E0B2B">
      <w:pPr>
        <w:autoSpaceDE w:val="0"/>
        <w:adjustRightInd w:val="0"/>
        <w:snapToGrid w:val="0"/>
        <w:spacing w:line="576" w:lineRule="exact"/>
        <w:ind w:firstLine="720"/>
        <w:rPr>
          <w:rFonts w:ascii="楷体_GB2312" w:eastAsia="楷体_GB2312" w:hAnsi="宋体"/>
          <w:b/>
          <w:w w:val="99"/>
          <w:sz w:val="32"/>
          <w:szCs w:val="32"/>
        </w:rPr>
      </w:pPr>
      <w:r>
        <w:rPr>
          <w:rFonts w:ascii="楷体_GB2312" w:eastAsia="楷体_GB2312" w:hAnsi="宋体" w:hint="eastAsia"/>
          <w:bCs/>
          <w:w w:val="99"/>
          <w:sz w:val="32"/>
          <w:szCs w:val="32"/>
        </w:rPr>
        <w:t>1.</w:t>
      </w:r>
      <w:r>
        <w:rPr>
          <w:rFonts w:ascii="楷体_GB2312" w:eastAsia="楷体_GB2312" w:hAnsi="宋体" w:hint="eastAsia"/>
          <w:bCs/>
          <w:w w:val="99"/>
          <w:sz w:val="32"/>
          <w:szCs w:val="32"/>
        </w:rPr>
        <w:t>项目组织架构及实施流程。</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根据我中心工作实际，经党组会研究讨论决定，由副主任牵头负责此项工作，办公室负责日常业务工作。</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2.</w:t>
      </w:r>
      <w:r>
        <w:rPr>
          <w:rFonts w:ascii="楷体_GB2312" w:eastAsia="楷体_GB2312" w:hAnsi="宋体" w:hint="eastAsia"/>
          <w:bCs/>
          <w:w w:val="99"/>
          <w:sz w:val="32"/>
          <w:szCs w:val="32"/>
        </w:rPr>
        <w:t>项目管理情况。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该项目为保障性经费支出项目，其项目管理制度合并在我中心财务管理制度、内控管理制度等规范性财务制度之下，未单独建立项目管理制度。</w:t>
      </w:r>
    </w:p>
    <w:p w:rsidR="0004668E" w:rsidRDefault="008E0B2B">
      <w:pPr>
        <w:autoSpaceDE w:val="0"/>
        <w:adjustRightInd w:val="0"/>
        <w:snapToGrid w:val="0"/>
        <w:spacing w:line="576" w:lineRule="exact"/>
        <w:ind w:firstLine="720"/>
        <w:rPr>
          <w:rFonts w:ascii="楷体_GB2312" w:eastAsia="楷体_GB2312" w:hAnsi="宋体"/>
          <w:b/>
          <w:w w:val="99"/>
          <w:sz w:val="32"/>
          <w:szCs w:val="32"/>
        </w:rPr>
      </w:pPr>
      <w:r>
        <w:rPr>
          <w:rFonts w:ascii="楷体_GB2312" w:eastAsia="楷体_GB2312" w:hAnsi="宋体" w:hint="eastAsia"/>
          <w:bCs/>
          <w:w w:val="99"/>
          <w:sz w:val="32"/>
          <w:szCs w:val="32"/>
        </w:rPr>
        <w:t>3.</w:t>
      </w:r>
      <w:r>
        <w:rPr>
          <w:rFonts w:ascii="楷体_GB2312" w:eastAsia="楷体_GB2312" w:hAnsi="宋体" w:hint="eastAsia"/>
          <w:bCs/>
          <w:w w:val="99"/>
          <w:sz w:val="32"/>
          <w:szCs w:val="32"/>
        </w:rPr>
        <w:t>项目监管情况。</w:t>
      </w:r>
    </w:p>
    <w:p w:rsidR="0004668E" w:rsidRDefault="008E0B2B">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项目资金使用方案由党组会讨论决定，由副主任牵头负</w:t>
      </w:r>
      <w:r>
        <w:rPr>
          <w:rFonts w:ascii="仿宋_GB2312" w:eastAsia="仿宋_GB2312" w:hAnsi="仿宋_GB2312" w:cs="仿宋_GB2312" w:hint="eastAsia"/>
          <w:sz w:val="32"/>
          <w:szCs w:val="32"/>
        </w:rPr>
        <w:lastRenderedPageBreak/>
        <w:t>责，办公室负责日常业务及跟踪项目实施全过程，对实施效果进行客观评价。</w:t>
      </w:r>
    </w:p>
    <w:p w:rsidR="0004668E" w:rsidRDefault="008E0B2B">
      <w:pPr>
        <w:autoSpaceDE w:val="0"/>
        <w:adjustRightInd w:val="0"/>
        <w:snapToGrid w:val="0"/>
        <w:spacing w:line="576" w:lineRule="exact"/>
        <w:ind w:firstLine="720"/>
        <w:rPr>
          <w:rFonts w:ascii="仿宋_GB2312" w:eastAsia="仿宋_GB2312" w:hAnsi="宋体"/>
          <w:w w:val="99"/>
          <w:sz w:val="32"/>
          <w:szCs w:val="32"/>
        </w:rPr>
      </w:pPr>
      <w:r>
        <w:rPr>
          <w:rFonts w:ascii="黑体" w:eastAsia="黑体" w:hAnsi="黑体" w:hint="eastAsia"/>
          <w:w w:val="99"/>
          <w:sz w:val="32"/>
          <w:szCs w:val="32"/>
        </w:rPr>
        <w:t>三、项目绩效情况</w:t>
      </w:r>
      <w:r>
        <w:rPr>
          <w:rFonts w:ascii="仿宋_GB2312" w:eastAsia="仿宋_GB2312" w:hAnsi="宋体" w:hint="eastAsia"/>
          <w:w w:val="99"/>
          <w:sz w:val="32"/>
          <w:szCs w:val="32"/>
        </w:rPr>
        <w:tab/>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（一）项目完</w:t>
      </w:r>
      <w:r>
        <w:rPr>
          <w:rFonts w:ascii="楷体_GB2312" w:eastAsia="楷体_GB2312" w:hAnsi="宋体" w:hint="eastAsia"/>
          <w:bCs/>
          <w:w w:val="99"/>
          <w:sz w:val="32"/>
          <w:szCs w:val="32"/>
        </w:rPr>
        <w:t>成情况。</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年度，我中心完成了体育场馆免费开放资金的使用，根据工作实际情况，按时足额的进行了拨付，无超支、超标准、超范围使用项目资金情况发生。截止</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年底，我中心圆满的完成了此项工作，工作成效显著，营造了一个舒适方便的健身环境，满足群众体育健身需求。</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（二）项目效益情况。</w:t>
      </w:r>
    </w:p>
    <w:p w:rsidR="0004668E" w:rsidRDefault="008E0B2B">
      <w:pPr>
        <w:spacing w:line="576" w:lineRule="exact"/>
        <w:ind w:firstLine="645"/>
        <w:rPr>
          <w:rFonts w:ascii="仿宋_GB2312" w:eastAsia="仿宋_GB2312"/>
          <w:sz w:val="32"/>
          <w:szCs w:val="32"/>
        </w:rPr>
      </w:pPr>
      <w:r>
        <w:rPr>
          <w:rFonts w:ascii="仿宋_GB2312" w:eastAsia="仿宋_GB2312" w:hAnsi="仿宋_GB2312" w:cs="仿宋_GB2312" w:hint="eastAsia"/>
          <w:sz w:val="32"/>
          <w:szCs w:val="32"/>
        </w:rPr>
        <w:t>社会效益方面，通过本项目的实施，</w:t>
      </w:r>
      <w:r>
        <w:rPr>
          <w:rFonts w:ascii="仿宋_GB2312" w:eastAsia="仿宋_GB2312" w:hint="eastAsia"/>
          <w:sz w:val="32"/>
          <w:szCs w:val="32"/>
        </w:rPr>
        <w:t>提高了场馆开放服务水平，提升信息化管理服务水平和综合效益，增强公共体育供给能力，更好地掌握场馆免开情况。</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服务对象满意度方面，非常满意，满意率达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4668E" w:rsidRDefault="008E0B2B">
      <w:pPr>
        <w:autoSpaceDE w:val="0"/>
        <w:adjustRightInd w:val="0"/>
        <w:snapToGrid w:val="0"/>
        <w:spacing w:line="576" w:lineRule="exact"/>
        <w:ind w:firstLine="720"/>
        <w:rPr>
          <w:rFonts w:ascii="黑体" w:eastAsia="黑体" w:hAnsi="宋体"/>
          <w:w w:val="99"/>
          <w:sz w:val="32"/>
          <w:szCs w:val="32"/>
        </w:rPr>
      </w:pPr>
      <w:r>
        <w:rPr>
          <w:rFonts w:ascii="黑体" w:eastAsia="黑体" w:hAnsi="黑体" w:hint="eastAsia"/>
          <w:w w:val="99"/>
          <w:sz w:val="32"/>
          <w:szCs w:val="32"/>
        </w:rPr>
        <w:t>四、问题及建议</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（一）评价结论。</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从总体上看，该项目绩效目标合理，决策依据充分，项目补助方式科学合理、规范有序，项目的实施满足了群众体育健身需求。项目总体评分得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（二）存在的问题。</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一是预算编制具体项目的细化程度和精准度不够高，合理性有待进一步加强。二是资金使用效益有待进一步提高，绩效目标设立不够明确、细化和量化。</w:t>
      </w:r>
    </w:p>
    <w:p w:rsidR="0004668E" w:rsidRDefault="008E0B2B">
      <w:pPr>
        <w:autoSpaceDE w:val="0"/>
        <w:adjustRightInd w:val="0"/>
        <w:snapToGrid w:val="0"/>
        <w:spacing w:line="576" w:lineRule="exact"/>
        <w:ind w:firstLine="720"/>
        <w:rPr>
          <w:rFonts w:ascii="楷体_GB2312" w:eastAsia="楷体_GB2312" w:hAnsi="宋体"/>
          <w:bCs/>
          <w:w w:val="99"/>
          <w:sz w:val="32"/>
          <w:szCs w:val="32"/>
        </w:rPr>
      </w:pPr>
      <w:r>
        <w:rPr>
          <w:rFonts w:ascii="楷体_GB2312" w:eastAsia="楷体_GB2312" w:hAnsi="宋体" w:hint="eastAsia"/>
          <w:bCs/>
          <w:w w:val="99"/>
          <w:sz w:val="32"/>
          <w:szCs w:val="32"/>
        </w:rPr>
        <w:t>（三）相关建议。</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一是认真做好编制前的准备工作。认真测算支出范围、开支标准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并分析近年来的财务收支状况及预算执行情况。</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二是要将预算支出细化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根据项目发展的重要性、可行性和效益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分轻重缓急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合理安排项目资金。</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三是单位</w:t>
      </w:r>
      <w:r>
        <w:rPr>
          <w:rFonts w:ascii="仿宋_GB2312" w:eastAsia="仿宋_GB2312" w:hAnsi="仿宋_GB2312" w:cs="仿宋_GB2312" w:hint="eastAsia"/>
          <w:sz w:val="32"/>
          <w:szCs w:val="32"/>
        </w:rPr>
        <w:t>要加强绩效目标设立、细化和量化工作的力度，进一步提高资金使用效率。</w:t>
      </w:r>
    </w:p>
    <w:p w:rsidR="0004668E" w:rsidRDefault="008E0B2B">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四是加强财务工作业务学习。</w:t>
      </w:r>
    </w:p>
    <w:p w:rsidR="0004668E" w:rsidRDefault="0004668E">
      <w:pPr>
        <w:autoSpaceDE w:val="0"/>
        <w:adjustRightInd w:val="0"/>
        <w:snapToGrid w:val="0"/>
        <w:spacing w:line="576" w:lineRule="exact"/>
        <w:ind w:leftChars="660" w:left="1386"/>
        <w:rPr>
          <w:rFonts w:ascii="仿宋_GB2312" w:eastAsia="仿宋_GB2312"/>
          <w:w w:val="99"/>
          <w:sz w:val="32"/>
          <w:szCs w:val="32"/>
        </w:rPr>
      </w:pPr>
    </w:p>
    <w:p w:rsidR="0004668E" w:rsidRDefault="0004668E">
      <w:pPr>
        <w:pStyle w:val="a0"/>
      </w:pPr>
    </w:p>
    <w:p w:rsidR="0004668E" w:rsidRDefault="0004668E"/>
    <w:p w:rsidR="0004668E" w:rsidRDefault="0004668E">
      <w:pPr>
        <w:pStyle w:val="a0"/>
      </w:pPr>
    </w:p>
    <w:p w:rsidR="0004668E" w:rsidRDefault="0004668E"/>
    <w:p w:rsidR="0004668E" w:rsidRDefault="0004668E">
      <w:pPr>
        <w:pStyle w:val="a0"/>
      </w:pPr>
    </w:p>
    <w:p w:rsidR="0004668E" w:rsidRDefault="0004668E"/>
    <w:p w:rsidR="0004668E" w:rsidRDefault="0004668E">
      <w:pPr>
        <w:pStyle w:val="a0"/>
      </w:pPr>
    </w:p>
    <w:p w:rsidR="0004668E" w:rsidRDefault="0004668E"/>
    <w:p w:rsidR="0004668E" w:rsidRDefault="0004668E">
      <w:pPr>
        <w:pStyle w:val="a0"/>
      </w:pPr>
    </w:p>
    <w:p w:rsidR="0004668E" w:rsidRDefault="0004668E"/>
    <w:p w:rsidR="0004668E" w:rsidRDefault="0004668E">
      <w:pPr>
        <w:pStyle w:val="a0"/>
      </w:pPr>
    </w:p>
    <w:p w:rsidR="0004668E" w:rsidRDefault="0004668E"/>
    <w:p w:rsidR="0004668E" w:rsidRDefault="0004668E">
      <w:pPr>
        <w:pStyle w:val="a0"/>
      </w:pPr>
    </w:p>
    <w:p w:rsidR="0004668E" w:rsidRDefault="0004668E"/>
    <w:p w:rsidR="0004668E" w:rsidRDefault="0004668E">
      <w:pPr>
        <w:pStyle w:val="a0"/>
      </w:pPr>
    </w:p>
    <w:p w:rsidR="0004668E" w:rsidRDefault="0004668E"/>
    <w:p w:rsidR="0004668E" w:rsidRDefault="0004668E">
      <w:pPr>
        <w:pStyle w:val="a0"/>
      </w:pPr>
    </w:p>
    <w:p w:rsidR="0004668E" w:rsidRDefault="0004668E"/>
    <w:p w:rsidR="0004668E" w:rsidRDefault="0004668E">
      <w:pPr>
        <w:pStyle w:val="a0"/>
      </w:pPr>
    </w:p>
    <w:p w:rsidR="0004668E" w:rsidRDefault="0004668E"/>
    <w:p w:rsidR="0004668E" w:rsidRDefault="0004668E">
      <w:pPr>
        <w:pStyle w:val="a0"/>
      </w:pPr>
    </w:p>
    <w:p w:rsidR="0004668E" w:rsidRDefault="0004668E"/>
    <w:p w:rsidR="0004668E" w:rsidRDefault="0004668E">
      <w:pPr>
        <w:pStyle w:val="a0"/>
      </w:pPr>
    </w:p>
    <w:p w:rsidR="0004668E" w:rsidRDefault="0004668E"/>
    <w:p w:rsidR="0004668E" w:rsidRDefault="0004668E">
      <w:pPr>
        <w:pStyle w:val="a0"/>
      </w:pPr>
    </w:p>
    <w:p w:rsidR="0004668E" w:rsidRDefault="0004668E"/>
    <w:p w:rsidR="0004668E" w:rsidRDefault="0004668E">
      <w:pPr>
        <w:pStyle w:val="a0"/>
      </w:pPr>
    </w:p>
    <w:p w:rsidR="0004668E" w:rsidRDefault="0004668E"/>
    <w:p w:rsidR="0004668E" w:rsidRDefault="0004668E">
      <w:pPr>
        <w:pStyle w:val="a0"/>
      </w:pPr>
    </w:p>
    <w:p w:rsidR="0004668E" w:rsidRDefault="0004668E"/>
    <w:p w:rsidR="0004668E" w:rsidRDefault="008E0B2B">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Start w:id="55" w:name="_Toc15396619"/>
      <w:bookmarkEnd w:id="52"/>
      <w:bookmarkEnd w:id="54"/>
    </w:p>
    <w:p w:rsidR="0004668E" w:rsidRDefault="008E0B2B">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5"/>
    </w:p>
    <w:p w:rsidR="0004668E" w:rsidRDefault="008E0B2B">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rPr>
        <w:t>入决算表</w:t>
      </w:r>
      <w:bookmarkEnd w:id="56"/>
    </w:p>
    <w:p w:rsidR="0004668E" w:rsidRDefault="008E0B2B">
      <w:pPr>
        <w:pStyle w:val="2"/>
        <w:rPr>
          <w:rFonts w:ascii="仿宋" w:eastAsia="仿宋" w:hAnsi="仿宋"/>
        </w:rPr>
      </w:pPr>
      <w:bookmarkStart w:id="5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7"/>
    </w:p>
    <w:p w:rsidR="0004668E" w:rsidRDefault="008E0B2B">
      <w:pPr>
        <w:pStyle w:val="2"/>
        <w:rPr>
          <w:rFonts w:ascii="仿宋" w:eastAsia="仿宋" w:hAnsi="仿宋"/>
          <w:b w:val="0"/>
        </w:rPr>
      </w:pPr>
      <w:bookmarkStart w:id="5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8"/>
    </w:p>
    <w:p w:rsidR="0004668E" w:rsidRDefault="008E0B2B">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0" w:name="_Toc15396624"/>
      <w:bookmarkEnd w:id="59"/>
    </w:p>
    <w:p w:rsidR="0004668E" w:rsidRDefault="008E0B2B">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0"/>
    </w:p>
    <w:p w:rsidR="0004668E" w:rsidRDefault="008E0B2B">
      <w:pPr>
        <w:pStyle w:val="2"/>
        <w:rPr>
          <w:rFonts w:ascii="仿宋" w:eastAsia="仿宋" w:hAnsi="仿宋"/>
        </w:rPr>
      </w:pPr>
      <w:bookmarkStart w:id="6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1"/>
    </w:p>
    <w:p w:rsidR="0004668E" w:rsidRDefault="008E0B2B">
      <w:pPr>
        <w:pStyle w:val="2"/>
        <w:rPr>
          <w:rFonts w:ascii="仿宋" w:eastAsia="仿宋" w:hAnsi="仿宋"/>
        </w:rPr>
      </w:pPr>
      <w:bookmarkStart w:id="6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2"/>
    </w:p>
    <w:p w:rsidR="0004668E" w:rsidRDefault="008E0B2B">
      <w:pPr>
        <w:pStyle w:val="2"/>
        <w:rPr>
          <w:rFonts w:ascii="仿宋" w:eastAsia="仿宋" w:hAnsi="仿宋"/>
        </w:rPr>
      </w:pPr>
      <w:bookmarkStart w:id="6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3"/>
    </w:p>
    <w:p w:rsidR="0004668E" w:rsidRDefault="008E0B2B">
      <w:pPr>
        <w:pStyle w:val="2"/>
        <w:rPr>
          <w:rFonts w:ascii="仿宋" w:eastAsia="仿宋" w:hAnsi="仿宋"/>
        </w:rPr>
      </w:pPr>
      <w:bookmarkStart w:id="64" w:name="_Toc15396628"/>
      <w:r>
        <w:rPr>
          <w:rStyle w:val="2Char"/>
          <w:rFonts w:ascii="仿宋" w:eastAsia="仿宋" w:hAnsi="仿宋" w:hint="eastAsia"/>
        </w:rPr>
        <w:t>十、</w:t>
      </w:r>
      <w:bookmarkEnd w:id="64"/>
      <w:r>
        <w:rPr>
          <w:rFonts w:ascii="仿宋" w:eastAsia="仿宋" w:hAnsi="仿宋" w:hint="eastAsia"/>
          <w:b w:val="0"/>
        </w:rPr>
        <w:t>政</w:t>
      </w:r>
      <w:r>
        <w:rPr>
          <w:rStyle w:val="2Char"/>
          <w:rFonts w:ascii="仿宋" w:eastAsia="仿宋" w:hAnsi="仿宋" w:hint="eastAsia"/>
        </w:rPr>
        <w:t>府性基金预算财政拨款收入支出决算表</w:t>
      </w:r>
    </w:p>
    <w:p w:rsidR="0004668E" w:rsidRDefault="008E0B2B">
      <w:pPr>
        <w:pStyle w:val="2"/>
        <w:rPr>
          <w:rFonts w:ascii="仿宋" w:eastAsia="仿宋" w:hAnsi="仿宋"/>
        </w:rPr>
      </w:pPr>
      <w:bookmarkStart w:id="65" w:name="_Toc15396629"/>
      <w:r>
        <w:rPr>
          <w:rStyle w:val="2Char"/>
          <w:rFonts w:ascii="仿宋" w:eastAsia="仿宋" w:hAnsi="仿宋" w:hint="eastAsia"/>
        </w:rPr>
        <w:t>十一、</w:t>
      </w:r>
      <w:bookmarkEnd w:id="65"/>
      <w:r>
        <w:rPr>
          <w:rFonts w:ascii="仿宋" w:eastAsia="仿宋" w:hAnsi="仿宋" w:hint="eastAsia"/>
          <w:b w:val="0"/>
        </w:rPr>
        <w:t>国</w:t>
      </w:r>
      <w:r>
        <w:rPr>
          <w:rStyle w:val="2Char"/>
          <w:rFonts w:ascii="仿宋" w:eastAsia="仿宋" w:hAnsi="仿宋" w:hint="eastAsia"/>
        </w:rPr>
        <w:t>有资本经营预算财政拨款收入支出决算表</w:t>
      </w:r>
    </w:p>
    <w:p w:rsidR="0004668E" w:rsidRDefault="008E0B2B">
      <w:pPr>
        <w:pStyle w:val="2"/>
        <w:rPr>
          <w:rFonts w:ascii="仿宋" w:eastAsia="仿宋" w:hAnsi="仿宋"/>
        </w:rPr>
      </w:pPr>
      <w:bookmarkStart w:id="66" w:name="_Toc15396630"/>
      <w:r>
        <w:rPr>
          <w:rStyle w:val="2Char"/>
          <w:rFonts w:ascii="仿宋" w:eastAsia="仿宋" w:hAnsi="仿宋" w:hint="eastAsia"/>
        </w:rPr>
        <w:t>十二、</w:t>
      </w:r>
      <w:bookmarkEnd w:id="66"/>
      <w:r>
        <w:rPr>
          <w:rStyle w:val="2Char"/>
          <w:rFonts w:ascii="仿宋" w:eastAsia="仿宋" w:hAnsi="仿宋" w:hint="eastAsia"/>
        </w:rPr>
        <w:t>国有资本经营预算财政拨款支出决算表</w:t>
      </w:r>
    </w:p>
    <w:p w:rsidR="0004668E" w:rsidRDefault="008E0B2B">
      <w:pPr>
        <w:pStyle w:val="2"/>
        <w:rPr>
          <w:rFonts w:eastAsia="仿宋"/>
        </w:rPr>
      </w:pPr>
      <w:bookmarkStart w:id="67" w:name="_Toc15396631"/>
      <w:r>
        <w:rPr>
          <w:rStyle w:val="2Char"/>
          <w:rFonts w:ascii="仿宋" w:eastAsia="仿宋" w:hAnsi="仿宋" w:hint="eastAsia"/>
        </w:rPr>
        <w:t>十三、</w:t>
      </w:r>
      <w:bookmarkEnd w:id="67"/>
      <w:r>
        <w:rPr>
          <w:rStyle w:val="2Char"/>
          <w:rFonts w:ascii="仿宋" w:eastAsia="仿宋" w:hAnsi="仿宋" w:hint="eastAsia"/>
        </w:rPr>
        <w:t>财政拨款“三公”经费支出决算表</w:t>
      </w:r>
    </w:p>
    <w:sectPr w:rsidR="0004668E">
      <w:headerReference w:type="default" r:id="rId17"/>
      <w:footerReference w:type="default" r:id="rId18"/>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B2B" w:rsidRDefault="008E0B2B">
      <w:r>
        <w:separator/>
      </w:r>
    </w:p>
  </w:endnote>
  <w:endnote w:type="continuationSeparator" w:id="0">
    <w:p w:rsidR="008E0B2B" w:rsidRDefault="008E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仿宋_GB2312">
    <w:altName w:val="仿宋_GB2312"/>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楷体_GB2312">
    <w:altName w:val="楷体_GB2312"/>
    <w:panose1 w:val="02010609030101010101"/>
    <w:charset w:val="86"/>
    <w:family w:val="modern"/>
    <w:pitch w:val="fixed"/>
    <w:sig w:usb0="00000001" w:usb1="080E0000" w:usb2="00000010" w:usb3="00000000" w:csb0="00040000" w:csb1="00000000"/>
  </w:font>
  <w:font w:name="微软雅黑">
    <w:altName w:val="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68E" w:rsidRDefault="008E0B2B">
    <w:pPr>
      <w:pStyle w:val="a7"/>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EndPr/>
                          <w:sdtContent>
                            <w:p w:rsidR="0004668E" w:rsidRDefault="008E0B2B">
                              <w:pPr>
                                <w:pStyle w:val="a7"/>
                                <w:jc w:val="center"/>
                              </w:pPr>
                              <w:r>
                                <w:fldChar w:fldCharType="begin"/>
                              </w:r>
                              <w:r>
                                <w:instrText>PAGE   \* MERGEFORMAT</w:instrText>
                              </w:r>
                              <w:r>
                                <w:fldChar w:fldCharType="separate"/>
                              </w:r>
                              <w:r w:rsidR="00EE2B7A" w:rsidRPr="00EE2B7A">
                                <w:rPr>
                                  <w:noProof/>
                                  <w:lang w:val="zh-CN"/>
                                </w:rPr>
                                <w:t>-</w:t>
                              </w:r>
                              <w:r w:rsidR="00EE2B7A">
                                <w:rPr>
                                  <w:noProof/>
                                </w:rPr>
                                <w:t xml:space="preserve"> 21 -</w:t>
                              </w:r>
                              <w:r>
                                <w:fldChar w:fldCharType="end"/>
                              </w:r>
                            </w:p>
                          </w:sdtContent>
                        </w:sdt>
                        <w:p w:rsidR="0004668E" w:rsidRDefault="0004668E">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994781956"/>
                    </w:sdtPr>
                    <w:sdtEndPr/>
                    <w:sdtContent>
                      <w:p w:rsidR="0004668E" w:rsidRDefault="008E0B2B">
                        <w:pPr>
                          <w:pStyle w:val="a7"/>
                          <w:jc w:val="center"/>
                        </w:pPr>
                        <w:r>
                          <w:fldChar w:fldCharType="begin"/>
                        </w:r>
                        <w:r>
                          <w:instrText>PAGE   \* MERGEFORMAT</w:instrText>
                        </w:r>
                        <w:r>
                          <w:fldChar w:fldCharType="separate"/>
                        </w:r>
                        <w:r w:rsidR="00EE2B7A" w:rsidRPr="00EE2B7A">
                          <w:rPr>
                            <w:noProof/>
                            <w:lang w:val="zh-CN"/>
                          </w:rPr>
                          <w:t>-</w:t>
                        </w:r>
                        <w:r w:rsidR="00EE2B7A">
                          <w:rPr>
                            <w:noProof/>
                          </w:rPr>
                          <w:t xml:space="preserve"> 21 -</w:t>
                        </w:r>
                        <w:r>
                          <w:fldChar w:fldCharType="end"/>
                        </w:r>
                      </w:p>
                    </w:sdtContent>
                  </w:sdt>
                  <w:p w:rsidR="0004668E" w:rsidRDefault="0004668E">
                    <w:pPr>
                      <w:pStyle w:val="a0"/>
                    </w:pPr>
                  </w:p>
                </w:txbxContent>
              </v:textbox>
              <w10:wrap anchorx="margin"/>
            </v:shape>
          </w:pict>
        </mc:Fallback>
      </mc:AlternateContent>
    </w:r>
  </w:p>
  <w:p w:rsidR="0004668E" w:rsidRDefault="000466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B2B" w:rsidRDefault="008E0B2B">
      <w:r>
        <w:separator/>
      </w:r>
    </w:p>
  </w:footnote>
  <w:footnote w:type="continuationSeparator" w:id="0">
    <w:p w:rsidR="008E0B2B" w:rsidRDefault="008E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68E" w:rsidRDefault="0004668E">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B33B598"/>
    <w:multiLevelType w:val="singleLevel"/>
    <w:tmpl w:val="BB33B598"/>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4F89B7"/>
    <w:multiLevelType w:val="singleLevel"/>
    <w:tmpl w:val="E24F89B7"/>
    <w:lvl w:ilvl="0">
      <w:start w:val="1"/>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F6C6B721"/>
    <w:multiLevelType w:val="singleLevel"/>
    <w:tmpl w:val="F6C6B721"/>
    <w:lvl w:ilvl="0">
      <w:start w:val="3"/>
      <w:numFmt w:val="decimal"/>
      <w:suff w:val="nothing"/>
      <w:lvlText w:val="%1．"/>
      <w:lvlJc w:val="left"/>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7B4EBC14"/>
    <w:multiLevelType w:val="singleLevel"/>
    <w:tmpl w:val="7B4EBC14"/>
    <w:lvl w:ilvl="0">
      <w:start w:val="3"/>
      <w:numFmt w:val="chineseCounting"/>
      <w:suff w:val="nothing"/>
      <w:lvlText w:val="（%1）"/>
      <w:lvlJc w:val="left"/>
      <w:rPr>
        <w:rFonts w:hint="eastAsia"/>
      </w:rPr>
    </w:lvl>
  </w:abstractNum>
  <w:num w:numId="1">
    <w:abstractNumId w:val="2"/>
  </w:num>
  <w:num w:numId="2">
    <w:abstractNumId w:val="5"/>
  </w:num>
  <w:num w:numId="3">
    <w:abstractNumId w:val="0"/>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YmZhYjkwNjUwNjllYmFjN2JiN2FlNmVhNjgzNmMifQ=="/>
  </w:docVars>
  <w:rsids>
    <w:rsidRoot w:val="00F1361C"/>
    <w:rsid w:val="D8D6DB89"/>
    <w:rsid w:val="DB6F4CAB"/>
    <w:rsid w:val="DF6F9789"/>
    <w:rsid w:val="00001965"/>
    <w:rsid w:val="000222C6"/>
    <w:rsid w:val="0002549F"/>
    <w:rsid w:val="000377A2"/>
    <w:rsid w:val="0004668E"/>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D77D4"/>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5E7"/>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92D6E"/>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5371"/>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7F687B"/>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0B2B"/>
    <w:rsid w:val="008E1DE7"/>
    <w:rsid w:val="008E707C"/>
    <w:rsid w:val="00900B08"/>
    <w:rsid w:val="00902155"/>
    <w:rsid w:val="00902837"/>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50D9"/>
    <w:rsid w:val="00A268C4"/>
    <w:rsid w:val="00A307CD"/>
    <w:rsid w:val="00A331C8"/>
    <w:rsid w:val="00A40A00"/>
    <w:rsid w:val="00A4142F"/>
    <w:rsid w:val="00A422EB"/>
    <w:rsid w:val="00A45BB7"/>
    <w:rsid w:val="00A56DF2"/>
    <w:rsid w:val="00A56E6E"/>
    <w:rsid w:val="00A60F04"/>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B66C3"/>
    <w:rsid w:val="00DC410D"/>
    <w:rsid w:val="00DC5A81"/>
    <w:rsid w:val="00DC68CA"/>
    <w:rsid w:val="00DC7CBA"/>
    <w:rsid w:val="00DD73B7"/>
    <w:rsid w:val="00DF28BC"/>
    <w:rsid w:val="00DF34B9"/>
    <w:rsid w:val="00E01053"/>
    <w:rsid w:val="00E01BB8"/>
    <w:rsid w:val="00E07ACF"/>
    <w:rsid w:val="00E326C2"/>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B7A"/>
    <w:rsid w:val="00EE2F57"/>
    <w:rsid w:val="00EF4C34"/>
    <w:rsid w:val="00EF77C6"/>
    <w:rsid w:val="00F05438"/>
    <w:rsid w:val="00F06D53"/>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3724869"/>
    <w:rsid w:val="043F474B"/>
    <w:rsid w:val="0451447E"/>
    <w:rsid w:val="05DC2178"/>
    <w:rsid w:val="066E0107"/>
    <w:rsid w:val="06B94637"/>
    <w:rsid w:val="06DC2725"/>
    <w:rsid w:val="07996F6E"/>
    <w:rsid w:val="084C7436"/>
    <w:rsid w:val="093F343F"/>
    <w:rsid w:val="09656CE7"/>
    <w:rsid w:val="0A2032A3"/>
    <w:rsid w:val="0BAE21B6"/>
    <w:rsid w:val="0BCA164E"/>
    <w:rsid w:val="0BF422BF"/>
    <w:rsid w:val="0BF64289"/>
    <w:rsid w:val="0C2F779B"/>
    <w:rsid w:val="0E034675"/>
    <w:rsid w:val="0F916077"/>
    <w:rsid w:val="0F98263C"/>
    <w:rsid w:val="101860EC"/>
    <w:rsid w:val="10C055FF"/>
    <w:rsid w:val="11235A03"/>
    <w:rsid w:val="112C42A9"/>
    <w:rsid w:val="118107EC"/>
    <w:rsid w:val="123D6042"/>
    <w:rsid w:val="13D50BC4"/>
    <w:rsid w:val="140137CB"/>
    <w:rsid w:val="14226B92"/>
    <w:rsid w:val="15406575"/>
    <w:rsid w:val="15995C85"/>
    <w:rsid w:val="16135A37"/>
    <w:rsid w:val="165A5414"/>
    <w:rsid w:val="16BB723D"/>
    <w:rsid w:val="17852133"/>
    <w:rsid w:val="18351C95"/>
    <w:rsid w:val="1B395F40"/>
    <w:rsid w:val="1BE8440E"/>
    <w:rsid w:val="1BF47218"/>
    <w:rsid w:val="1BF73705"/>
    <w:rsid w:val="1C077DEC"/>
    <w:rsid w:val="1C6C7C4F"/>
    <w:rsid w:val="1D155CEE"/>
    <w:rsid w:val="1D24677C"/>
    <w:rsid w:val="1D4B2717"/>
    <w:rsid w:val="1D4D7428"/>
    <w:rsid w:val="1E122A78"/>
    <w:rsid w:val="1E9B2A6E"/>
    <w:rsid w:val="1F6F0182"/>
    <w:rsid w:val="1FF35744"/>
    <w:rsid w:val="20177836"/>
    <w:rsid w:val="20286883"/>
    <w:rsid w:val="21E32762"/>
    <w:rsid w:val="22E744D4"/>
    <w:rsid w:val="23474F72"/>
    <w:rsid w:val="236E24FF"/>
    <w:rsid w:val="23860B96"/>
    <w:rsid w:val="240371BF"/>
    <w:rsid w:val="244F2331"/>
    <w:rsid w:val="24F31ED0"/>
    <w:rsid w:val="25291CC3"/>
    <w:rsid w:val="25A246E2"/>
    <w:rsid w:val="2685028B"/>
    <w:rsid w:val="27082C6B"/>
    <w:rsid w:val="29477A7A"/>
    <w:rsid w:val="29FD04D3"/>
    <w:rsid w:val="2B406E77"/>
    <w:rsid w:val="2B547B87"/>
    <w:rsid w:val="2C3648DB"/>
    <w:rsid w:val="2C8A61B5"/>
    <w:rsid w:val="2DF04E50"/>
    <w:rsid w:val="2ED55B28"/>
    <w:rsid w:val="2EE220F8"/>
    <w:rsid w:val="2F040D46"/>
    <w:rsid w:val="2F6649D2"/>
    <w:rsid w:val="2FAA3F5F"/>
    <w:rsid w:val="2FD47B8E"/>
    <w:rsid w:val="318D6CC9"/>
    <w:rsid w:val="31975317"/>
    <w:rsid w:val="319F7F4E"/>
    <w:rsid w:val="321B7CF6"/>
    <w:rsid w:val="3304709D"/>
    <w:rsid w:val="33154745"/>
    <w:rsid w:val="33A1422B"/>
    <w:rsid w:val="3566572C"/>
    <w:rsid w:val="36085658"/>
    <w:rsid w:val="3628478F"/>
    <w:rsid w:val="36AA5135"/>
    <w:rsid w:val="376D39B2"/>
    <w:rsid w:val="37E16F03"/>
    <w:rsid w:val="38D469F0"/>
    <w:rsid w:val="38E928FC"/>
    <w:rsid w:val="3951224F"/>
    <w:rsid w:val="3A1F234D"/>
    <w:rsid w:val="3A78307D"/>
    <w:rsid w:val="3A8F3ADB"/>
    <w:rsid w:val="3BAE6CE3"/>
    <w:rsid w:val="3CA628B2"/>
    <w:rsid w:val="3D1B32A0"/>
    <w:rsid w:val="3D98207C"/>
    <w:rsid w:val="3DD60F75"/>
    <w:rsid w:val="3E78745D"/>
    <w:rsid w:val="3F367F1D"/>
    <w:rsid w:val="3FC92B3F"/>
    <w:rsid w:val="41CF20B1"/>
    <w:rsid w:val="42935686"/>
    <w:rsid w:val="43D44D4F"/>
    <w:rsid w:val="43D83C99"/>
    <w:rsid w:val="441D5B50"/>
    <w:rsid w:val="44423052"/>
    <w:rsid w:val="44E268DA"/>
    <w:rsid w:val="4A627F82"/>
    <w:rsid w:val="4B0E749A"/>
    <w:rsid w:val="4B475260"/>
    <w:rsid w:val="4B4F25DA"/>
    <w:rsid w:val="4B83273C"/>
    <w:rsid w:val="4BE068DB"/>
    <w:rsid w:val="4C465518"/>
    <w:rsid w:val="4C965AD8"/>
    <w:rsid w:val="4CB132D9"/>
    <w:rsid w:val="4D577224"/>
    <w:rsid w:val="4D7367E0"/>
    <w:rsid w:val="4EAB630A"/>
    <w:rsid w:val="4ECE2238"/>
    <w:rsid w:val="50243DC2"/>
    <w:rsid w:val="509176A9"/>
    <w:rsid w:val="50F934A0"/>
    <w:rsid w:val="511E4CB5"/>
    <w:rsid w:val="53146370"/>
    <w:rsid w:val="53300440"/>
    <w:rsid w:val="537E6D0A"/>
    <w:rsid w:val="539A4AC7"/>
    <w:rsid w:val="53AD4722"/>
    <w:rsid w:val="542B5B78"/>
    <w:rsid w:val="546F0809"/>
    <w:rsid w:val="54C47921"/>
    <w:rsid w:val="555869E7"/>
    <w:rsid w:val="55875D65"/>
    <w:rsid w:val="568B0682"/>
    <w:rsid w:val="5A843DDB"/>
    <w:rsid w:val="5AF92295"/>
    <w:rsid w:val="5CD71FC4"/>
    <w:rsid w:val="5DBA491F"/>
    <w:rsid w:val="5E5D0BCB"/>
    <w:rsid w:val="5F8B5C0B"/>
    <w:rsid w:val="5FD3228F"/>
    <w:rsid w:val="60487659"/>
    <w:rsid w:val="613D2F35"/>
    <w:rsid w:val="619864F8"/>
    <w:rsid w:val="619C5EAE"/>
    <w:rsid w:val="62037CDB"/>
    <w:rsid w:val="6315416A"/>
    <w:rsid w:val="63424833"/>
    <w:rsid w:val="63CA453A"/>
    <w:rsid w:val="644F48B8"/>
    <w:rsid w:val="647D25C5"/>
    <w:rsid w:val="654F6442"/>
    <w:rsid w:val="656A1E1F"/>
    <w:rsid w:val="66DA3FFA"/>
    <w:rsid w:val="67191D4F"/>
    <w:rsid w:val="69B97F06"/>
    <w:rsid w:val="6AA06A0F"/>
    <w:rsid w:val="6C4A05C8"/>
    <w:rsid w:val="6D5356FF"/>
    <w:rsid w:val="6DA87988"/>
    <w:rsid w:val="6E7E3605"/>
    <w:rsid w:val="6FF5CC65"/>
    <w:rsid w:val="704F058F"/>
    <w:rsid w:val="70FA723B"/>
    <w:rsid w:val="715C0E4B"/>
    <w:rsid w:val="71E116BB"/>
    <w:rsid w:val="72734D90"/>
    <w:rsid w:val="72C76B03"/>
    <w:rsid w:val="73415D83"/>
    <w:rsid w:val="73AD73D5"/>
    <w:rsid w:val="73B6EB34"/>
    <w:rsid w:val="744731E5"/>
    <w:rsid w:val="74E14902"/>
    <w:rsid w:val="75A82C1C"/>
    <w:rsid w:val="75BE676D"/>
    <w:rsid w:val="75C06591"/>
    <w:rsid w:val="761B33ED"/>
    <w:rsid w:val="76CE66B2"/>
    <w:rsid w:val="76E3355F"/>
    <w:rsid w:val="775A0F3D"/>
    <w:rsid w:val="778769C8"/>
    <w:rsid w:val="78F16688"/>
    <w:rsid w:val="79EE5BA4"/>
    <w:rsid w:val="7A7458E9"/>
    <w:rsid w:val="7A894339"/>
    <w:rsid w:val="7AC1208A"/>
    <w:rsid w:val="7CFE1373"/>
    <w:rsid w:val="7D6E02A7"/>
    <w:rsid w:val="7DC91981"/>
    <w:rsid w:val="7E95787C"/>
    <w:rsid w:val="7EBB39C0"/>
    <w:rsid w:val="7EEF11D3"/>
    <w:rsid w:val="7FA30C79"/>
    <w:rsid w:val="7FB7269E"/>
    <w:rsid w:val="7FC9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A36821F-AD28-415A-B196-265A7995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qFormat/>
  </w:style>
  <w:style w:type="paragraph" w:styleId="a4">
    <w:name w:val="Body Text"/>
    <w:basedOn w:val="a"/>
    <w:next w:val="a"/>
    <w:link w:val="Char"/>
    <w:uiPriority w:val="99"/>
    <w:qFormat/>
    <w:pPr>
      <w:spacing w:beforeLines="30"/>
    </w:pPr>
    <w:rPr>
      <w:rFonts w:ascii="仿宋_GB2312" w:eastAsia="仿宋_GB2312"/>
      <w:kern w:val="0"/>
      <w:sz w:val="30"/>
    </w:rPr>
  </w:style>
  <w:style w:type="paragraph" w:styleId="a5">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5"/>
    <w:uiPriority w:val="99"/>
    <w:unhideWhenUsed/>
    <w:qFormat/>
    <w:pPr>
      <w:ind w:firstLineChars="200" w:firstLine="420"/>
    </w:p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4"/>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pPr>
      <w:spacing w:line="360" w:lineRule="auto"/>
    </w:pPr>
    <w:rPr>
      <w:rFonts w:ascii="??" w:hAnsi="??"/>
      <w:color w:val="000000"/>
      <w:kern w:val="0"/>
      <w:sz w:val="28"/>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aike.sogou.com/lemma/ShowInnerLink.htm?lemmaId=8655485&amp;ss_c=ssc.citiao.li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baike.sogou.com/lemma/ShowInnerLink.htm?lemmaId=7787411&amp;ss_c=ssc.citiao.link" TargetMode="Externa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2021年度</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202.33</c:v>
                </c:pt>
                <c:pt idx="1">
                  <c:v>202.33</c:v>
                </c:pt>
              </c:numCache>
            </c:numRef>
          </c:val>
        </c:ser>
        <c:ser>
          <c:idx val="1"/>
          <c:order val="1"/>
          <c:tx>
            <c:strRef>
              <c:f>Sheet1!$C$1</c:f>
              <c:strCache>
                <c:ptCount val="1"/>
                <c:pt idx="0">
                  <c:v>2022年度</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2093.02</c:v>
                </c:pt>
                <c:pt idx="1">
                  <c:v>2093.02</c:v>
                </c:pt>
              </c:numCache>
            </c:numRef>
          </c:val>
        </c:ser>
        <c:ser>
          <c:idx val="2"/>
          <c:order val="2"/>
          <c:tx>
            <c:strRef>
              <c:f>Sheet1!#REF!</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46"/>
        <c:overlap val="-28"/>
        <c:axId val="872568672"/>
        <c:axId val="872570352"/>
      </c:barChart>
      <c:catAx>
        <c:axId val="8725686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72570352"/>
        <c:crosses val="autoZero"/>
        <c:auto val="1"/>
        <c:lblAlgn val="ctr"/>
        <c:lblOffset val="100"/>
        <c:noMultiLvlLbl val="0"/>
      </c:catAx>
      <c:valAx>
        <c:axId val="87257035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72568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一般公共预算</c:v>
                </c:pt>
                <c:pt idx="1">
                  <c:v>政府性基金预算</c:v>
                </c:pt>
              </c:strCache>
            </c:strRef>
          </c:cat>
          <c:val>
            <c:numRef>
              <c:f>Sheet1!$B$2:$B$3</c:f>
              <c:numCache>
                <c:formatCode>General</c:formatCode>
                <c:ptCount val="2"/>
                <c:pt idx="0">
                  <c:v>403.28</c:v>
                </c:pt>
                <c:pt idx="1">
                  <c:v>42.44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General</c:formatCode>
                <c:ptCount val="2"/>
                <c:pt idx="0">
                  <c:v>117.21</c:v>
                </c:pt>
                <c:pt idx="1">
                  <c:v>1975.82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cat>
            <c:strRef>
              <c:f>Sheet1!$A$2:$A$3</c:f>
              <c:strCache>
                <c:ptCount val="2"/>
                <c:pt idx="0">
                  <c:v>2021年</c:v>
                </c:pt>
                <c:pt idx="1">
                  <c:v>2022年</c:v>
                </c:pt>
              </c:strCache>
            </c:strRef>
          </c:cat>
          <c:val>
            <c:numRef>
              <c:f>Sheet1!$B$2:$B$3</c:f>
              <c:numCache>
                <c:formatCode>General</c:formatCode>
                <c:ptCount val="2"/>
                <c:pt idx="0">
                  <c:v>202.33</c:v>
                </c:pt>
                <c:pt idx="1">
                  <c:v>2093.02</c:v>
                </c:pt>
              </c:numCache>
            </c:numRef>
          </c:val>
        </c:ser>
        <c:ser>
          <c:idx val="1"/>
          <c:order val="1"/>
          <c:tx>
            <c:strRef>
              <c:f>Sheet1!$C$1</c:f>
              <c:strCache>
                <c:ptCount val="1"/>
                <c:pt idx="0">
                  <c:v>支出</c:v>
                </c:pt>
              </c:strCache>
            </c:strRef>
          </c:tx>
          <c:spPr>
            <a:solidFill>
              <a:schemeClr val="accent2"/>
            </a:solidFill>
            <a:ln>
              <a:noFill/>
            </a:ln>
            <a:effectLst/>
          </c:spPr>
          <c:invertIfNegative val="0"/>
          <c:cat>
            <c:strRef>
              <c:f>Sheet1!$A$2:$A$3</c:f>
              <c:strCache>
                <c:ptCount val="2"/>
                <c:pt idx="0">
                  <c:v>2021年</c:v>
                </c:pt>
                <c:pt idx="1">
                  <c:v>2022年</c:v>
                </c:pt>
              </c:strCache>
            </c:strRef>
          </c:cat>
          <c:val>
            <c:numRef>
              <c:f>Sheet1!$C$2:$C$3</c:f>
              <c:numCache>
                <c:formatCode>General</c:formatCode>
                <c:ptCount val="2"/>
                <c:pt idx="0">
                  <c:v>202.33</c:v>
                </c:pt>
                <c:pt idx="1">
                  <c:v>2093.02</c:v>
                </c:pt>
              </c:numCache>
            </c:numRef>
          </c:val>
        </c:ser>
        <c:ser>
          <c:idx val="2"/>
          <c:order val="2"/>
          <c:tx>
            <c:strRef>
              <c:f>Sheet1!#REF!</c:f>
              <c:strCache>
                <c:ptCount val="1"/>
              </c:strCache>
            </c:strRef>
          </c:tx>
          <c:spPr>
            <a:solidFill>
              <a:schemeClr val="accent3"/>
            </a:solidFill>
            <a:ln>
              <a:noFill/>
            </a:ln>
            <a:effectLst/>
          </c:spPr>
          <c:invertIfNegative val="0"/>
          <c:cat>
            <c:strRef>
              <c:f>Sheet1!$A$2:$A$3</c:f>
              <c:strCache>
                <c:ptCount val="2"/>
                <c:pt idx="0">
                  <c:v>2021年</c:v>
                </c:pt>
                <c:pt idx="1">
                  <c:v>2022年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872553552"/>
        <c:axId val="872574272"/>
      </c:barChart>
      <c:catAx>
        <c:axId val="87255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72574272"/>
        <c:crosses val="autoZero"/>
        <c:auto val="1"/>
        <c:lblAlgn val="ctr"/>
        <c:lblOffset val="100"/>
        <c:noMultiLvlLbl val="0"/>
      </c:catAx>
      <c:valAx>
        <c:axId val="87257427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7255355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manualLayout>
          <c:layoutTarget val="inner"/>
          <c:xMode val="edge"/>
          <c:yMode val="edge"/>
          <c:x val="4.12660062817106E-2"/>
          <c:y val="0.165108372290693"/>
          <c:w val="0.930345494080696"/>
          <c:h val="0.63863153421164498"/>
        </c:manualLayout>
      </c:layout>
      <c:barChart>
        <c:barDir val="col"/>
        <c:grouping val="clustered"/>
        <c:varyColors val="0"/>
        <c:ser>
          <c:idx val="0"/>
          <c:order val="0"/>
          <c:tx>
            <c:strRef>
              <c:f>Sheet1!$B$1</c:f>
              <c:strCache>
                <c:ptCount val="1"/>
                <c:pt idx="0">
                  <c:v>一般公共预算拨款支出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198.66</c:v>
                </c:pt>
                <c:pt idx="1">
                  <c:v>2050.58</c:v>
                </c:pt>
              </c:numCache>
            </c:numRef>
          </c:val>
        </c:ser>
        <c:ser>
          <c:idx val="1"/>
          <c:order val="1"/>
          <c:tx>
            <c:strRef>
              <c:f>Sheet1!#REF!</c:f>
              <c:strCache>
                <c:ptCount val="1"/>
              </c:strCache>
            </c:strRef>
          </c:tx>
          <c:spPr>
            <a:solidFill>
              <a:schemeClr val="accent2"/>
            </a:solidFill>
            <a:ln>
              <a:noFill/>
            </a:ln>
            <a:effectLst/>
          </c:spPr>
          <c:invertIfNegative val="0"/>
          <c:cat>
            <c:strRef>
              <c:f>Sheet1!$A$2:$A$3</c:f>
              <c:strCache>
                <c:ptCount val="2"/>
                <c:pt idx="0">
                  <c:v>2021年</c:v>
                </c:pt>
                <c:pt idx="1">
                  <c:v>2022年</c:v>
                </c:pt>
              </c:strCache>
            </c:strRef>
          </c:cat>
          <c:val>
            <c:numRef>
              <c:f>Sheet1!#REF!</c:f>
              <c:numCache>
                <c:formatCode>General</c:formatCode>
                <c:ptCount val="1"/>
                <c:pt idx="0">
                  <c:v>1</c:v>
                </c:pt>
              </c:numCache>
            </c:numRef>
          </c:val>
        </c:ser>
        <c:ser>
          <c:idx val="2"/>
          <c:order val="2"/>
          <c:tx>
            <c:strRef>
              <c:f>Sheet1!#REF!</c:f>
              <c:strCache>
                <c:ptCount val="1"/>
              </c:strCache>
            </c:strRef>
          </c:tx>
          <c:spPr>
            <a:solidFill>
              <a:schemeClr val="accent3"/>
            </a:solidFill>
            <a:ln>
              <a:noFill/>
            </a:ln>
            <a:effectLst/>
          </c:spPr>
          <c:invertIfNegative val="0"/>
          <c:cat>
            <c:strRef>
              <c:f>Sheet1!$A$2:$A$3</c:f>
              <c:strCache>
                <c:ptCount val="2"/>
                <c:pt idx="0">
                  <c:v>2021年</c:v>
                </c:pt>
                <c:pt idx="1">
                  <c:v>2022年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832278992"/>
        <c:axId val="832278432"/>
      </c:barChart>
      <c:catAx>
        <c:axId val="8322789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32278432"/>
        <c:crosses val="autoZero"/>
        <c:auto val="1"/>
        <c:lblAlgn val="ctr"/>
        <c:lblOffset val="100"/>
        <c:noMultiLvlLbl val="0"/>
      </c:catAx>
      <c:valAx>
        <c:axId val="83227843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32278992"/>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16014183500901399"/>
                  <c:y val="-2.9750929466128801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122174023804102"/>
                  <c:y val="2.11862385591935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2.97311549398352E-3"/>
                  <c:y val="-2.41914388050165E-4"/>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7.6528490225980905E-2"/>
                      <c:h val="9.6256684491978606E-2"/>
                    </c:manualLayout>
                  </c15:layout>
                </c:ext>
              </c:extLst>
            </c:dLbl>
            <c:dLbl>
              <c:idx val="3"/>
              <c:layout>
                <c:manualLayout>
                  <c:x val="0.15430409386934399"/>
                  <c:y val="4.4108762313312698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文化旅游体育与传媒支出</c:v>
                </c:pt>
                <c:pt idx="1">
                  <c:v>社会保障和就业支出</c:v>
                </c:pt>
                <c:pt idx="2">
                  <c:v>卫生健康支出</c:v>
                </c:pt>
                <c:pt idx="3">
                  <c:v>住房保障支出</c:v>
                </c:pt>
              </c:strCache>
            </c:strRef>
          </c:cat>
          <c:val>
            <c:numRef>
              <c:f>Sheet1!$B$2:$B$5</c:f>
              <c:numCache>
                <c:formatCode>General</c:formatCode>
                <c:ptCount val="4"/>
                <c:pt idx="0">
                  <c:v>2028.11</c:v>
                </c:pt>
                <c:pt idx="1">
                  <c:v>9.1300000000000008</c:v>
                </c:pt>
                <c:pt idx="2">
                  <c:v>4.3</c:v>
                </c:pt>
                <c:pt idx="3">
                  <c:v>9.0399999999999991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公务用车购置及运行维护费支出</c:v>
                </c:pt>
                <c:pt idx="1">
                  <c:v>公务接待费支出</c:v>
                </c:pt>
              </c:strCache>
            </c:strRef>
          </c:cat>
          <c:val>
            <c:numRef>
              <c:f>Sheet1!$B$2:$B$3</c:f>
              <c:numCache>
                <c:formatCode>General</c:formatCode>
                <c:ptCount val="2"/>
                <c:pt idx="0">
                  <c:v>0.5</c:v>
                </c:pt>
                <c:pt idx="1">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88</Pages>
  <Words>7178</Words>
  <Characters>40919</Characters>
  <Application>Microsoft Office Word</Application>
  <DocSecurity>0</DocSecurity>
  <Lines>340</Lines>
  <Paragraphs>96</Paragraphs>
  <ScaleCrop>false</ScaleCrop>
  <Company>四川省财政厅</Company>
  <LinksUpToDate>false</LinksUpToDate>
  <CharactersWithSpaces>48001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47</cp:revision>
  <cp:lastPrinted>2023-10-17T09:23:00Z</cp:lastPrinted>
  <dcterms:created xsi:type="dcterms:W3CDTF">2020-08-05T01:49:00Z</dcterms:created>
  <dcterms:modified xsi:type="dcterms:W3CDTF">2023-10-25T09:03:00Z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D479AE67E9744230956143B1E3448102_13</vt:lpwstr>
  </property>
</Properties>
</file>