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520" w:lineRule="exact"/>
        <w:jc w:val="center"/>
        <w:rPr>
          <w:rFonts w:ascii="方正小标宋简体" w:hAnsi="宋体" w:eastAsia="方正小标宋简体" w:cs="黑体"/>
          <w:bCs/>
          <w:color w:val="222222"/>
          <w:sz w:val="36"/>
          <w:szCs w:val="36"/>
        </w:rPr>
      </w:pPr>
      <w:r>
        <w:rPr>
          <w:rFonts w:hint="eastAsia" w:ascii="方正小标宋简体" w:hAnsi="宋体" w:eastAsia="方正小标宋简体" w:cs="黑体"/>
          <w:bCs/>
          <w:color w:val="222222"/>
          <w:sz w:val="36"/>
          <w:szCs w:val="36"/>
        </w:rPr>
        <w:t>广元市朝天区</w:t>
      </w:r>
      <w:r>
        <w:rPr>
          <w:rFonts w:hint="eastAsia" w:ascii="方正小标宋简体" w:hAnsi="宋体" w:eastAsia="方正小标宋简体" w:cs="黑体"/>
          <w:bCs/>
          <w:color w:val="222222"/>
          <w:sz w:val="36"/>
          <w:szCs w:val="36"/>
          <w:lang w:val="en-US" w:eastAsia="zh-CN"/>
        </w:rPr>
        <w:t>井沟里水库工程监理</w:t>
      </w:r>
      <w:r>
        <w:rPr>
          <w:rFonts w:hint="eastAsia" w:ascii="方正小标宋简体" w:hAnsi="宋体" w:eastAsia="方正小标宋简体" w:cs="黑体"/>
          <w:bCs/>
          <w:color w:val="222222"/>
          <w:sz w:val="36"/>
          <w:szCs w:val="36"/>
        </w:rPr>
        <w:t>标段合同主要内容公告表</w:t>
      </w:r>
    </w:p>
    <w:tbl>
      <w:tblPr>
        <w:tblStyle w:val="6"/>
        <w:tblW w:w="141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0"/>
        <w:gridCol w:w="1320"/>
        <w:gridCol w:w="1380"/>
        <w:gridCol w:w="1200"/>
        <w:gridCol w:w="810"/>
        <w:gridCol w:w="745"/>
        <w:gridCol w:w="6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招标项目名称</w:t>
            </w:r>
          </w:p>
        </w:tc>
        <w:tc>
          <w:tcPr>
            <w:tcW w:w="118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 w:bidi="ar-SA"/>
              </w:rPr>
              <w:t>广元市朝天区井沟里水库工程监理标段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项目业主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leftChars="0" w:right="-122" w:righ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广元市朝天区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水利工程建设管理站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leftChars="0" w:right="-122" w:righ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项目业主联系电话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right="-122" w:right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0839-8624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招标人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leftChars="0" w:right="-122" w:righ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广元市朝天区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水利工程建设管理站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leftChars="0" w:right="-122" w:righ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招标人联系电话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leftChars="0" w:right="-122" w:rightChars="0" w:firstLine="105" w:firstLineChar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0839-8624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中标候选人公示网站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</w:rPr>
              <w:t>全国公共资源交易平台（四川省）和全国公共资源交易平台（四川省·广元市）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</w:rPr>
              <w:t>、广元市朝天区人民政府网。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公示时间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日至202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履约担保形式及金额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形式：</w:t>
            </w:r>
            <w:r>
              <w:rPr>
                <w:rFonts w:hint="eastAsia" w:ascii="宋体" w:hAnsi="宋体" w:eastAsia="宋体"/>
                <w:szCs w:val="21"/>
              </w:rPr>
              <w:t>履约担保必须符合招标文件投标人须知前附表7.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.1相关要求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金额：</w:t>
            </w:r>
            <w:r>
              <w:rPr>
                <w:rFonts w:hint="eastAsia" w:ascii="宋体" w:hAnsi="宋体" w:eastAsia="宋体"/>
                <w:szCs w:val="21"/>
              </w:rPr>
              <w:t>履约保证金按签约合同价的10%，合同工程完工证书颁发后28天内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退还</w:t>
            </w:r>
            <w:r>
              <w:rPr>
                <w:rFonts w:hint="eastAsia" w:ascii="宋体" w:hAnsi="宋体" w:eastAsia="宋体"/>
                <w:szCs w:val="21"/>
              </w:rPr>
              <w:t>履约担保。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履约担保提交情况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合同签订前，中标人按招标文件投标人须知前附表要求的方式提交，已采取专业担保公司保函方式足额提交。</w:t>
            </w:r>
          </w:p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标段名称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中标人名称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合同价（元）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合同工期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项目技术负责人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主要合同工作内容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广元市朝天区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井沟里水库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工程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监理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标段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 xml:space="preserve">恒晟水环境治理股份有限公司 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</w:p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731923.76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 xml:space="preserve">  (暂估价）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right="-122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</w:p>
          <w:p>
            <w:pPr>
              <w:pStyle w:val="5"/>
              <w:widowControl/>
              <w:spacing w:beforeAutospacing="1" w:afterAutospacing="1"/>
              <w:ind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个月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于君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5"/>
              <w:widowControl/>
              <w:spacing w:beforeAutospacing="1" w:afterAutospacing="1"/>
              <w:ind w:right="-122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</w:rPr>
              <w:t>范围：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</w:rPr>
              <w:t>井沟里水库工程建设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0"/>
                <w:szCs w:val="21"/>
              </w:rPr>
              <w:t>监理服务期内的全部监理工作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Cs w:val="21"/>
              </w:rPr>
              <w:t>。</w:t>
            </w:r>
          </w:p>
          <w:p>
            <w:pPr>
              <w:spacing w:line="500" w:lineRule="exac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</w:rPr>
              <w:t>建设规模：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</w:rPr>
              <w:t>井沟里水库为V等小（2）型水库，工程由水库工程和灌区工程组成，水库工程由拦河坝、溢洪道及导流供水放空隧洞组成，灌区工程布置干管1条,管径为DN400mm,长度1825m。坝型为混凝土面板堆石坝，最大坝高为32.90m。主要建筑物大坝、溢洪道、导流供水放空隧洞按5级设计，次要建筑物、灌溉管道工程及临时建筑物按5级设计。</w:t>
            </w:r>
          </w:p>
          <w:p>
            <w:pPr>
              <w:pStyle w:val="12"/>
              <w:adjustRightInd w:val="0"/>
              <w:snapToGrid w:val="0"/>
              <w:spacing w:line="5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主要技术指标：</w:t>
            </w:r>
            <w:r>
              <w:rPr>
                <w:rFonts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本工程的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监理服务质量必须满足水利工程施工监理规范（SL 288-2014)）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等现行规程、标准和强制性条文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。</w:t>
            </w:r>
          </w:p>
          <w:p>
            <w:pPr>
              <w:spacing w:after="256" w:line="265" w:lineRule="auto"/>
              <w:rPr>
                <w:rFonts w:ascii="宋体" w:hAnsi="宋体" w:eastAsia="宋体" w:cs="Times New Roman"/>
                <w:color w:val="222222"/>
                <w:kern w:val="0"/>
                <w:szCs w:val="21"/>
              </w:rPr>
            </w:pPr>
          </w:p>
        </w:tc>
      </w:tr>
    </w:tbl>
    <w:p>
      <w:pPr>
        <w:pStyle w:val="5"/>
        <w:widowControl/>
        <w:spacing w:after="150"/>
        <w:ind w:firstLine="429"/>
      </w:pPr>
      <w:r>
        <w:rPr>
          <w:rFonts w:hint="eastAsia" w:ascii="宋体" w:hAnsi="宋体" w:eastAsia="宋体" w:cs="宋体"/>
          <w:color w:val="222222"/>
          <w:kern w:val="0"/>
          <w:sz w:val="21"/>
          <w:szCs w:val="21"/>
        </w:rPr>
        <w:t>说明：主要合同工作内容填写承建合同段的施工或服务的范围、合同段建设规模及主要技术指标。</w:t>
      </w:r>
    </w:p>
    <w:p/>
    <w:sectPr>
      <w:pgSz w:w="16838" w:h="11906" w:orient="landscape"/>
      <w:pgMar w:top="118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yOGY1MDlmNzE4OGY1OTJkMWE2OWVmZmM2YmY5NDIifQ=="/>
  </w:docVars>
  <w:rsids>
    <w:rsidRoot w:val="775A376C"/>
    <w:rsid w:val="00014DE6"/>
    <w:rsid w:val="00027A0F"/>
    <w:rsid w:val="000A2A2B"/>
    <w:rsid w:val="002719C9"/>
    <w:rsid w:val="002956EF"/>
    <w:rsid w:val="003674F9"/>
    <w:rsid w:val="003A6BEE"/>
    <w:rsid w:val="003B7E22"/>
    <w:rsid w:val="003C7061"/>
    <w:rsid w:val="005052D1"/>
    <w:rsid w:val="0055428D"/>
    <w:rsid w:val="006A416A"/>
    <w:rsid w:val="00751825"/>
    <w:rsid w:val="0077021B"/>
    <w:rsid w:val="00787F22"/>
    <w:rsid w:val="007A4912"/>
    <w:rsid w:val="007E1D89"/>
    <w:rsid w:val="00A41560"/>
    <w:rsid w:val="00AA4786"/>
    <w:rsid w:val="00AE4294"/>
    <w:rsid w:val="00D13A79"/>
    <w:rsid w:val="00D57233"/>
    <w:rsid w:val="00ED7702"/>
    <w:rsid w:val="00F41887"/>
    <w:rsid w:val="00FA4C69"/>
    <w:rsid w:val="00FB79BE"/>
    <w:rsid w:val="1A427A6B"/>
    <w:rsid w:val="1C6C0EA2"/>
    <w:rsid w:val="21AD55F5"/>
    <w:rsid w:val="403F098B"/>
    <w:rsid w:val="775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样式2 Char1"/>
    <w:link w:val="11"/>
    <w:uiPriority w:val="0"/>
    <w:rPr>
      <w:rFonts w:eastAsia="黑体"/>
      <w:b/>
      <w:bCs/>
      <w:kern w:val="2"/>
      <w:sz w:val="30"/>
      <w:szCs w:val="24"/>
    </w:rPr>
  </w:style>
  <w:style w:type="paragraph" w:customStyle="1" w:styleId="11">
    <w:name w:val="样式2"/>
    <w:basedOn w:val="1"/>
    <w:link w:val="10"/>
    <w:qFormat/>
    <w:uiPriority w:val="0"/>
    <w:pPr>
      <w:spacing w:beforeLines="50" w:afterLines="50"/>
      <w:outlineLvl w:val="0"/>
    </w:pPr>
    <w:rPr>
      <w:rFonts w:eastAsia="黑体"/>
      <w:b/>
      <w:bCs/>
      <w:sz w:val="30"/>
    </w:rPr>
  </w:style>
  <w:style w:type="paragraph" w:customStyle="1" w:styleId="12">
    <w:name w:val="样式4"/>
    <w:link w:val="13"/>
    <w:qFormat/>
    <w:uiPriority w:val="0"/>
    <w:pPr>
      <w:ind w:firstLine="480" w:firstLineChars="20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3">
    <w:name w:val="样式4 Char2"/>
    <w:link w:val="12"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character" w:customStyle="1" w:styleId="14">
    <w:name w:val="纯文本 Char"/>
    <w:basedOn w:val="7"/>
    <w:link w:val="2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681</Characters>
  <Lines>5</Lines>
  <Paragraphs>1</Paragraphs>
  <TotalTime>1</TotalTime>
  <ScaleCrop>false</ScaleCrop>
  <LinksUpToDate>false</LinksUpToDate>
  <CharactersWithSpaces>799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2021-08-13T06:56:00Z</dcterms:created>
  <dc:creator>Administrator</dc:creator>
  <cp:lastModifiedBy>Let the girl</cp:lastModifiedBy>
  <cp:lastPrinted>2024-01-25T01:36:00Z</cp:lastPrinted>
  <dcterms:modified xsi:type="dcterms:W3CDTF">2024-03-26T04:31:48Z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6FB7487229F34A15A5BA2D509C899806</vt:lpwstr>
  </property>
</Properties>
</file>