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79" w:tblpY="766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8"/>
        <w:gridCol w:w="724"/>
        <w:gridCol w:w="833"/>
        <w:gridCol w:w="2067"/>
        <w:gridCol w:w="1318"/>
        <w:gridCol w:w="1359"/>
        <w:gridCol w:w="2294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广元市朝天区林业局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组织机构代码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单位全称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受理数量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许可的数量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不予许可的数量</w:t>
            </w: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1151070300846239XX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广元市朝天区林业局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准予变更、延续和不予变更、延续的数量，分别计入“许可的数量”、“不予许可的数量”。</w:t>
            </w:r>
          </w:p>
        </w:tc>
      </w:tr>
    </w:tbl>
    <w:tbl>
      <w:tblPr>
        <w:tblStyle w:val="4"/>
        <w:tblpPr w:leftFromText="180" w:rightFromText="180" w:vertAnchor="text" w:horzAnchor="page" w:tblpX="1498" w:tblpY="1052"/>
        <w:tblOverlap w:val="never"/>
        <w:tblW w:w="13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广元市朝天区林业局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1151070300846239XX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广元市朝天区林业局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309840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309840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pacing w:val="-6"/>
          <w:sz w:val="32"/>
          <w:szCs w:val="32"/>
          <w:lang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2020年度行政强制实施情况统计表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朝天区林业局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1151070300846239XX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广元市朝天区林业局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page" w:tblpX="1541" w:tblpY="549"/>
        <w:tblOverlap w:val="never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27"/>
        <w:gridCol w:w="2991"/>
        <w:gridCol w:w="3877"/>
        <w:gridCol w:w="4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2020年度行政检查实施情况统计表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朝天区林业局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1151070300846239XX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广元市朝天区林业局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/>
    <w:bookmarkEnd w:id="0"/>
    <w:sectPr>
      <w:footerReference r:id="rId7" w:type="default"/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F5AD8-EDF5-44B0-A692-11AE752676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576D40-0961-40A6-8E69-D80F954CD3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A4313B-9AB8-4914-90E0-518DCEEA0A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CECF61-2006-4AA2-86F2-BC5D54CA6D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BEB"/>
    <w:rsid w:val="0032165C"/>
    <w:rsid w:val="003C6757"/>
    <w:rsid w:val="004A63DC"/>
    <w:rsid w:val="004F7073"/>
    <w:rsid w:val="0054778C"/>
    <w:rsid w:val="005B03E6"/>
    <w:rsid w:val="008F312F"/>
    <w:rsid w:val="00A976FC"/>
    <w:rsid w:val="00AD6BB3"/>
    <w:rsid w:val="00AF743C"/>
    <w:rsid w:val="00C01080"/>
    <w:rsid w:val="00D178D5"/>
    <w:rsid w:val="00D838ED"/>
    <w:rsid w:val="00DD324D"/>
    <w:rsid w:val="00EB044E"/>
    <w:rsid w:val="025C7939"/>
    <w:rsid w:val="03DD2BEB"/>
    <w:rsid w:val="04332C29"/>
    <w:rsid w:val="04A333A0"/>
    <w:rsid w:val="0807094E"/>
    <w:rsid w:val="090A6655"/>
    <w:rsid w:val="0A212552"/>
    <w:rsid w:val="0B9C2292"/>
    <w:rsid w:val="0EAA5DA8"/>
    <w:rsid w:val="0F174093"/>
    <w:rsid w:val="0F2C0278"/>
    <w:rsid w:val="12047114"/>
    <w:rsid w:val="134907E2"/>
    <w:rsid w:val="137839ED"/>
    <w:rsid w:val="173571E5"/>
    <w:rsid w:val="189E3AA4"/>
    <w:rsid w:val="1A802B3D"/>
    <w:rsid w:val="1C707875"/>
    <w:rsid w:val="1CD61EBA"/>
    <w:rsid w:val="1D737F15"/>
    <w:rsid w:val="21037F84"/>
    <w:rsid w:val="221E30E6"/>
    <w:rsid w:val="2268155F"/>
    <w:rsid w:val="23410F3A"/>
    <w:rsid w:val="24222BDF"/>
    <w:rsid w:val="264F2178"/>
    <w:rsid w:val="27C7056C"/>
    <w:rsid w:val="282E32E6"/>
    <w:rsid w:val="2C62480D"/>
    <w:rsid w:val="314C5A81"/>
    <w:rsid w:val="31C54CE3"/>
    <w:rsid w:val="35550A98"/>
    <w:rsid w:val="3B823DC8"/>
    <w:rsid w:val="3DC4325F"/>
    <w:rsid w:val="40513E9F"/>
    <w:rsid w:val="40A852D2"/>
    <w:rsid w:val="41177C8C"/>
    <w:rsid w:val="42DE3C25"/>
    <w:rsid w:val="46F451FC"/>
    <w:rsid w:val="494427AD"/>
    <w:rsid w:val="4C231F49"/>
    <w:rsid w:val="4D6807D1"/>
    <w:rsid w:val="50597DBB"/>
    <w:rsid w:val="51FE392B"/>
    <w:rsid w:val="52022E52"/>
    <w:rsid w:val="52A71A05"/>
    <w:rsid w:val="59404C73"/>
    <w:rsid w:val="594D1A53"/>
    <w:rsid w:val="59885B15"/>
    <w:rsid w:val="59C93736"/>
    <w:rsid w:val="5CBB366C"/>
    <w:rsid w:val="63FA32F4"/>
    <w:rsid w:val="647C01DC"/>
    <w:rsid w:val="65FA3098"/>
    <w:rsid w:val="66670682"/>
    <w:rsid w:val="743E5AF1"/>
    <w:rsid w:val="75EE4A6D"/>
    <w:rsid w:val="78B42823"/>
    <w:rsid w:val="7F7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905</Words>
  <Characters>5161</Characters>
  <Lines>43</Lines>
  <Paragraphs>12</Paragraphs>
  <TotalTime>148</TotalTime>
  <ScaleCrop>false</ScaleCrop>
  <LinksUpToDate>false</LinksUpToDate>
  <CharactersWithSpaces>6054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2019-12-06T06:07:00Z</dcterms:created>
  <dc:creator>网邮</dc:creator>
  <cp:lastModifiedBy>Administrator</cp:lastModifiedBy>
  <cp:lastPrinted>2020-12-23T07:07:00Z</cp:lastPrinted>
  <dcterms:modified xsi:type="dcterms:W3CDTF">2020-12-29T09:03:00Z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