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jc w:val="center"/>
        <w:rPr>
          <w:rFonts w:ascii="仿宋_GB2312" w:cs="仿宋_GB2312"/>
          <w:color w:val="000000"/>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pStyle w:val="9"/>
        <w:rPr>
          <w:rFonts w:ascii="仿宋_GB2312" w:hAnsi="仿宋" w:eastAsia="仿宋_GB2312" w:cs="仿宋_GB2312"/>
          <w:sz w:val="32"/>
          <w:szCs w:val="32"/>
        </w:rPr>
      </w:pPr>
    </w:p>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spacing w:line="450" w:lineRule="exact"/>
        <w:rPr>
          <w:rFonts w:hint="eastAsia" w:ascii="仿宋_GB2312" w:hAnsi="仿宋" w:eastAsia="仿宋_GB2312" w:cs="仿宋_GB2312"/>
          <w:sz w:val="32"/>
          <w:szCs w:val="32"/>
        </w:rPr>
      </w:pPr>
      <w:r>
        <w:rPr>
          <w:rFonts w:ascii="仿宋_GB2312" w:hAnsi="仿宋" w:eastAsia="仿宋_GB2312" w:cs="仿宋_GB2312"/>
          <w:sz w:val="32"/>
          <w:szCs w:val="32"/>
        </w:rPr>
        <w:t xml:space="preserve">                     </w:t>
      </w:r>
    </w:p>
    <w:p>
      <w:pPr>
        <w:pStyle w:val="9"/>
        <w:spacing w:line="450" w:lineRule="exact"/>
      </w:pPr>
    </w:p>
    <w:p>
      <w:pPr>
        <w:pStyle w:val="24"/>
        <w:spacing w:line="450" w:lineRule="exact"/>
        <w:rPr>
          <w:rFonts w:hint="eastAsia"/>
        </w:rPr>
      </w:pPr>
    </w:p>
    <w:p>
      <w:pPr>
        <w:pStyle w:val="9"/>
        <w:pBdr>
          <w:top w:val="none" w:color="auto" w:sz="0" w:space="0"/>
          <w:left w:val="none" w:color="auto" w:sz="0" w:space="0"/>
          <w:bottom w:val="none" w:color="auto" w:sz="0" w:space="0"/>
          <w:right w:val="none" w:color="auto" w:sz="0" w:space="0"/>
        </w:pBdr>
        <w:spacing w:line="450" w:lineRule="exact"/>
      </w:pPr>
    </w:p>
    <w:p>
      <w:pPr>
        <w:pStyle w:val="9"/>
      </w:pPr>
    </w:p>
    <w:p/>
    <w:p>
      <w:pPr>
        <w:spacing w:line="45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广朝环审批〔</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号</w:t>
      </w:r>
    </w:p>
    <w:p>
      <w:pPr>
        <w:spacing w:line="540" w:lineRule="exact"/>
        <w:rPr>
          <w:rFonts w:ascii="方正大标宋简体" w:hAnsi="方正大标宋简体" w:eastAsia="方正大标宋简体" w:cs="方正大标宋简体"/>
          <w:sz w:val="44"/>
          <w:szCs w:val="44"/>
        </w:rPr>
      </w:pPr>
    </w:p>
    <w:p>
      <w:pPr>
        <w:spacing w:line="576" w:lineRule="exact"/>
        <w:rPr>
          <w:rFonts w:ascii="黑体" w:hAnsi="Times New Roman" w:eastAsia="黑体" w:cs="黑体"/>
          <w:sz w:val="44"/>
          <w:szCs w:val="44"/>
        </w:rPr>
      </w:pPr>
    </w:p>
    <w:p>
      <w:pPr>
        <w:keepNext w:val="0"/>
        <w:keepLines w:val="0"/>
        <w:pageBreakBefore w:val="0"/>
        <w:kinsoku/>
        <w:wordWrap/>
        <w:overflowPunct/>
        <w:topLinePunct w:val="0"/>
        <w:bidi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广元市朝天生态环境局</w:t>
      </w:r>
    </w:p>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广元市蓉城肖姐食品加工有限公司年产</w:t>
      </w:r>
      <w:r>
        <w:rPr>
          <w:rFonts w:hint="eastAsia" w:ascii="方正小标宋简体" w:hAnsi="方正小标宋简体" w:eastAsia="方正小标宋简体" w:cs="方正小标宋简体"/>
          <w:sz w:val="44"/>
          <w:szCs w:val="44"/>
          <w:lang w:val="en-US" w:eastAsia="zh-CN"/>
        </w:rPr>
        <w:t>2万吨肉制品加工项目</w:t>
      </w:r>
      <w:r>
        <w:rPr>
          <w:rFonts w:hint="eastAsia" w:ascii="方正小标宋简体" w:hAnsi="方正小标宋简体" w:eastAsia="方正小标宋简体" w:cs="方正小标宋简体"/>
          <w:sz w:val="44"/>
          <w:szCs w:val="44"/>
        </w:rPr>
        <w:t>环境影响报告表的批复</w:t>
      </w:r>
    </w:p>
    <w:p>
      <w:pPr>
        <w:keepNext w:val="0"/>
        <w:keepLines w:val="0"/>
        <w:pageBreakBefore w:val="0"/>
        <w:kinsoku/>
        <w:wordWrap/>
        <w:overflowPunct/>
        <w:topLinePunct w:val="0"/>
        <w:bidi w:val="0"/>
        <w:spacing w:line="58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广元市蓉城肖姐食品加工有限公司：</w:t>
      </w:r>
    </w:p>
    <w:p>
      <w:pPr>
        <w:keepNext w:val="0"/>
        <w:keepLines w:val="0"/>
        <w:pageBreakBefore w:val="0"/>
        <w:kinsoku/>
        <w:wordWrap/>
        <w:overflowPunct/>
        <w:topLinePunct w:val="0"/>
        <w:bidi w:val="0"/>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eastAsia="zh-CN"/>
        </w:rPr>
        <w:t>年产</w:t>
      </w:r>
      <w:r>
        <w:rPr>
          <w:rFonts w:hint="eastAsia" w:ascii="仿宋_GB2312" w:hAnsi="仿宋_GB2312" w:eastAsia="仿宋_GB2312" w:cs="仿宋_GB2312"/>
          <w:sz w:val="32"/>
          <w:szCs w:val="32"/>
          <w:lang w:val="en-US" w:eastAsia="zh-CN"/>
        </w:rPr>
        <w:t>2万吨肉制品加工项目</w:t>
      </w:r>
      <w:r>
        <w:rPr>
          <w:rFonts w:hint="eastAsia" w:ascii="仿宋_GB2312" w:hAnsi="仿宋_GB2312" w:eastAsia="仿宋_GB2312" w:cs="仿宋_GB2312"/>
          <w:sz w:val="32"/>
          <w:szCs w:val="32"/>
        </w:rPr>
        <w:t>环境影响报告表》已收悉。经研究，现批复如下。</w:t>
      </w:r>
    </w:p>
    <w:p>
      <w:pPr>
        <w:pStyle w:val="11"/>
        <w:keepNext w:val="0"/>
        <w:keepLines w:val="0"/>
        <w:pageBreakBefore w:val="0"/>
        <w:numPr>
          <w:ilvl w:val="0"/>
          <w:numId w:val="1"/>
        </w:numPr>
        <w:kinsoku/>
        <w:wordWrap/>
        <w:overflowPunct/>
        <w:topLinePunct w:val="0"/>
        <w:bidi w:val="0"/>
        <w:spacing w:beforeAutospacing="0" w:afterAutospacing="0"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keepNext w:val="0"/>
        <w:keepLines w:val="0"/>
        <w:pageBreakBefore w:val="0"/>
        <w:widowControl w:val="0"/>
        <w:kinsoku/>
        <w:wordWrap w:val="0"/>
        <w:overflowPunct/>
        <w:topLinePunct/>
        <w:autoSpaceDE/>
        <w:autoSpaceDN/>
        <w:bidi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w:t>
      </w:r>
      <w:r>
        <w:rPr>
          <w:rFonts w:hint="eastAsia" w:ascii="仿宋_GB2312" w:hAnsi="仿宋_GB2312" w:eastAsia="仿宋_GB2312" w:cs="仿宋_GB2312"/>
          <w:sz w:val="32"/>
          <w:szCs w:val="32"/>
          <w:lang w:eastAsia="zh-CN"/>
        </w:rPr>
        <w:t>目</w:t>
      </w:r>
      <w:r>
        <w:rPr>
          <w:rFonts w:hint="default" w:ascii="仿宋_GB2312" w:hAnsi="仿宋_GB2312" w:eastAsia="仿宋_GB2312" w:cs="仿宋_GB2312"/>
          <w:sz w:val="32"/>
          <w:szCs w:val="32"/>
          <w:lang w:eastAsia="zh-CN"/>
        </w:rPr>
        <w:t>租用七盘关工业园区东西部扶贫协作共建产业园（三期）标准化厂房</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项目总占地面积为3557</w:t>
      </w:r>
      <w:r>
        <w:rPr>
          <w:rFonts w:hint="eastAsia" w:ascii="仿宋_GB2312" w:hAnsi="仿宋_GB2312" w:eastAsia="仿宋_GB2312" w:cs="仿宋_GB2312"/>
          <w:sz w:val="32"/>
          <w:szCs w:val="32"/>
          <w:lang w:eastAsia="zh-CN"/>
        </w:rPr>
        <w:t>平方米。主要建设内容为：</w:t>
      </w:r>
      <w:r>
        <w:rPr>
          <w:rFonts w:hint="default" w:ascii="仿宋_GB2312" w:hAnsi="仿宋_GB2312" w:eastAsia="仿宋_GB2312" w:cs="仿宋_GB2312"/>
          <w:sz w:val="32"/>
          <w:szCs w:val="32"/>
          <w:lang w:eastAsia="zh-CN"/>
        </w:rPr>
        <w:t>新建肉制品生产线1条，油炸制品生产线2条，年产肉制品</w:t>
      </w:r>
      <w:r>
        <w:rPr>
          <w:rFonts w:hint="default"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万吨</w:t>
      </w:r>
      <w:r>
        <w:rPr>
          <w:rFonts w:hint="eastAsia" w:ascii="仿宋_GB2312" w:hAnsi="仿宋_GB2312" w:eastAsia="仿宋_GB2312" w:cs="仿宋_GB2312"/>
          <w:sz w:val="32"/>
          <w:szCs w:val="32"/>
          <w:lang w:eastAsia="zh-CN"/>
        </w:rPr>
        <w:t>。项目总投资</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lang w:eastAsia="zh-CN"/>
        </w:rPr>
        <w:t>万元，其中环</w:t>
      </w:r>
      <w:r>
        <w:rPr>
          <w:rFonts w:hint="eastAsia" w:ascii="仿宋_GB2312" w:hAnsi="仿宋_GB2312" w:eastAsia="仿宋_GB2312" w:cs="仿宋_GB2312"/>
          <w:sz w:val="32"/>
          <w:szCs w:val="32"/>
        </w:rPr>
        <w:t>保投资</w:t>
      </w:r>
      <w:r>
        <w:rPr>
          <w:rFonts w:hint="eastAsia" w:ascii="仿宋_GB2312" w:hAnsi="仿宋_GB2312" w:eastAsia="仿宋_GB2312" w:cs="仿宋_GB2312"/>
          <w:sz w:val="32"/>
          <w:szCs w:val="32"/>
          <w:lang w:val="en-US" w:eastAsia="zh-CN"/>
        </w:rPr>
        <w:t>52.45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p>
    <w:p>
      <w:pPr>
        <w:keepNext w:val="0"/>
        <w:keepLines w:val="0"/>
        <w:pageBreakBefore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根据《产业结构调整指导目录》（</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w:t>
      </w:r>
      <w:r>
        <w:rPr>
          <w:rFonts w:hint="eastAsia" w:ascii="仿宋_GB2312" w:hAnsi="仿宋_GB2312" w:eastAsia="仿宋_GB2312" w:cs="仿宋_GB2312"/>
          <w:kern w:val="0"/>
          <w:sz w:val="32"/>
          <w:szCs w:val="32"/>
        </w:rPr>
        <w:t>本项目属于允许类，</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严格落实《报告表》提出的各项环保措施和本批复要求的前提下，我局同意你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（二）落实水污染防治措施。</w:t>
      </w:r>
      <w:r>
        <w:rPr>
          <w:rFonts w:hint="eastAsia" w:ascii="仿宋_GB2312" w:eastAsia="仿宋_GB2312"/>
          <w:bCs/>
          <w:sz w:val="32"/>
          <w:szCs w:val="32"/>
        </w:rPr>
        <w:t>营运期</w:t>
      </w:r>
      <w:r>
        <w:rPr>
          <w:rFonts w:hint="eastAsia" w:ascii="仿宋_GB2312" w:eastAsia="仿宋_GB2312"/>
          <w:bCs/>
          <w:sz w:val="32"/>
          <w:szCs w:val="32"/>
          <w:lang w:eastAsia="zh-CN"/>
        </w:rPr>
        <w:t>地面清洁废水、原料清洗废水和设备清洗用水经自建一体化污水处理设施处理后，同经化粪池处理的生活污水一并排入园区污水管网，经园区污水处理厂处理后达标排放</w:t>
      </w:r>
      <w:r>
        <w:rPr>
          <w:rFonts w:hint="eastAsia" w:ascii="仿宋_GB2312" w:eastAsia="仿宋_GB2312"/>
          <w:bCs/>
          <w:sz w:val="32"/>
          <w:szCs w:val="32"/>
        </w:rPr>
        <w:t>。</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eastAsia="仿宋_GB2312"/>
          <w:bCs/>
          <w:sz w:val="32"/>
          <w:szCs w:val="32"/>
          <w:lang w:eastAsia="zh-CN"/>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rPr>
        <w:t>营运期油烟废气经集气罩收集后由大型油烟净化设备处理后由15m排气筒排放</w:t>
      </w:r>
      <w:r>
        <w:rPr>
          <w:rFonts w:hint="eastAsia" w:ascii="仿宋_GB2312" w:eastAsia="仿宋_GB2312"/>
          <w:bCs/>
          <w:sz w:val="32"/>
          <w:szCs w:val="32"/>
          <w:lang w:eastAsia="zh-CN"/>
        </w:rPr>
        <w:t>；</w:t>
      </w:r>
      <w:r>
        <w:rPr>
          <w:rFonts w:hint="default" w:ascii="仿宋_GB2312" w:eastAsia="仿宋_GB2312"/>
          <w:bCs/>
          <w:sz w:val="32"/>
          <w:szCs w:val="32"/>
          <w:lang w:eastAsia="zh-CN"/>
        </w:rPr>
        <w:t>物料投加粉尘</w:t>
      </w:r>
      <w:r>
        <w:rPr>
          <w:rFonts w:hint="eastAsia" w:ascii="仿宋_GB2312" w:eastAsia="仿宋_GB2312"/>
          <w:bCs/>
          <w:sz w:val="32"/>
          <w:szCs w:val="32"/>
          <w:lang w:eastAsia="zh-CN"/>
        </w:rPr>
        <w:t>在投加过程进行水雾捕集，设置集气罩，废气通过负压收集，通过布袋除尘器进行净化处理后，经15m排气筒外排，未收集部分由车间排气扇结合自然通风无组织排放；有机废气</w:t>
      </w:r>
      <w:r>
        <w:rPr>
          <w:rFonts w:hint="default" w:ascii="仿宋_GB2312" w:eastAsia="仿宋_GB2312"/>
          <w:bCs/>
          <w:sz w:val="32"/>
          <w:szCs w:val="32"/>
          <w:lang w:val="en-US" w:eastAsia="zh-CN"/>
        </w:rPr>
        <w:t>通过UV光氧进行净化处理后，</w:t>
      </w:r>
      <w:r>
        <w:rPr>
          <w:rFonts w:hint="eastAsia" w:ascii="仿宋_GB2312" w:eastAsia="仿宋_GB2312"/>
          <w:bCs/>
          <w:sz w:val="32"/>
          <w:szCs w:val="32"/>
          <w:lang w:val="en-US" w:eastAsia="zh-CN"/>
        </w:rPr>
        <w:t>经</w:t>
      </w:r>
      <w:r>
        <w:rPr>
          <w:rFonts w:hint="default" w:ascii="仿宋_GB2312" w:eastAsia="仿宋_GB2312"/>
          <w:bCs/>
          <w:sz w:val="32"/>
          <w:szCs w:val="32"/>
          <w:lang w:val="en-US" w:eastAsia="zh-CN"/>
        </w:rPr>
        <w:t>15m排气筒外排</w:t>
      </w:r>
      <w:r>
        <w:rPr>
          <w:rFonts w:hint="eastAsia" w:ascii="仿宋_GB2312" w:eastAsia="仿宋_GB2312"/>
          <w:bCs/>
          <w:sz w:val="32"/>
          <w:szCs w:val="32"/>
          <w:lang w:val="en-US" w:eastAsia="zh-CN"/>
        </w:rPr>
        <w:t>；</w:t>
      </w:r>
      <w:r>
        <w:rPr>
          <w:rFonts w:hint="default" w:ascii="仿宋_GB2312" w:eastAsia="仿宋_GB2312"/>
          <w:bCs/>
          <w:sz w:val="32"/>
          <w:szCs w:val="32"/>
        </w:rPr>
        <w:t>污水处理系统臭气</w:t>
      </w:r>
      <w:r>
        <w:rPr>
          <w:rFonts w:hint="default" w:ascii="仿宋_GB2312" w:eastAsia="仿宋_GB2312"/>
          <w:bCs/>
          <w:sz w:val="32"/>
          <w:szCs w:val="32"/>
          <w:lang w:eastAsia="zh-CN"/>
        </w:rPr>
        <w:t>通过密闭、设置绿化防护隔离带、生物除臭和加强厂区内的管理等措施，臭气自然扩散</w:t>
      </w:r>
      <w:r>
        <w:rPr>
          <w:rFonts w:hint="eastAsia" w:ascii="仿宋_GB2312" w:eastAsia="仿宋_GB2312"/>
          <w:bCs/>
          <w:sz w:val="32"/>
          <w:szCs w:val="32"/>
          <w:lang w:eastAsia="zh-CN"/>
        </w:rPr>
        <w:t>；</w:t>
      </w:r>
      <w:r>
        <w:rPr>
          <w:rFonts w:hint="default" w:ascii="仿宋_GB2312" w:eastAsia="仿宋_GB2312"/>
          <w:bCs/>
          <w:sz w:val="32"/>
          <w:szCs w:val="32"/>
        </w:rPr>
        <w:t>发电机烟气</w:t>
      </w:r>
      <w:r>
        <w:rPr>
          <w:rFonts w:hint="default" w:ascii="仿宋_GB2312" w:eastAsia="仿宋_GB2312"/>
          <w:bCs/>
          <w:sz w:val="32"/>
          <w:szCs w:val="32"/>
          <w:lang w:eastAsia="zh-CN"/>
        </w:rPr>
        <w:t>经自带尾气净化装置处理后无组织排放</w:t>
      </w:r>
      <w:r>
        <w:rPr>
          <w:rFonts w:hint="eastAsia" w:ascii="仿宋_GB2312" w:eastAsia="仿宋_GB2312"/>
          <w:bCs/>
          <w:sz w:val="32"/>
          <w:szCs w:val="32"/>
          <w:lang w:eastAsia="zh-CN"/>
        </w:rPr>
        <w:t>。</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hAnsi="仿宋_GB2312" w:eastAsia="仿宋_GB2312" w:cs="仿宋_GB2312"/>
          <w:color w:val="000000"/>
          <w:kern w:val="0"/>
          <w:sz w:val="32"/>
          <w:szCs w:val="32"/>
        </w:rPr>
        <w:t>运营期设备噪声采</w:t>
      </w:r>
      <w:r>
        <w:rPr>
          <w:rFonts w:hint="eastAsia" w:ascii="仿宋_GB2312" w:hAnsi="仿宋_GB2312" w:eastAsia="仿宋_GB2312" w:cs="仿宋_GB2312"/>
          <w:color w:val="000000"/>
          <w:kern w:val="0"/>
          <w:sz w:val="32"/>
          <w:szCs w:val="32"/>
          <w:lang w:eastAsia="zh-CN"/>
        </w:rPr>
        <w:t>取</w:t>
      </w:r>
      <w:r>
        <w:rPr>
          <w:rFonts w:hint="default" w:ascii="仿宋_GB2312" w:hAnsi="仿宋_GB2312" w:eastAsia="仿宋_GB2312" w:cs="仿宋_GB2312"/>
          <w:color w:val="000000"/>
          <w:kern w:val="0"/>
          <w:sz w:val="32"/>
          <w:szCs w:val="32"/>
        </w:rPr>
        <w:t>选用低噪声设备</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rPr>
        <w:t>基础减振</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rPr>
        <w:t>厂房隔声</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rPr>
        <w:t>优化总平面布置</w:t>
      </w:r>
      <w:r>
        <w:rPr>
          <w:rFonts w:hint="eastAsia" w:ascii="仿宋_GB2312" w:hAnsi="仿宋_GB2312" w:eastAsia="仿宋_GB2312" w:cs="仿宋_GB2312"/>
          <w:color w:val="000000"/>
          <w:kern w:val="0"/>
          <w:sz w:val="32"/>
          <w:szCs w:val="32"/>
          <w:lang w:eastAsia="zh-CN"/>
        </w:rPr>
        <w:t>以及</w:t>
      </w:r>
      <w:r>
        <w:rPr>
          <w:rFonts w:hint="default" w:ascii="仿宋_GB2312" w:hAnsi="仿宋_GB2312" w:eastAsia="仿宋_GB2312" w:cs="仿宋_GB2312"/>
          <w:color w:val="000000"/>
          <w:kern w:val="0"/>
          <w:sz w:val="32"/>
          <w:szCs w:val="32"/>
        </w:rPr>
        <w:t>距离衰减等</w:t>
      </w:r>
      <w:r>
        <w:rPr>
          <w:rFonts w:hint="eastAsia" w:ascii="仿宋_GB2312" w:hAnsi="仿宋_GB2312" w:eastAsia="仿宋_GB2312" w:cs="仿宋_GB2312"/>
          <w:color w:val="000000"/>
          <w:kern w:val="0"/>
          <w:sz w:val="32"/>
          <w:szCs w:val="32"/>
          <w:lang w:eastAsia="zh-CN"/>
        </w:rPr>
        <w:t>措施</w:t>
      </w:r>
      <w:r>
        <w:rPr>
          <w:rFonts w:hint="eastAsia" w:ascii="仿宋_GB2312" w:hAnsi="仿宋_GB2312" w:eastAsia="仿宋_GB2312" w:cs="仿宋_GB2312"/>
          <w:color w:val="000000"/>
          <w:kern w:val="0"/>
          <w:sz w:val="32"/>
          <w:szCs w:val="32"/>
        </w:rPr>
        <w:t>减小噪声对环境的影响。</w:t>
      </w:r>
    </w:p>
    <w:p>
      <w:pPr>
        <w:keepNext w:val="0"/>
        <w:keepLines w:val="0"/>
        <w:pageBreakBefore w:val="0"/>
        <w:kinsoku/>
        <w:wordWrap/>
        <w:overflowPunct/>
        <w:topLinePunct w:val="0"/>
        <w:bidi w:val="0"/>
        <w:adjustRightInd w:val="0"/>
        <w:snapToGrid w:val="0"/>
        <w:spacing w:line="580" w:lineRule="exact"/>
        <w:ind w:firstLine="720" w:firstLineChars="225"/>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lang w:eastAsia="zh-CN"/>
        </w:rPr>
        <w:t>营运期</w:t>
      </w:r>
      <w:r>
        <w:rPr>
          <w:rFonts w:hint="default" w:ascii="仿宋_GB2312" w:hAnsi="仿宋_GB2312" w:eastAsia="仿宋_GB2312" w:cs="仿宋_GB2312"/>
          <w:color w:val="000000"/>
          <w:kern w:val="0"/>
          <w:sz w:val="32"/>
          <w:szCs w:val="32"/>
          <w:lang w:eastAsia="zh-CN"/>
        </w:rPr>
        <w:t>生活垃圾</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lang w:eastAsia="zh-CN"/>
        </w:rPr>
        <w:t>栅渣、污泥由环卫部门清运处置；不合格原料返回原料提供商；废过滤网</w:t>
      </w:r>
      <w:r>
        <w:rPr>
          <w:rFonts w:hint="eastAsia" w:ascii="仿宋_GB2312" w:hAnsi="仿宋_GB2312" w:eastAsia="仿宋_GB2312" w:cs="仿宋_GB2312"/>
          <w:color w:val="000000"/>
          <w:kern w:val="0"/>
          <w:sz w:val="32"/>
          <w:szCs w:val="32"/>
          <w:lang w:eastAsia="zh-CN"/>
        </w:rPr>
        <w:t>由</w:t>
      </w:r>
      <w:r>
        <w:rPr>
          <w:rFonts w:hint="default" w:ascii="仿宋_GB2312" w:hAnsi="仿宋_GB2312" w:eastAsia="仿宋_GB2312" w:cs="仿宋_GB2312"/>
          <w:color w:val="000000"/>
          <w:kern w:val="0"/>
          <w:sz w:val="32"/>
          <w:szCs w:val="32"/>
          <w:lang w:eastAsia="zh-CN"/>
        </w:rPr>
        <w:t>厂家定期更换后回收；废渣</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lang w:eastAsia="zh-CN"/>
        </w:rPr>
        <w:t>废油渣</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lang w:eastAsia="zh-CN"/>
        </w:rPr>
        <w:t>不合格产品</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lang w:eastAsia="zh-CN"/>
        </w:rPr>
        <w:t>金属异物</w:t>
      </w:r>
      <w:r>
        <w:rPr>
          <w:rFonts w:hint="eastAsia" w:ascii="仿宋_GB2312" w:hAnsi="仿宋_GB2312" w:eastAsia="仿宋_GB2312" w:cs="仿宋_GB2312"/>
          <w:color w:val="000000"/>
          <w:kern w:val="0"/>
          <w:sz w:val="32"/>
          <w:szCs w:val="32"/>
          <w:lang w:eastAsia="zh-CN"/>
        </w:rPr>
        <w:t>和</w:t>
      </w:r>
      <w:r>
        <w:rPr>
          <w:rFonts w:hint="default" w:ascii="仿宋_GB2312" w:hAnsi="仿宋_GB2312" w:eastAsia="仿宋_GB2312" w:cs="仿宋_GB2312"/>
          <w:color w:val="000000"/>
          <w:kern w:val="0"/>
          <w:sz w:val="32"/>
          <w:szCs w:val="32"/>
          <w:lang w:eastAsia="zh-CN"/>
        </w:rPr>
        <w:t>废包装</w:t>
      </w:r>
      <w:r>
        <w:rPr>
          <w:rFonts w:hint="eastAsia" w:ascii="仿宋_GB2312" w:hAnsi="仿宋_GB2312" w:eastAsia="仿宋_GB2312" w:cs="仿宋_GB2312"/>
          <w:color w:val="000000"/>
          <w:kern w:val="0"/>
          <w:sz w:val="32"/>
          <w:szCs w:val="32"/>
          <w:lang w:eastAsia="zh-CN"/>
        </w:rPr>
        <w:t>等</w:t>
      </w:r>
      <w:r>
        <w:rPr>
          <w:rFonts w:hint="default" w:ascii="仿宋_GB2312" w:hAnsi="仿宋_GB2312" w:eastAsia="仿宋_GB2312" w:cs="仿宋_GB2312"/>
          <w:color w:val="000000"/>
          <w:kern w:val="0"/>
          <w:sz w:val="32"/>
          <w:szCs w:val="32"/>
          <w:lang w:eastAsia="zh-CN"/>
        </w:rPr>
        <w:t>外售；气浮机收集废油收集后交有处理能力的单位进行处置；紫外消毒、</w:t>
      </w:r>
      <w:r>
        <w:rPr>
          <w:rFonts w:hint="default" w:ascii="仿宋_GB2312" w:hAnsi="仿宋_GB2312" w:eastAsia="仿宋_GB2312" w:cs="仿宋_GB2312"/>
          <w:color w:val="000000"/>
          <w:kern w:val="0"/>
          <w:sz w:val="32"/>
          <w:szCs w:val="32"/>
          <w:lang w:val="en-US" w:eastAsia="zh-CN"/>
        </w:rPr>
        <w:t>UV光氧设备</w:t>
      </w:r>
      <w:r>
        <w:rPr>
          <w:rFonts w:hint="default" w:ascii="仿宋_GB2312" w:hAnsi="仿宋_GB2312" w:eastAsia="仿宋_GB2312" w:cs="仿宋_GB2312"/>
          <w:color w:val="000000"/>
          <w:kern w:val="0"/>
          <w:sz w:val="32"/>
          <w:szCs w:val="32"/>
          <w:lang w:eastAsia="zh-CN"/>
        </w:rPr>
        <w:t>产生的废UV灯管，厂区设置危废暂存间暂存，暂存后交由资质单位处理。</w:t>
      </w:r>
    </w:p>
    <w:p>
      <w:pPr>
        <w:pStyle w:val="24"/>
        <w:keepNext w:val="0"/>
        <w:keepLines w:val="0"/>
        <w:pageBreakBefore w:val="0"/>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sz w:val="32"/>
          <w:szCs w:val="32"/>
        </w:rPr>
        <w:t>严格落实环评《报告表》中提出的风险防范措施，建立和完善环境管理制度和突发环境事故应急处置预案，防止事故发生</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8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pStyle w:val="9"/>
        <w:rPr>
          <w:rFonts w:hint="eastAsia"/>
        </w:rPr>
      </w:pPr>
    </w:p>
    <w:p>
      <w:pPr>
        <w:pStyle w:val="9"/>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kinsoku/>
        <w:wordWrap/>
        <w:overflowPunct/>
        <w:topLinePunct w:val="0"/>
        <w:bidi w:val="0"/>
        <w:spacing w:line="580" w:lineRule="exact"/>
        <w:jc w:val="right"/>
        <w:textAlignment w:val="auto"/>
      </w:pPr>
      <w:r>
        <w:rPr>
          <w:rFonts w:hint="eastAsia" w:ascii="仿宋_GB2312" w:hAnsi="仿宋_GB2312" w:eastAsia="仿宋_GB2312" w:cs="仿宋_GB2312"/>
          <w:sz w:val="32"/>
          <w:szCs w:val="32"/>
        </w:rPr>
        <w:t>广元市朝天生态环境局</w:t>
      </w:r>
    </w:p>
    <w:p>
      <w:pPr>
        <w:keepNext w:val="0"/>
        <w:keepLines w:val="0"/>
        <w:pageBreakBefore w:val="0"/>
        <w:kinsoku/>
        <w:wordWrap/>
        <w:overflowPunct/>
        <w:topLinePunct w:val="0"/>
        <w:bidi w:val="0"/>
        <w:spacing w:line="580" w:lineRule="exact"/>
        <w:ind w:firstLine="420" w:firstLineChars="200"/>
        <w:jc w:val="center"/>
        <w:textAlignment w:val="auto"/>
        <w:rPr>
          <w:rFonts w:hint="eastAsia" w:ascii="仿宋_GB2312" w:hAnsi="仿宋_GB2312" w:eastAsia="仿宋_GB2312" w:cs="仿宋_GB2312"/>
          <w:sz w:val="32"/>
          <w:szCs w:val="32"/>
        </w:rPr>
      </w:pPr>
      <w: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left="0" w:leftChars="0" w:firstLine="0" w:firstLineChars="0"/>
        <w:rPr>
          <w:rFonts w:hint="eastAsia"/>
        </w:rPr>
      </w:pPr>
      <w:bookmarkStart w:id="0" w:name="_GoBack"/>
      <w:bookmarkEnd w:id="0"/>
    </w:p>
    <w:p>
      <w:pPr>
        <w:pStyle w:val="2"/>
        <w:rPr>
          <w:rFonts w:hint="eastAsia" w:ascii="仿宋_GB2312" w:hAnsi="仿宋_GB2312" w:eastAsia="仿宋_GB2312" w:cs="仿宋_GB2312"/>
          <w:sz w:val="32"/>
          <w:szCs w:val="32"/>
        </w:rPr>
      </w:pPr>
    </w:p>
    <w:p>
      <w:pPr>
        <w:pStyle w:val="2"/>
        <w:ind w:left="0" w:leftChars="0" w:firstLine="0" w:firstLineChars="0"/>
        <w:rPr>
          <w:rFonts w:hint="eastAsia"/>
        </w:rPr>
      </w:pP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10272"/>
    <w:rsid w:val="00523448"/>
    <w:rsid w:val="00536784"/>
    <w:rsid w:val="0054447F"/>
    <w:rsid w:val="00550646"/>
    <w:rsid w:val="0055456D"/>
    <w:rsid w:val="00572BFF"/>
    <w:rsid w:val="00572DC5"/>
    <w:rsid w:val="00582E10"/>
    <w:rsid w:val="005C67A5"/>
    <w:rsid w:val="005D21F1"/>
    <w:rsid w:val="005D7C5E"/>
    <w:rsid w:val="005E697D"/>
    <w:rsid w:val="005E76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3D4B60"/>
    <w:rsid w:val="026D2D6A"/>
    <w:rsid w:val="02980DD5"/>
    <w:rsid w:val="02AD0B7C"/>
    <w:rsid w:val="02B40D17"/>
    <w:rsid w:val="02DC044C"/>
    <w:rsid w:val="02FE76FE"/>
    <w:rsid w:val="031A52E5"/>
    <w:rsid w:val="031E5CCA"/>
    <w:rsid w:val="03381A97"/>
    <w:rsid w:val="03764359"/>
    <w:rsid w:val="03C22801"/>
    <w:rsid w:val="041C4B1A"/>
    <w:rsid w:val="04387E12"/>
    <w:rsid w:val="043E46D8"/>
    <w:rsid w:val="04420B3B"/>
    <w:rsid w:val="04455C04"/>
    <w:rsid w:val="04727DB1"/>
    <w:rsid w:val="04921433"/>
    <w:rsid w:val="04B01C29"/>
    <w:rsid w:val="04D7309E"/>
    <w:rsid w:val="051F73DE"/>
    <w:rsid w:val="05A35046"/>
    <w:rsid w:val="05E03B59"/>
    <w:rsid w:val="05EA1004"/>
    <w:rsid w:val="06D36488"/>
    <w:rsid w:val="06F52E5D"/>
    <w:rsid w:val="073C1C8B"/>
    <w:rsid w:val="07436A97"/>
    <w:rsid w:val="0752719A"/>
    <w:rsid w:val="08D66BD0"/>
    <w:rsid w:val="098D1B64"/>
    <w:rsid w:val="0A1161D9"/>
    <w:rsid w:val="0A6C662D"/>
    <w:rsid w:val="0A7555DC"/>
    <w:rsid w:val="0AAE327A"/>
    <w:rsid w:val="0AB1211B"/>
    <w:rsid w:val="0AF16AD9"/>
    <w:rsid w:val="0BBF72A8"/>
    <w:rsid w:val="0BD53BE7"/>
    <w:rsid w:val="0BDB554B"/>
    <w:rsid w:val="0C562E40"/>
    <w:rsid w:val="0C7B478E"/>
    <w:rsid w:val="0C8F3817"/>
    <w:rsid w:val="0CB4236E"/>
    <w:rsid w:val="0CF45F13"/>
    <w:rsid w:val="0CFD469E"/>
    <w:rsid w:val="0D860FCF"/>
    <w:rsid w:val="0DAF2B1E"/>
    <w:rsid w:val="0E3F2885"/>
    <w:rsid w:val="0E7427F2"/>
    <w:rsid w:val="0E861797"/>
    <w:rsid w:val="0EB44434"/>
    <w:rsid w:val="0EDA1AB6"/>
    <w:rsid w:val="0EE1543B"/>
    <w:rsid w:val="0EF85E71"/>
    <w:rsid w:val="0F161C63"/>
    <w:rsid w:val="0F5B6A80"/>
    <w:rsid w:val="0F7A1515"/>
    <w:rsid w:val="0FD83055"/>
    <w:rsid w:val="105775D2"/>
    <w:rsid w:val="10AF179E"/>
    <w:rsid w:val="11404F5C"/>
    <w:rsid w:val="11456893"/>
    <w:rsid w:val="1148234E"/>
    <w:rsid w:val="126C517C"/>
    <w:rsid w:val="12A80BAC"/>
    <w:rsid w:val="12D4167E"/>
    <w:rsid w:val="13195B64"/>
    <w:rsid w:val="132C51A9"/>
    <w:rsid w:val="1360690C"/>
    <w:rsid w:val="13C91ABB"/>
    <w:rsid w:val="13CD0AD2"/>
    <w:rsid w:val="143654E8"/>
    <w:rsid w:val="14691B4B"/>
    <w:rsid w:val="14945F98"/>
    <w:rsid w:val="14F96B98"/>
    <w:rsid w:val="153D14D2"/>
    <w:rsid w:val="15FD7357"/>
    <w:rsid w:val="167B1BF6"/>
    <w:rsid w:val="16876899"/>
    <w:rsid w:val="168B089D"/>
    <w:rsid w:val="16EA29B2"/>
    <w:rsid w:val="171F1561"/>
    <w:rsid w:val="173A5686"/>
    <w:rsid w:val="17407F84"/>
    <w:rsid w:val="174479AB"/>
    <w:rsid w:val="177F6998"/>
    <w:rsid w:val="179C2415"/>
    <w:rsid w:val="17AD5A18"/>
    <w:rsid w:val="17D626B3"/>
    <w:rsid w:val="17F762A0"/>
    <w:rsid w:val="1881739E"/>
    <w:rsid w:val="188C63F0"/>
    <w:rsid w:val="189B6867"/>
    <w:rsid w:val="189D6327"/>
    <w:rsid w:val="18C766A1"/>
    <w:rsid w:val="191E51B4"/>
    <w:rsid w:val="195F4F34"/>
    <w:rsid w:val="19A72FE3"/>
    <w:rsid w:val="19B67464"/>
    <w:rsid w:val="1A5C6E00"/>
    <w:rsid w:val="1ACF384E"/>
    <w:rsid w:val="1B001B89"/>
    <w:rsid w:val="1B1C0EEA"/>
    <w:rsid w:val="1B1F044F"/>
    <w:rsid w:val="1B3732C8"/>
    <w:rsid w:val="1BC51E83"/>
    <w:rsid w:val="1BED2FB2"/>
    <w:rsid w:val="1C5F3784"/>
    <w:rsid w:val="1C837F86"/>
    <w:rsid w:val="1C8D59F4"/>
    <w:rsid w:val="1C9D21A0"/>
    <w:rsid w:val="1CDD48D0"/>
    <w:rsid w:val="1CF864FE"/>
    <w:rsid w:val="1D52473B"/>
    <w:rsid w:val="1E036A06"/>
    <w:rsid w:val="1E607EA2"/>
    <w:rsid w:val="1E9754C8"/>
    <w:rsid w:val="1F447499"/>
    <w:rsid w:val="1F5E7373"/>
    <w:rsid w:val="1F992762"/>
    <w:rsid w:val="1FF42436"/>
    <w:rsid w:val="20196340"/>
    <w:rsid w:val="20514AA1"/>
    <w:rsid w:val="211865F8"/>
    <w:rsid w:val="217E0D88"/>
    <w:rsid w:val="21C55182"/>
    <w:rsid w:val="21F80C48"/>
    <w:rsid w:val="221A326E"/>
    <w:rsid w:val="222552F5"/>
    <w:rsid w:val="22342FBD"/>
    <w:rsid w:val="22937E11"/>
    <w:rsid w:val="22E449E3"/>
    <w:rsid w:val="23AD2B77"/>
    <w:rsid w:val="23E25B62"/>
    <w:rsid w:val="25664D89"/>
    <w:rsid w:val="25B01373"/>
    <w:rsid w:val="25D17832"/>
    <w:rsid w:val="25E00DBB"/>
    <w:rsid w:val="26040EF9"/>
    <w:rsid w:val="26110FAE"/>
    <w:rsid w:val="264B7B6B"/>
    <w:rsid w:val="26517A3D"/>
    <w:rsid w:val="26C37B54"/>
    <w:rsid w:val="27141EF2"/>
    <w:rsid w:val="272607B6"/>
    <w:rsid w:val="276617FF"/>
    <w:rsid w:val="288D1AB3"/>
    <w:rsid w:val="28950240"/>
    <w:rsid w:val="28FF6D32"/>
    <w:rsid w:val="29282477"/>
    <w:rsid w:val="29311CAA"/>
    <w:rsid w:val="2A122030"/>
    <w:rsid w:val="2AA02B62"/>
    <w:rsid w:val="2B1A3A80"/>
    <w:rsid w:val="2B966D1F"/>
    <w:rsid w:val="2BF25BF9"/>
    <w:rsid w:val="2BF83147"/>
    <w:rsid w:val="2C4F7B18"/>
    <w:rsid w:val="2C6D1074"/>
    <w:rsid w:val="2C92725E"/>
    <w:rsid w:val="2C9D79D5"/>
    <w:rsid w:val="2D2E0CE1"/>
    <w:rsid w:val="2D3C359C"/>
    <w:rsid w:val="2D594220"/>
    <w:rsid w:val="2D822483"/>
    <w:rsid w:val="2DEE7E71"/>
    <w:rsid w:val="2DF1249D"/>
    <w:rsid w:val="2DF62856"/>
    <w:rsid w:val="2E0E6998"/>
    <w:rsid w:val="2EF32175"/>
    <w:rsid w:val="2F1567B2"/>
    <w:rsid w:val="2F906F86"/>
    <w:rsid w:val="2F916406"/>
    <w:rsid w:val="301910D9"/>
    <w:rsid w:val="306053D4"/>
    <w:rsid w:val="306233EC"/>
    <w:rsid w:val="30AA79E3"/>
    <w:rsid w:val="30D85B79"/>
    <w:rsid w:val="3122326B"/>
    <w:rsid w:val="312415C0"/>
    <w:rsid w:val="31624F40"/>
    <w:rsid w:val="31625138"/>
    <w:rsid w:val="31B22151"/>
    <w:rsid w:val="32904240"/>
    <w:rsid w:val="32917FB8"/>
    <w:rsid w:val="329C73FC"/>
    <w:rsid w:val="32BA1485"/>
    <w:rsid w:val="32DC7485"/>
    <w:rsid w:val="330D3AE3"/>
    <w:rsid w:val="333F100D"/>
    <w:rsid w:val="33887023"/>
    <w:rsid w:val="33957634"/>
    <w:rsid w:val="339F7436"/>
    <w:rsid w:val="33D257BB"/>
    <w:rsid w:val="344E1858"/>
    <w:rsid w:val="347D11BC"/>
    <w:rsid w:val="34A30EB5"/>
    <w:rsid w:val="34D437BF"/>
    <w:rsid w:val="34E41E3C"/>
    <w:rsid w:val="34F879AD"/>
    <w:rsid w:val="351341A7"/>
    <w:rsid w:val="35245113"/>
    <w:rsid w:val="3527484B"/>
    <w:rsid w:val="358025C6"/>
    <w:rsid w:val="35925BCC"/>
    <w:rsid w:val="35941AF7"/>
    <w:rsid w:val="35A63D7A"/>
    <w:rsid w:val="35B62916"/>
    <w:rsid w:val="35BF0B94"/>
    <w:rsid w:val="361613EB"/>
    <w:rsid w:val="361E6479"/>
    <w:rsid w:val="364D19AB"/>
    <w:rsid w:val="370657B5"/>
    <w:rsid w:val="37200A3C"/>
    <w:rsid w:val="377A71E8"/>
    <w:rsid w:val="380B74E7"/>
    <w:rsid w:val="3826288A"/>
    <w:rsid w:val="389F7DAA"/>
    <w:rsid w:val="38B625EF"/>
    <w:rsid w:val="38BA12D8"/>
    <w:rsid w:val="38BF615B"/>
    <w:rsid w:val="390B2783"/>
    <w:rsid w:val="3968333B"/>
    <w:rsid w:val="399C27E1"/>
    <w:rsid w:val="39D635EA"/>
    <w:rsid w:val="39E6175D"/>
    <w:rsid w:val="39F17751"/>
    <w:rsid w:val="3A707F52"/>
    <w:rsid w:val="3A91727F"/>
    <w:rsid w:val="3A937C6E"/>
    <w:rsid w:val="3ADD6630"/>
    <w:rsid w:val="3B361915"/>
    <w:rsid w:val="3B483FD6"/>
    <w:rsid w:val="3BB619BE"/>
    <w:rsid w:val="3BFA7ED5"/>
    <w:rsid w:val="3C8F37BA"/>
    <w:rsid w:val="3C94492D"/>
    <w:rsid w:val="3D1E1F06"/>
    <w:rsid w:val="3E2A631E"/>
    <w:rsid w:val="3EA80B63"/>
    <w:rsid w:val="3EBC135C"/>
    <w:rsid w:val="3EBC7066"/>
    <w:rsid w:val="3F3B3FB4"/>
    <w:rsid w:val="3F634034"/>
    <w:rsid w:val="3F967FD4"/>
    <w:rsid w:val="3FE6467B"/>
    <w:rsid w:val="405635CD"/>
    <w:rsid w:val="410D73A4"/>
    <w:rsid w:val="412F3AF2"/>
    <w:rsid w:val="415376BD"/>
    <w:rsid w:val="417173EA"/>
    <w:rsid w:val="41BB295C"/>
    <w:rsid w:val="41DA7286"/>
    <w:rsid w:val="424C5CAA"/>
    <w:rsid w:val="42874F6C"/>
    <w:rsid w:val="42D84D52"/>
    <w:rsid w:val="43303BC7"/>
    <w:rsid w:val="446D0DBF"/>
    <w:rsid w:val="44E86A22"/>
    <w:rsid w:val="4533738F"/>
    <w:rsid w:val="454B260D"/>
    <w:rsid w:val="45692B97"/>
    <w:rsid w:val="457D6D12"/>
    <w:rsid w:val="45C03D20"/>
    <w:rsid w:val="46054AED"/>
    <w:rsid w:val="4656385D"/>
    <w:rsid w:val="467F382D"/>
    <w:rsid w:val="469A5235"/>
    <w:rsid w:val="46CB5BB7"/>
    <w:rsid w:val="47B928F0"/>
    <w:rsid w:val="47E22884"/>
    <w:rsid w:val="48460D8A"/>
    <w:rsid w:val="48584759"/>
    <w:rsid w:val="4869700F"/>
    <w:rsid w:val="489F4D92"/>
    <w:rsid w:val="48FC67E2"/>
    <w:rsid w:val="49FF745A"/>
    <w:rsid w:val="4A480F2C"/>
    <w:rsid w:val="4A683B12"/>
    <w:rsid w:val="4A823F30"/>
    <w:rsid w:val="4A8503F4"/>
    <w:rsid w:val="4AE737D3"/>
    <w:rsid w:val="4B186673"/>
    <w:rsid w:val="4B46616A"/>
    <w:rsid w:val="4B5A0CCB"/>
    <w:rsid w:val="4B6771DC"/>
    <w:rsid w:val="4BE3142D"/>
    <w:rsid w:val="4C083CDE"/>
    <w:rsid w:val="4CEF4AC5"/>
    <w:rsid w:val="4D057D85"/>
    <w:rsid w:val="4D113D78"/>
    <w:rsid w:val="4D817FDE"/>
    <w:rsid w:val="4DE34A04"/>
    <w:rsid w:val="4E1D5F80"/>
    <w:rsid w:val="4E2A3343"/>
    <w:rsid w:val="4E2E23CE"/>
    <w:rsid w:val="4E3221F7"/>
    <w:rsid w:val="4E735404"/>
    <w:rsid w:val="4ED91C2A"/>
    <w:rsid w:val="4F0F5112"/>
    <w:rsid w:val="4F475503"/>
    <w:rsid w:val="4F626B0C"/>
    <w:rsid w:val="4FC846B1"/>
    <w:rsid w:val="4FD6152D"/>
    <w:rsid w:val="4FEB33D1"/>
    <w:rsid w:val="50167B55"/>
    <w:rsid w:val="503D6D5E"/>
    <w:rsid w:val="508C262C"/>
    <w:rsid w:val="509323FB"/>
    <w:rsid w:val="515F7407"/>
    <w:rsid w:val="516A0B6A"/>
    <w:rsid w:val="51B13654"/>
    <w:rsid w:val="51C66A3A"/>
    <w:rsid w:val="522119D0"/>
    <w:rsid w:val="5249703F"/>
    <w:rsid w:val="52845E35"/>
    <w:rsid w:val="529816B1"/>
    <w:rsid w:val="52C95AFD"/>
    <w:rsid w:val="53C76FA6"/>
    <w:rsid w:val="541C24E8"/>
    <w:rsid w:val="541C6A70"/>
    <w:rsid w:val="543D092A"/>
    <w:rsid w:val="5450342F"/>
    <w:rsid w:val="55B542E5"/>
    <w:rsid w:val="55FD60FB"/>
    <w:rsid w:val="568C2C32"/>
    <w:rsid w:val="56CA22CA"/>
    <w:rsid w:val="56D93A62"/>
    <w:rsid w:val="571817FD"/>
    <w:rsid w:val="572C4118"/>
    <w:rsid w:val="572C4E71"/>
    <w:rsid w:val="573A0EB6"/>
    <w:rsid w:val="575D69F5"/>
    <w:rsid w:val="57635C96"/>
    <w:rsid w:val="57700763"/>
    <w:rsid w:val="57D1374C"/>
    <w:rsid w:val="57EB089F"/>
    <w:rsid w:val="584F3320"/>
    <w:rsid w:val="58583945"/>
    <w:rsid w:val="585C7459"/>
    <w:rsid w:val="58AD7B14"/>
    <w:rsid w:val="58E0470B"/>
    <w:rsid w:val="59C56216"/>
    <w:rsid w:val="5A252C10"/>
    <w:rsid w:val="5AF30E1A"/>
    <w:rsid w:val="5B5419FF"/>
    <w:rsid w:val="5C047B49"/>
    <w:rsid w:val="5C767644"/>
    <w:rsid w:val="5C8E1E4D"/>
    <w:rsid w:val="5CB037AF"/>
    <w:rsid w:val="5D2A47E1"/>
    <w:rsid w:val="5D5D5E1D"/>
    <w:rsid w:val="5DD066F8"/>
    <w:rsid w:val="5DDE15F2"/>
    <w:rsid w:val="5EBB1D95"/>
    <w:rsid w:val="5F26269F"/>
    <w:rsid w:val="5FBB70AE"/>
    <w:rsid w:val="5FD15DAD"/>
    <w:rsid w:val="602C19FE"/>
    <w:rsid w:val="609B273A"/>
    <w:rsid w:val="610F323B"/>
    <w:rsid w:val="618D6288"/>
    <w:rsid w:val="61D303AE"/>
    <w:rsid w:val="62062AA6"/>
    <w:rsid w:val="624D3575"/>
    <w:rsid w:val="63060C76"/>
    <w:rsid w:val="63324487"/>
    <w:rsid w:val="633C2122"/>
    <w:rsid w:val="634A7E2B"/>
    <w:rsid w:val="638406CA"/>
    <w:rsid w:val="6431537F"/>
    <w:rsid w:val="643B3886"/>
    <w:rsid w:val="649151B7"/>
    <w:rsid w:val="64E06707"/>
    <w:rsid w:val="65E06D0F"/>
    <w:rsid w:val="65E41944"/>
    <w:rsid w:val="65E44222"/>
    <w:rsid w:val="66285F62"/>
    <w:rsid w:val="662B7800"/>
    <w:rsid w:val="66926D72"/>
    <w:rsid w:val="670F0C0B"/>
    <w:rsid w:val="675B4115"/>
    <w:rsid w:val="67A66A81"/>
    <w:rsid w:val="67A855D9"/>
    <w:rsid w:val="67F91093"/>
    <w:rsid w:val="67FE0421"/>
    <w:rsid w:val="68E956D5"/>
    <w:rsid w:val="69A41DA4"/>
    <w:rsid w:val="6A274783"/>
    <w:rsid w:val="6A760D40"/>
    <w:rsid w:val="6A7F405F"/>
    <w:rsid w:val="6A97192E"/>
    <w:rsid w:val="6ABF1B10"/>
    <w:rsid w:val="6ADC556D"/>
    <w:rsid w:val="6B8B4B57"/>
    <w:rsid w:val="6C21025C"/>
    <w:rsid w:val="6C3C4515"/>
    <w:rsid w:val="6C7B4E88"/>
    <w:rsid w:val="6D044D10"/>
    <w:rsid w:val="6D4318D3"/>
    <w:rsid w:val="6D706F98"/>
    <w:rsid w:val="6D7C686C"/>
    <w:rsid w:val="6E1B2C63"/>
    <w:rsid w:val="6E8737DF"/>
    <w:rsid w:val="6EDB7CAB"/>
    <w:rsid w:val="6F7A7E5B"/>
    <w:rsid w:val="6FF8397D"/>
    <w:rsid w:val="705E1B23"/>
    <w:rsid w:val="707112A9"/>
    <w:rsid w:val="70A614AE"/>
    <w:rsid w:val="71703258"/>
    <w:rsid w:val="7179226F"/>
    <w:rsid w:val="72090A86"/>
    <w:rsid w:val="722718ED"/>
    <w:rsid w:val="726D57D3"/>
    <w:rsid w:val="72B558C0"/>
    <w:rsid w:val="731D1188"/>
    <w:rsid w:val="731F078D"/>
    <w:rsid w:val="73252B3A"/>
    <w:rsid w:val="73D1250E"/>
    <w:rsid w:val="73F36ABB"/>
    <w:rsid w:val="740A3C72"/>
    <w:rsid w:val="749624A9"/>
    <w:rsid w:val="74D318B4"/>
    <w:rsid w:val="74F636CF"/>
    <w:rsid w:val="75B54849"/>
    <w:rsid w:val="75D12628"/>
    <w:rsid w:val="76B86E8E"/>
    <w:rsid w:val="76FC7705"/>
    <w:rsid w:val="781C344D"/>
    <w:rsid w:val="789C20F4"/>
    <w:rsid w:val="78C15AFB"/>
    <w:rsid w:val="7924080B"/>
    <w:rsid w:val="799744F1"/>
    <w:rsid w:val="79B84C4B"/>
    <w:rsid w:val="79DA436A"/>
    <w:rsid w:val="7B096E3A"/>
    <w:rsid w:val="7B313DE8"/>
    <w:rsid w:val="7B4F0E4F"/>
    <w:rsid w:val="7BB40A45"/>
    <w:rsid w:val="7BD209F2"/>
    <w:rsid w:val="7C1A38BE"/>
    <w:rsid w:val="7C2F691E"/>
    <w:rsid w:val="7C31795D"/>
    <w:rsid w:val="7C753435"/>
    <w:rsid w:val="7C797B24"/>
    <w:rsid w:val="7C956B67"/>
    <w:rsid w:val="7CC135C3"/>
    <w:rsid w:val="7CC63F72"/>
    <w:rsid w:val="7D040672"/>
    <w:rsid w:val="7D3A065F"/>
    <w:rsid w:val="7D922298"/>
    <w:rsid w:val="7E65684F"/>
    <w:rsid w:val="7EF470EE"/>
    <w:rsid w:val="7FC13BBF"/>
    <w:rsid w:val="7FC823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20"/>
    <w:qFormat/>
    <w:locked/>
    <w:uiPriority w:val="99"/>
    <w:pPr>
      <w:adjustRightInd w:val="0"/>
      <w:snapToGrid w:val="0"/>
      <w:spacing w:line="440" w:lineRule="atLeast"/>
      <w:ind w:firstLine="573"/>
    </w:pPr>
    <w:rPr>
      <w:rFonts w:ascii="宋体"/>
    </w:rPr>
  </w:style>
  <w:style w:type="paragraph" w:styleId="3">
    <w:name w:val="toa heading"/>
    <w:basedOn w:val="1"/>
    <w:next w:val="1"/>
    <w:qFormat/>
    <w:uiPriority w:val="99"/>
    <w:pPr>
      <w:spacing w:before="120"/>
    </w:pPr>
    <w:rPr>
      <w:rFonts w:ascii="Arial" w:hAnsi="Arial" w:cs="Arial"/>
      <w:sz w:val="24"/>
    </w:rPr>
  </w:style>
  <w:style w:type="paragraph" w:styleId="4">
    <w:name w:val="Body Text"/>
    <w:basedOn w:val="1"/>
    <w:link w:val="29"/>
    <w:qFormat/>
    <w:locked/>
    <w:uiPriority w:val="99"/>
    <w:pPr>
      <w:spacing w:after="120"/>
    </w:pPr>
  </w:style>
  <w:style w:type="paragraph" w:styleId="5">
    <w:name w:val="Body Text Indent"/>
    <w:basedOn w:val="1"/>
    <w:link w:val="18"/>
    <w:qFormat/>
    <w:uiPriority w:val="99"/>
    <w:pPr>
      <w:spacing w:after="120"/>
      <w:ind w:left="420" w:leftChars="200"/>
    </w:pPr>
  </w:style>
  <w:style w:type="paragraph" w:styleId="6">
    <w:name w:val="Date"/>
    <w:basedOn w:val="1"/>
    <w:next w:val="1"/>
    <w:link w:val="19"/>
    <w:qFormat/>
    <w:uiPriority w:val="99"/>
    <w:pPr>
      <w:ind w:left="100" w:leftChars="2500"/>
    </w:pPr>
  </w:style>
  <w:style w:type="paragraph" w:styleId="7">
    <w:name w:val="Balloon Text"/>
    <w:basedOn w:val="1"/>
    <w:link w:val="31"/>
    <w:semiHidden/>
    <w:qFormat/>
    <w:locked/>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next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link w:val="22"/>
    <w:qFormat/>
    <w:uiPriority w:val="99"/>
    <w:pPr>
      <w:spacing w:after="120"/>
      <w:ind w:left="420" w:leftChars="200"/>
    </w:pPr>
    <w:rPr>
      <w:rFonts w:ascii="Times New Roman" w:hAnsi="Times New Roman"/>
      <w:sz w:val="16"/>
      <w:szCs w:val="16"/>
    </w:rPr>
  </w:style>
  <w:style w:type="paragraph" w:styleId="11">
    <w:name w:val="Normal (Web)"/>
    <w:basedOn w:val="1"/>
    <w:qFormat/>
    <w:uiPriority w:val="99"/>
    <w:pPr>
      <w:widowControl/>
      <w:spacing w:beforeAutospacing="1" w:afterAutospacing="1"/>
      <w:jc w:val="left"/>
    </w:pPr>
    <w:rPr>
      <w:rFonts w:ascii="宋体" w:hAnsi="宋体"/>
      <w:color w:val="0F0020"/>
      <w:kern w:val="0"/>
      <w:sz w:val="24"/>
    </w:rPr>
  </w:style>
  <w:style w:type="paragraph" w:styleId="12">
    <w:name w:val="Body Text First Indent"/>
    <w:basedOn w:val="4"/>
    <w:link w:val="30"/>
    <w:qFormat/>
    <w:locked/>
    <w:uiPriority w:val="99"/>
    <w:pPr>
      <w:ind w:firstLine="420" w:firstLineChars="100"/>
    </w:pPr>
  </w:style>
  <w:style w:type="paragraph" w:styleId="13">
    <w:name w:val="Body Text First Indent 2"/>
    <w:basedOn w:val="5"/>
    <w:link w:val="23"/>
    <w:qFormat/>
    <w:uiPriority w:val="99"/>
    <w:pPr>
      <w:ind w:firstLine="420"/>
    </w:pPr>
  </w:style>
  <w:style w:type="character" w:styleId="16">
    <w:name w:val="page number"/>
    <w:basedOn w:val="15"/>
    <w:qFormat/>
    <w:uiPriority w:val="99"/>
    <w:rPr>
      <w:rFonts w:cs="Times New Roman"/>
    </w:rPr>
  </w:style>
  <w:style w:type="character" w:customStyle="1" w:styleId="17">
    <w:name w:val="页眉 Char"/>
    <w:basedOn w:val="15"/>
    <w:link w:val="9"/>
    <w:semiHidden/>
    <w:qFormat/>
    <w:locked/>
    <w:uiPriority w:val="99"/>
    <w:rPr>
      <w:rFonts w:ascii="Calibri" w:hAnsi="Calibri" w:cs="Times New Roman"/>
      <w:sz w:val="18"/>
      <w:szCs w:val="18"/>
    </w:rPr>
  </w:style>
  <w:style w:type="character" w:customStyle="1" w:styleId="18">
    <w:name w:val="正文文本缩进 Char"/>
    <w:basedOn w:val="15"/>
    <w:link w:val="5"/>
    <w:semiHidden/>
    <w:qFormat/>
    <w:locked/>
    <w:uiPriority w:val="99"/>
    <w:rPr>
      <w:rFonts w:ascii="Calibri" w:hAnsi="Calibri" w:cs="Times New Roman"/>
      <w:sz w:val="24"/>
      <w:szCs w:val="24"/>
    </w:rPr>
  </w:style>
  <w:style w:type="character" w:customStyle="1" w:styleId="19">
    <w:name w:val="日期 Char"/>
    <w:basedOn w:val="15"/>
    <w:link w:val="6"/>
    <w:qFormat/>
    <w:locked/>
    <w:uiPriority w:val="99"/>
    <w:rPr>
      <w:rFonts w:ascii="Calibri" w:hAnsi="Calibri" w:eastAsia="宋体" w:cs="Times New Roman"/>
      <w:kern w:val="2"/>
      <w:sz w:val="24"/>
      <w:szCs w:val="24"/>
    </w:rPr>
  </w:style>
  <w:style w:type="character" w:customStyle="1" w:styleId="20">
    <w:name w:val="正文文本缩进 2 Char"/>
    <w:basedOn w:val="15"/>
    <w:link w:val="2"/>
    <w:semiHidden/>
    <w:qFormat/>
    <w:locked/>
    <w:uiPriority w:val="99"/>
    <w:rPr>
      <w:rFonts w:ascii="Calibri" w:hAnsi="Calibri" w:cs="Times New Roman"/>
      <w:sz w:val="24"/>
      <w:szCs w:val="24"/>
    </w:rPr>
  </w:style>
  <w:style w:type="character" w:customStyle="1" w:styleId="21">
    <w:name w:val="页脚 Char"/>
    <w:basedOn w:val="15"/>
    <w:link w:val="8"/>
    <w:semiHidden/>
    <w:qFormat/>
    <w:locked/>
    <w:uiPriority w:val="99"/>
    <w:rPr>
      <w:rFonts w:ascii="Calibri" w:hAnsi="Calibri" w:cs="Times New Roman"/>
      <w:sz w:val="18"/>
      <w:szCs w:val="18"/>
    </w:rPr>
  </w:style>
  <w:style w:type="character" w:customStyle="1" w:styleId="22">
    <w:name w:val="正文文本缩进 3 Char"/>
    <w:basedOn w:val="15"/>
    <w:link w:val="10"/>
    <w:qFormat/>
    <w:locked/>
    <w:uiPriority w:val="99"/>
    <w:rPr>
      <w:rFonts w:cs="Times New Roman"/>
      <w:kern w:val="2"/>
      <w:sz w:val="16"/>
      <w:szCs w:val="16"/>
    </w:rPr>
  </w:style>
  <w:style w:type="character" w:customStyle="1" w:styleId="23">
    <w:name w:val="正文首行缩进 2 Char"/>
    <w:basedOn w:val="18"/>
    <w:link w:val="13"/>
    <w:semiHidden/>
    <w:qFormat/>
    <w:locked/>
    <w:uiPriority w:val="99"/>
    <w:rPr>
      <w:rFonts w:ascii="Calibri" w:hAnsi="Calibri" w:cs="Times New Roman"/>
      <w:sz w:val="24"/>
      <w:szCs w:val="24"/>
    </w:rPr>
  </w:style>
  <w:style w:type="paragraph" w:customStyle="1" w:styleId="24">
    <w:name w:val="Default"/>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5">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6">
    <w:name w:val="List Paragraph"/>
    <w:basedOn w:val="1"/>
    <w:qFormat/>
    <w:uiPriority w:val="99"/>
    <w:pPr>
      <w:ind w:firstLine="420" w:firstLineChars="200"/>
    </w:pPr>
  </w:style>
  <w:style w:type="character" w:customStyle="1" w:styleId="27">
    <w:name w:val="表格文字 Char Char"/>
    <w:link w:val="28"/>
    <w:qFormat/>
    <w:locked/>
    <w:uiPriority w:val="99"/>
    <w:rPr>
      <w:color w:val="000000"/>
    </w:rPr>
  </w:style>
  <w:style w:type="paragraph" w:customStyle="1" w:styleId="28">
    <w:name w:val="表格文字"/>
    <w:basedOn w:val="12"/>
    <w:next w:val="1"/>
    <w:link w:val="27"/>
    <w:qFormat/>
    <w:uiPriority w:val="99"/>
    <w:pPr>
      <w:adjustRightInd w:val="0"/>
      <w:snapToGrid w:val="0"/>
      <w:jc w:val="center"/>
    </w:pPr>
    <w:rPr>
      <w:rFonts w:ascii="Times New Roman" w:hAnsi="Times New Roman"/>
      <w:color w:val="000000"/>
      <w:kern w:val="0"/>
      <w:sz w:val="20"/>
      <w:szCs w:val="20"/>
    </w:rPr>
  </w:style>
  <w:style w:type="character" w:customStyle="1" w:styleId="29">
    <w:name w:val="正文文本 Char"/>
    <w:basedOn w:val="15"/>
    <w:link w:val="4"/>
    <w:semiHidden/>
    <w:qFormat/>
    <w:locked/>
    <w:uiPriority w:val="99"/>
    <w:rPr>
      <w:rFonts w:ascii="Calibri" w:hAnsi="Calibri" w:cs="Times New Roman"/>
      <w:sz w:val="24"/>
      <w:szCs w:val="24"/>
    </w:rPr>
  </w:style>
  <w:style w:type="character" w:customStyle="1" w:styleId="30">
    <w:name w:val="正文首行缩进 Char"/>
    <w:basedOn w:val="29"/>
    <w:link w:val="12"/>
    <w:semiHidden/>
    <w:qFormat/>
    <w:locked/>
    <w:uiPriority w:val="99"/>
    <w:rPr>
      <w:rFonts w:ascii="Calibri" w:hAnsi="Calibri" w:cs="Times New Roman"/>
      <w:sz w:val="24"/>
      <w:szCs w:val="24"/>
    </w:rPr>
  </w:style>
  <w:style w:type="character" w:customStyle="1" w:styleId="31">
    <w:name w:val="批注框文本 Char"/>
    <w:basedOn w:val="15"/>
    <w:link w:val="7"/>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1350</Words>
  <Characters>1378</Characters>
  <Lines>9</Lines>
  <Paragraphs>2</Paragraphs>
  <TotalTime>1</TotalTime>
  <ScaleCrop>false</ScaleCrop>
  <LinksUpToDate>false</LinksUpToDate>
  <CharactersWithSpaces>1457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YangXQ</cp:lastModifiedBy>
  <cp:lastPrinted>2021-07-21T01:37:00Z</cp:lastPrinted>
  <dcterms:modified xsi:type="dcterms:W3CDTF">2022-04-08T01:46:03Z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3654929DADC94687AE318DDE8B760BBE</vt:lpwstr>
  </property>
</Properties>
</file>