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6" w:lineRule="exact"/>
        <w:jc w:val="center"/>
        <w:textAlignment w:val="auto"/>
        <w:rPr>
          <w:rFonts w:ascii="仿宋_GB2312" w:cs="仿宋_GB2312"/>
          <w:color w:val="000000"/>
        </w:rPr>
      </w:pPr>
    </w:p>
    <w:p>
      <w:pPr>
        <w:pStyle w:val="17"/>
        <w:keepNext w:val="0"/>
        <w:keepLines w:val="0"/>
        <w:pageBreakBefore w:val="0"/>
        <w:kinsoku/>
        <w:wordWrap/>
        <w:overflowPunct/>
        <w:topLinePunct w:val="0"/>
        <w:bidi w:val="0"/>
        <w:spacing w:line="576" w:lineRule="exact"/>
        <w:textAlignment w:val="auto"/>
        <w:rPr>
          <w:rFonts w:hint="eastAsia"/>
        </w:rPr>
      </w:pPr>
    </w:p>
    <w:p>
      <w:pPr>
        <w:pStyle w:val="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76" w:lineRule="exact"/>
        <w:textAlignment w:val="auto"/>
      </w:pPr>
    </w:p>
    <w:p/>
    <w:p>
      <w:pPr>
        <w:pStyle w:val="17"/>
      </w:pPr>
    </w:p>
    <w:p/>
    <w:p>
      <w:pPr>
        <w:pStyle w:val="17"/>
      </w:pPr>
    </w:p>
    <w:p/>
    <w:p>
      <w:pPr>
        <w:keepNext w:val="0"/>
        <w:keepLines w:val="0"/>
        <w:pageBreakBefore w:val="0"/>
        <w:kinsoku/>
        <w:wordWrap/>
        <w:overflowPunct/>
        <w:topLinePunct w:val="0"/>
        <w:bidi w:val="0"/>
        <w:spacing w:line="576"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6</w:t>
      </w:r>
      <w:r>
        <w:rPr>
          <w:rFonts w:hint="eastAsia" w:ascii="仿宋_GB2312" w:hAnsi="仿宋"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bidi w:val="0"/>
        <w:spacing w:line="576"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pPr>
        <w:pStyle w:val="17"/>
      </w:pPr>
    </w:p>
    <w:p>
      <w:pPr>
        <w:keepNext w:val="0"/>
        <w:keepLines w:val="0"/>
        <w:pageBreakBefore w:val="0"/>
        <w:kinsoku/>
        <w:wordWrap/>
        <w:overflowPunct/>
        <w:topLinePunct w:val="0"/>
        <w:bidi w:val="0"/>
        <w:spacing w:line="576"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pPr>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生产研发高强度高硬度无机人造大理石及装配式别墅项目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bidi w:val="0"/>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广元珍石美新材料科技有限公司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生产研发高强度高硬度无机人造大理石及装配式别墅项目</w:t>
      </w:r>
      <w:r>
        <w:rPr>
          <w:rFonts w:hint="eastAsia" w:ascii="仿宋_GB2312" w:hAnsi="仿宋_GB2312" w:eastAsia="仿宋_GB2312" w:cs="仿宋_GB2312"/>
          <w:sz w:val="32"/>
          <w:szCs w:val="32"/>
          <w:lang w:eastAsia="zh-CN"/>
        </w:rPr>
        <w:t>环境影响报告表》</w:t>
      </w:r>
      <w:r>
        <w:rPr>
          <w:rFonts w:hint="eastAsia" w:ascii="仿宋_GB2312" w:hAnsi="仿宋_GB2312" w:eastAsia="仿宋_GB2312" w:cs="仿宋_GB2312"/>
          <w:sz w:val="32"/>
          <w:szCs w:val="32"/>
        </w:rPr>
        <w:t>已收悉。经研究，现批复如下。</w:t>
      </w:r>
    </w:p>
    <w:p>
      <w:pPr>
        <w:pStyle w:val="11"/>
        <w:keepNext w:val="0"/>
        <w:keepLines w:val="0"/>
        <w:pageBreakBefore w:val="0"/>
        <w:numPr>
          <w:ilvl w:val="0"/>
          <w:numId w:val="1"/>
        </w:numPr>
        <w:kinsoku/>
        <w:wordWrap/>
        <w:overflowPunct/>
        <w:topLinePunct w:val="0"/>
        <w:bidi w:val="0"/>
        <w:spacing w:beforeAutospacing="0" w:afterAutospacing="0" w:line="576"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widowControl/>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该项目位于朝天经开区</w:t>
      </w:r>
      <w:r>
        <w:rPr>
          <w:rFonts w:hint="eastAsia" w:ascii="仿宋_GB2312" w:hAnsi="仿宋_GB2312" w:eastAsia="仿宋_GB2312" w:cs="仿宋_GB2312"/>
          <w:sz w:val="32"/>
          <w:szCs w:val="32"/>
          <w:lang w:val="en-US" w:eastAsia="zh-CN"/>
        </w:rPr>
        <w:t>七盘关工业园，租用四川天信石业股份有限公司已建标准厂房。主要建设内容：建设4条无机人造大理石生产线，利用天然大理石通过精确配料计量、真空压制、自然养护、精细研磨等先进工序生产高强度高硬度无机人造大理石，年生产无机人造大理石100万平方米；建设1条装配式别墅生产线，利用已生产的无机人造大理石20万平方米以及其他结构配件，运用国际PHF建筑体系设计生产装配式别墅，年生产装配式别墅50套。项目总投资3000万元，其中环保投资48万元。</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项目经广元市朝天区发展和改革局（备案号：</w:t>
      </w:r>
      <w:r>
        <w:rPr>
          <w:rFonts w:hint="eastAsia" w:ascii="仿宋_GB2312" w:hAnsi="仿宋_GB2312" w:eastAsia="仿宋_GB2312" w:cs="仿宋_GB2312"/>
          <w:sz w:val="32"/>
          <w:szCs w:val="32"/>
          <w:lang w:val="en-US" w:eastAsia="zh-CN"/>
        </w:rPr>
        <w:t>川投资备【</w:t>
      </w:r>
      <w:r>
        <w:rPr>
          <w:rFonts w:hint="default" w:ascii="仿宋_GB2312" w:hAnsi="仿宋_GB2312" w:eastAsia="仿宋_GB2312" w:cs="仿宋_GB2312"/>
          <w:sz w:val="32"/>
          <w:szCs w:val="32"/>
          <w:lang w:val="en-US" w:eastAsia="zh-CN"/>
        </w:rPr>
        <w:t>2304-510812-04-01-491738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FGQB-0073</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）同意项目备案，符合国家现行产</w:t>
      </w:r>
      <w:r>
        <w:rPr>
          <w:rFonts w:hint="eastAsia" w:ascii="仿宋_GB2312" w:hAnsi="仿宋_GB2312" w:eastAsia="仿宋_GB2312" w:cs="仿宋_GB2312"/>
          <w:sz w:val="32"/>
          <w:szCs w:val="32"/>
        </w:rPr>
        <w:t>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kern w:val="0"/>
          <w:sz w:val="32"/>
          <w:szCs w:val="32"/>
        </w:rPr>
        <w:t>（二）落实水污染防治措施。</w:t>
      </w:r>
      <w:r>
        <w:rPr>
          <w:rFonts w:hint="eastAsia" w:ascii="仿宋_GB2312" w:eastAsia="仿宋_GB2312"/>
          <w:bCs/>
          <w:sz w:val="32"/>
          <w:szCs w:val="32"/>
          <w:lang w:eastAsia="zh-CN"/>
        </w:rPr>
        <w:t>施工期和营运期生活废水经与处理池后</w:t>
      </w:r>
      <w:r>
        <w:rPr>
          <w:rFonts w:hint="eastAsia" w:ascii="仿宋_GB2312" w:hAnsi="仿宋_GB2312" w:eastAsia="仿宋_GB2312" w:cs="仿宋_GB2312"/>
          <w:color w:val="000000"/>
          <w:sz w:val="32"/>
          <w:szCs w:val="32"/>
          <w:lang w:eastAsia="zh-CN"/>
        </w:rPr>
        <w:t>排入</w:t>
      </w:r>
      <w:r>
        <w:rPr>
          <w:rFonts w:hint="eastAsia" w:ascii="仿宋_GB2312" w:hAnsi="仿宋_GB2312" w:eastAsia="仿宋_GB2312" w:cs="仿宋_GB2312"/>
          <w:color w:val="000000"/>
          <w:sz w:val="32"/>
          <w:szCs w:val="32"/>
        </w:rPr>
        <w:t>污水处理厂</w:t>
      </w:r>
      <w:r>
        <w:rPr>
          <w:rFonts w:hint="eastAsia" w:ascii="仿宋_GB2312" w:hAnsi="仿宋_GB2312" w:eastAsia="仿宋_GB2312" w:cs="仿宋_GB2312"/>
          <w:color w:val="000000"/>
          <w:sz w:val="32"/>
          <w:szCs w:val="32"/>
          <w:lang w:eastAsia="zh-CN"/>
        </w:rPr>
        <w:t>处理达标排放；营运期</w:t>
      </w:r>
      <w:r>
        <w:rPr>
          <w:rFonts w:hint="eastAsia" w:ascii="仿宋_GB2312" w:hAnsi="仿宋_GB2312" w:eastAsia="仿宋_GB2312" w:cs="仿宋_GB2312"/>
          <w:color w:val="000000"/>
          <w:sz w:val="32"/>
          <w:szCs w:val="32"/>
          <w:lang w:val="en-US" w:eastAsia="zh-CN"/>
        </w:rPr>
        <w:t>生产</w:t>
      </w:r>
      <w:r>
        <w:rPr>
          <w:rFonts w:hint="default" w:ascii="仿宋_GB2312" w:hAnsi="仿宋_GB2312" w:eastAsia="仿宋_GB2312" w:cs="仿宋_GB2312"/>
          <w:color w:val="000000"/>
          <w:sz w:val="32"/>
          <w:szCs w:val="32"/>
          <w:lang w:eastAsia="zh-CN"/>
        </w:rPr>
        <w:t>废水</w:t>
      </w:r>
      <w:r>
        <w:rPr>
          <w:rFonts w:hint="eastAsia" w:ascii="仿宋_GB2312" w:hAnsi="仿宋_GB2312" w:eastAsia="仿宋_GB2312" w:cs="仿宋_GB2312"/>
          <w:color w:val="000000"/>
          <w:sz w:val="32"/>
          <w:szCs w:val="32"/>
          <w:lang w:val="en-US" w:eastAsia="zh-CN"/>
        </w:rPr>
        <w:t>依托原有</w:t>
      </w:r>
      <w:r>
        <w:rPr>
          <w:rFonts w:hint="default" w:ascii="仿宋_GB2312" w:hAnsi="仿宋_GB2312" w:eastAsia="仿宋_GB2312" w:cs="仿宋_GB2312"/>
          <w:color w:val="000000"/>
          <w:sz w:val="32"/>
          <w:szCs w:val="32"/>
          <w:lang w:val="en-US" w:eastAsia="zh-CN"/>
        </w:rPr>
        <w:t>污水罐絮凝沉淀后</w:t>
      </w:r>
      <w:r>
        <w:rPr>
          <w:rFonts w:hint="default" w:ascii="仿宋_GB2312" w:hAnsi="仿宋_GB2312" w:eastAsia="仿宋_GB2312" w:cs="仿宋_GB2312"/>
          <w:color w:val="000000"/>
          <w:sz w:val="32"/>
          <w:szCs w:val="32"/>
          <w:lang w:eastAsia="zh-CN"/>
        </w:rPr>
        <w:t>进入</w:t>
      </w:r>
      <w:r>
        <w:rPr>
          <w:rFonts w:hint="eastAsia" w:ascii="仿宋_GB2312" w:hAnsi="仿宋_GB2312" w:eastAsia="仿宋_GB2312" w:cs="仿宋_GB2312"/>
          <w:color w:val="000000"/>
          <w:sz w:val="32"/>
          <w:szCs w:val="32"/>
          <w:lang w:val="en-US" w:eastAsia="zh-CN"/>
        </w:rPr>
        <w:t>原有</w:t>
      </w:r>
      <w:r>
        <w:rPr>
          <w:rFonts w:hint="default" w:ascii="仿宋_GB2312" w:hAnsi="仿宋_GB2312" w:eastAsia="仿宋_GB2312" w:cs="仿宋_GB2312"/>
          <w:color w:val="000000"/>
          <w:sz w:val="32"/>
          <w:szCs w:val="32"/>
          <w:lang w:eastAsia="zh-CN"/>
        </w:rPr>
        <w:t>三级</w:t>
      </w:r>
      <w:r>
        <w:rPr>
          <w:rFonts w:hint="default" w:ascii="仿宋_GB2312" w:hAnsi="仿宋_GB2312" w:eastAsia="仿宋_GB2312" w:cs="仿宋_GB2312"/>
          <w:color w:val="000000"/>
          <w:sz w:val="32"/>
          <w:szCs w:val="32"/>
          <w:lang w:val="en-US" w:eastAsia="zh-CN"/>
        </w:rPr>
        <w:t>沉淀</w:t>
      </w:r>
      <w:r>
        <w:rPr>
          <w:rFonts w:hint="default" w:ascii="仿宋_GB2312" w:hAnsi="仿宋_GB2312" w:eastAsia="仿宋_GB2312" w:cs="仿宋_GB2312"/>
          <w:color w:val="000000"/>
          <w:sz w:val="32"/>
          <w:szCs w:val="32"/>
          <w:lang w:eastAsia="zh-CN"/>
        </w:rPr>
        <w:t>池</w:t>
      </w:r>
      <w:r>
        <w:rPr>
          <w:rFonts w:hint="eastAsia" w:ascii="仿宋_GB2312" w:hAnsi="仿宋_GB2312" w:eastAsia="仿宋_GB2312" w:cs="仿宋_GB2312"/>
          <w:color w:val="000000"/>
          <w:sz w:val="32"/>
          <w:szCs w:val="32"/>
          <w:lang w:val="en-US" w:eastAsia="zh-CN"/>
        </w:rPr>
        <w:t>处理</w:t>
      </w:r>
      <w:r>
        <w:rPr>
          <w:rFonts w:hint="default" w:ascii="仿宋_GB2312" w:hAnsi="仿宋_GB2312" w:eastAsia="仿宋_GB2312" w:cs="仿宋_GB2312"/>
          <w:color w:val="000000"/>
          <w:sz w:val="32"/>
          <w:szCs w:val="32"/>
          <w:lang w:val="en-US" w:eastAsia="zh-CN"/>
        </w:rPr>
        <w:t>后</w:t>
      </w:r>
      <w:r>
        <w:rPr>
          <w:rFonts w:hint="default" w:ascii="仿宋_GB2312" w:hAnsi="仿宋_GB2312" w:eastAsia="仿宋_GB2312" w:cs="仿宋_GB2312"/>
          <w:color w:val="000000"/>
          <w:sz w:val="32"/>
          <w:szCs w:val="32"/>
          <w:lang w:eastAsia="zh-CN"/>
        </w:rPr>
        <w:t>回用于生产</w:t>
      </w:r>
      <w:r>
        <w:rPr>
          <w:rFonts w:hint="default" w:ascii="仿宋_GB2312" w:hAnsi="仿宋_GB2312" w:eastAsia="仿宋_GB2312" w:cs="仿宋_GB2312"/>
          <w:color w:val="000000"/>
          <w:sz w:val="32"/>
          <w:szCs w:val="32"/>
          <w:lang w:val="en-US" w:eastAsia="zh-CN"/>
        </w:rPr>
        <w:t>加工工序，</w:t>
      </w:r>
      <w:r>
        <w:rPr>
          <w:rFonts w:hint="default" w:ascii="仿宋_GB2312" w:hAnsi="仿宋_GB2312" w:eastAsia="仿宋_GB2312" w:cs="仿宋_GB2312"/>
          <w:color w:val="000000"/>
          <w:sz w:val="32"/>
          <w:szCs w:val="32"/>
          <w:lang w:eastAsia="zh-CN"/>
        </w:rPr>
        <w:t>不外排</w:t>
      </w:r>
      <w:r>
        <w:rPr>
          <w:rFonts w:hint="eastAsia" w:ascii="仿宋_GB2312" w:hAnsi="仿宋_GB2312" w:eastAsia="仿宋_GB2312" w:cs="仿宋_GB2312"/>
          <w:color w:val="000000"/>
          <w:sz w:val="32"/>
          <w:szCs w:val="32"/>
          <w:lang w:val="en-US" w:eastAsia="zh-CN"/>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楷体_GB2312" w:hAnsi="楷体_GB2312" w:eastAsia="楷体_GB2312" w:cs="楷体_GB2312"/>
          <w:sz w:val="32"/>
          <w:szCs w:val="32"/>
        </w:rPr>
        <w:t>（三）落实大气污染防治措施。</w:t>
      </w:r>
      <w:r>
        <w:rPr>
          <w:rFonts w:hint="eastAsia" w:ascii="仿宋_GB2312" w:hAnsi="仿宋_GB2312" w:eastAsia="仿宋_GB2312" w:cs="仿宋_GB2312"/>
          <w:color w:val="000000"/>
          <w:sz w:val="32"/>
          <w:szCs w:val="32"/>
          <w:lang w:val="en-US" w:eastAsia="zh-CN"/>
        </w:rPr>
        <w:t>施工期施工扬尘采取洒水降尘、封闭施工、加强管理等措施减小扬尘对环境的影响。营运期颗粒物采取将水泥筒仓设置在封闭的厂房内，经自带</w:t>
      </w:r>
      <w:r>
        <w:rPr>
          <w:rFonts w:hint="eastAsia" w:ascii="仿宋_GB2312" w:hAnsi="仿宋_GB2312" w:eastAsia="仿宋_GB2312" w:cs="仿宋_GB2312"/>
          <w:color w:val="000000"/>
          <w:sz w:val="32"/>
          <w:szCs w:val="32"/>
          <w:lang w:eastAsia="zh-CN"/>
        </w:rPr>
        <w:t>脉冲反吹收尘器</w:t>
      </w:r>
      <w:r>
        <w:rPr>
          <w:rFonts w:hint="eastAsia" w:ascii="仿宋_GB2312" w:hAnsi="仿宋_GB2312" w:eastAsia="仿宋_GB2312" w:cs="仿宋_GB2312"/>
          <w:color w:val="000000"/>
          <w:sz w:val="32"/>
          <w:szCs w:val="32"/>
          <w:lang w:val="en-US" w:eastAsia="zh-CN"/>
        </w:rPr>
        <w:t>处理后排放，搅拌工序安装“集气罩+布袋除尘器+二级活性炭”吸附装置，</w:t>
      </w:r>
      <w:r>
        <w:rPr>
          <w:rFonts w:hint="default" w:ascii="仿宋_GB2312" w:hAnsi="仿宋_GB2312" w:eastAsia="仿宋_GB2312" w:cs="仿宋_GB2312"/>
          <w:color w:val="000000"/>
          <w:sz w:val="32"/>
          <w:szCs w:val="32"/>
          <w:lang w:val="en-US" w:eastAsia="zh-CN"/>
        </w:rPr>
        <w:t>原料堆场</w:t>
      </w:r>
      <w:r>
        <w:rPr>
          <w:rFonts w:hint="eastAsia" w:ascii="仿宋_GB2312" w:hAnsi="仿宋_GB2312" w:eastAsia="仿宋_GB2312" w:cs="仿宋_GB2312"/>
          <w:color w:val="000000"/>
          <w:sz w:val="32"/>
          <w:szCs w:val="32"/>
          <w:lang w:val="en-US" w:eastAsia="zh-CN"/>
        </w:rPr>
        <w:t>设置在</w:t>
      </w:r>
      <w:r>
        <w:rPr>
          <w:rFonts w:hint="default" w:ascii="仿宋_GB2312" w:hAnsi="仿宋_GB2312" w:eastAsia="仿宋_GB2312" w:cs="仿宋_GB2312"/>
          <w:color w:val="000000"/>
          <w:sz w:val="32"/>
          <w:szCs w:val="32"/>
          <w:lang w:val="en-US" w:eastAsia="zh-CN"/>
        </w:rPr>
        <w:t>封闭的车间内，并定期洒水降尘</w:t>
      </w:r>
      <w:r>
        <w:rPr>
          <w:rFonts w:hint="eastAsia" w:ascii="仿宋_GB2312" w:hAnsi="仿宋_GB2312" w:eastAsia="仿宋_GB2312" w:cs="仿宋_GB2312"/>
          <w:color w:val="000000"/>
          <w:sz w:val="32"/>
          <w:szCs w:val="32"/>
          <w:lang w:val="en-US" w:eastAsia="zh-CN"/>
        </w:rPr>
        <w:t>，输送带封闭、设置喷淋装置洒水降尘，卸料口设置喷淋装置，焊接工序设置移动式焊烟净化器，封闭的生产车间内，采用湿法加工（设置水喷淋装置）等措施，减少颗粒物排放；</w:t>
      </w:r>
      <w:r>
        <w:rPr>
          <w:rFonts w:hint="eastAsia" w:ascii="仿宋_GB2312" w:hAnsi="仿宋_GB2312" w:eastAsia="仿宋_GB2312" w:cs="仿宋_GB2312"/>
          <w:sz w:val="32"/>
          <w:szCs w:val="32"/>
          <w:highlight w:val="none"/>
          <w:lang w:val="en-US" w:eastAsia="zh-CN"/>
        </w:rPr>
        <w:t>VOCs采取</w:t>
      </w:r>
      <w:r>
        <w:rPr>
          <w:rFonts w:hint="eastAsia" w:ascii="仿宋_GB2312" w:hAnsi="仿宋_GB2312" w:eastAsia="仿宋_GB2312" w:cs="仿宋_GB2312"/>
          <w:color w:val="000000"/>
          <w:sz w:val="32"/>
          <w:szCs w:val="32"/>
          <w:lang w:val="en-US" w:eastAsia="zh-CN"/>
        </w:rPr>
        <w:t>搅拌工序</w:t>
      </w:r>
      <w:r>
        <w:rPr>
          <w:rFonts w:hint="eastAsia" w:ascii="仿宋_GB2312" w:hAnsi="仿宋_GB2312" w:eastAsia="仿宋_GB2312" w:cs="仿宋_GB2312"/>
          <w:sz w:val="32"/>
          <w:szCs w:val="32"/>
          <w:highlight w:val="none"/>
          <w:lang w:val="en-US" w:eastAsia="zh-CN"/>
        </w:rPr>
        <w:t>安装“</w:t>
      </w:r>
      <w:r>
        <w:rPr>
          <w:rFonts w:hint="eastAsia" w:ascii="仿宋_GB2312" w:hAnsi="仿宋_GB2312" w:eastAsia="仿宋_GB2312" w:cs="仿宋_GB2312"/>
          <w:color w:val="000000"/>
          <w:kern w:val="0"/>
          <w:sz w:val="32"/>
          <w:szCs w:val="32"/>
          <w:highlight w:val="none"/>
          <w:lang w:val="en-US" w:eastAsia="zh-CN" w:bidi="ar"/>
        </w:rPr>
        <w:t>集气罩+</w:t>
      </w:r>
      <w:r>
        <w:rPr>
          <w:rFonts w:hint="eastAsia" w:ascii="仿宋_GB2312" w:hAnsi="仿宋_GB2312" w:eastAsia="仿宋_GB2312" w:cs="仿宋_GB2312"/>
          <w:color w:val="000000"/>
          <w:kern w:val="0"/>
          <w:sz w:val="32"/>
          <w:szCs w:val="32"/>
          <w:highlight w:val="none"/>
          <w:lang w:bidi="ar"/>
        </w:rPr>
        <w:t>布袋除尘器</w:t>
      </w:r>
      <w:r>
        <w:rPr>
          <w:rFonts w:hint="eastAsia" w:ascii="仿宋_GB2312" w:hAnsi="仿宋_GB2312" w:eastAsia="仿宋_GB2312" w:cs="仿宋_GB2312"/>
          <w:color w:val="000000"/>
          <w:kern w:val="0"/>
          <w:sz w:val="32"/>
          <w:szCs w:val="32"/>
          <w:highlight w:val="none"/>
          <w:lang w:val="en-US" w:eastAsia="zh-CN" w:bidi="ar"/>
        </w:rPr>
        <w:t>+二级活性炭”吸附装置，人工涂胶工序在封闭车间进行等措施，厂界达标排放；食堂油烟通过油烟净化器处理达标后排放。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eastAsia="仿宋_GB2312"/>
          <w:bCs/>
          <w:sz w:val="32"/>
          <w:szCs w:val="32"/>
          <w:lang w:val="en-US" w:eastAsia="zh-CN"/>
        </w:rPr>
        <w:t>施工期和营运期采用合理布局，基础减震、建筑隔声、距离衰减等措施，确保厂界噪声达标</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lang w:eastAsia="zh-CN"/>
        </w:rPr>
        <w:t>按照“资源化、减量化、无害化”的要求做好各类固废的收集处置工作。施工期弃土和建筑垃圾集中收集后运至指定堆场，施工期和营运期生活垃圾交由环卫部门统一清运处置。营运期</w:t>
      </w:r>
      <w:r>
        <w:rPr>
          <w:rFonts w:hint="eastAsia" w:ascii="仿宋_GB2312" w:hAnsi="仿宋_GB2312" w:eastAsia="仿宋_GB2312" w:cs="仿宋_GB2312"/>
          <w:color w:val="000000"/>
          <w:kern w:val="0"/>
          <w:sz w:val="32"/>
          <w:szCs w:val="32"/>
          <w:lang w:val="en-US" w:eastAsia="zh-CN"/>
        </w:rPr>
        <w:t>废边角料、不合格产品经收集通过破碎、制砂后，作为原料使用，除尘器收集的粉尘回用，“污水罐+沉淀池”污泥经压滤机压滤后外外售作为制砖原料使用，金属粉尘及金属废边角料定期外售至废品回收站，焊渣交由厂家回收处置；废活性炭、</w:t>
      </w:r>
      <w:r>
        <w:rPr>
          <w:rFonts w:hint="default" w:ascii="仿宋_GB2312" w:hAnsi="仿宋_GB2312" w:eastAsia="仿宋_GB2312" w:cs="仿宋_GB2312"/>
          <w:color w:val="000000"/>
          <w:kern w:val="0"/>
          <w:sz w:val="32"/>
          <w:szCs w:val="32"/>
          <w:lang w:val="en-US" w:eastAsia="zh-CN"/>
        </w:rPr>
        <w:t>废机油、含油手套抹布</w:t>
      </w:r>
      <w:r>
        <w:rPr>
          <w:rFonts w:hint="eastAsia" w:ascii="仿宋_GB2312" w:hAnsi="仿宋_GB2312" w:eastAsia="仿宋_GB2312" w:cs="仿宋_GB2312"/>
          <w:color w:val="000000"/>
          <w:kern w:val="0"/>
          <w:sz w:val="32"/>
          <w:szCs w:val="32"/>
          <w:lang w:val="en-US" w:eastAsia="zh-CN"/>
        </w:rPr>
        <w:t>分类暂存于危险废物暂存间，交资质单位处置。</w:t>
      </w:r>
    </w:p>
    <w:p>
      <w:pPr>
        <w:pStyle w:val="17"/>
        <w:keepNext w:val="0"/>
        <w:keepLines w:val="0"/>
        <w:pageBreakBefore w:val="0"/>
        <w:kinsoku/>
        <w:wordWrap/>
        <w:overflowPunct/>
        <w:topLinePunct w:val="0"/>
        <w:bidi w:val="0"/>
        <w:spacing w:line="576"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b w:val="0"/>
          <w:bCs/>
          <w:sz w:val="32"/>
          <w:szCs w:val="32"/>
        </w:rPr>
        <w:t>严格落实</w:t>
      </w:r>
      <w:r>
        <w:rPr>
          <w:rFonts w:hint="eastAsia" w:ascii="仿宋_GB2312" w:hAnsi="仿宋_GB2312" w:eastAsia="仿宋_GB2312" w:cs="仿宋_GB2312"/>
          <w:b w:val="0"/>
          <w:bCs/>
          <w:sz w:val="32"/>
          <w:szCs w:val="32"/>
          <w:lang w:eastAsia="zh-CN"/>
        </w:rPr>
        <w:t>各项</w:t>
      </w:r>
      <w:r>
        <w:rPr>
          <w:rFonts w:hint="eastAsia" w:ascii="仿宋_GB2312" w:hAnsi="仿宋_GB2312" w:eastAsia="仿宋_GB2312" w:cs="仿宋_GB2312"/>
          <w:b w:val="0"/>
          <w:bCs/>
          <w:sz w:val="32"/>
          <w:szCs w:val="32"/>
        </w:rPr>
        <w:t>风险防范措施，建立和完善环境管理制度和突发环境事故应急处置预案，防止事故发生</w:t>
      </w:r>
      <w:r>
        <w:rPr>
          <w:rFonts w:hint="eastAsia" w:ascii="仿宋_GB2312" w:hAnsi="仿宋_GB2312" w:eastAsia="仿宋_GB2312" w:cs="仿宋_GB2312"/>
          <w:b w:val="0"/>
          <w:bCs/>
          <w:sz w:val="32"/>
          <w:szCs w:val="32"/>
          <w:lang w:eastAsia="zh-CN"/>
        </w:rPr>
        <w:t>。</w:t>
      </w:r>
    </w:p>
    <w:p>
      <w:pPr>
        <w:keepNext w:val="0"/>
        <w:keepLines w:val="0"/>
        <w:pageBreakBefore w:val="0"/>
        <w:kinsoku/>
        <w:wordWrap/>
        <w:overflowPunct/>
        <w:topLinePunct w:val="0"/>
        <w:bidi w:val="0"/>
        <w:spacing w:line="576"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keepNext w:val="0"/>
        <w:keepLines w:val="0"/>
        <w:pageBreakBefore w:val="0"/>
        <w:widowControl w:val="0"/>
        <w:shd w:val="clear" w:color="auto" w:fill="FFFFFF"/>
        <w:kinsoku/>
        <w:wordWrap/>
        <w:overflowPunct/>
        <w:topLinePunct w:val="0"/>
        <w:autoSpaceDE/>
        <w:autoSpaceDN/>
        <w:bidi w:val="0"/>
        <w:spacing w:line="576"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pPr>
        <w:keepNext w:val="0"/>
        <w:keepLines w:val="0"/>
        <w:pageBreakBefore w:val="0"/>
        <w:widowControl w:val="0"/>
        <w:shd w:val="clear" w:color="auto" w:fill="FFFFFF"/>
        <w:kinsoku/>
        <w:wordWrap/>
        <w:overflowPunct/>
        <w:topLinePunct w:val="0"/>
        <w:autoSpaceDE/>
        <w:autoSpaceDN/>
        <w:bidi w:val="0"/>
        <w:spacing w:line="576"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宋体" w:hAnsi="宋体" w:eastAsia="宋体" w:cs="宋体"/>
          <w:spacing w:val="0"/>
          <w:w w:val="100"/>
          <w:kern w:val="2"/>
          <w:sz w:val="32"/>
          <w:szCs w:val="30"/>
          <w:lang w:val="en-US" w:eastAsia="zh-CN" w:bidi="ar-SA"/>
        </w:rPr>
        <w:t xml:space="preserve"> 2023</w:t>
      </w:r>
      <w:r>
        <w:rPr>
          <w:rFonts w:hint="eastAsia" w:ascii="仿宋_GB2312" w:hAnsi="仿宋_GB2312" w:eastAsia="仿宋_GB2312" w:cs="仿宋_GB2312"/>
          <w:bCs/>
          <w:color w:val="000000"/>
          <w:spacing w:val="-6"/>
          <w:sz w:val="32"/>
          <w:szCs w:val="32"/>
        </w:rPr>
        <w:t>年</w:t>
      </w:r>
      <w:r>
        <w:rPr>
          <w:rFonts w:hint="eastAsia" w:ascii="仿宋_GB2312" w:hAnsi="仿宋_GB2312" w:cs="仿宋_GB2312"/>
          <w:bCs/>
          <w:color w:val="000000"/>
          <w:spacing w:val="-6"/>
          <w:sz w:val="32"/>
          <w:szCs w:val="32"/>
          <w:lang w:val="en-US" w:eastAsia="zh-CN"/>
        </w:rPr>
        <w:t>7</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17</w:t>
      </w:r>
      <w:bookmarkStart w:id="0" w:name="_GoBack"/>
      <w:bookmarkEnd w:id="0"/>
      <w:r>
        <w:rPr>
          <w:rFonts w:hint="eastAsia" w:ascii="仿宋_GB2312" w:hAnsi="仿宋_GB2312" w:eastAsia="仿宋_GB2312" w:cs="仿宋_GB2312"/>
          <w:bCs/>
          <w:color w:val="000000"/>
          <w:spacing w:val="-6"/>
          <w:sz w:val="32"/>
          <w:szCs w:val="32"/>
        </w:rPr>
        <w:t>日</w:t>
      </w:r>
    </w:p>
    <w:p>
      <w:pPr>
        <w:pStyle w:val="2"/>
        <w:rPr>
          <w:rFonts w:hint="eastAsia" w:ascii="仿宋_GB2312" w:hAnsi="仿宋_GB2312" w:eastAsia="仿宋_GB2312" w:cs="仿宋_GB2312"/>
          <w:bCs/>
          <w:color w:val="000000"/>
          <w:spacing w:val="-6"/>
          <w:sz w:val="32"/>
          <w:szCs w:val="32"/>
        </w:rPr>
      </w:pPr>
    </w:p>
    <w:p>
      <w:pPr>
        <w:rPr>
          <w:rFonts w:hint="eastAsia" w:ascii="仿宋_GB2312" w:hAnsi="仿宋_GB2312" w:eastAsia="仿宋_GB2312" w:cs="仿宋_GB2312"/>
          <w:bCs/>
          <w:color w:val="000000"/>
          <w:spacing w:val="-6"/>
          <w:sz w:val="32"/>
          <w:szCs w:val="32"/>
        </w:rPr>
      </w:pPr>
    </w:p>
    <w:p>
      <w:pPr>
        <w:pStyle w:val="2"/>
        <w:rPr>
          <w:rFonts w:hint="eastAsia" w:ascii="仿宋_GB2312" w:hAnsi="仿宋_GB2312" w:eastAsia="仿宋_GB2312" w:cs="仿宋_GB2312"/>
          <w:bCs/>
          <w:color w:val="000000"/>
          <w:spacing w:val="-6"/>
          <w:sz w:val="32"/>
          <w:szCs w:val="32"/>
        </w:rPr>
      </w:pPr>
    </w:p>
    <w:p>
      <w:pPr>
        <w:rPr>
          <w:rFonts w:hint="eastAsia" w:ascii="仿宋_GB2312" w:hAnsi="仿宋_GB2312" w:eastAsia="仿宋_GB2312" w:cs="仿宋_GB2312"/>
          <w:bCs/>
          <w:color w:val="000000"/>
          <w:spacing w:val="-6"/>
          <w:sz w:val="32"/>
          <w:szCs w:val="32"/>
        </w:rPr>
      </w:pPr>
    </w:p>
    <w:p>
      <w:pPr>
        <w:pStyle w:val="2"/>
        <w:rPr>
          <w:rFonts w:hint="eastAsia" w:ascii="仿宋_GB2312" w:hAnsi="仿宋_GB2312" w:eastAsia="仿宋_GB2312" w:cs="仿宋_GB2312"/>
          <w:bCs/>
          <w:color w:val="000000"/>
          <w:spacing w:val="-6"/>
          <w:sz w:val="32"/>
          <w:szCs w:val="32"/>
        </w:rPr>
      </w:pPr>
    </w:p>
    <w:p>
      <w:pPr>
        <w:pStyle w:val="2"/>
        <w:rPr>
          <w:rFonts w:hint="default" w:ascii="仿宋_GB2312" w:hAnsi="仿宋_GB2312" w:eastAsia="仿宋_GB2312" w:cs="仿宋_GB2312"/>
          <w:bCs/>
          <w:color w:val="000000"/>
          <w:spacing w:val="-6"/>
          <w:sz w:val="32"/>
          <w:szCs w:val="32"/>
          <w:lang w:val="en-US" w:eastAsia="zh-CN"/>
        </w:rPr>
      </w:pPr>
    </w:p>
    <w:p>
      <w:pPr>
        <w:pStyle w:val="2"/>
        <w:rPr>
          <w:rFonts w:hint="eastAsia"/>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N2JhZTFkZDljNzI5YzNjNWM3YmExYzg5Y2IifQ=="/>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5D9"/>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90B57"/>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D0CE9"/>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3E2686"/>
    <w:rsid w:val="015D0D5E"/>
    <w:rsid w:val="016C2D4F"/>
    <w:rsid w:val="01AF0E8E"/>
    <w:rsid w:val="01F66ABD"/>
    <w:rsid w:val="020C008E"/>
    <w:rsid w:val="02145195"/>
    <w:rsid w:val="02320E0B"/>
    <w:rsid w:val="026D2D6A"/>
    <w:rsid w:val="028F3B6C"/>
    <w:rsid w:val="02922C89"/>
    <w:rsid w:val="02980DD5"/>
    <w:rsid w:val="02AD0B7C"/>
    <w:rsid w:val="02B40D17"/>
    <w:rsid w:val="02DA018C"/>
    <w:rsid w:val="02DC044C"/>
    <w:rsid w:val="02FE76FE"/>
    <w:rsid w:val="030A0A72"/>
    <w:rsid w:val="030F6088"/>
    <w:rsid w:val="031A52E5"/>
    <w:rsid w:val="03381A97"/>
    <w:rsid w:val="034C108A"/>
    <w:rsid w:val="03BC116C"/>
    <w:rsid w:val="03C22801"/>
    <w:rsid w:val="03F359AA"/>
    <w:rsid w:val="040C25C7"/>
    <w:rsid w:val="04387E12"/>
    <w:rsid w:val="04390EE3"/>
    <w:rsid w:val="043E46D8"/>
    <w:rsid w:val="043F299D"/>
    <w:rsid w:val="04420B3B"/>
    <w:rsid w:val="04455C04"/>
    <w:rsid w:val="044C50BA"/>
    <w:rsid w:val="045301F6"/>
    <w:rsid w:val="04727DB1"/>
    <w:rsid w:val="04921433"/>
    <w:rsid w:val="04926F71"/>
    <w:rsid w:val="04AB4D5E"/>
    <w:rsid w:val="04B01C29"/>
    <w:rsid w:val="04D7309E"/>
    <w:rsid w:val="050339CA"/>
    <w:rsid w:val="05096B07"/>
    <w:rsid w:val="050F6813"/>
    <w:rsid w:val="051554AC"/>
    <w:rsid w:val="05156379"/>
    <w:rsid w:val="05177476"/>
    <w:rsid w:val="05191440"/>
    <w:rsid w:val="051F73DE"/>
    <w:rsid w:val="053C0C8A"/>
    <w:rsid w:val="054F6C10"/>
    <w:rsid w:val="05600E1D"/>
    <w:rsid w:val="056106F1"/>
    <w:rsid w:val="05856AD5"/>
    <w:rsid w:val="059211F2"/>
    <w:rsid w:val="05A35046"/>
    <w:rsid w:val="05B42F17"/>
    <w:rsid w:val="05D45367"/>
    <w:rsid w:val="05DD06BF"/>
    <w:rsid w:val="05E03B59"/>
    <w:rsid w:val="05E25CD6"/>
    <w:rsid w:val="05EA1004"/>
    <w:rsid w:val="05EF21A1"/>
    <w:rsid w:val="05FB28F4"/>
    <w:rsid w:val="062067FE"/>
    <w:rsid w:val="066A1827"/>
    <w:rsid w:val="067A7CBC"/>
    <w:rsid w:val="06C74ECC"/>
    <w:rsid w:val="06D36488"/>
    <w:rsid w:val="06EB6E0C"/>
    <w:rsid w:val="06F07F7E"/>
    <w:rsid w:val="06F52E5D"/>
    <w:rsid w:val="070D6D82"/>
    <w:rsid w:val="073C1C8B"/>
    <w:rsid w:val="07436A97"/>
    <w:rsid w:val="0752719A"/>
    <w:rsid w:val="075E313A"/>
    <w:rsid w:val="07646106"/>
    <w:rsid w:val="076F17EB"/>
    <w:rsid w:val="07892FC8"/>
    <w:rsid w:val="078F7797"/>
    <w:rsid w:val="07C35693"/>
    <w:rsid w:val="07CF5DE6"/>
    <w:rsid w:val="07F92E63"/>
    <w:rsid w:val="07FE2B6F"/>
    <w:rsid w:val="08191757"/>
    <w:rsid w:val="084428B1"/>
    <w:rsid w:val="085B1D6F"/>
    <w:rsid w:val="086A1FB2"/>
    <w:rsid w:val="086A3D60"/>
    <w:rsid w:val="088968DD"/>
    <w:rsid w:val="08A70B11"/>
    <w:rsid w:val="08AE1E9F"/>
    <w:rsid w:val="08CC67C9"/>
    <w:rsid w:val="08D66BD0"/>
    <w:rsid w:val="08DD09D6"/>
    <w:rsid w:val="08E458C1"/>
    <w:rsid w:val="08E92ED7"/>
    <w:rsid w:val="08EE4992"/>
    <w:rsid w:val="093A3733"/>
    <w:rsid w:val="098D1B64"/>
    <w:rsid w:val="09B90AFC"/>
    <w:rsid w:val="09D55DAB"/>
    <w:rsid w:val="09DB4F16"/>
    <w:rsid w:val="0A007253"/>
    <w:rsid w:val="0A1161D9"/>
    <w:rsid w:val="0A3D5E7F"/>
    <w:rsid w:val="0A516F86"/>
    <w:rsid w:val="0A6C662D"/>
    <w:rsid w:val="0A6D7B38"/>
    <w:rsid w:val="0A75503E"/>
    <w:rsid w:val="0A7555DC"/>
    <w:rsid w:val="0AD32091"/>
    <w:rsid w:val="0B0B35D9"/>
    <w:rsid w:val="0B1306DF"/>
    <w:rsid w:val="0B372620"/>
    <w:rsid w:val="0B512FB6"/>
    <w:rsid w:val="0B550CF8"/>
    <w:rsid w:val="0B6B4077"/>
    <w:rsid w:val="0B867103"/>
    <w:rsid w:val="0BAD643E"/>
    <w:rsid w:val="0BBF72A8"/>
    <w:rsid w:val="0BD7170D"/>
    <w:rsid w:val="0BDB554B"/>
    <w:rsid w:val="0BE65DF4"/>
    <w:rsid w:val="0C562E40"/>
    <w:rsid w:val="0C607954"/>
    <w:rsid w:val="0C8F3817"/>
    <w:rsid w:val="0CB4236E"/>
    <w:rsid w:val="0CF45F13"/>
    <w:rsid w:val="0CFD469E"/>
    <w:rsid w:val="0D020A0B"/>
    <w:rsid w:val="0D1129FD"/>
    <w:rsid w:val="0D1A3FA7"/>
    <w:rsid w:val="0D323E5B"/>
    <w:rsid w:val="0D605732"/>
    <w:rsid w:val="0D8E04F1"/>
    <w:rsid w:val="0D9A0C44"/>
    <w:rsid w:val="0DAF2B1E"/>
    <w:rsid w:val="0DBC505E"/>
    <w:rsid w:val="0E0A5DCA"/>
    <w:rsid w:val="0E1E3623"/>
    <w:rsid w:val="0E2D7399"/>
    <w:rsid w:val="0E3F2885"/>
    <w:rsid w:val="0E4016D7"/>
    <w:rsid w:val="0E44459D"/>
    <w:rsid w:val="0E7427F2"/>
    <w:rsid w:val="0E7D3847"/>
    <w:rsid w:val="0E861797"/>
    <w:rsid w:val="0E883192"/>
    <w:rsid w:val="0EB44434"/>
    <w:rsid w:val="0EBE6BB4"/>
    <w:rsid w:val="0ED767A3"/>
    <w:rsid w:val="0EDA1AB6"/>
    <w:rsid w:val="0EE1543B"/>
    <w:rsid w:val="0EF34AB0"/>
    <w:rsid w:val="0EF85E71"/>
    <w:rsid w:val="0F0D5446"/>
    <w:rsid w:val="0F161C63"/>
    <w:rsid w:val="0F2A5FF8"/>
    <w:rsid w:val="0F3155D8"/>
    <w:rsid w:val="0F5B6A80"/>
    <w:rsid w:val="0F6634D4"/>
    <w:rsid w:val="0F76123D"/>
    <w:rsid w:val="0F7A1515"/>
    <w:rsid w:val="0F931DEF"/>
    <w:rsid w:val="0FBD50BE"/>
    <w:rsid w:val="0FD83055"/>
    <w:rsid w:val="0FEE5277"/>
    <w:rsid w:val="100D1BA1"/>
    <w:rsid w:val="10572E1C"/>
    <w:rsid w:val="105775D2"/>
    <w:rsid w:val="107E484D"/>
    <w:rsid w:val="10FD1C16"/>
    <w:rsid w:val="10FE14EA"/>
    <w:rsid w:val="11166833"/>
    <w:rsid w:val="111725AC"/>
    <w:rsid w:val="11404F5C"/>
    <w:rsid w:val="1148234E"/>
    <w:rsid w:val="11755C50"/>
    <w:rsid w:val="119D6F55"/>
    <w:rsid w:val="11BA7B07"/>
    <w:rsid w:val="11C24C0D"/>
    <w:rsid w:val="11F272A1"/>
    <w:rsid w:val="11F72B09"/>
    <w:rsid w:val="12137217"/>
    <w:rsid w:val="126C517C"/>
    <w:rsid w:val="12A14823"/>
    <w:rsid w:val="12A80BAC"/>
    <w:rsid w:val="12D4167E"/>
    <w:rsid w:val="12E52961"/>
    <w:rsid w:val="12E82452"/>
    <w:rsid w:val="12F2507E"/>
    <w:rsid w:val="12F9640D"/>
    <w:rsid w:val="13195B64"/>
    <w:rsid w:val="131B45D5"/>
    <w:rsid w:val="132C51A9"/>
    <w:rsid w:val="133E2072"/>
    <w:rsid w:val="13541895"/>
    <w:rsid w:val="135D2E40"/>
    <w:rsid w:val="1360690C"/>
    <w:rsid w:val="13C91ABB"/>
    <w:rsid w:val="13CD0AD2"/>
    <w:rsid w:val="13EB3FA7"/>
    <w:rsid w:val="13FB0A64"/>
    <w:rsid w:val="13FB7F63"/>
    <w:rsid w:val="143125DB"/>
    <w:rsid w:val="143654E8"/>
    <w:rsid w:val="14726477"/>
    <w:rsid w:val="14945F98"/>
    <w:rsid w:val="14AB3737"/>
    <w:rsid w:val="14FB61C2"/>
    <w:rsid w:val="153D14D2"/>
    <w:rsid w:val="155572BB"/>
    <w:rsid w:val="15565D98"/>
    <w:rsid w:val="1557566D"/>
    <w:rsid w:val="15B4486D"/>
    <w:rsid w:val="15D8055B"/>
    <w:rsid w:val="15F66C34"/>
    <w:rsid w:val="15FD7357"/>
    <w:rsid w:val="16573B76"/>
    <w:rsid w:val="167209B0"/>
    <w:rsid w:val="167B1BF6"/>
    <w:rsid w:val="16876899"/>
    <w:rsid w:val="168B089D"/>
    <w:rsid w:val="168D57EA"/>
    <w:rsid w:val="16BA4105"/>
    <w:rsid w:val="16BF796D"/>
    <w:rsid w:val="16D8458B"/>
    <w:rsid w:val="16EA29B2"/>
    <w:rsid w:val="171F1561"/>
    <w:rsid w:val="1735378C"/>
    <w:rsid w:val="173A5686"/>
    <w:rsid w:val="17407F84"/>
    <w:rsid w:val="174161C6"/>
    <w:rsid w:val="174479AB"/>
    <w:rsid w:val="176A5B2B"/>
    <w:rsid w:val="176C53FF"/>
    <w:rsid w:val="177F6998"/>
    <w:rsid w:val="17800EAB"/>
    <w:rsid w:val="17872239"/>
    <w:rsid w:val="179C2415"/>
    <w:rsid w:val="17B44FD8"/>
    <w:rsid w:val="17B44FF8"/>
    <w:rsid w:val="17B60D70"/>
    <w:rsid w:val="17D626B3"/>
    <w:rsid w:val="17F762A0"/>
    <w:rsid w:val="182A7068"/>
    <w:rsid w:val="186B3909"/>
    <w:rsid w:val="187D363C"/>
    <w:rsid w:val="1881739E"/>
    <w:rsid w:val="189B6867"/>
    <w:rsid w:val="189D6327"/>
    <w:rsid w:val="18C66D91"/>
    <w:rsid w:val="18C766A1"/>
    <w:rsid w:val="18DF1687"/>
    <w:rsid w:val="191E51B4"/>
    <w:rsid w:val="192B12EA"/>
    <w:rsid w:val="193463F1"/>
    <w:rsid w:val="195F4F34"/>
    <w:rsid w:val="19632832"/>
    <w:rsid w:val="19A72FE3"/>
    <w:rsid w:val="19FB0CBC"/>
    <w:rsid w:val="1A204BC7"/>
    <w:rsid w:val="1A5B5BFF"/>
    <w:rsid w:val="1A5C6E00"/>
    <w:rsid w:val="1A7F5449"/>
    <w:rsid w:val="1A8707A2"/>
    <w:rsid w:val="1A8E63C9"/>
    <w:rsid w:val="1AA50C28"/>
    <w:rsid w:val="1ACC4407"/>
    <w:rsid w:val="1ACE017F"/>
    <w:rsid w:val="1ACF384E"/>
    <w:rsid w:val="1B001B89"/>
    <w:rsid w:val="1B0E67CD"/>
    <w:rsid w:val="1B197BC1"/>
    <w:rsid w:val="1B1F044F"/>
    <w:rsid w:val="1B326960"/>
    <w:rsid w:val="1B351FAC"/>
    <w:rsid w:val="1B3732C8"/>
    <w:rsid w:val="1B723200"/>
    <w:rsid w:val="1B7641F6"/>
    <w:rsid w:val="1B770817"/>
    <w:rsid w:val="1B8B42C2"/>
    <w:rsid w:val="1B965141"/>
    <w:rsid w:val="1B9B4505"/>
    <w:rsid w:val="1BAD248A"/>
    <w:rsid w:val="1BAF7FB0"/>
    <w:rsid w:val="1BB90E2F"/>
    <w:rsid w:val="1BC16CEB"/>
    <w:rsid w:val="1BC51E83"/>
    <w:rsid w:val="1BC53330"/>
    <w:rsid w:val="1BD45C69"/>
    <w:rsid w:val="1BE10841"/>
    <w:rsid w:val="1BEA548C"/>
    <w:rsid w:val="1BED2FB2"/>
    <w:rsid w:val="1BF260EF"/>
    <w:rsid w:val="1C1B73F4"/>
    <w:rsid w:val="1C4E5A1B"/>
    <w:rsid w:val="1C8036FB"/>
    <w:rsid w:val="1C817B9F"/>
    <w:rsid w:val="1C837F86"/>
    <w:rsid w:val="1C8D59F4"/>
    <w:rsid w:val="1C9D21A0"/>
    <w:rsid w:val="1CD221A8"/>
    <w:rsid w:val="1CD557F5"/>
    <w:rsid w:val="1CD93A6E"/>
    <w:rsid w:val="1CDD48D0"/>
    <w:rsid w:val="1CDF48C5"/>
    <w:rsid w:val="1CEC0D90"/>
    <w:rsid w:val="1CF10155"/>
    <w:rsid w:val="1D0E51AB"/>
    <w:rsid w:val="1D3249F5"/>
    <w:rsid w:val="1D52473B"/>
    <w:rsid w:val="1D85546D"/>
    <w:rsid w:val="1D9F5E03"/>
    <w:rsid w:val="1DEC729A"/>
    <w:rsid w:val="1DF148B0"/>
    <w:rsid w:val="1E036A06"/>
    <w:rsid w:val="1E1B36DB"/>
    <w:rsid w:val="1E4A5D6E"/>
    <w:rsid w:val="1E594203"/>
    <w:rsid w:val="1E607EA2"/>
    <w:rsid w:val="1E707ECB"/>
    <w:rsid w:val="1E8A0861"/>
    <w:rsid w:val="1E8A260F"/>
    <w:rsid w:val="1E9754C8"/>
    <w:rsid w:val="1EBC3110"/>
    <w:rsid w:val="1EBF675C"/>
    <w:rsid w:val="1ECB3353"/>
    <w:rsid w:val="1EE61F3B"/>
    <w:rsid w:val="1EFF4DAB"/>
    <w:rsid w:val="1F0028D1"/>
    <w:rsid w:val="1F046865"/>
    <w:rsid w:val="1F06438B"/>
    <w:rsid w:val="1F073C5F"/>
    <w:rsid w:val="1F262338"/>
    <w:rsid w:val="1F444EB4"/>
    <w:rsid w:val="1F4E5D32"/>
    <w:rsid w:val="1F576995"/>
    <w:rsid w:val="1F5E7373"/>
    <w:rsid w:val="1F992762"/>
    <w:rsid w:val="1F9D6372"/>
    <w:rsid w:val="1FAB4F33"/>
    <w:rsid w:val="1FE02E2E"/>
    <w:rsid w:val="200F101E"/>
    <w:rsid w:val="20474C5B"/>
    <w:rsid w:val="20514AA1"/>
    <w:rsid w:val="20641DBA"/>
    <w:rsid w:val="20E14CCE"/>
    <w:rsid w:val="20F52909"/>
    <w:rsid w:val="211B39F2"/>
    <w:rsid w:val="217E0D88"/>
    <w:rsid w:val="21AB33ED"/>
    <w:rsid w:val="21C347B6"/>
    <w:rsid w:val="21C55182"/>
    <w:rsid w:val="21DE15EF"/>
    <w:rsid w:val="21E8421C"/>
    <w:rsid w:val="21F42BC1"/>
    <w:rsid w:val="21F80C48"/>
    <w:rsid w:val="21FD591E"/>
    <w:rsid w:val="220550C4"/>
    <w:rsid w:val="220A5F40"/>
    <w:rsid w:val="221A326E"/>
    <w:rsid w:val="222552F5"/>
    <w:rsid w:val="22370D00"/>
    <w:rsid w:val="22394A78"/>
    <w:rsid w:val="223B434C"/>
    <w:rsid w:val="228230EA"/>
    <w:rsid w:val="22937E11"/>
    <w:rsid w:val="229578CB"/>
    <w:rsid w:val="22A46395"/>
    <w:rsid w:val="22DA1DB7"/>
    <w:rsid w:val="22DE117B"/>
    <w:rsid w:val="235F22BC"/>
    <w:rsid w:val="23AB3753"/>
    <w:rsid w:val="23AD2B77"/>
    <w:rsid w:val="23B51EDC"/>
    <w:rsid w:val="23CD36CA"/>
    <w:rsid w:val="23E25B62"/>
    <w:rsid w:val="23F24EDE"/>
    <w:rsid w:val="24044C11"/>
    <w:rsid w:val="242F6132"/>
    <w:rsid w:val="246A53BC"/>
    <w:rsid w:val="24763D61"/>
    <w:rsid w:val="247B3126"/>
    <w:rsid w:val="24A41095"/>
    <w:rsid w:val="24B71C84"/>
    <w:rsid w:val="24CA7C09"/>
    <w:rsid w:val="24D80578"/>
    <w:rsid w:val="24F84776"/>
    <w:rsid w:val="253B28B5"/>
    <w:rsid w:val="25407ECB"/>
    <w:rsid w:val="25583467"/>
    <w:rsid w:val="25664D89"/>
    <w:rsid w:val="25956469"/>
    <w:rsid w:val="25B01373"/>
    <w:rsid w:val="25B953E9"/>
    <w:rsid w:val="25C12DBA"/>
    <w:rsid w:val="25D17832"/>
    <w:rsid w:val="25E00DBB"/>
    <w:rsid w:val="25ED4AEF"/>
    <w:rsid w:val="25EE5B79"/>
    <w:rsid w:val="26110FAE"/>
    <w:rsid w:val="262272AD"/>
    <w:rsid w:val="262E41C8"/>
    <w:rsid w:val="263E440B"/>
    <w:rsid w:val="264B7B6B"/>
    <w:rsid w:val="26517A3D"/>
    <w:rsid w:val="266320C3"/>
    <w:rsid w:val="2677791D"/>
    <w:rsid w:val="267C3185"/>
    <w:rsid w:val="268B33C8"/>
    <w:rsid w:val="269229A8"/>
    <w:rsid w:val="269E30FB"/>
    <w:rsid w:val="26AF70B6"/>
    <w:rsid w:val="26C37B54"/>
    <w:rsid w:val="26D134D1"/>
    <w:rsid w:val="270218DC"/>
    <w:rsid w:val="27141EF2"/>
    <w:rsid w:val="272607B6"/>
    <w:rsid w:val="27321A96"/>
    <w:rsid w:val="27644345"/>
    <w:rsid w:val="276617FF"/>
    <w:rsid w:val="277976C4"/>
    <w:rsid w:val="279F537D"/>
    <w:rsid w:val="27DA4607"/>
    <w:rsid w:val="27EC7E96"/>
    <w:rsid w:val="280451E0"/>
    <w:rsid w:val="280A3B62"/>
    <w:rsid w:val="283261F1"/>
    <w:rsid w:val="2838132E"/>
    <w:rsid w:val="283A0FC1"/>
    <w:rsid w:val="284657F9"/>
    <w:rsid w:val="285F68BA"/>
    <w:rsid w:val="287C121A"/>
    <w:rsid w:val="288D1AB3"/>
    <w:rsid w:val="28950240"/>
    <w:rsid w:val="289522DC"/>
    <w:rsid w:val="28A013AD"/>
    <w:rsid w:val="28C11323"/>
    <w:rsid w:val="28FF6D32"/>
    <w:rsid w:val="29282477"/>
    <w:rsid w:val="29311CAA"/>
    <w:rsid w:val="293B2E83"/>
    <w:rsid w:val="29437F8A"/>
    <w:rsid w:val="29622B06"/>
    <w:rsid w:val="297E0FC2"/>
    <w:rsid w:val="29891E41"/>
    <w:rsid w:val="29AF561F"/>
    <w:rsid w:val="29E90B31"/>
    <w:rsid w:val="29F714A0"/>
    <w:rsid w:val="2A122030"/>
    <w:rsid w:val="2A273408"/>
    <w:rsid w:val="2A2B317D"/>
    <w:rsid w:val="2A2C6C70"/>
    <w:rsid w:val="2A3A75DF"/>
    <w:rsid w:val="2A5C7555"/>
    <w:rsid w:val="2A5D507B"/>
    <w:rsid w:val="2AA02B62"/>
    <w:rsid w:val="2AA50EFC"/>
    <w:rsid w:val="2AAD6003"/>
    <w:rsid w:val="2AB253C7"/>
    <w:rsid w:val="2AD92954"/>
    <w:rsid w:val="2AE35581"/>
    <w:rsid w:val="2AED28A3"/>
    <w:rsid w:val="2B1A3A80"/>
    <w:rsid w:val="2B322E36"/>
    <w:rsid w:val="2B436B3D"/>
    <w:rsid w:val="2B7E34FB"/>
    <w:rsid w:val="2B966D1F"/>
    <w:rsid w:val="2BA50A88"/>
    <w:rsid w:val="2BAD5B8F"/>
    <w:rsid w:val="2BDE3F9A"/>
    <w:rsid w:val="2BF25BF9"/>
    <w:rsid w:val="2C1520B2"/>
    <w:rsid w:val="2C4F7B18"/>
    <w:rsid w:val="2C626979"/>
    <w:rsid w:val="2C6D1074"/>
    <w:rsid w:val="2C714E0E"/>
    <w:rsid w:val="2C9D79D5"/>
    <w:rsid w:val="2CA23219"/>
    <w:rsid w:val="2CAA45D4"/>
    <w:rsid w:val="2CCD473A"/>
    <w:rsid w:val="2CDA0C05"/>
    <w:rsid w:val="2CE61358"/>
    <w:rsid w:val="2CE675AA"/>
    <w:rsid w:val="2D2E0CE1"/>
    <w:rsid w:val="2D3C359C"/>
    <w:rsid w:val="2D6D1A79"/>
    <w:rsid w:val="2D822483"/>
    <w:rsid w:val="2D83129D"/>
    <w:rsid w:val="2DA134D1"/>
    <w:rsid w:val="2DD438A6"/>
    <w:rsid w:val="2DDD7241"/>
    <w:rsid w:val="2DEE7E71"/>
    <w:rsid w:val="2DF1249D"/>
    <w:rsid w:val="2DF62856"/>
    <w:rsid w:val="2DFE0923"/>
    <w:rsid w:val="2E0E6998"/>
    <w:rsid w:val="2E1B4984"/>
    <w:rsid w:val="2E4C5B33"/>
    <w:rsid w:val="2E76670C"/>
    <w:rsid w:val="2E813C56"/>
    <w:rsid w:val="2E8C5F2F"/>
    <w:rsid w:val="2EA9366C"/>
    <w:rsid w:val="2ED718A0"/>
    <w:rsid w:val="2EDD678B"/>
    <w:rsid w:val="2EF32175"/>
    <w:rsid w:val="2F1567B2"/>
    <w:rsid w:val="2F906F86"/>
    <w:rsid w:val="2F916406"/>
    <w:rsid w:val="2F947791"/>
    <w:rsid w:val="2F974B8C"/>
    <w:rsid w:val="2FA938FF"/>
    <w:rsid w:val="2FF37735"/>
    <w:rsid w:val="301910D9"/>
    <w:rsid w:val="302F1268"/>
    <w:rsid w:val="30420F9B"/>
    <w:rsid w:val="304C1E1A"/>
    <w:rsid w:val="306053D4"/>
    <w:rsid w:val="3089052D"/>
    <w:rsid w:val="30AA79E3"/>
    <w:rsid w:val="30D85B79"/>
    <w:rsid w:val="30DA11D4"/>
    <w:rsid w:val="3122326B"/>
    <w:rsid w:val="312415C0"/>
    <w:rsid w:val="31244B45"/>
    <w:rsid w:val="313C3C3D"/>
    <w:rsid w:val="31523460"/>
    <w:rsid w:val="31624F40"/>
    <w:rsid w:val="31625138"/>
    <w:rsid w:val="31992E3D"/>
    <w:rsid w:val="31A17F44"/>
    <w:rsid w:val="31CD2AE7"/>
    <w:rsid w:val="32342B66"/>
    <w:rsid w:val="32786EF6"/>
    <w:rsid w:val="32847649"/>
    <w:rsid w:val="32943604"/>
    <w:rsid w:val="329C73FC"/>
    <w:rsid w:val="32AB72CC"/>
    <w:rsid w:val="32BA1485"/>
    <w:rsid w:val="32FE389F"/>
    <w:rsid w:val="330B6E9F"/>
    <w:rsid w:val="330D3AE3"/>
    <w:rsid w:val="331E7E50"/>
    <w:rsid w:val="333E29F7"/>
    <w:rsid w:val="333F100D"/>
    <w:rsid w:val="335A484E"/>
    <w:rsid w:val="3361798A"/>
    <w:rsid w:val="337551E4"/>
    <w:rsid w:val="33884F17"/>
    <w:rsid w:val="33887023"/>
    <w:rsid w:val="33AE06F6"/>
    <w:rsid w:val="33B10912"/>
    <w:rsid w:val="33D257BB"/>
    <w:rsid w:val="33D53ED4"/>
    <w:rsid w:val="33EA5BD2"/>
    <w:rsid w:val="33F21A32"/>
    <w:rsid w:val="34060532"/>
    <w:rsid w:val="340B78F6"/>
    <w:rsid w:val="34147F1B"/>
    <w:rsid w:val="341D3ABD"/>
    <w:rsid w:val="343D03F7"/>
    <w:rsid w:val="344E1858"/>
    <w:rsid w:val="34605E94"/>
    <w:rsid w:val="347D11BC"/>
    <w:rsid w:val="3482405C"/>
    <w:rsid w:val="349B27B6"/>
    <w:rsid w:val="34A2137F"/>
    <w:rsid w:val="34B14942"/>
    <w:rsid w:val="34CC3529"/>
    <w:rsid w:val="34D437BF"/>
    <w:rsid w:val="34E41E3C"/>
    <w:rsid w:val="34F879AD"/>
    <w:rsid w:val="35156C7E"/>
    <w:rsid w:val="35246EC1"/>
    <w:rsid w:val="35262C3A"/>
    <w:rsid w:val="3527484B"/>
    <w:rsid w:val="354378F7"/>
    <w:rsid w:val="355377A7"/>
    <w:rsid w:val="3578720D"/>
    <w:rsid w:val="358025C6"/>
    <w:rsid w:val="35925BCC"/>
    <w:rsid w:val="35941AF7"/>
    <w:rsid w:val="35AD5D02"/>
    <w:rsid w:val="35B62916"/>
    <w:rsid w:val="35BF0B94"/>
    <w:rsid w:val="35FB2318"/>
    <w:rsid w:val="36050AA1"/>
    <w:rsid w:val="361E6479"/>
    <w:rsid w:val="362D7FF8"/>
    <w:rsid w:val="364D19AB"/>
    <w:rsid w:val="364F4412"/>
    <w:rsid w:val="368816D2"/>
    <w:rsid w:val="36FF7BE6"/>
    <w:rsid w:val="37042250"/>
    <w:rsid w:val="370657B5"/>
    <w:rsid w:val="37160A8C"/>
    <w:rsid w:val="371B2546"/>
    <w:rsid w:val="371C0798"/>
    <w:rsid w:val="37200A3C"/>
    <w:rsid w:val="372F1B4E"/>
    <w:rsid w:val="37534A64"/>
    <w:rsid w:val="37712166"/>
    <w:rsid w:val="377759CE"/>
    <w:rsid w:val="37797999"/>
    <w:rsid w:val="377A71E8"/>
    <w:rsid w:val="37865C12"/>
    <w:rsid w:val="378B76CC"/>
    <w:rsid w:val="379F6CD3"/>
    <w:rsid w:val="37A73F0C"/>
    <w:rsid w:val="380B74E7"/>
    <w:rsid w:val="3826288A"/>
    <w:rsid w:val="38523D46"/>
    <w:rsid w:val="385C6972"/>
    <w:rsid w:val="386817BB"/>
    <w:rsid w:val="38751CA5"/>
    <w:rsid w:val="38767A34"/>
    <w:rsid w:val="388A7983"/>
    <w:rsid w:val="389F7DAA"/>
    <w:rsid w:val="38A74091"/>
    <w:rsid w:val="38B625EF"/>
    <w:rsid w:val="38B95B73"/>
    <w:rsid w:val="38BA12D8"/>
    <w:rsid w:val="38BF615B"/>
    <w:rsid w:val="38EA6674"/>
    <w:rsid w:val="390B2783"/>
    <w:rsid w:val="39113C01"/>
    <w:rsid w:val="39495149"/>
    <w:rsid w:val="394A0EC1"/>
    <w:rsid w:val="3968333B"/>
    <w:rsid w:val="397C3770"/>
    <w:rsid w:val="398268AC"/>
    <w:rsid w:val="39910F9D"/>
    <w:rsid w:val="399C27E1"/>
    <w:rsid w:val="39C3314D"/>
    <w:rsid w:val="39CD3FCC"/>
    <w:rsid w:val="39D635EA"/>
    <w:rsid w:val="39DF5AAD"/>
    <w:rsid w:val="39E6175D"/>
    <w:rsid w:val="39F17751"/>
    <w:rsid w:val="3A175D35"/>
    <w:rsid w:val="3A1C6D73"/>
    <w:rsid w:val="3A40479E"/>
    <w:rsid w:val="3A707F52"/>
    <w:rsid w:val="3A937C6E"/>
    <w:rsid w:val="3AC23405"/>
    <w:rsid w:val="3ADD6630"/>
    <w:rsid w:val="3B027CA5"/>
    <w:rsid w:val="3B1654FE"/>
    <w:rsid w:val="3B2F036E"/>
    <w:rsid w:val="3B361915"/>
    <w:rsid w:val="3B483FD6"/>
    <w:rsid w:val="3BB619BE"/>
    <w:rsid w:val="3BC9431F"/>
    <w:rsid w:val="3BCC2061"/>
    <w:rsid w:val="3BE64ED1"/>
    <w:rsid w:val="3BFA4E20"/>
    <w:rsid w:val="3BFA7ED5"/>
    <w:rsid w:val="3C011D0B"/>
    <w:rsid w:val="3C4271FA"/>
    <w:rsid w:val="3C683B38"/>
    <w:rsid w:val="3C6D114E"/>
    <w:rsid w:val="3C7E335B"/>
    <w:rsid w:val="3C81109D"/>
    <w:rsid w:val="3C862210"/>
    <w:rsid w:val="3CA134EE"/>
    <w:rsid w:val="3CB5038F"/>
    <w:rsid w:val="3CF655E7"/>
    <w:rsid w:val="3D0A1093"/>
    <w:rsid w:val="3D1E1F06"/>
    <w:rsid w:val="3D510A70"/>
    <w:rsid w:val="3D804EB1"/>
    <w:rsid w:val="3DAC3EF8"/>
    <w:rsid w:val="3DB8289D"/>
    <w:rsid w:val="3E047890"/>
    <w:rsid w:val="3E0D0E3B"/>
    <w:rsid w:val="3E1C2E2C"/>
    <w:rsid w:val="3E2A631E"/>
    <w:rsid w:val="3E2A7A65"/>
    <w:rsid w:val="3E4F6CB0"/>
    <w:rsid w:val="3E5E3444"/>
    <w:rsid w:val="3E7A3FF6"/>
    <w:rsid w:val="3EBC135C"/>
    <w:rsid w:val="3EFE69D5"/>
    <w:rsid w:val="3F255D10"/>
    <w:rsid w:val="3F3B3FB4"/>
    <w:rsid w:val="3F424B14"/>
    <w:rsid w:val="3F634034"/>
    <w:rsid w:val="3F7942AE"/>
    <w:rsid w:val="3F8A64BB"/>
    <w:rsid w:val="3F967FD4"/>
    <w:rsid w:val="3FB3156E"/>
    <w:rsid w:val="3FCA68B7"/>
    <w:rsid w:val="3FE6467B"/>
    <w:rsid w:val="403F72A5"/>
    <w:rsid w:val="40546D55"/>
    <w:rsid w:val="405635CD"/>
    <w:rsid w:val="406805AA"/>
    <w:rsid w:val="407E7DCE"/>
    <w:rsid w:val="409F1AF2"/>
    <w:rsid w:val="40B90E06"/>
    <w:rsid w:val="40C41559"/>
    <w:rsid w:val="40E83C9B"/>
    <w:rsid w:val="40F77B80"/>
    <w:rsid w:val="41032081"/>
    <w:rsid w:val="410858E9"/>
    <w:rsid w:val="412D5350"/>
    <w:rsid w:val="412F3AF2"/>
    <w:rsid w:val="41393CF5"/>
    <w:rsid w:val="415376BD"/>
    <w:rsid w:val="417173EA"/>
    <w:rsid w:val="417D0085"/>
    <w:rsid w:val="41872CB2"/>
    <w:rsid w:val="41921D75"/>
    <w:rsid w:val="41C05201"/>
    <w:rsid w:val="41CC6917"/>
    <w:rsid w:val="41D91034"/>
    <w:rsid w:val="41DC535C"/>
    <w:rsid w:val="420B38E3"/>
    <w:rsid w:val="421452E4"/>
    <w:rsid w:val="4235270E"/>
    <w:rsid w:val="42470693"/>
    <w:rsid w:val="4249440B"/>
    <w:rsid w:val="424C5CAA"/>
    <w:rsid w:val="42576B28"/>
    <w:rsid w:val="425B7EE3"/>
    <w:rsid w:val="426E79CE"/>
    <w:rsid w:val="42725710"/>
    <w:rsid w:val="42874F6C"/>
    <w:rsid w:val="429D2C06"/>
    <w:rsid w:val="42B07FE6"/>
    <w:rsid w:val="42B45D29"/>
    <w:rsid w:val="42D84D52"/>
    <w:rsid w:val="42E163F2"/>
    <w:rsid w:val="43303BC7"/>
    <w:rsid w:val="434D3A87"/>
    <w:rsid w:val="43B6162D"/>
    <w:rsid w:val="43B92ECB"/>
    <w:rsid w:val="441427F7"/>
    <w:rsid w:val="444A7FC7"/>
    <w:rsid w:val="446D0DBF"/>
    <w:rsid w:val="447A08AC"/>
    <w:rsid w:val="449000D0"/>
    <w:rsid w:val="44E67CEF"/>
    <w:rsid w:val="44E86A22"/>
    <w:rsid w:val="451231DA"/>
    <w:rsid w:val="45154A79"/>
    <w:rsid w:val="45223B52"/>
    <w:rsid w:val="45240818"/>
    <w:rsid w:val="4533738F"/>
    <w:rsid w:val="454B260D"/>
    <w:rsid w:val="455E1F7C"/>
    <w:rsid w:val="45692B97"/>
    <w:rsid w:val="45717F01"/>
    <w:rsid w:val="457D6D12"/>
    <w:rsid w:val="4597723C"/>
    <w:rsid w:val="459C2AA4"/>
    <w:rsid w:val="459E05CA"/>
    <w:rsid w:val="45BA1690"/>
    <w:rsid w:val="45C03D20"/>
    <w:rsid w:val="45CD0EAF"/>
    <w:rsid w:val="45D40490"/>
    <w:rsid w:val="45E36925"/>
    <w:rsid w:val="46357180"/>
    <w:rsid w:val="46496788"/>
    <w:rsid w:val="4656385D"/>
    <w:rsid w:val="467F382D"/>
    <w:rsid w:val="46827EEC"/>
    <w:rsid w:val="46CB5BB7"/>
    <w:rsid w:val="46D149CF"/>
    <w:rsid w:val="46FC37FA"/>
    <w:rsid w:val="471274C2"/>
    <w:rsid w:val="47176886"/>
    <w:rsid w:val="471A6376"/>
    <w:rsid w:val="472004A5"/>
    <w:rsid w:val="47354F5E"/>
    <w:rsid w:val="475E44B5"/>
    <w:rsid w:val="4780267D"/>
    <w:rsid w:val="4782546A"/>
    <w:rsid w:val="47A04ACD"/>
    <w:rsid w:val="47A3011A"/>
    <w:rsid w:val="47B928F0"/>
    <w:rsid w:val="47BD5D5E"/>
    <w:rsid w:val="47BF7F9B"/>
    <w:rsid w:val="47D6229D"/>
    <w:rsid w:val="47E22884"/>
    <w:rsid w:val="47EF47D1"/>
    <w:rsid w:val="48460D8A"/>
    <w:rsid w:val="484F02A2"/>
    <w:rsid w:val="48584759"/>
    <w:rsid w:val="48623B31"/>
    <w:rsid w:val="48677399"/>
    <w:rsid w:val="4869700F"/>
    <w:rsid w:val="48853CC3"/>
    <w:rsid w:val="488C5052"/>
    <w:rsid w:val="489F4D85"/>
    <w:rsid w:val="489F4D92"/>
    <w:rsid w:val="48AC2FFE"/>
    <w:rsid w:val="48B819A3"/>
    <w:rsid w:val="48C447EC"/>
    <w:rsid w:val="48E56510"/>
    <w:rsid w:val="48FC3F85"/>
    <w:rsid w:val="48FC67E2"/>
    <w:rsid w:val="492F31C0"/>
    <w:rsid w:val="49384272"/>
    <w:rsid w:val="49425710"/>
    <w:rsid w:val="494B2817"/>
    <w:rsid w:val="496438D9"/>
    <w:rsid w:val="496C09BD"/>
    <w:rsid w:val="49940662"/>
    <w:rsid w:val="49C108E0"/>
    <w:rsid w:val="49EA2030"/>
    <w:rsid w:val="49FF745A"/>
    <w:rsid w:val="4A183041"/>
    <w:rsid w:val="4A480F2C"/>
    <w:rsid w:val="4A683B12"/>
    <w:rsid w:val="4A823F30"/>
    <w:rsid w:val="4A8503F4"/>
    <w:rsid w:val="4A9B332A"/>
    <w:rsid w:val="4AA76173"/>
    <w:rsid w:val="4AB663B6"/>
    <w:rsid w:val="4AB83EDC"/>
    <w:rsid w:val="4ABA40F8"/>
    <w:rsid w:val="4ABB39CC"/>
    <w:rsid w:val="4ABF34BD"/>
    <w:rsid w:val="4AE271AB"/>
    <w:rsid w:val="4AE737D3"/>
    <w:rsid w:val="4B186673"/>
    <w:rsid w:val="4B306168"/>
    <w:rsid w:val="4B46616A"/>
    <w:rsid w:val="4B5F07FC"/>
    <w:rsid w:val="4B6771DC"/>
    <w:rsid w:val="4B9A5CD8"/>
    <w:rsid w:val="4B9C1A50"/>
    <w:rsid w:val="4BB548C0"/>
    <w:rsid w:val="4BB74194"/>
    <w:rsid w:val="4BC6087B"/>
    <w:rsid w:val="4C013661"/>
    <w:rsid w:val="4C06511B"/>
    <w:rsid w:val="4C083CDE"/>
    <w:rsid w:val="4C4D68A6"/>
    <w:rsid w:val="4C5B5467"/>
    <w:rsid w:val="4C6267F5"/>
    <w:rsid w:val="4C651E42"/>
    <w:rsid w:val="4C79769B"/>
    <w:rsid w:val="4CDE39A2"/>
    <w:rsid w:val="4CEF4AC5"/>
    <w:rsid w:val="4D057D85"/>
    <w:rsid w:val="4D2C295F"/>
    <w:rsid w:val="4D6D5452"/>
    <w:rsid w:val="4D7F5185"/>
    <w:rsid w:val="4D817FDE"/>
    <w:rsid w:val="4D924EB8"/>
    <w:rsid w:val="4DB34E2F"/>
    <w:rsid w:val="4DBE5CAD"/>
    <w:rsid w:val="4DE34A04"/>
    <w:rsid w:val="4DFF0074"/>
    <w:rsid w:val="4E1D5F80"/>
    <w:rsid w:val="4E2E23CE"/>
    <w:rsid w:val="4E735404"/>
    <w:rsid w:val="4E9B1B4B"/>
    <w:rsid w:val="4ED91C2A"/>
    <w:rsid w:val="4EE07EA5"/>
    <w:rsid w:val="4EFE032C"/>
    <w:rsid w:val="4F0F5112"/>
    <w:rsid w:val="4F475503"/>
    <w:rsid w:val="4F50502B"/>
    <w:rsid w:val="4F5E15CF"/>
    <w:rsid w:val="4F6B59C1"/>
    <w:rsid w:val="4F8847C5"/>
    <w:rsid w:val="4FC846B1"/>
    <w:rsid w:val="4FE17A31"/>
    <w:rsid w:val="4FF05EC6"/>
    <w:rsid w:val="4FF27E90"/>
    <w:rsid w:val="4FF37764"/>
    <w:rsid w:val="50033E4B"/>
    <w:rsid w:val="500E459E"/>
    <w:rsid w:val="50167B55"/>
    <w:rsid w:val="501F2028"/>
    <w:rsid w:val="50265D8C"/>
    <w:rsid w:val="503D6D5E"/>
    <w:rsid w:val="508C262C"/>
    <w:rsid w:val="509323FB"/>
    <w:rsid w:val="50E81293"/>
    <w:rsid w:val="510936E3"/>
    <w:rsid w:val="514A6C36"/>
    <w:rsid w:val="515F7407"/>
    <w:rsid w:val="516923D4"/>
    <w:rsid w:val="516A0B6A"/>
    <w:rsid w:val="517F5754"/>
    <w:rsid w:val="518E3BE9"/>
    <w:rsid w:val="51A76A58"/>
    <w:rsid w:val="51AF590D"/>
    <w:rsid w:val="51B13654"/>
    <w:rsid w:val="51B64EEE"/>
    <w:rsid w:val="51C66A3A"/>
    <w:rsid w:val="51F7178E"/>
    <w:rsid w:val="520B348B"/>
    <w:rsid w:val="521C2FA3"/>
    <w:rsid w:val="522119D0"/>
    <w:rsid w:val="5249703F"/>
    <w:rsid w:val="52845E35"/>
    <w:rsid w:val="529816B1"/>
    <w:rsid w:val="52A15B9E"/>
    <w:rsid w:val="52C95AFD"/>
    <w:rsid w:val="52D90E94"/>
    <w:rsid w:val="52E53CDC"/>
    <w:rsid w:val="52FC2DD4"/>
    <w:rsid w:val="530C1269"/>
    <w:rsid w:val="5311687F"/>
    <w:rsid w:val="5314011E"/>
    <w:rsid w:val="53177C0E"/>
    <w:rsid w:val="533F3DC5"/>
    <w:rsid w:val="53422EDD"/>
    <w:rsid w:val="536A2433"/>
    <w:rsid w:val="53715570"/>
    <w:rsid w:val="53BD2563"/>
    <w:rsid w:val="53C76FA6"/>
    <w:rsid w:val="540463E4"/>
    <w:rsid w:val="541C24E8"/>
    <w:rsid w:val="541C6A70"/>
    <w:rsid w:val="543C3416"/>
    <w:rsid w:val="543D092A"/>
    <w:rsid w:val="544E765F"/>
    <w:rsid w:val="5450342F"/>
    <w:rsid w:val="547215A0"/>
    <w:rsid w:val="549E4143"/>
    <w:rsid w:val="552141F7"/>
    <w:rsid w:val="55A97243"/>
    <w:rsid w:val="55B542E5"/>
    <w:rsid w:val="55D02A22"/>
    <w:rsid w:val="55D63DB0"/>
    <w:rsid w:val="55E71B19"/>
    <w:rsid w:val="55EC35D4"/>
    <w:rsid w:val="55FD60FB"/>
    <w:rsid w:val="56186177"/>
    <w:rsid w:val="56276576"/>
    <w:rsid w:val="5649733B"/>
    <w:rsid w:val="568630E0"/>
    <w:rsid w:val="568C2C32"/>
    <w:rsid w:val="56C67981"/>
    <w:rsid w:val="56CA22CA"/>
    <w:rsid w:val="56D26326"/>
    <w:rsid w:val="56D93A62"/>
    <w:rsid w:val="56ED13B1"/>
    <w:rsid w:val="56F269C8"/>
    <w:rsid w:val="56FA762A"/>
    <w:rsid w:val="571817FD"/>
    <w:rsid w:val="572C4118"/>
    <w:rsid w:val="572C4E71"/>
    <w:rsid w:val="573A0EB6"/>
    <w:rsid w:val="5753390A"/>
    <w:rsid w:val="57544F8D"/>
    <w:rsid w:val="575D69F5"/>
    <w:rsid w:val="57635C96"/>
    <w:rsid w:val="576A47B0"/>
    <w:rsid w:val="57700763"/>
    <w:rsid w:val="57713D91"/>
    <w:rsid w:val="577613A7"/>
    <w:rsid w:val="57A51C8C"/>
    <w:rsid w:val="57D1374C"/>
    <w:rsid w:val="57D60097"/>
    <w:rsid w:val="57DE6F4C"/>
    <w:rsid w:val="57EA3B43"/>
    <w:rsid w:val="57EB089F"/>
    <w:rsid w:val="57F66044"/>
    <w:rsid w:val="580E5A83"/>
    <w:rsid w:val="584F3320"/>
    <w:rsid w:val="58580AAD"/>
    <w:rsid w:val="58583945"/>
    <w:rsid w:val="58597148"/>
    <w:rsid w:val="585C7459"/>
    <w:rsid w:val="587F6039"/>
    <w:rsid w:val="58823290"/>
    <w:rsid w:val="58AD704A"/>
    <w:rsid w:val="58E0470B"/>
    <w:rsid w:val="59162E41"/>
    <w:rsid w:val="591C7D2C"/>
    <w:rsid w:val="59215342"/>
    <w:rsid w:val="592D1F39"/>
    <w:rsid w:val="594D25DB"/>
    <w:rsid w:val="59C4289D"/>
    <w:rsid w:val="59C56216"/>
    <w:rsid w:val="59F9006D"/>
    <w:rsid w:val="59FF38D6"/>
    <w:rsid w:val="5A032C9A"/>
    <w:rsid w:val="5A315A59"/>
    <w:rsid w:val="5A3D43FE"/>
    <w:rsid w:val="5A421A14"/>
    <w:rsid w:val="5A517EA9"/>
    <w:rsid w:val="5A550124"/>
    <w:rsid w:val="5A696FA1"/>
    <w:rsid w:val="5A751DEA"/>
    <w:rsid w:val="5A753BEA"/>
    <w:rsid w:val="5A7B0A82"/>
    <w:rsid w:val="5A8B33BB"/>
    <w:rsid w:val="5A951B44"/>
    <w:rsid w:val="5AB3646E"/>
    <w:rsid w:val="5AC10B8B"/>
    <w:rsid w:val="5AC661A1"/>
    <w:rsid w:val="5AD36B10"/>
    <w:rsid w:val="5AF30E1A"/>
    <w:rsid w:val="5AF56A87"/>
    <w:rsid w:val="5AFC7E15"/>
    <w:rsid w:val="5B046CCA"/>
    <w:rsid w:val="5B2A2BD4"/>
    <w:rsid w:val="5B3A26EB"/>
    <w:rsid w:val="5B461090"/>
    <w:rsid w:val="5B8147BE"/>
    <w:rsid w:val="5BCD355F"/>
    <w:rsid w:val="5BE56AFB"/>
    <w:rsid w:val="5C003935"/>
    <w:rsid w:val="5C047B49"/>
    <w:rsid w:val="5C2002B0"/>
    <w:rsid w:val="5C3A6E47"/>
    <w:rsid w:val="5C4E46A0"/>
    <w:rsid w:val="5C5123E2"/>
    <w:rsid w:val="5C563555"/>
    <w:rsid w:val="5C702869"/>
    <w:rsid w:val="5C735EB5"/>
    <w:rsid w:val="5C767644"/>
    <w:rsid w:val="5C841E70"/>
    <w:rsid w:val="5C8E1E4D"/>
    <w:rsid w:val="5CE77B86"/>
    <w:rsid w:val="5CFB5EAA"/>
    <w:rsid w:val="5D2A47E1"/>
    <w:rsid w:val="5D443CF5"/>
    <w:rsid w:val="5D5201C0"/>
    <w:rsid w:val="5D5D5E1D"/>
    <w:rsid w:val="5D713B25"/>
    <w:rsid w:val="5D861C18"/>
    <w:rsid w:val="5D8F31C2"/>
    <w:rsid w:val="5D9E6F62"/>
    <w:rsid w:val="5D9F0F2C"/>
    <w:rsid w:val="5DA826B9"/>
    <w:rsid w:val="5DAB78D0"/>
    <w:rsid w:val="5DD066F8"/>
    <w:rsid w:val="5DD60DF1"/>
    <w:rsid w:val="5DDB01B6"/>
    <w:rsid w:val="5DDE15F2"/>
    <w:rsid w:val="5DE057CC"/>
    <w:rsid w:val="5E08087F"/>
    <w:rsid w:val="5E226888"/>
    <w:rsid w:val="5E3722DB"/>
    <w:rsid w:val="5E4B16FA"/>
    <w:rsid w:val="5E6957C1"/>
    <w:rsid w:val="5E7333A8"/>
    <w:rsid w:val="5E761C8C"/>
    <w:rsid w:val="5E921EB5"/>
    <w:rsid w:val="5EBC6A59"/>
    <w:rsid w:val="5EE74938"/>
    <w:rsid w:val="5EFC6636"/>
    <w:rsid w:val="5F0059FA"/>
    <w:rsid w:val="5F096FA4"/>
    <w:rsid w:val="5F0E0117"/>
    <w:rsid w:val="5F26269F"/>
    <w:rsid w:val="5F2711D9"/>
    <w:rsid w:val="5F447FDD"/>
    <w:rsid w:val="5F57386C"/>
    <w:rsid w:val="5F61293D"/>
    <w:rsid w:val="5F7268F8"/>
    <w:rsid w:val="5FA8056B"/>
    <w:rsid w:val="5FBB70AE"/>
    <w:rsid w:val="5FD15DAD"/>
    <w:rsid w:val="60067040"/>
    <w:rsid w:val="602C19FE"/>
    <w:rsid w:val="605B738C"/>
    <w:rsid w:val="605C4EB2"/>
    <w:rsid w:val="605E6E7C"/>
    <w:rsid w:val="606049A2"/>
    <w:rsid w:val="60687CFB"/>
    <w:rsid w:val="60824919"/>
    <w:rsid w:val="608F6263"/>
    <w:rsid w:val="609A54C0"/>
    <w:rsid w:val="609B00D0"/>
    <w:rsid w:val="609B273A"/>
    <w:rsid w:val="60A2320D"/>
    <w:rsid w:val="60AF592A"/>
    <w:rsid w:val="60CC2038"/>
    <w:rsid w:val="60E23609"/>
    <w:rsid w:val="60E5134B"/>
    <w:rsid w:val="61016F62"/>
    <w:rsid w:val="610712C2"/>
    <w:rsid w:val="610F323B"/>
    <w:rsid w:val="61120392"/>
    <w:rsid w:val="611759A9"/>
    <w:rsid w:val="611D0AE5"/>
    <w:rsid w:val="61204131"/>
    <w:rsid w:val="617539AB"/>
    <w:rsid w:val="61826B9A"/>
    <w:rsid w:val="61897F29"/>
    <w:rsid w:val="618D6288"/>
    <w:rsid w:val="61A62889"/>
    <w:rsid w:val="61B431F8"/>
    <w:rsid w:val="61D303AE"/>
    <w:rsid w:val="61FE26C5"/>
    <w:rsid w:val="62062AA6"/>
    <w:rsid w:val="621F43E9"/>
    <w:rsid w:val="62210161"/>
    <w:rsid w:val="624D3575"/>
    <w:rsid w:val="626544F2"/>
    <w:rsid w:val="62724E61"/>
    <w:rsid w:val="62E0626E"/>
    <w:rsid w:val="62E21FE6"/>
    <w:rsid w:val="62E95123"/>
    <w:rsid w:val="63060C76"/>
    <w:rsid w:val="63324487"/>
    <w:rsid w:val="633C2122"/>
    <w:rsid w:val="634A7E2B"/>
    <w:rsid w:val="63815129"/>
    <w:rsid w:val="638406CA"/>
    <w:rsid w:val="639808F7"/>
    <w:rsid w:val="63BF5E84"/>
    <w:rsid w:val="63C96D02"/>
    <w:rsid w:val="63CB4828"/>
    <w:rsid w:val="63CE4319"/>
    <w:rsid w:val="64170A8E"/>
    <w:rsid w:val="641C6E32"/>
    <w:rsid w:val="6431537F"/>
    <w:rsid w:val="64326656"/>
    <w:rsid w:val="64371EBE"/>
    <w:rsid w:val="643B3886"/>
    <w:rsid w:val="64412D3D"/>
    <w:rsid w:val="64446389"/>
    <w:rsid w:val="64462101"/>
    <w:rsid w:val="64504CB5"/>
    <w:rsid w:val="64526CF8"/>
    <w:rsid w:val="647E5D3F"/>
    <w:rsid w:val="64835103"/>
    <w:rsid w:val="649151B7"/>
    <w:rsid w:val="64990483"/>
    <w:rsid w:val="64A20231"/>
    <w:rsid w:val="64D4770D"/>
    <w:rsid w:val="64D836A1"/>
    <w:rsid w:val="64D94D23"/>
    <w:rsid w:val="64E06707"/>
    <w:rsid w:val="64E9765C"/>
    <w:rsid w:val="64F658D5"/>
    <w:rsid w:val="64F733FB"/>
    <w:rsid w:val="64FB113D"/>
    <w:rsid w:val="64FD3B46"/>
    <w:rsid w:val="654B3E73"/>
    <w:rsid w:val="655566C1"/>
    <w:rsid w:val="65801643"/>
    <w:rsid w:val="65817895"/>
    <w:rsid w:val="65B17A4E"/>
    <w:rsid w:val="65DD0843"/>
    <w:rsid w:val="65E06D0F"/>
    <w:rsid w:val="65E41944"/>
    <w:rsid w:val="65E44222"/>
    <w:rsid w:val="66083B12"/>
    <w:rsid w:val="6609788A"/>
    <w:rsid w:val="660E2921"/>
    <w:rsid w:val="660E6C4E"/>
    <w:rsid w:val="661C75BD"/>
    <w:rsid w:val="663D12E2"/>
    <w:rsid w:val="66482160"/>
    <w:rsid w:val="666F593F"/>
    <w:rsid w:val="66886A01"/>
    <w:rsid w:val="66926D72"/>
    <w:rsid w:val="66A51361"/>
    <w:rsid w:val="66AB0941"/>
    <w:rsid w:val="66B21CD0"/>
    <w:rsid w:val="66E005EB"/>
    <w:rsid w:val="66EC51E2"/>
    <w:rsid w:val="66FE6CC3"/>
    <w:rsid w:val="670F0C0B"/>
    <w:rsid w:val="67110DC2"/>
    <w:rsid w:val="671464E6"/>
    <w:rsid w:val="67A66A81"/>
    <w:rsid w:val="67A855D9"/>
    <w:rsid w:val="67A96C2F"/>
    <w:rsid w:val="67DD2D7C"/>
    <w:rsid w:val="67F91093"/>
    <w:rsid w:val="67FE0421"/>
    <w:rsid w:val="681C38A5"/>
    <w:rsid w:val="685177E2"/>
    <w:rsid w:val="68525518"/>
    <w:rsid w:val="68B95597"/>
    <w:rsid w:val="68CB0E27"/>
    <w:rsid w:val="68E956D5"/>
    <w:rsid w:val="68F22857"/>
    <w:rsid w:val="690B301D"/>
    <w:rsid w:val="69164798"/>
    <w:rsid w:val="696A4AE4"/>
    <w:rsid w:val="699B4C9D"/>
    <w:rsid w:val="69AD41A1"/>
    <w:rsid w:val="69BD10B7"/>
    <w:rsid w:val="6A1A2066"/>
    <w:rsid w:val="6A617C95"/>
    <w:rsid w:val="6A6B28C1"/>
    <w:rsid w:val="6A707ED8"/>
    <w:rsid w:val="6A760D40"/>
    <w:rsid w:val="6A7F405F"/>
    <w:rsid w:val="6A837C0B"/>
    <w:rsid w:val="6A876FCF"/>
    <w:rsid w:val="6A892D47"/>
    <w:rsid w:val="6A97192E"/>
    <w:rsid w:val="6A995680"/>
    <w:rsid w:val="6A9F07BD"/>
    <w:rsid w:val="6ABA55F7"/>
    <w:rsid w:val="6ABF1B10"/>
    <w:rsid w:val="6AC36259"/>
    <w:rsid w:val="6ACD70D8"/>
    <w:rsid w:val="6AD06BC8"/>
    <w:rsid w:val="6AF267D8"/>
    <w:rsid w:val="6AFE54E3"/>
    <w:rsid w:val="6B376C47"/>
    <w:rsid w:val="6B5E5F82"/>
    <w:rsid w:val="6B8B4B57"/>
    <w:rsid w:val="6B9320D0"/>
    <w:rsid w:val="6BD12BF8"/>
    <w:rsid w:val="6BD44496"/>
    <w:rsid w:val="6C0E79A8"/>
    <w:rsid w:val="6C186A79"/>
    <w:rsid w:val="6C1F3963"/>
    <w:rsid w:val="6C21025C"/>
    <w:rsid w:val="6C5555D7"/>
    <w:rsid w:val="6C77554D"/>
    <w:rsid w:val="6C7A503E"/>
    <w:rsid w:val="6C7B4E88"/>
    <w:rsid w:val="6C850FA5"/>
    <w:rsid w:val="6C9F6852"/>
    <w:rsid w:val="6CA67BE1"/>
    <w:rsid w:val="6D044D10"/>
    <w:rsid w:val="6D0F39D8"/>
    <w:rsid w:val="6D2566EC"/>
    <w:rsid w:val="6D27790C"/>
    <w:rsid w:val="6D415B5B"/>
    <w:rsid w:val="6D5C4743"/>
    <w:rsid w:val="6D605FE2"/>
    <w:rsid w:val="6D6D4BA2"/>
    <w:rsid w:val="6D6F01AF"/>
    <w:rsid w:val="6D706F98"/>
    <w:rsid w:val="6D7C686C"/>
    <w:rsid w:val="6DA13F6D"/>
    <w:rsid w:val="6DAF0D17"/>
    <w:rsid w:val="6DFA6436"/>
    <w:rsid w:val="6E005A16"/>
    <w:rsid w:val="6E025987"/>
    <w:rsid w:val="6E1B2C63"/>
    <w:rsid w:val="6E292877"/>
    <w:rsid w:val="6E5378F4"/>
    <w:rsid w:val="6E8737DF"/>
    <w:rsid w:val="6E970129"/>
    <w:rsid w:val="6ED722D3"/>
    <w:rsid w:val="6EDB7CAB"/>
    <w:rsid w:val="6F0D2199"/>
    <w:rsid w:val="6F153637"/>
    <w:rsid w:val="6F2E031C"/>
    <w:rsid w:val="6F392F8E"/>
    <w:rsid w:val="6F4F27B2"/>
    <w:rsid w:val="6F767D3E"/>
    <w:rsid w:val="6F7A7E5B"/>
    <w:rsid w:val="6FB6638D"/>
    <w:rsid w:val="6FDD7DBD"/>
    <w:rsid w:val="6FF8397D"/>
    <w:rsid w:val="70052E70"/>
    <w:rsid w:val="70253512"/>
    <w:rsid w:val="702552C0"/>
    <w:rsid w:val="70341F50"/>
    <w:rsid w:val="706109EE"/>
    <w:rsid w:val="70671D7D"/>
    <w:rsid w:val="707112A9"/>
    <w:rsid w:val="70A614AE"/>
    <w:rsid w:val="70C66AA3"/>
    <w:rsid w:val="70CC1BE0"/>
    <w:rsid w:val="70DF36C1"/>
    <w:rsid w:val="71080E6A"/>
    <w:rsid w:val="713003C1"/>
    <w:rsid w:val="714A76D4"/>
    <w:rsid w:val="71520337"/>
    <w:rsid w:val="715F4802"/>
    <w:rsid w:val="716B13F9"/>
    <w:rsid w:val="71703258"/>
    <w:rsid w:val="7179226F"/>
    <w:rsid w:val="71B52674"/>
    <w:rsid w:val="71DE7E1D"/>
    <w:rsid w:val="72090A86"/>
    <w:rsid w:val="72161365"/>
    <w:rsid w:val="722718ED"/>
    <w:rsid w:val="72367DF2"/>
    <w:rsid w:val="725D51E5"/>
    <w:rsid w:val="726D57D3"/>
    <w:rsid w:val="72B558C0"/>
    <w:rsid w:val="72F03B17"/>
    <w:rsid w:val="730C2768"/>
    <w:rsid w:val="731D1188"/>
    <w:rsid w:val="731F078D"/>
    <w:rsid w:val="73252B3A"/>
    <w:rsid w:val="73335C49"/>
    <w:rsid w:val="7343262D"/>
    <w:rsid w:val="73700F48"/>
    <w:rsid w:val="738D1AFA"/>
    <w:rsid w:val="73D1250E"/>
    <w:rsid w:val="740873D3"/>
    <w:rsid w:val="740A3C72"/>
    <w:rsid w:val="742F2BB2"/>
    <w:rsid w:val="7439758C"/>
    <w:rsid w:val="74940C67"/>
    <w:rsid w:val="749624A9"/>
    <w:rsid w:val="74A4534E"/>
    <w:rsid w:val="74D318B4"/>
    <w:rsid w:val="74D472B5"/>
    <w:rsid w:val="7516167C"/>
    <w:rsid w:val="75232716"/>
    <w:rsid w:val="753F4C31"/>
    <w:rsid w:val="7548217D"/>
    <w:rsid w:val="75575F1C"/>
    <w:rsid w:val="757C5983"/>
    <w:rsid w:val="75B54849"/>
    <w:rsid w:val="75CD4430"/>
    <w:rsid w:val="75D12628"/>
    <w:rsid w:val="75DA08FB"/>
    <w:rsid w:val="75ED062E"/>
    <w:rsid w:val="75F145C2"/>
    <w:rsid w:val="76197675"/>
    <w:rsid w:val="761A449C"/>
    <w:rsid w:val="763C3364"/>
    <w:rsid w:val="76524935"/>
    <w:rsid w:val="76530DD9"/>
    <w:rsid w:val="765E32DA"/>
    <w:rsid w:val="766308F1"/>
    <w:rsid w:val="76766876"/>
    <w:rsid w:val="767B20DE"/>
    <w:rsid w:val="76AA651F"/>
    <w:rsid w:val="76FC7705"/>
    <w:rsid w:val="7735228D"/>
    <w:rsid w:val="774E334F"/>
    <w:rsid w:val="77530965"/>
    <w:rsid w:val="77664B3C"/>
    <w:rsid w:val="776D5ECB"/>
    <w:rsid w:val="77731007"/>
    <w:rsid w:val="77764653"/>
    <w:rsid w:val="77A13DC6"/>
    <w:rsid w:val="77E048EF"/>
    <w:rsid w:val="77E65C7D"/>
    <w:rsid w:val="77E837A3"/>
    <w:rsid w:val="780600CD"/>
    <w:rsid w:val="780610F2"/>
    <w:rsid w:val="78382CBF"/>
    <w:rsid w:val="786848E4"/>
    <w:rsid w:val="787311DE"/>
    <w:rsid w:val="7883171E"/>
    <w:rsid w:val="788334CC"/>
    <w:rsid w:val="789C20F4"/>
    <w:rsid w:val="789D27E0"/>
    <w:rsid w:val="78A70F68"/>
    <w:rsid w:val="78AA6CAB"/>
    <w:rsid w:val="78C15AFB"/>
    <w:rsid w:val="78CF04BF"/>
    <w:rsid w:val="78D855C6"/>
    <w:rsid w:val="78F32400"/>
    <w:rsid w:val="79556C16"/>
    <w:rsid w:val="795B7FA5"/>
    <w:rsid w:val="795C12C1"/>
    <w:rsid w:val="797F5A41"/>
    <w:rsid w:val="79A4194C"/>
    <w:rsid w:val="79AB2CDA"/>
    <w:rsid w:val="79B84C4B"/>
    <w:rsid w:val="79DA436A"/>
    <w:rsid w:val="79E63D12"/>
    <w:rsid w:val="79E87A8A"/>
    <w:rsid w:val="79EB1329"/>
    <w:rsid w:val="79FC3536"/>
    <w:rsid w:val="7A432F13"/>
    <w:rsid w:val="7A6B246A"/>
    <w:rsid w:val="7A70182E"/>
    <w:rsid w:val="7AB931D5"/>
    <w:rsid w:val="7ADB314B"/>
    <w:rsid w:val="7AFD1314"/>
    <w:rsid w:val="7B096E3A"/>
    <w:rsid w:val="7B0A3A31"/>
    <w:rsid w:val="7B14665D"/>
    <w:rsid w:val="7B313DE8"/>
    <w:rsid w:val="7B334D35"/>
    <w:rsid w:val="7B3B008E"/>
    <w:rsid w:val="7B4F0E4F"/>
    <w:rsid w:val="7B7535A0"/>
    <w:rsid w:val="7B834971"/>
    <w:rsid w:val="7B890DF9"/>
    <w:rsid w:val="7BB40A45"/>
    <w:rsid w:val="7BBF0CBF"/>
    <w:rsid w:val="7BCD518A"/>
    <w:rsid w:val="7BDD2EF3"/>
    <w:rsid w:val="7BE40725"/>
    <w:rsid w:val="7BE44D9C"/>
    <w:rsid w:val="7BE97AEA"/>
    <w:rsid w:val="7C1A38BE"/>
    <w:rsid w:val="7C2F691E"/>
    <w:rsid w:val="7C31795D"/>
    <w:rsid w:val="7C753435"/>
    <w:rsid w:val="7C797B24"/>
    <w:rsid w:val="7C956B67"/>
    <w:rsid w:val="7CAD6D69"/>
    <w:rsid w:val="7CC026A9"/>
    <w:rsid w:val="7CD2057E"/>
    <w:rsid w:val="7CE56503"/>
    <w:rsid w:val="7CFB7AD5"/>
    <w:rsid w:val="7D020E63"/>
    <w:rsid w:val="7D040672"/>
    <w:rsid w:val="7D1961AD"/>
    <w:rsid w:val="7D1E1A15"/>
    <w:rsid w:val="7D292894"/>
    <w:rsid w:val="7D39684F"/>
    <w:rsid w:val="7D3A065F"/>
    <w:rsid w:val="7D4A280A"/>
    <w:rsid w:val="7D4C20DE"/>
    <w:rsid w:val="7D5176F5"/>
    <w:rsid w:val="7D67516A"/>
    <w:rsid w:val="7D690EE2"/>
    <w:rsid w:val="7D6C452F"/>
    <w:rsid w:val="7D796C4C"/>
    <w:rsid w:val="7D922298"/>
    <w:rsid w:val="7DE93DD1"/>
    <w:rsid w:val="7DF54524"/>
    <w:rsid w:val="7E2D1F10"/>
    <w:rsid w:val="7E3A462D"/>
    <w:rsid w:val="7E3F60E7"/>
    <w:rsid w:val="7E553215"/>
    <w:rsid w:val="7E65684F"/>
    <w:rsid w:val="7E851D4C"/>
    <w:rsid w:val="7ED93E46"/>
    <w:rsid w:val="7EF470EE"/>
    <w:rsid w:val="7F345520"/>
    <w:rsid w:val="7F743B6E"/>
    <w:rsid w:val="7F7F2C3F"/>
    <w:rsid w:val="7F89761A"/>
    <w:rsid w:val="7F9F508F"/>
    <w:rsid w:val="7FA75CF2"/>
    <w:rsid w:val="7FC13BBF"/>
    <w:rsid w:val="7FC468A4"/>
    <w:rsid w:val="7FC8238D"/>
    <w:rsid w:val="7FC921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sz w:val="24"/>
    </w:rPr>
  </w:style>
  <w:style w:type="paragraph" w:styleId="3">
    <w:name w:val="Body Text"/>
    <w:basedOn w:val="1"/>
    <w:link w:val="30"/>
    <w:qFormat/>
    <w:locked/>
    <w:uiPriority w:val="99"/>
    <w:pPr>
      <w:spacing w:after="120"/>
    </w:pPr>
  </w:style>
  <w:style w:type="paragraph" w:styleId="4">
    <w:name w:val="Body Text Indent"/>
    <w:basedOn w:val="1"/>
    <w:link w:val="20"/>
    <w:qFormat/>
    <w:uiPriority w:val="99"/>
    <w:pPr>
      <w:spacing w:after="120"/>
      <w:ind w:left="420" w:leftChars="200"/>
    </w:pPr>
  </w:style>
  <w:style w:type="paragraph" w:styleId="5">
    <w:name w:val="Date"/>
    <w:basedOn w:val="1"/>
    <w:next w:val="1"/>
    <w:link w:val="21"/>
    <w:qFormat/>
    <w:uiPriority w:val="99"/>
    <w:pPr>
      <w:ind w:left="100" w:leftChars="2500"/>
    </w:pPr>
  </w:style>
  <w:style w:type="paragraph" w:styleId="6">
    <w:name w:val="Body Text Indent 2"/>
    <w:basedOn w:val="1"/>
    <w:next w:val="1"/>
    <w:link w:val="22"/>
    <w:qFormat/>
    <w:locked/>
    <w:uiPriority w:val="99"/>
    <w:pPr>
      <w:adjustRightInd w:val="0"/>
      <w:snapToGrid w:val="0"/>
      <w:spacing w:line="440" w:lineRule="atLeast"/>
      <w:ind w:firstLine="573"/>
    </w:pPr>
    <w:rPr>
      <w:rFonts w:ascii="宋体"/>
    </w:rPr>
  </w:style>
  <w:style w:type="paragraph" w:styleId="7">
    <w:name w:val="Balloon Text"/>
    <w:basedOn w:val="1"/>
    <w:link w:val="32"/>
    <w:semiHidden/>
    <w:qFormat/>
    <w:locked/>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next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link w:val="24"/>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3"/>
    <w:link w:val="31"/>
    <w:qFormat/>
    <w:locked/>
    <w:uiPriority w:val="99"/>
    <w:pPr>
      <w:ind w:firstLine="420" w:firstLineChars="100"/>
    </w:pPr>
  </w:style>
  <w:style w:type="paragraph" w:styleId="13">
    <w:name w:val="Body Text First Indent 2"/>
    <w:basedOn w:val="4"/>
    <w:link w:val="25"/>
    <w:qFormat/>
    <w:uiPriority w:val="99"/>
    <w:pPr>
      <w:ind w:firstLine="420"/>
    </w:pPr>
  </w:style>
  <w:style w:type="character" w:styleId="16">
    <w:name w:val="page number"/>
    <w:basedOn w:val="15"/>
    <w:qFormat/>
    <w:uiPriority w:val="99"/>
    <w:rPr>
      <w:rFonts w:cs="Times New Roman"/>
    </w:rPr>
  </w:style>
  <w:style w:type="paragraph" w:customStyle="1" w:styleId="17">
    <w:name w:val="Default"/>
    <w:basedOn w:val="18"/>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页眉 Char"/>
    <w:basedOn w:val="15"/>
    <w:link w:val="9"/>
    <w:semiHidden/>
    <w:qFormat/>
    <w:locked/>
    <w:uiPriority w:val="99"/>
    <w:rPr>
      <w:rFonts w:ascii="Calibri" w:hAnsi="Calibri" w:cs="Times New Roman"/>
      <w:sz w:val="18"/>
      <w:szCs w:val="18"/>
    </w:rPr>
  </w:style>
  <w:style w:type="character" w:customStyle="1" w:styleId="20">
    <w:name w:val="正文文本缩进 Char"/>
    <w:basedOn w:val="15"/>
    <w:link w:val="4"/>
    <w:semiHidden/>
    <w:qFormat/>
    <w:locked/>
    <w:uiPriority w:val="99"/>
    <w:rPr>
      <w:rFonts w:ascii="Calibri" w:hAnsi="Calibri" w:cs="Times New Roman"/>
      <w:sz w:val="24"/>
      <w:szCs w:val="24"/>
    </w:rPr>
  </w:style>
  <w:style w:type="character" w:customStyle="1" w:styleId="21">
    <w:name w:val="日期 Char"/>
    <w:basedOn w:val="15"/>
    <w:link w:val="5"/>
    <w:qFormat/>
    <w:locked/>
    <w:uiPriority w:val="99"/>
    <w:rPr>
      <w:rFonts w:ascii="Calibri" w:hAnsi="Calibri" w:eastAsia="宋体" w:cs="Times New Roman"/>
      <w:kern w:val="2"/>
      <w:sz w:val="24"/>
      <w:szCs w:val="24"/>
    </w:rPr>
  </w:style>
  <w:style w:type="character" w:customStyle="1" w:styleId="22">
    <w:name w:val="正文文本缩进 2 Char"/>
    <w:basedOn w:val="15"/>
    <w:link w:val="6"/>
    <w:semiHidden/>
    <w:qFormat/>
    <w:locked/>
    <w:uiPriority w:val="99"/>
    <w:rPr>
      <w:rFonts w:ascii="Calibri" w:hAnsi="Calibri" w:cs="Times New Roman"/>
      <w:sz w:val="24"/>
      <w:szCs w:val="24"/>
    </w:rPr>
  </w:style>
  <w:style w:type="character" w:customStyle="1" w:styleId="23">
    <w:name w:val="页脚 Char"/>
    <w:basedOn w:val="15"/>
    <w:link w:val="8"/>
    <w:semiHidden/>
    <w:qFormat/>
    <w:locked/>
    <w:uiPriority w:val="99"/>
    <w:rPr>
      <w:rFonts w:ascii="Calibri" w:hAnsi="Calibri" w:cs="Times New Roman"/>
      <w:sz w:val="18"/>
      <w:szCs w:val="18"/>
    </w:rPr>
  </w:style>
  <w:style w:type="character" w:customStyle="1" w:styleId="24">
    <w:name w:val="正文文本缩进 3 Char"/>
    <w:basedOn w:val="15"/>
    <w:link w:val="10"/>
    <w:qFormat/>
    <w:locked/>
    <w:uiPriority w:val="99"/>
    <w:rPr>
      <w:rFonts w:cs="Times New Roman"/>
      <w:kern w:val="2"/>
      <w:sz w:val="16"/>
      <w:szCs w:val="16"/>
    </w:rPr>
  </w:style>
  <w:style w:type="character" w:customStyle="1" w:styleId="25">
    <w:name w:val="正文首行缩进 2 Char"/>
    <w:basedOn w:val="20"/>
    <w:link w:val="13"/>
    <w:semiHidden/>
    <w:qFormat/>
    <w:locked/>
    <w:uiPriority w:val="99"/>
    <w:rPr>
      <w:rFonts w:ascii="Calibri" w:hAnsi="Calibri" w:cs="Times New Roman"/>
      <w:sz w:val="24"/>
      <w:szCs w:val="24"/>
    </w:rPr>
  </w:style>
  <w:style w:type="paragraph" w:customStyle="1" w:styleId="26">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表格文字 Char Char"/>
    <w:link w:val="29"/>
    <w:qFormat/>
    <w:locked/>
    <w:uiPriority w:val="99"/>
    <w:rPr>
      <w:color w:val="000000"/>
    </w:rPr>
  </w:style>
  <w:style w:type="paragraph" w:customStyle="1" w:styleId="29">
    <w:name w:val="表格文字"/>
    <w:basedOn w:val="12"/>
    <w:next w:val="1"/>
    <w:link w:val="28"/>
    <w:qFormat/>
    <w:uiPriority w:val="99"/>
    <w:pPr>
      <w:adjustRightInd w:val="0"/>
      <w:snapToGrid w:val="0"/>
      <w:jc w:val="center"/>
    </w:pPr>
    <w:rPr>
      <w:rFonts w:ascii="Times New Roman" w:hAnsi="Times New Roman"/>
      <w:color w:val="000000"/>
      <w:kern w:val="0"/>
      <w:sz w:val="20"/>
      <w:szCs w:val="20"/>
    </w:rPr>
  </w:style>
  <w:style w:type="character" w:customStyle="1" w:styleId="30">
    <w:name w:val="正文文本 Char"/>
    <w:basedOn w:val="15"/>
    <w:link w:val="3"/>
    <w:semiHidden/>
    <w:qFormat/>
    <w:locked/>
    <w:uiPriority w:val="99"/>
    <w:rPr>
      <w:rFonts w:ascii="Calibri" w:hAnsi="Calibri" w:cs="Times New Roman"/>
      <w:sz w:val="24"/>
      <w:szCs w:val="24"/>
    </w:rPr>
  </w:style>
  <w:style w:type="character" w:customStyle="1" w:styleId="31">
    <w:name w:val="正文首行缩进 Char"/>
    <w:basedOn w:val="30"/>
    <w:link w:val="12"/>
    <w:semiHidden/>
    <w:qFormat/>
    <w:locked/>
    <w:uiPriority w:val="99"/>
    <w:rPr>
      <w:rFonts w:ascii="Calibri" w:hAnsi="Calibri" w:cs="Times New Roman"/>
      <w:sz w:val="24"/>
      <w:szCs w:val="24"/>
    </w:rPr>
  </w:style>
  <w:style w:type="character" w:customStyle="1" w:styleId="32">
    <w:name w:val="批注框文本 Char"/>
    <w:basedOn w:val="15"/>
    <w:link w:val="7"/>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1607</Words>
  <Characters>1657</Characters>
  <Lines>9</Lines>
  <Paragraphs>2</Paragraphs>
  <TotalTime>0</TotalTime>
  <ScaleCrop>false</ScaleCrop>
  <LinksUpToDate>false</LinksUpToDate>
  <CharactersWithSpaces>1726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YangXQ</cp:lastModifiedBy>
  <cp:lastPrinted>2023-06-06T02:37:00Z</cp:lastPrinted>
  <dcterms:modified xsi:type="dcterms:W3CDTF">2023-07-17T03:02:27Z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3654929DADC94687AE318DDE8B760BBE</vt:lpwstr>
  </property>
  <property fmtid="{D5CDD505-2E9C-101B-9397-08002B2CF9AE}" pid="4" name="KSOSaveFontToCloudKey">
    <vt:lpwstr>926014045_btnclosed</vt:lpwstr>
  </property>
</Properties>
</file>