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2CB4D">
      <w:pPr>
        <w:keepNext w:val="0"/>
        <w:keepLines w:val="0"/>
        <w:pageBreakBefore w:val="0"/>
        <w:kinsoku/>
        <w:wordWrap/>
        <w:overflowPunct/>
        <w:topLinePunct w:val="0"/>
        <w:bidi w:val="0"/>
        <w:spacing w:line="560" w:lineRule="exact"/>
        <w:jc w:val="center"/>
        <w:textAlignment w:val="auto"/>
        <w:rPr>
          <w:rFonts w:ascii="仿宋_GB2312" w:cs="仿宋_GB2312"/>
          <w:color w:val="000000"/>
        </w:rPr>
      </w:pPr>
    </w:p>
    <w:p w14:paraId="06B574F0">
      <w:pPr>
        <w:pStyle w:val="19"/>
        <w:keepNext w:val="0"/>
        <w:keepLines w:val="0"/>
        <w:pageBreakBefore w:val="0"/>
        <w:kinsoku/>
        <w:wordWrap/>
        <w:overflowPunct/>
        <w:topLinePunct w:val="0"/>
        <w:bidi w:val="0"/>
        <w:spacing w:line="560" w:lineRule="exact"/>
        <w:textAlignment w:val="auto"/>
        <w:rPr>
          <w:rFonts w:hint="eastAsia"/>
        </w:rPr>
      </w:pPr>
    </w:p>
    <w:p w14:paraId="0F64090C">
      <w:pPr>
        <w:pStyle w:val="1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60" w:lineRule="exact"/>
        <w:textAlignment w:val="auto"/>
      </w:pPr>
    </w:p>
    <w:p w14:paraId="31EE31BA">
      <w:pPr>
        <w:keepNext w:val="0"/>
        <w:keepLines w:val="0"/>
        <w:pageBreakBefore w:val="0"/>
        <w:kinsoku/>
        <w:wordWrap/>
        <w:overflowPunct/>
        <w:topLinePunct w:val="0"/>
        <w:bidi w:val="0"/>
        <w:spacing w:line="560" w:lineRule="exact"/>
        <w:textAlignment w:val="auto"/>
      </w:pPr>
    </w:p>
    <w:p w14:paraId="6F7524F9">
      <w:pPr>
        <w:keepNext w:val="0"/>
        <w:keepLines w:val="0"/>
        <w:pageBreakBefore w:val="0"/>
        <w:kinsoku/>
        <w:wordWrap/>
        <w:overflowPunct/>
        <w:topLinePunct w:val="0"/>
        <w:bidi w:val="0"/>
        <w:spacing w:line="560" w:lineRule="exact"/>
        <w:textAlignment w:val="auto"/>
      </w:pPr>
    </w:p>
    <w:p w14:paraId="22BDD056">
      <w:pPr>
        <w:keepNext w:val="0"/>
        <w:keepLines w:val="0"/>
        <w:pageBreakBefore w:val="0"/>
        <w:kinsoku/>
        <w:wordWrap/>
        <w:overflowPunct/>
        <w:topLinePunct w:val="0"/>
        <w:bidi w:val="0"/>
        <w:spacing w:line="560" w:lineRule="exact"/>
        <w:textAlignment w:val="auto"/>
      </w:pPr>
    </w:p>
    <w:p w14:paraId="48E77873">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4</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10</w:t>
      </w:r>
      <w:r>
        <w:rPr>
          <w:rFonts w:hint="eastAsia" w:ascii="仿宋_GB2312" w:hAnsi="仿宋" w:eastAsia="仿宋_GB2312" w:cs="仿宋_GB2312"/>
          <w:color w:val="000000" w:themeColor="text1"/>
          <w:sz w:val="32"/>
          <w:szCs w:val="32"/>
          <w14:textFill>
            <w14:solidFill>
              <w14:schemeClr w14:val="tx1"/>
            </w14:solidFill>
          </w14:textFill>
        </w:rPr>
        <w:t>号</w:t>
      </w:r>
    </w:p>
    <w:p w14:paraId="73B1A10E">
      <w:pPr>
        <w:keepNext w:val="0"/>
        <w:keepLines w:val="0"/>
        <w:pageBreakBefore w:val="0"/>
        <w:kinsoku/>
        <w:wordWrap/>
        <w:overflowPunct/>
        <w:topLinePunct w:val="0"/>
        <w:bidi w:val="0"/>
        <w:spacing w:line="560"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14:paraId="07B866E0">
      <w:pPr>
        <w:pStyle w:val="19"/>
        <w:keepNext w:val="0"/>
        <w:keepLines w:val="0"/>
        <w:pageBreakBefore w:val="0"/>
        <w:kinsoku/>
        <w:wordWrap/>
        <w:overflowPunct/>
        <w:topLinePunct w:val="0"/>
        <w:bidi w:val="0"/>
        <w:spacing w:line="560" w:lineRule="exact"/>
        <w:textAlignment w:val="auto"/>
      </w:pPr>
    </w:p>
    <w:p w14:paraId="1A34F1B5">
      <w:pPr>
        <w:keepNext w:val="0"/>
        <w:keepLines w:val="0"/>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14:paraId="430D0B15">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朝天区城区排水防涝设施建设项目</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w:t>
      </w:r>
    </w:p>
    <w:p w14:paraId="7C6A2DB8">
      <w:pPr>
        <w:keepNext w:val="0"/>
        <w:keepLines w:val="0"/>
        <w:pageBreakBefore w:val="0"/>
        <w:kinsoku/>
        <w:wordWrap/>
        <w:overflowPunct/>
        <w:topLinePunct w:val="0"/>
        <w:bidi w:val="0"/>
        <w:spacing w:line="560" w:lineRule="exact"/>
        <w:jc w:val="distribute"/>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城区嘉陵江护岸维修整治排洪防涝改造项目</w:t>
      </w:r>
    </w:p>
    <w:p w14:paraId="05A21EFA">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14:paraId="34B7421E">
      <w:pPr>
        <w:keepNext w:val="0"/>
        <w:keepLines w:val="0"/>
        <w:pageBreakBefore w:val="0"/>
        <w:kinsoku/>
        <w:wordWrap/>
        <w:overflowPunct/>
        <w:topLinePunct w:val="0"/>
        <w:bidi w:val="0"/>
        <w:spacing w:line="560" w:lineRule="exact"/>
        <w:textAlignment w:val="auto"/>
        <w:rPr>
          <w:rFonts w:ascii="仿宋_GB2312" w:hAnsi="仿宋_GB2312" w:eastAsia="仿宋_GB2312" w:cs="仿宋_GB2312"/>
          <w:sz w:val="32"/>
          <w:szCs w:val="32"/>
        </w:rPr>
      </w:pPr>
    </w:p>
    <w:p w14:paraId="06D2896C">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广元市朝天区城市建设开发有限责任公司</w:t>
      </w:r>
      <w:r>
        <w:rPr>
          <w:rFonts w:hint="eastAsia" w:ascii="仿宋_GB2312" w:hAnsi="仿宋_GB2312" w:eastAsia="仿宋_GB2312" w:cs="仿宋_GB2312"/>
          <w:sz w:val="32"/>
          <w:szCs w:val="32"/>
          <w:lang w:eastAsia="zh-CN"/>
        </w:rPr>
        <w:t>：</w:t>
      </w:r>
    </w:p>
    <w:p w14:paraId="798A90A8">
      <w:pPr>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《朝天区城区排水防涝设施建设项目-城区嘉陵江护岸维修整治排洪防涝改造项目环境影响报告表》（以下简称《报告表》）</w:t>
      </w:r>
      <w:r>
        <w:rPr>
          <w:rFonts w:hint="eastAsia" w:ascii="仿宋_GB2312" w:hAnsi="仿宋_GB2312" w:eastAsia="仿宋_GB2312" w:cs="仿宋_GB2312"/>
          <w:sz w:val="32"/>
          <w:szCs w:val="32"/>
        </w:rPr>
        <w:t>已收悉。经研究，现批复如下。</w:t>
      </w:r>
    </w:p>
    <w:p w14:paraId="7D8F76FA">
      <w:pPr>
        <w:pStyle w:val="13"/>
        <w:keepNext w:val="0"/>
        <w:keepLines w:val="0"/>
        <w:pageBreakBefore w:val="0"/>
        <w:numPr>
          <w:ilvl w:val="0"/>
          <w:numId w:val="1"/>
        </w:numPr>
        <w:kinsoku/>
        <w:wordWrap/>
        <w:overflowPunct/>
        <w:topLinePunct w:val="0"/>
        <w:bidi w:val="0"/>
        <w:spacing w:beforeAutospacing="0" w:afterAutospacing="0"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14:paraId="76BE8A58">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lang w:val="en-US" w:eastAsia="zh-CN"/>
        </w:rPr>
        <w:t>广元市朝天城区。项目起点为潜溪河同心大桥，终点至明月峡景区入口。</w:t>
      </w:r>
      <w:r>
        <w:rPr>
          <w:rFonts w:hint="eastAsia" w:ascii="仿宋_GB2312" w:hAnsi="仿宋_GB2312" w:eastAsia="仿宋_GB2312" w:cs="仿宋_GB2312"/>
          <w:sz w:val="32"/>
          <w:szCs w:val="32"/>
          <w:lang w:val="en-US" w:eastAsia="zh-CN"/>
        </w:rPr>
        <w:t>项目建设内容为：</w:t>
      </w:r>
      <w:r>
        <w:rPr>
          <w:rFonts w:hint="eastAsia" w:ascii="仿宋_GB2312" w:hAnsi="仿宋_GB2312" w:eastAsia="仿宋_GB2312" w:cs="仿宋_GB2312"/>
          <w:color w:val="auto"/>
          <w:sz w:val="32"/>
          <w:szCs w:val="32"/>
          <w:lang w:val="en-US" w:eastAsia="zh-CN"/>
        </w:rPr>
        <w:t>沿嘉陵江流向分A、B二个区段，A段主要内容为护岸整治维修工程，涉及嘉陵江岸线长度约1.09km;B段主要内容为新建护岸工程，涉及岸线长度约0.71km，并配套沿途新改建路灯及配套设施。项</w:t>
      </w:r>
      <w:r>
        <w:rPr>
          <w:rFonts w:hint="eastAsia" w:ascii="仿宋_GB2312" w:hAnsi="仿宋_GB2312" w:eastAsia="仿宋_GB2312" w:cs="仿宋_GB2312"/>
          <w:color w:val="auto"/>
          <w:sz w:val="32"/>
          <w:szCs w:val="32"/>
          <w:lang w:eastAsia="zh-CN"/>
        </w:rPr>
        <w:t>目总投资3</w:t>
      </w:r>
      <w:r>
        <w:rPr>
          <w:rFonts w:hint="eastAsia" w:ascii="仿宋_GB2312" w:hAnsi="仿宋_GB2312" w:eastAsia="仿宋_GB2312" w:cs="仿宋_GB2312"/>
          <w:color w:val="auto"/>
          <w:sz w:val="32"/>
          <w:szCs w:val="32"/>
          <w:lang w:val="en-US" w:eastAsia="zh-CN"/>
        </w:rPr>
        <w:t>800.51</w:t>
      </w:r>
      <w:r>
        <w:rPr>
          <w:rFonts w:hint="eastAsia" w:ascii="仿宋_GB2312" w:hAnsi="仿宋_GB2312" w:eastAsia="仿宋_GB2312" w:cs="仿宋_GB2312"/>
          <w:color w:val="auto"/>
          <w:sz w:val="32"/>
          <w:szCs w:val="32"/>
          <w:lang w:eastAsia="zh-CN"/>
        </w:rPr>
        <w:t>万元，其中环保投资</w:t>
      </w:r>
      <w:r>
        <w:rPr>
          <w:rFonts w:hint="eastAsia" w:ascii="仿宋_GB2312" w:hAnsi="仿宋_GB2312" w:eastAsia="仿宋_GB2312" w:cs="仿宋_GB2312"/>
          <w:color w:val="auto"/>
          <w:sz w:val="32"/>
          <w:szCs w:val="32"/>
          <w:lang w:val="en-US" w:eastAsia="zh-CN"/>
        </w:rPr>
        <w:t>81</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w:t>
      </w:r>
    </w:p>
    <w:p w14:paraId="3E7E992E">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项目经</w:t>
      </w:r>
      <w:r>
        <w:rPr>
          <w:rFonts w:hint="eastAsia" w:ascii="仿宋_GB2312" w:hAnsi="仿宋_GB2312" w:eastAsia="仿宋_GB2312" w:cs="仿宋_GB2312"/>
          <w:sz w:val="32"/>
          <w:szCs w:val="32"/>
          <w:lang w:val="en-US" w:eastAsia="zh-CN"/>
        </w:rPr>
        <w:t>广元市朝天区发展和改革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出具《关于&lt;</w:t>
      </w:r>
      <w:r>
        <w:rPr>
          <w:rFonts w:hint="eastAsia" w:ascii="仿宋_GB2312" w:hAnsi="仿宋_GB2312" w:eastAsia="仿宋_GB2312" w:cs="仿宋_GB2312"/>
          <w:sz w:val="32"/>
          <w:szCs w:val="32"/>
          <w:lang w:eastAsia="zh-CN"/>
        </w:rPr>
        <w:t>朝天区城区排水防涝设施建设项目可行性研究报告</w:t>
      </w:r>
      <w:r>
        <w:rPr>
          <w:rFonts w:hint="eastAsia" w:ascii="仿宋_GB2312" w:hAnsi="仿宋_GB2312" w:eastAsia="仿宋_GB2312" w:cs="仿宋_GB2312"/>
          <w:sz w:val="32"/>
          <w:szCs w:val="32"/>
          <w:lang w:val="en-US" w:eastAsia="zh-CN"/>
        </w:rPr>
        <w:t>&gt;的批复》（广朝发改项目〔2019〕12号），符合国家现行产</w:t>
      </w:r>
      <w:r>
        <w:rPr>
          <w:rFonts w:hint="eastAsia" w:ascii="仿宋_GB2312" w:hAnsi="仿宋_GB2312" w:eastAsia="仿宋_GB2312" w:cs="仿宋_GB2312"/>
          <w:sz w:val="32"/>
          <w:szCs w:val="32"/>
          <w:lang w:eastAsia="zh-CN"/>
        </w:rPr>
        <w:t>业政策。</w:t>
      </w:r>
      <w:r>
        <w:rPr>
          <w:rFonts w:hint="eastAsia" w:ascii="仿宋_GB2312" w:hAnsi="仿宋_GB2312" w:eastAsia="仿宋_GB2312" w:cs="仿宋_GB2312"/>
          <w:color w:val="auto"/>
          <w:sz w:val="32"/>
          <w:szCs w:val="32"/>
          <w:lang w:eastAsia="zh-CN"/>
        </w:rPr>
        <w:t>广元市朝天区住房和城乡建设局出具《关于朝天区城区排水防涝设施建设项目-城区嘉陵江护岸维修整治排洪防涝改造项目初步设计的批复》</w:t>
      </w:r>
      <w:r>
        <w:rPr>
          <w:rFonts w:hint="eastAsia" w:ascii="仿宋_GB2312" w:hAnsi="仿宋_GB2312" w:eastAsia="仿宋_GB2312" w:cs="仿宋_GB2312"/>
          <w:color w:val="auto"/>
          <w:sz w:val="32"/>
          <w:szCs w:val="32"/>
          <w:lang w:val="en-US" w:eastAsia="zh-CN"/>
        </w:rPr>
        <w:t>（广朝住建发〔2024〕5号），同意项目实施。</w:t>
      </w:r>
      <w:r>
        <w:rPr>
          <w:rFonts w:hint="eastAsia" w:ascii="仿宋_GB2312" w:hAnsi="仿宋_GB2312" w:eastAsia="仿宋_GB2312" w:cs="仿宋_GB2312"/>
          <w:sz w:val="32"/>
          <w:szCs w:val="32"/>
          <w:lang w:eastAsia="zh-CN"/>
        </w:rPr>
        <w:t>在严格</w:t>
      </w:r>
      <w:r>
        <w:rPr>
          <w:rFonts w:hint="eastAsia" w:ascii="仿宋_GB2312" w:hAnsi="仿宋_GB2312" w:eastAsia="仿宋_GB2312" w:cs="仿宋_GB2312"/>
          <w:sz w:val="32"/>
          <w:szCs w:val="32"/>
        </w:rPr>
        <w:t>落实《报告表》提出的各项环保措施和本批复要求的前提下，我局同意你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按照《报告表》所列建设项目的性质、规模、工艺、地点和环境保护措施进行建设。</w:t>
      </w:r>
    </w:p>
    <w:p w14:paraId="4840C78A">
      <w:pPr>
        <w:keepNext w:val="0"/>
        <w:keepLines w:val="0"/>
        <w:pageBreakBefore w:val="0"/>
        <w:kinsoku/>
        <w:wordWrap/>
        <w:overflowPunct/>
        <w:topLinePunct w:val="0"/>
        <w:bidi w:val="0"/>
        <w:adjustRightInd w:val="0"/>
        <w:snapToGrid w:val="0"/>
        <w:spacing w:line="56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14:paraId="33825C62">
      <w:pPr>
        <w:keepNext w:val="0"/>
        <w:keepLines w:val="0"/>
        <w:pageBreakBefore w:val="0"/>
        <w:kinsoku/>
        <w:wordWrap/>
        <w:overflowPunct/>
        <w:topLinePunct w:val="0"/>
        <w:autoSpaceDE/>
        <w:autoSpaceDN/>
        <w:bidi w:val="0"/>
        <w:spacing w:line="560" w:lineRule="exact"/>
        <w:ind w:firstLine="616"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spacing w:val="-6"/>
          <w:kern w:val="2"/>
          <w:sz w:val="32"/>
          <w:szCs w:val="32"/>
          <w:lang w:val="en-US" w:eastAsia="zh-CN" w:bidi="ar-SA"/>
        </w:rPr>
        <w:t>（一）</w:t>
      </w:r>
      <w:r>
        <w:rPr>
          <w:rFonts w:hint="eastAsia" w:ascii="楷体_GB2312" w:hAnsi="楷体_GB2312" w:eastAsia="楷体_GB2312" w:cs="楷体_GB2312"/>
          <w:color w:val="auto"/>
          <w:sz w:val="32"/>
          <w:szCs w:val="32"/>
        </w:rPr>
        <w:t>加强施工期和运营期环境保护工作。</w:t>
      </w:r>
      <w:r>
        <w:rPr>
          <w:rFonts w:hint="eastAsia" w:ascii="仿宋_GB2312" w:hAnsi="仿宋_GB2312" w:eastAsia="仿宋_GB2312" w:cs="仿宋_GB2312"/>
          <w:color w:val="auto"/>
          <w:sz w:val="32"/>
          <w:szCs w:val="32"/>
        </w:rPr>
        <w:t>认真执行环境保护“三同时”制度，严格按照《报告表》要求，落实施工期及运营期各项污染防治措施及风险防范措施，确保污染物稳定达标排放。</w:t>
      </w:r>
    </w:p>
    <w:p w14:paraId="36D7B60A">
      <w:pPr>
        <w:keepNext w:val="0"/>
        <w:keepLines w:val="0"/>
        <w:pageBreakBefore w:val="0"/>
        <w:widowControl/>
        <w:suppressLineNumbers w:val="0"/>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bCs/>
          <w:spacing w:val="-6"/>
          <w:w w:val="100"/>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Cs/>
          <w:spacing w:val="-6"/>
          <w:kern w:val="2"/>
          <w:sz w:val="32"/>
          <w:szCs w:val="32"/>
          <w:lang w:val="en-US" w:eastAsia="zh-CN" w:bidi="ar-SA"/>
        </w:rPr>
        <w:t>严格落实生态保护措施。</w:t>
      </w:r>
      <w:r>
        <w:rPr>
          <w:rFonts w:hint="eastAsia" w:ascii="仿宋_GB2312" w:hAnsi="仿宋_GB2312" w:eastAsia="仿宋_GB2312" w:cs="仿宋_GB2312"/>
          <w:bCs/>
          <w:spacing w:val="-6"/>
          <w:kern w:val="2"/>
          <w:sz w:val="32"/>
          <w:szCs w:val="32"/>
          <w:lang w:val="en-US" w:eastAsia="zh-CN" w:bidi="ar-SA"/>
        </w:rPr>
        <w:t>强化施工生态保护要求，合理安排施工时间，优化施工方案，严格控制工程占地和施工活动范围，</w:t>
      </w:r>
      <w:r>
        <w:rPr>
          <w:rFonts w:hint="eastAsia" w:ascii="仿宋_GB2312" w:hAnsi="仿宋_GB2312" w:eastAsia="仿宋_GB2312" w:cs="仿宋_GB2312"/>
          <w:bCs/>
          <w:spacing w:val="-6"/>
          <w:kern w:val="2"/>
          <w:sz w:val="32"/>
          <w:szCs w:val="32"/>
          <w:lang w:eastAsia="zh-CN" w:bidi="ar-SA"/>
        </w:rPr>
        <w:t>优化</w:t>
      </w:r>
      <w:r>
        <w:rPr>
          <w:rFonts w:hint="eastAsia" w:ascii="仿宋_GB2312" w:hAnsi="仿宋_GB2312" w:eastAsia="仿宋_GB2312" w:cs="仿宋_GB2312"/>
          <w:bCs/>
          <w:spacing w:val="-6"/>
          <w:kern w:val="2"/>
          <w:sz w:val="32"/>
          <w:szCs w:val="32"/>
          <w:lang w:val="en-US" w:eastAsia="zh-CN" w:bidi="ar-SA"/>
        </w:rPr>
        <w:t>施工方法和工艺，尽量减少地表开挖和扰动，减少对植被的占用和对动物生存环境的破坏。施工应做好土石方平衡工作，减少开挖面，不得随意向河流倾倒</w:t>
      </w:r>
      <w:r>
        <w:rPr>
          <w:rFonts w:hint="eastAsia" w:ascii="仿宋_GB2312" w:hAnsi="仿宋_GB2312" w:eastAsia="仿宋_GB2312" w:cs="仿宋_GB2312"/>
          <w:bCs/>
          <w:spacing w:val="-6"/>
          <w:kern w:val="2"/>
          <w:sz w:val="32"/>
          <w:szCs w:val="32"/>
          <w:lang w:eastAsia="zh-CN" w:bidi="ar-SA"/>
        </w:rPr>
        <w:t>，</w:t>
      </w:r>
      <w:r>
        <w:rPr>
          <w:rFonts w:hint="eastAsia" w:ascii="仿宋_GB2312" w:hAnsi="仿宋_GB2312" w:eastAsia="仿宋_GB2312" w:cs="仿宋_GB2312"/>
          <w:bCs/>
          <w:spacing w:val="-6"/>
          <w:kern w:val="2"/>
          <w:sz w:val="32"/>
          <w:szCs w:val="32"/>
          <w:lang w:val="en-US" w:eastAsia="zh-CN" w:bidi="ar-SA"/>
        </w:rPr>
        <w:t>施工前对表层土壤进行剥离，单独堆存并回用，施工中采取水土保持措施，在施工结束后及时对临时堆料场、施工迹地等实施生态修复，坚持因地制宜，使用原生表土和乡土植物</w:t>
      </w:r>
      <w:r>
        <w:rPr>
          <w:rFonts w:hint="eastAsia" w:ascii="仿宋_GB2312" w:hAnsi="仿宋_GB2312" w:eastAsia="仿宋_GB2312" w:cs="仿宋_GB2312"/>
          <w:bCs/>
          <w:spacing w:val="-6"/>
          <w:kern w:val="2"/>
          <w:sz w:val="32"/>
          <w:szCs w:val="32"/>
          <w:lang w:eastAsia="zh-CN" w:bidi="ar-SA"/>
        </w:rPr>
        <w:t>。</w:t>
      </w:r>
    </w:p>
    <w:p w14:paraId="59ACBBAB">
      <w:pPr>
        <w:keepNext w:val="0"/>
        <w:keepLines w:val="0"/>
        <w:pageBreakBefore w:val="0"/>
        <w:widowControl/>
        <w:suppressLineNumbers w:val="0"/>
        <w:kinsoku/>
        <w:wordWrap/>
        <w:overflowPunct/>
        <w:topLinePunct w:val="0"/>
        <w:autoSpaceDE/>
        <w:autoSpaceDN/>
        <w:bidi w:val="0"/>
        <w:spacing w:line="576" w:lineRule="exact"/>
        <w:ind w:firstLine="616" w:firstLineChars="200"/>
        <w:jc w:val="left"/>
        <w:textAlignment w:val="auto"/>
        <w:rPr>
          <w:rFonts w:hint="eastAsia" w:ascii="仿宋_GB2312" w:hAnsi="仿宋_GB2312" w:eastAsia="仿宋_GB2312" w:cs="仿宋_GB2312"/>
          <w:bCs/>
          <w:spacing w:val="-6"/>
          <w:kern w:val="2"/>
          <w:sz w:val="32"/>
          <w:szCs w:val="32"/>
          <w:lang w:val="en-US" w:eastAsia="zh-CN" w:bidi="ar-SA"/>
        </w:rPr>
      </w:pPr>
      <w:r>
        <w:rPr>
          <w:rFonts w:hint="eastAsia" w:ascii="楷体_GB2312" w:hAnsi="楷体_GB2312" w:eastAsia="楷体_GB2312" w:cs="楷体_GB2312"/>
          <w:bCs/>
          <w:spacing w:val="-6"/>
          <w:kern w:val="2"/>
          <w:sz w:val="32"/>
          <w:szCs w:val="32"/>
          <w:lang w:val="en-US" w:eastAsia="zh-CN" w:bidi="ar-SA"/>
        </w:rPr>
        <w:t>（三）严格落实水环境保护措施。</w:t>
      </w:r>
      <w:r>
        <w:rPr>
          <w:rFonts w:hint="eastAsia" w:ascii="仿宋_GB2312" w:hAnsi="仿宋_GB2312" w:eastAsia="仿宋_GB2312" w:cs="仿宋_GB2312"/>
          <w:bCs/>
          <w:spacing w:val="-6"/>
          <w:kern w:val="2"/>
          <w:sz w:val="32"/>
          <w:szCs w:val="32"/>
          <w:lang w:val="en-US" w:eastAsia="zh-CN" w:bidi="ar-SA"/>
        </w:rPr>
        <w:t>合理安排施工工期，涉水施工必须选择在枯水季节，尽量减少涉水</w:t>
      </w:r>
      <w:r>
        <w:rPr>
          <w:rFonts w:hint="eastAsia" w:ascii="仿宋_GB2312" w:hAnsi="仿宋_GB2312" w:eastAsia="仿宋_GB2312" w:cs="仿宋_GB2312"/>
          <w:bCs/>
          <w:spacing w:val="-6"/>
          <w:kern w:val="2"/>
          <w:sz w:val="32"/>
          <w:szCs w:val="32"/>
          <w:lang w:eastAsia="zh-CN" w:bidi="ar-SA"/>
        </w:rPr>
        <w:t>施工</w:t>
      </w:r>
      <w:r>
        <w:rPr>
          <w:rFonts w:hint="eastAsia" w:ascii="仿宋_GB2312" w:hAnsi="仿宋_GB2312" w:eastAsia="仿宋_GB2312" w:cs="仿宋_GB2312"/>
          <w:bCs/>
          <w:spacing w:val="-6"/>
          <w:kern w:val="2"/>
          <w:sz w:val="32"/>
          <w:szCs w:val="32"/>
          <w:lang w:val="en-US" w:eastAsia="zh-CN" w:bidi="ar-SA"/>
        </w:rPr>
        <w:t>，施工结束后及时进行生态修复。施工期生产废水、生活污水经收集处理后回用。禁止施工人员捕捞。</w:t>
      </w:r>
    </w:p>
    <w:p w14:paraId="2B68F24C">
      <w:pPr>
        <w:keepNext w:val="0"/>
        <w:keepLines w:val="0"/>
        <w:pageBreakBefore w:val="0"/>
        <w:widowControl w:val="0"/>
        <w:suppressAutoHyphens/>
        <w:kinsoku/>
        <w:wordWrap/>
        <w:overflowPunct/>
        <w:topLinePunct w:val="0"/>
        <w:autoSpaceDE/>
        <w:autoSpaceDN/>
        <w:bidi w:val="0"/>
        <w:adjustRightInd w:val="0"/>
        <w:snapToGrid w:val="0"/>
        <w:spacing w:line="576" w:lineRule="exact"/>
        <w:ind w:right="0" w:firstLine="616" w:firstLineChars="200"/>
        <w:textAlignment w:val="auto"/>
        <w:outlineLvl w:val="9"/>
        <w:rPr>
          <w:rFonts w:hint="eastAsia" w:ascii="Times New Roman" w:hAnsi="Times New Roman" w:eastAsia="仿宋_GB2312" w:cs="Times New Roman"/>
          <w:color w:val="auto"/>
          <w:spacing w:val="4"/>
          <w:w w:val="100"/>
          <w:kern w:val="2"/>
          <w:sz w:val="32"/>
          <w:szCs w:val="32"/>
          <w:lang w:val="en-US" w:eastAsia="zh-CN" w:bidi="ar-SA"/>
        </w:rPr>
      </w:pPr>
      <w:r>
        <w:rPr>
          <w:rFonts w:hint="eastAsia" w:ascii="楷体_GB2312" w:hAnsi="楷体_GB2312" w:eastAsia="楷体_GB2312" w:cs="楷体_GB2312"/>
          <w:bCs/>
          <w:spacing w:val="-6"/>
          <w:kern w:val="2"/>
          <w:sz w:val="32"/>
          <w:szCs w:val="32"/>
          <w:lang w:val="en-US" w:eastAsia="zh-CN" w:bidi="ar-SA"/>
        </w:rPr>
        <w:t>（四）</w:t>
      </w:r>
      <w:r>
        <w:rPr>
          <w:rFonts w:hint="eastAsia" w:ascii="楷体_GB2312" w:hAnsi="楷体_GB2312" w:eastAsia="楷体_GB2312" w:cs="楷体_GB2312"/>
          <w:color w:val="auto"/>
          <w:spacing w:val="4"/>
          <w:w w:val="100"/>
          <w:kern w:val="2"/>
          <w:sz w:val="32"/>
          <w:szCs w:val="32"/>
          <w:lang w:val="en-US" w:eastAsia="zh-CN" w:bidi="ar-SA"/>
        </w:rPr>
        <w:t>加强施工期噪声污染控制。</w:t>
      </w:r>
      <w:r>
        <w:rPr>
          <w:rFonts w:hint="eastAsia" w:ascii="Times New Roman" w:hAnsi="Times New Roman" w:eastAsia="仿宋_GB2312" w:cs="Times New Roman"/>
          <w:color w:val="auto"/>
          <w:spacing w:val="4"/>
          <w:w w:val="100"/>
          <w:kern w:val="2"/>
          <w:sz w:val="32"/>
          <w:szCs w:val="32"/>
          <w:lang w:val="en-US" w:eastAsia="zh-CN" w:bidi="ar-SA"/>
        </w:rPr>
        <w:t>尽量采用低噪声施工机械，实行规范施工、合理施工、分时段作业等措施，敏感点附近的施工区夜间禁止使用高噪声设备，科学安排施工现场运输车辆作业时间，施工工区四周架设围挡，确保噪声不扰民。</w:t>
      </w:r>
    </w:p>
    <w:p w14:paraId="6B4E063F">
      <w:pPr>
        <w:keepNext w:val="0"/>
        <w:keepLines w:val="0"/>
        <w:pageBreakBefore w:val="0"/>
        <w:widowControl w:val="0"/>
        <w:suppressAutoHyphens/>
        <w:kinsoku/>
        <w:wordWrap/>
        <w:overflowPunct/>
        <w:topLinePunct w:val="0"/>
        <w:autoSpaceDE/>
        <w:autoSpaceDN/>
        <w:bidi w:val="0"/>
        <w:adjustRightInd w:val="0"/>
        <w:snapToGrid w:val="0"/>
        <w:spacing w:line="576" w:lineRule="exact"/>
        <w:ind w:right="0" w:firstLine="640" w:firstLineChars="200"/>
        <w:textAlignment w:val="auto"/>
        <w:outlineLvl w:val="9"/>
        <w:rPr>
          <w:rFonts w:hint="eastAsia"/>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color w:val="auto"/>
          <w:sz w:val="32"/>
          <w:szCs w:val="32"/>
        </w:rPr>
        <w:t>落实大气污染防治措施。</w:t>
      </w:r>
      <w:r>
        <w:rPr>
          <w:rFonts w:hint="eastAsia" w:ascii="仿宋_GB2312" w:hAnsi="仿宋_GB2312" w:eastAsia="仿宋_GB2312" w:cs="仿宋_GB2312"/>
          <w:color w:val="auto"/>
          <w:kern w:val="2"/>
          <w:sz w:val="32"/>
          <w:szCs w:val="32"/>
          <w:lang w:val="en-US" w:eastAsia="zh-CN" w:bidi="ar-SA"/>
        </w:rPr>
        <w:t>施工场地定期洒水，降低表尘。进、出施工场地设置车辆清洗平台，及时清除运输车辆泥土。施工中避免建筑材料运输过程的落差，运输车辆装载量适当，限制进场车辆的行驶速度。临时堆料场（包括表土）及时采用防尘网进行覆盖并定期洒水控尘，做好防流失、防扬尘措施。</w:t>
      </w:r>
    </w:p>
    <w:p w14:paraId="4A8793AB">
      <w:pPr>
        <w:pStyle w:val="19"/>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val="0"/>
          <w:bCs/>
          <w:sz w:val="32"/>
          <w:szCs w:val="32"/>
          <w:lang w:eastAsia="zh-CN"/>
        </w:rPr>
        <w:t>（六）落实环境风险防范和应急措施。</w:t>
      </w:r>
      <w:r>
        <w:rPr>
          <w:rFonts w:hint="eastAsia" w:ascii="仿宋_GB2312" w:hAnsi="仿宋_GB2312" w:eastAsia="仿宋_GB2312" w:cs="仿宋_GB2312"/>
          <w:b w:val="0"/>
          <w:bCs/>
          <w:sz w:val="32"/>
          <w:szCs w:val="32"/>
        </w:rPr>
        <w:t>严格落实</w:t>
      </w:r>
      <w:r>
        <w:rPr>
          <w:rFonts w:hint="eastAsia" w:ascii="仿宋_GB2312" w:hAnsi="仿宋_GB2312" w:eastAsia="仿宋_GB2312" w:cs="仿宋_GB2312"/>
          <w:b w:val="0"/>
          <w:bCs/>
          <w:sz w:val="32"/>
          <w:szCs w:val="32"/>
          <w:lang w:eastAsia="zh-CN"/>
        </w:rPr>
        <w:t>各项</w:t>
      </w:r>
      <w:r>
        <w:rPr>
          <w:rFonts w:hint="eastAsia" w:ascii="仿宋_GB2312" w:hAnsi="仿宋_GB2312" w:eastAsia="仿宋_GB2312" w:cs="仿宋_GB2312"/>
          <w:b w:val="0"/>
          <w:bCs/>
          <w:sz w:val="32"/>
          <w:szCs w:val="32"/>
        </w:rPr>
        <w:t>风险防范措施，建立和完善环境管理制度和突发环境事故应急处置预案，防止事故发生</w:t>
      </w:r>
      <w:r>
        <w:rPr>
          <w:rFonts w:hint="eastAsia" w:ascii="仿宋_GB2312" w:hAnsi="仿宋_GB2312" w:eastAsia="仿宋_GB2312" w:cs="仿宋_GB2312"/>
          <w:b w:val="0"/>
          <w:bCs/>
          <w:sz w:val="32"/>
          <w:szCs w:val="32"/>
          <w:lang w:eastAsia="zh-CN"/>
        </w:rPr>
        <w:t>。</w:t>
      </w:r>
    </w:p>
    <w:p w14:paraId="65496E28">
      <w:pPr>
        <w:keepNext w:val="0"/>
        <w:keepLines w:val="0"/>
        <w:pageBreakBefore w:val="0"/>
        <w:kinsoku/>
        <w:wordWrap/>
        <w:overflowPunct/>
        <w:topLinePunct w:val="0"/>
        <w:bidi w:val="0"/>
        <w:spacing w:line="56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14:paraId="62B70167">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p>
    <w:p w14:paraId="32082512">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14:paraId="6B0A6C4E">
      <w:pPr>
        <w:keepNext w:val="0"/>
        <w:keepLines w:val="0"/>
        <w:pageBreakBefore w:val="0"/>
        <w:numPr>
          <w:ilvl w:val="0"/>
          <w:numId w:val="2"/>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14:paraId="3C7BB68D">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14:paraId="4EFBFF1F">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2CFF82D9">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72BFE038">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eastAsia="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14:paraId="7CF1223A">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spacing w:val="0"/>
          <w:w w:val="100"/>
          <w:kern w:val="2"/>
          <w:sz w:val="32"/>
          <w:szCs w:val="30"/>
          <w:lang w:val="en-US" w:eastAsia="zh-CN" w:bidi="ar-SA"/>
        </w:rPr>
        <w:t xml:space="preserve"> 2024</w:t>
      </w:r>
      <w:r>
        <w:rPr>
          <w:rFonts w:hint="eastAsia" w:ascii="仿宋_GB2312" w:hAnsi="仿宋_GB2312" w:eastAsia="仿宋_GB2312" w:cs="仿宋_GB2312"/>
          <w:bCs/>
          <w:color w:val="000000"/>
          <w:spacing w:val="-6"/>
          <w:sz w:val="32"/>
          <w:szCs w:val="32"/>
        </w:rPr>
        <w:t>年</w:t>
      </w:r>
      <w:r>
        <w:rPr>
          <w:rFonts w:hint="eastAsia" w:ascii="仿宋_GB2312" w:hAnsi="仿宋_GB2312" w:eastAsia="仿宋_GB2312" w:cs="仿宋_GB2312"/>
          <w:bCs/>
          <w:color w:val="000000"/>
          <w:spacing w:val="-6"/>
          <w:sz w:val="32"/>
          <w:szCs w:val="32"/>
          <w:lang w:val="en-US" w:eastAsia="zh-CN"/>
        </w:rPr>
        <w:t>12</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31</w:t>
      </w:r>
      <w:bookmarkStart w:id="0" w:name="_GoBack"/>
      <w:bookmarkEnd w:id="0"/>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日</w:t>
      </w:r>
    </w:p>
    <w:p w14:paraId="7322A47A">
      <w:pPr>
        <w:pStyle w:val="2"/>
        <w:rPr>
          <w:rFonts w:hint="eastAsia"/>
          <w:lang w:eastAsia="zh-CN"/>
        </w:rPr>
      </w:pPr>
    </w:p>
    <w:p w14:paraId="67AE3764">
      <w:pPr>
        <w:rPr>
          <w:rFonts w:hint="eastAsia"/>
        </w:rPr>
      </w:pPr>
    </w:p>
    <w:p w14:paraId="21371967">
      <w:pPr>
        <w:pStyle w:val="2"/>
        <w:rPr>
          <w:rFonts w:hint="eastAsia"/>
        </w:rPr>
      </w:pPr>
    </w:p>
    <w:p w14:paraId="76455264">
      <w:pPr>
        <w:pStyle w:val="3"/>
        <w:rPr>
          <w:rFonts w:hint="eastAsia"/>
        </w:rPr>
      </w:pPr>
    </w:p>
    <w:p w14:paraId="1635C27F">
      <w:pPr>
        <w:rPr>
          <w:rFonts w:hint="eastAsia"/>
        </w:rPr>
      </w:pPr>
    </w:p>
    <w:p w14:paraId="372995F0">
      <w:pPr>
        <w:pStyle w:val="2"/>
        <w:rPr>
          <w:rFonts w:hint="eastAsia"/>
        </w:rPr>
      </w:pPr>
    </w:p>
    <w:p w14:paraId="04C0283B">
      <w:pPr>
        <w:pStyle w:val="3"/>
        <w:rPr>
          <w:rFonts w:hint="eastAsia"/>
        </w:rPr>
      </w:pPr>
    </w:p>
    <w:p w14:paraId="5F7D28FB">
      <w:pPr>
        <w:rPr>
          <w:rFonts w:hint="eastAsia"/>
        </w:rPr>
      </w:pPr>
    </w:p>
    <w:p w14:paraId="77423323">
      <w:pPr>
        <w:pStyle w:val="2"/>
        <w:rPr>
          <w:rFonts w:hint="eastAsia"/>
        </w:rPr>
      </w:pPr>
    </w:p>
    <w:p w14:paraId="6705A2E0">
      <w:pPr>
        <w:pStyle w:val="3"/>
        <w:rPr>
          <w:rFonts w:hint="eastAsia"/>
        </w:rPr>
      </w:pPr>
    </w:p>
    <w:p w14:paraId="62F3F532">
      <w:pPr>
        <w:rPr>
          <w:rFonts w:hint="eastAsia"/>
        </w:rPr>
      </w:pPr>
    </w:p>
    <w:p w14:paraId="30CF5209">
      <w:pPr>
        <w:pStyle w:val="2"/>
        <w:rPr>
          <w:rFonts w:hint="eastAsia"/>
        </w:rPr>
      </w:pPr>
    </w:p>
    <w:p w14:paraId="3AC17E20">
      <w:pPr>
        <w:pStyle w:val="3"/>
        <w:rPr>
          <w:rFonts w:hint="eastAsia"/>
        </w:rPr>
      </w:pPr>
    </w:p>
    <w:p w14:paraId="42AA7B1F">
      <w:pPr>
        <w:rPr>
          <w:rFonts w:hint="eastAsia"/>
        </w:rPr>
      </w:pPr>
    </w:p>
    <w:p w14:paraId="71F042D2">
      <w:pPr>
        <w:pStyle w:val="2"/>
        <w:rPr>
          <w:rFonts w:hint="eastAsia"/>
        </w:rPr>
      </w:pPr>
    </w:p>
    <w:p w14:paraId="601AF0DF">
      <w:pPr>
        <w:pStyle w:val="3"/>
        <w:rPr>
          <w:rFonts w:hint="eastAsia"/>
        </w:rPr>
      </w:pPr>
    </w:p>
    <w:p w14:paraId="5ABE5940">
      <w:pPr>
        <w:rPr>
          <w:rFonts w:hint="eastAsia"/>
        </w:rPr>
      </w:pPr>
    </w:p>
    <w:p w14:paraId="4E435C09">
      <w:pPr>
        <w:pStyle w:val="2"/>
        <w:rPr>
          <w:rFonts w:hint="eastAsia"/>
        </w:rPr>
      </w:pPr>
    </w:p>
    <w:p w14:paraId="5384F629">
      <w:pPr>
        <w:rPr>
          <w:rFonts w:hint="eastAsia"/>
        </w:rPr>
      </w:pPr>
    </w:p>
    <w:p w14:paraId="0E4A08A1">
      <w:pPr>
        <w:rPr>
          <w:rFonts w:hint="eastAsia"/>
        </w:rPr>
      </w:pPr>
    </w:p>
    <w:p w14:paraId="697C1F95">
      <w:pPr>
        <w:keepNext w:val="0"/>
        <w:keepLines w:val="0"/>
        <w:pageBreakBefore w:val="0"/>
        <w:pBdr>
          <w:top w:val="single" w:color="auto" w:sz="4" w:space="0"/>
          <w:bottom w:val="single" w:color="auto" w:sz="4" w:space="1"/>
        </w:pBdr>
        <w:kinsoku/>
        <w:wordWrap/>
        <w:overflowPunct/>
        <w:topLinePunct w:val="0"/>
        <w:bidi w:val="0"/>
        <w:adjustRightInd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ACF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D5271C2">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14:paraId="2D5271C2">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N2JhZTFkZDljNzI5YzNjNWM3YmExYzg5Y2IifQ=="/>
    <w:docVar w:name="KSO_WPS_MARK_KEY" w:val="45e4fc2f-c4c5-45de-82a4-2a1fa520c705"/>
  </w:docVars>
  <w:rsids>
    <w:rsidRoot w:val="00D82152"/>
    <w:rsid w:val="00006824"/>
    <w:rsid w:val="000118A6"/>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606C1C"/>
    <w:rsid w:val="016C2D4F"/>
    <w:rsid w:val="01804694"/>
    <w:rsid w:val="01AF0E8E"/>
    <w:rsid w:val="01D17056"/>
    <w:rsid w:val="02145195"/>
    <w:rsid w:val="02320E0B"/>
    <w:rsid w:val="026D2D6A"/>
    <w:rsid w:val="02895B83"/>
    <w:rsid w:val="028F3B6C"/>
    <w:rsid w:val="02922C89"/>
    <w:rsid w:val="02980DD5"/>
    <w:rsid w:val="02AD0B7C"/>
    <w:rsid w:val="02B40D17"/>
    <w:rsid w:val="02DC044C"/>
    <w:rsid w:val="02FE76FE"/>
    <w:rsid w:val="030A0A72"/>
    <w:rsid w:val="030F6088"/>
    <w:rsid w:val="031A52E5"/>
    <w:rsid w:val="03323B24"/>
    <w:rsid w:val="03381A97"/>
    <w:rsid w:val="033B6E7D"/>
    <w:rsid w:val="0374238F"/>
    <w:rsid w:val="03962305"/>
    <w:rsid w:val="03990047"/>
    <w:rsid w:val="03BC116C"/>
    <w:rsid w:val="03C22801"/>
    <w:rsid w:val="03F359AA"/>
    <w:rsid w:val="040C25C7"/>
    <w:rsid w:val="04387E12"/>
    <w:rsid w:val="04390EE3"/>
    <w:rsid w:val="043E46D8"/>
    <w:rsid w:val="043F299D"/>
    <w:rsid w:val="04420B3B"/>
    <w:rsid w:val="04455C04"/>
    <w:rsid w:val="044B7594"/>
    <w:rsid w:val="044C50BA"/>
    <w:rsid w:val="045301F6"/>
    <w:rsid w:val="04727DB1"/>
    <w:rsid w:val="04921433"/>
    <w:rsid w:val="04926F71"/>
    <w:rsid w:val="04B01C29"/>
    <w:rsid w:val="04D7309E"/>
    <w:rsid w:val="050339CA"/>
    <w:rsid w:val="05096B07"/>
    <w:rsid w:val="050F6813"/>
    <w:rsid w:val="05156379"/>
    <w:rsid w:val="051F73DE"/>
    <w:rsid w:val="054D733B"/>
    <w:rsid w:val="054F6C10"/>
    <w:rsid w:val="056106F1"/>
    <w:rsid w:val="056E6A23"/>
    <w:rsid w:val="05720B50"/>
    <w:rsid w:val="05856AD5"/>
    <w:rsid w:val="05900FD6"/>
    <w:rsid w:val="059211F2"/>
    <w:rsid w:val="05A35046"/>
    <w:rsid w:val="05DD06BF"/>
    <w:rsid w:val="05E03B59"/>
    <w:rsid w:val="05EA1004"/>
    <w:rsid w:val="05EF21A1"/>
    <w:rsid w:val="05FB28F4"/>
    <w:rsid w:val="062067FE"/>
    <w:rsid w:val="0639215D"/>
    <w:rsid w:val="06C74ECC"/>
    <w:rsid w:val="06D36488"/>
    <w:rsid w:val="06EB6E0C"/>
    <w:rsid w:val="06F07F7E"/>
    <w:rsid w:val="06F52E5D"/>
    <w:rsid w:val="07153E89"/>
    <w:rsid w:val="073C1C8B"/>
    <w:rsid w:val="07436A97"/>
    <w:rsid w:val="0752719A"/>
    <w:rsid w:val="075E313A"/>
    <w:rsid w:val="07646106"/>
    <w:rsid w:val="076F17EB"/>
    <w:rsid w:val="07892FC8"/>
    <w:rsid w:val="07C35693"/>
    <w:rsid w:val="08191757"/>
    <w:rsid w:val="084428B1"/>
    <w:rsid w:val="086A3D60"/>
    <w:rsid w:val="088968DD"/>
    <w:rsid w:val="08A411E7"/>
    <w:rsid w:val="08A74FB5"/>
    <w:rsid w:val="08AE1E9F"/>
    <w:rsid w:val="08CC67C9"/>
    <w:rsid w:val="08D66BD0"/>
    <w:rsid w:val="08DD09D6"/>
    <w:rsid w:val="08EE4992"/>
    <w:rsid w:val="094620D8"/>
    <w:rsid w:val="098D1B64"/>
    <w:rsid w:val="09B90AFC"/>
    <w:rsid w:val="09D55DAB"/>
    <w:rsid w:val="09DD5980"/>
    <w:rsid w:val="0A007253"/>
    <w:rsid w:val="0A0A1357"/>
    <w:rsid w:val="0A1161D9"/>
    <w:rsid w:val="0A6C662D"/>
    <w:rsid w:val="0A6D7B38"/>
    <w:rsid w:val="0A75503E"/>
    <w:rsid w:val="0A7555DC"/>
    <w:rsid w:val="0B1306DF"/>
    <w:rsid w:val="0B372620"/>
    <w:rsid w:val="0B550CF8"/>
    <w:rsid w:val="0B63641E"/>
    <w:rsid w:val="0B6B4077"/>
    <w:rsid w:val="0B867103"/>
    <w:rsid w:val="0BAD643E"/>
    <w:rsid w:val="0BBF72A8"/>
    <w:rsid w:val="0BDB554B"/>
    <w:rsid w:val="0BFE313E"/>
    <w:rsid w:val="0C562E40"/>
    <w:rsid w:val="0C607954"/>
    <w:rsid w:val="0C8F3817"/>
    <w:rsid w:val="0CA710DF"/>
    <w:rsid w:val="0CB4236E"/>
    <w:rsid w:val="0CF45F13"/>
    <w:rsid w:val="0CFD1647"/>
    <w:rsid w:val="0CFD469E"/>
    <w:rsid w:val="0D020A0B"/>
    <w:rsid w:val="0D1129FD"/>
    <w:rsid w:val="0D1A3FA7"/>
    <w:rsid w:val="0D323E5B"/>
    <w:rsid w:val="0D3C216F"/>
    <w:rsid w:val="0D4B4161"/>
    <w:rsid w:val="0D8E04F1"/>
    <w:rsid w:val="0D9A0C44"/>
    <w:rsid w:val="0DAF2B1E"/>
    <w:rsid w:val="0DBC505E"/>
    <w:rsid w:val="0E1E3623"/>
    <w:rsid w:val="0E2844A2"/>
    <w:rsid w:val="0E2D7399"/>
    <w:rsid w:val="0E3F2885"/>
    <w:rsid w:val="0E44459D"/>
    <w:rsid w:val="0E7427F2"/>
    <w:rsid w:val="0E7D3847"/>
    <w:rsid w:val="0E861797"/>
    <w:rsid w:val="0E883192"/>
    <w:rsid w:val="0EB44434"/>
    <w:rsid w:val="0EDA1AB6"/>
    <w:rsid w:val="0EE1543B"/>
    <w:rsid w:val="0EF85E71"/>
    <w:rsid w:val="0F161C63"/>
    <w:rsid w:val="0F5B6A80"/>
    <w:rsid w:val="0F700685"/>
    <w:rsid w:val="0F76123D"/>
    <w:rsid w:val="0F7A1515"/>
    <w:rsid w:val="0F931DEF"/>
    <w:rsid w:val="0FBD50BE"/>
    <w:rsid w:val="0FD83055"/>
    <w:rsid w:val="105775D2"/>
    <w:rsid w:val="10790FE5"/>
    <w:rsid w:val="107B4D5D"/>
    <w:rsid w:val="10FD1C16"/>
    <w:rsid w:val="10FE14EA"/>
    <w:rsid w:val="11404F5C"/>
    <w:rsid w:val="1148234E"/>
    <w:rsid w:val="11755C50"/>
    <w:rsid w:val="11BA7B07"/>
    <w:rsid w:val="120742B1"/>
    <w:rsid w:val="12137217"/>
    <w:rsid w:val="126C517C"/>
    <w:rsid w:val="128C087F"/>
    <w:rsid w:val="12A80BAC"/>
    <w:rsid w:val="12D4167E"/>
    <w:rsid w:val="12F9640D"/>
    <w:rsid w:val="13195B64"/>
    <w:rsid w:val="131B45D5"/>
    <w:rsid w:val="132C51A9"/>
    <w:rsid w:val="133E2072"/>
    <w:rsid w:val="135D2E40"/>
    <w:rsid w:val="1360690C"/>
    <w:rsid w:val="13915586"/>
    <w:rsid w:val="13C91ABB"/>
    <w:rsid w:val="13CD0AD2"/>
    <w:rsid w:val="13EB3FA7"/>
    <w:rsid w:val="13FB0A64"/>
    <w:rsid w:val="13FB7F63"/>
    <w:rsid w:val="143125DB"/>
    <w:rsid w:val="143654E8"/>
    <w:rsid w:val="14425B91"/>
    <w:rsid w:val="14942891"/>
    <w:rsid w:val="14945F98"/>
    <w:rsid w:val="14AB3737"/>
    <w:rsid w:val="14EA399C"/>
    <w:rsid w:val="153D14D2"/>
    <w:rsid w:val="15565D98"/>
    <w:rsid w:val="15D8055B"/>
    <w:rsid w:val="15E769F0"/>
    <w:rsid w:val="15F66C34"/>
    <w:rsid w:val="15FD7357"/>
    <w:rsid w:val="16573B76"/>
    <w:rsid w:val="167B1BF6"/>
    <w:rsid w:val="16876899"/>
    <w:rsid w:val="168B089D"/>
    <w:rsid w:val="168D57EA"/>
    <w:rsid w:val="16BF796D"/>
    <w:rsid w:val="16D8458B"/>
    <w:rsid w:val="16EA29B2"/>
    <w:rsid w:val="16EA49EA"/>
    <w:rsid w:val="171F1561"/>
    <w:rsid w:val="1735378C"/>
    <w:rsid w:val="173A5686"/>
    <w:rsid w:val="174055A3"/>
    <w:rsid w:val="17407F84"/>
    <w:rsid w:val="174161C6"/>
    <w:rsid w:val="174479AB"/>
    <w:rsid w:val="176C53FF"/>
    <w:rsid w:val="177F6998"/>
    <w:rsid w:val="17800EAB"/>
    <w:rsid w:val="17872239"/>
    <w:rsid w:val="179C2415"/>
    <w:rsid w:val="17B44FD8"/>
    <w:rsid w:val="17B44FF8"/>
    <w:rsid w:val="17D626B3"/>
    <w:rsid w:val="17F762A0"/>
    <w:rsid w:val="187D363C"/>
    <w:rsid w:val="1881739E"/>
    <w:rsid w:val="189B6867"/>
    <w:rsid w:val="189D6327"/>
    <w:rsid w:val="18C66D91"/>
    <w:rsid w:val="18C766A1"/>
    <w:rsid w:val="18DF1687"/>
    <w:rsid w:val="191E51B4"/>
    <w:rsid w:val="192B12EA"/>
    <w:rsid w:val="195F4F34"/>
    <w:rsid w:val="19A72FE3"/>
    <w:rsid w:val="19C257AA"/>
    <w:rsid w:val="19EF40C6"/>
    <w:rsid w:val="1A204BC7"/>
    <w:rsid w:val="1A332204"/>
    <w:rsid w:val="1A472154"/>
    <w:rsid w:val="1A5C6E00"/>
    <w:rsid w:val="1A7840BB"/>
    <w:rsid w:val="1A8707A2"/>
    <w:rsid w:val="1A8E63C9"/>
    <w:rsid w:val="1AA50C28"/>
    <w:rsid w:val="1ACE017F"/>
    <w:rsid w:val="1ACF384E"/>
    <w:rsid w:val="1B001B89"/>
    <w:rsid w:val="1B0E67CD"/>
    <w:rsid w:val="1B197BC1"/>
    <w:rsid w:val="1B1F044F"/>
    <w:rsid w:val="1B326960"/>
    <w:rsid w:val="1B351FAC"/>
    <w:rsid w:val="1B3732C8"/>
    <w:rsid w:val="1B6034CD"/>
    <w:rsid w:val="1B7641F6"/>
    <w:rsid w:val="1B965141"/>
    <w:rsid w:val="1B9B4505"/>
    <w:rsid w:val="1BAD248A"/>
    <w:rsid w:val="1BAF7FB0"/>
    <w:rsid w:val="1BC16CEB"/>
    <w:rsid w:val="1BC3580A"/>
    <w:rsid w:val="1BC51E83"/>
    <w:rsid w:val="1BD25A4D"/>
    <w:rsid w:val="1BD45C69"/>
    <w:rsid w:val="1BE10841"/>
    <w:rsid w:val="1BEA548C"/>
    <w:rsid w:val="1BED2FB2"/>
    <w:rsid w:val="1C817B9F"/>
    <w:rsid w:val="1C837F86"/>
    <w:rsid w:val="1C8D59F4"/>
    <w:rsid w:val="1C9D21A0"/>
    <w:rsid w:val="1CD221A8"/>
    <w:rsid w:val="1CD557F5"/>
    <w:rsid w:val="1CD93A6E"/>
    <w:rsid w:val="1CDD48D0"/>
    <w:rsid w:val="1CDF48C5"/>
    <w:rsid w:val="1CE27F12"/>
    <w:rsid w:val="1CEC0D90"/>
    <w:rsid w:val="1D0E51AB"/>
    <w:rsid w:val="1D3249F5"/>
    <w:rsid w:val="1D52473B"/>
    <w:rsid w:val="1D9F5E03"/>
    <w:rsid w:val="1DD91315"/>
    <w:rsid w:val="1E036A06"/>
    <w:rsid w:val="1E1B36DB"/>
    <w:rsid w:val="1E4A5D6E"/>
    <w:rsid w:val="1E607EA2"/>
    <w:rsid w:val="1E707ECB"/>
    <w:rsid w:val="1E9754C8"/>
    <w:rsid w:val="1EB3600A"/>
    <w:rsid w:val="1EB83620"/>
    <w:rsid w:val="1EBC3110"/>
    <w:rsid w:val="1EC51C0D"/>
    <w:rsid w:val="1EE61F3B"/>
    <w:rsid w:val="1F0028D1"/>
    <w:rsid w:val="1F046865"/>
    <w:rsid w:val="1F06438B"/>
    <w:rsid w:val="1F073C5F"/>
    <w:rsid w:val="1F262338"/>
    <w:rsid w:val="1F444EB4"/>
    <w:rsid w:val="1F576995"/>
    <w:rsid w:val="1F5E7373"/>
    <w:rsid w:val="1F940905"/>
    <w:rsid w:val="1F992762"/>
    <w:rsid w:val="1FAB4F33"/>
    <w:rsid w:val="1FE02E2E"/>
    <w:rsid w:val="1FF561AE"/>
    <w:rsid w:val="20474C5B"/>
    <w:rsid w:val="20514AA1"/>
    <w:rsid w:val="205410B3"/>
    <w:rsid w:val="20641DBA"/>
    <w:rsid w:val="20B971DB"/>
    <w:rsid w:val="20E14CCE"/>
    <w:rsid w:val="20F52909"/>
    <w:rsid w:val="211B39F2"/>
    <w:rsid w:val="21586CEE"/>
    <w:rsid w:val="217E0D88"/>
    <w:rsid w:val="21C347B6"/>
    <w:rsid w:val="21C55182"/>
    <w:rsid w:val="21E604A4"/>
    <w:rsid w:val="21E8421C"/>
    <w:rsid w:val="21F80C48"/>
    <w:rsid w:val="21FD591E"/>
    <w:rsid w:val="220550C4"/>
    <w:rsid w:val="221A326E"/>
    <w:rsid w:val="222552F5"/>
    <w:rsid w:val="22370D00"/>
    <w:rsid w:val="223B434C"/>
    <w:rsid w:val="228230EA"/>
    <w:rsid w:val="22937E11"/>
    <w:rsid w:val="229578CB"/>
    <w:rsid w:val="23561E1D"/>
    <w:rsid w:val="235F22BC"/>
    <w:rsid w:val="23AD2B77"/>
    <w:rsid w:val="23B51EDC"/>
    <w:rsid w:val="23C95F71"/>
    <w:rsid w:val="23CD36CA"/>
    <w:rsid w:val="23E25B62"/>
    <w:rsid w:val="24044C11"/>
    <w:rsid w:val="242F6132"/>
    <w:rsid w:val="246A53BC"/>
    <w:rsid w:val="247B3126"/>
    <w:rsid w:val="24D80578"/>
    <w:rsid w:val="24F84776"/>
    <w:rsid w:val="25407ECB"/>
    <w:rsid w:val="25664D89"/>
    <w:rsid w:val="25956469"/>
    <w:rsid w:val="259B5D59"/>
    <w:rsid w:val="25B01373"/>
    <w:rsid w:val="25B953E9"/>
    <w:rsid w:val="25D17832"/>
    <w:rsid w:val="25E00DBB"/>
    <w:rsid w:val="25ED4AEF"/>
    <w:rsid w:val="26110FAE"/>
    <w:rsid w:val="262272AD"/>
    <w:rsid w:val="264B7B6B"/>
    <w:rsid w:val="26517A3D"/>
    <w:rsid w:val="2677791D"/>
    <w:rsid w:val="267C3185"/>
    <w:rsid w:val="269229A8"/>
    <w:rsid w:val="269E30FB"/>
    <w:rsid w:val="26C37B54"/>
    <w:rsid w:val="27141EF2"/>
    <w:rsid w:val="27174C5C"/>
    <w:rsid w:val="272607B6"/>
    <w:rsid w:val="276617FF"/>
    <w:rsid w:val="277976C4"/>
    <w:rsid w:val="279F537D"/>
    <w:rsid w:val="27CE7A10"/>
    <w:rsid w:val="2838132E"/>
    <w:rsid w:val="284657F9"/>
    <w:rsid w:val="285F68BA"/>
    <w:rsid w:val="28702875"/>
    <w:rsid w:val="287C121A"/>
    <w:rsid w:val="288D1AB3"/>
    <w:rsid w:val="28950240"/>
    <w:rsid w:val="28A013AD"/>
    <w:rsid w:val="28FF6D32"/>
    <w:rsid w:val="291D0C4F"/>
    <w:rsid w:val="29257B04"/>
    <w:rsid w:val="29282477"/>
    <w:rsid w:val="29311CAA"/>
    <w:rsid w:val="29437F8A"/>
    <w:rsid w:val="29543F45"/>
    <w:rsid w:val="29E90B31"/>
    <w:rsid w:val="29F714A0"/>
    <w:rsid w:val="2A122030"/>
    <w:rsid w:val="2A16744D"/>
    <w:rsid w:val="2A273408"/>
    <w:rsid w:val="2A2B317D"/>
    <w:rsid w:val="2A2C6C70"/>
    <w:rsid w:val="2A310A8F"/>
    <w:rsid w:val="2A3A75DF"/>
    <w:rsid w:val="2A5D507B"/>
    <w:rsid w:val="2AA02B62"/>
    <w:rsid w:val="2AA50EFC"/>
    <w:rsid w:val="2AAD02BB"/>
    <w:rsid w:val="2AAD6003"/>
    <w:rsid w:val="2AB253C7"/>
    <w:rsid w:val="2AD92954"/>
    <w:rsid w:val="2AE35581"/>
    <w:rsid w:val="2B1A3A80"/>
    <w:rsid w:val="2B436B3D"/>
    <w:rsid w:val="2B966D1F"/>
    <w:rsid w:val="2BAD5B8F"/>
    <w:rsid w:val="2BF25BF9"/>
    <w:rsid w:val="2C047EA4"/>
    <w:rsid w:val="2C1520B2"/>
    <w:rsid w:val="2C1856FE"/>
    <w:rsid w:val="2C4F7B18"/>
    <w:rsid w:val="2C6D1074"/>
    <w:rsid w:val="2C714E0E"/>
    <w:rsid w:val="2C9805ED"/>
    <w:rsid w:val="2C9D79D5"/>
    <w:rsid w:val="2CAA45D4"/>
    <w:rsid w:val="2CDA0C05"/>
    <w:rsid w:val="2CE675AA"/>
    <w:rsid w:val="2D2E0CE1"/>
    <w:rsid w:val="2D3C359C"/>
    <w:rsid w:val="2D822483"/>
    <w:rsid w:val="2DA134D1"/>
    <w:rsid w:val="2DD438A6"/>
    <w:rsid w:val="2DDD7241"/>
    <w:rsid w:val="2DEE7E71"/>
    <w:rsid w:val="2DF1249D"/>
    <w:rsid w:val="2DF62856"/>
    <w:rsid w:val="2E0777D8"/>
    <w:rsid w:val="2E0E6998"/>
    <w:rsid w:val="2E1B4984"/>
    <w:rsid w:val="2E4C5B33"/>
    <w:rsid w:val="2E701821"/>
    <w:rsid w:val="2E76670C"/>
    <w:rsid w:val="2E813C56"/>
    <w:rsid w:val="2E8C5F2F"/>
    <w:rsid w:val="2EA9366C"/>
    <w:rsid w:val="2EF32175"/>
    <w:rsid w:val="2EF7784D"/>
    <w:rsid w:val="2F1567B2"/>
    <w:rsid w:val="2F7549E3"/>
    <w:rsid w:val="2F906F86"/>
    <w:rsid w:val="2F916406"/>
    <w:rsid w:val="2F947791"/>
    <w:rsid w:val="2F974B8C"/>
    <w:rsid w:val="2FA938FF"/>
    <w:rsid w:val="2FF37735"/>
    <w:rsid w:val="301910D9"/>
    <w:rsid w:val="302F1268"/>
    <w:rsid w:val="30420F9B"/>
    <w:rsid w:val="304C1E1A"/>
    <w:rsid w:val="306053D4"/>
    <w:rsid w:val="3081342E"/>
    <w:rsid w:val="3089052D"/>
    <w:rsid w:val="30AA79E3"/>
    <w:rsid w:val="30D85B79"/>
    <w:rsid w:val="30DA11D4"/>
    <w:rsid w:val="3122326B"/>
    <w:rsid w:val="312415C0"/>
    <w:rsid w:val="313C3C3D"/>
    <w:rsid w:val="31624F40"/>
    <w:rsid w:val="31625138"/>
    <w:rsid w:val="31A17F44"/>
    <w:rsid w:val="32943604"/>
    <w:rsid w:val="329C73FC"/>
    <w:rsid w:val="32AB72CC"/>
    <w:rsid w:val="32BA1485"/>
    <w:rsid w:val="32FE389F"/>
    <w:rsid w:val="330B6E9F"/>
    <w:rsid w:val="330D3AE3"/>
    <w:rsid w:val="331E7E50"/>
    <w:rsid w:val="333E29F7"/>
    <w:rsid w:val="333F100D"/>
    <w:rsid w:val="33866EDA"/>
    <w:rsid w:val="33884F17"/>
    <w:rsid w:val="33887023"/>
    <w:rsid w:val="33AF4B9A"/>
    <w:rsid w:val="33B10912"/>
    <w:rsid w:val="33B51A84"/>
    <w:rsid w:val="33D257BB"/>
    <w:rsid w:val="33EA5BD2"/>
    <w:rsid w:val="33F21A32"/>
    <w:rsid w:val="34060532"/>
    <w:rsid w:val="340B78F6"/>
    <w:rsid w:val="34147F1B"/>
    <w:rsid w:val="341D3ABD"/>
    <w:rsid w:val="343D03F7"/>
    <w:rsid w:val="344E1858"/>
    <w:rsid w:val="34605E94"/>
    <w:rsid w:val="34757B91"/>
    <w:rsid w:val="347D11BC"/>
    <w:rsid w:val="34983880"/>
    <w:rsid w:val="34A2137F"/>
    <w:rsid w:val="34CC3529"/>
    <w:rsid w:val="34CE72A2"/>
    <w:rsid w:val="34D36666"/>
    <w:rsid w:val="34D437BF"/>
    <w:rsid w:val="34E41E3C"/>
    <w:rsid w:val="34F879AD"/>
    <w:rsid w:val="35156C7E"/>
    <w:rsid w:val="3527484B"/>
    <w:rsid w:val="35384EEF"/>
    <w:rsid w:val="354378F7"/>
    <w:rsid w:val="354E03E2"/>
    <w:rsid w:val="355377A7"/>
    <w:rsid w:val="3578720D"/>
    <w:rsid w:val="358025C6"/>
    <w:rsid w:val="35925BCC"/>
    <w:rsid w:val="35941AF7"/>
    <w:rsid w:val="35B62916"/>
    <w:rsid w:val="35BF0B94"/>
    <w:rsid w:val="35FB2318"/>
    <w:rsid w:val="36050AA1"/>
    <w:rsid w:val="361E6479"/>
    <w:rsid w:val="3628331D"/>
    <w:rsid w:val="364D19AB"/>
    <w:rsid w:val="3676374D"/>
    <w:rsid w:val="36EE3C2B"/>
    <w:rsid w:val="370657B5"/>
    <w:rsid w:val="37160A8C"/>
    <w:rsid w:val="371B2546"/>
    <w:rsid w:val="371C0798"/>
    <w:rsid w:val="37200A3C"/>
    <w:rsid w:val="37712166"/>
    <w:rsid w:val="377759CE"/>
    <w:rsid w:val="377A71E8"/>
    <w:rsid w:val="37A73F0C"/>
    <w:rsid w:val="37B45DC3"/>
    <w:rsid w:val="37EF7C5B"/>
    <w:rsid w:val="380B74E7"/>
    <w:rsid w:val="3826288A"/>
    <w:rsid w:val="38404012"/>
    <w:rsid w:val="38523D46"/>
    <w:rsid w:val="385C6972"/>
    <w:rsid w:val="386817BB"/>
    <w:rsid w:val="38751CA5"/>
    <w:rsid w:val="389F7DAA"/>
    <w:rsid w:val="38B625EF"/>
    <w:rsid w:val="38B95B73"/>
    <w:rsid w:val="38BA12D8"/>
    <w:rsid w:val="38BF615B"/>
    <w:rsid w:val="390B2783"/>
    <w:rsid w:val="392C04C3"/>
    <w:rsid w:val="39495149"/>
    <w:rsid w:val="3968333B"/>
    <w:rsid w:val="397C3770"/>
    <w:rsid w:val="39910F9D"/>
    <w:rsid w:val="399C27E1"/>
    <w:rsid w:val="39CD3FCC"/>
    <w:rsid w:val="39D635EA"/>
    <w:rsid w:val="39E6175D"/>
    <w:rsid w:val="39E92488"/>
    <w:rsid w:val="39F17751"/>
    <w:rsid w:val="3A175D35"/>
    <w:rsid w:val="3A1C6D73"/>
    <w:rsid w:val="3A707F52"/>
    <w:rsid w:val="3A937C6E"/>
    <w:rsid w:val="3AC23405"/>
    <w:rsid w:val="3AC802EF"/>
    <w:rsid w:val="3AD66EB0"/>
    <w:rsid w:val="3ADD6630"/>
    <w:rsid w:val="3B027CA5"/>
    <w:rsid w:val="3B1654FE"/>
    <w:rsid w:val="3B2F036E"/>
    <w:rsid w:val="3B361915"/>
    <w:rsid w:val="3B483FD6"/>
    <w:rsid w:val="3B9D5578"/>
    <w:rsid w:val="3BB619BE"/>
    <w:rsid w:val="3BC9431F"/>
    <w:rsid w:val="3BCC2061"/>
    <w:rsid w:val="3BD01B51"/>
    <w:rsid w:val="3BFA4E20"/>
    <w:rsid w:val="3BFA7ED5"/>
    <w:rsid w:val="3BFE66BE"/>
    <w:rsid w:val="3C011D0B"/>
    <w:rsid w:val="3C6D114E"/>
    <w:rsid w:val="3C862210"/>
    <w:rsid w:val="3CB5038F"/>
    <w:rsid w:val="3CC2593E"/>
    <w:rsid w:val="3CE82ECA"/>
    <w:rsid w:val="3CF655E7"/>
    <w:rsid w:val="3D1E1F06"/>
    <w:rsid w:val="3D510A70"/>
    <w:rsid w:val="3D804EB1"/>
    <w:rsid w:val="3DB8289D"/>
    <w:rsid w:val="3E0D0E3B"/>
    <w:rsid w:val="3E1C2E2C"/>
    <w:rsid w:val="3E295549"/>
    <w:rsid w:val="3E2A631E"/>
    <w:rsid w:val="3E2A7A65"/>
    <w:rsid w:val="3E4B54BF"/>
    <w:rsid w:val="3E5E3444"/>
    <w:rsid w:val="3EBC135C"/>
    <w:rsid w:val="3F2E3BCC"/>
    <w:rsid w:val="3F3B3FB4"/>
    <w:rsid w:val="3F402B4A"/>
    <w:rsid w:val="3F424B14"/>
    <w:rsid w:val="3F634034"/>
    <w:rsid w:val="3F8A64BB"/>
    <w:rsid w:val="3F967FD4"/>
    <w:rsid w:val="3FB3156E"/>
    <w:rsid w:val="3FCA68B7"/>
    <w:rsid w:val="3FE6467B"/>
    <w:rsid w:val="40546D55"/>
    <w:rsid w:val="405635CD"/>
    <w:rsid w:val="406805AA"/>
    <w:rsid w:val="407056B1"/>
    <w:rsid w:val="407E7DCE"/>
    <w:rsid w:val="409F1AF2"/>
    <w:rsid w:val="40B90E06"/>
    <w:rsid w:val="40C41559"/>
    <w:rsid w:val="40E83C9B"/>
    <w:rsid w:val="410858E9"/>
    <w:rsid w:val="412F3AF2"/>
    <w:rsid w:val="415376BD"/>
    <w:rsid w:val="41635215"/>
    <w:rsid w:val="417173EA"/>
    <w:rsid w:val="41872CB2"/>
    <w:rsid w:val="41FF4F3E"/>
    <w:rsid w:val="421452E4"/>
    <w:rsid w:val="424C5CAA"/>
    <w:rsid w:val="425B7EE3"/>
    <w:rsid w:val="425F59DD"/>
    <w:rsid w:val="426E79CE"/>
    <w:rsid w:val="42725710"/>
    <w:rsid w:val="42874F6C"/>
    <w:rsid w:val="429D2C06"/>
    <w:rsid w:val="42D84D52"/>
    <w:rsid w:val="430D368B"/>
    <w:rsid w:val="43303BC7"/>
    <w:rsid w:val="438751EB"/>
    <w:rsid w:val="444A7FC7"/>
    <w:rsid w:val="44567908"/>
    <w:rsid w:val="446C2633"/>
    <w:rsid w:val="446D0DBF"/>
    <w:rsid w:val="447A08AC"/>
    <w:rsid w:val="44894F93"/>
    <w:rsid w:val="449000D0"/>
    <w:rsid w:val="44BA514C"/>
    <w:rsid w:val="44C42F83"/>
    <w:rsid w:val="44CC5421"/>
    <w:rsid w:val="44E86A22"/>
    <w:rsid w:val="451231DA"/>
    <w:rsid w:val="45154A79"/>
    <w:rsid w:val="45223B52"/>
    <w:rsid w:val="45240818"/>
    <w:rsid w:val="4533738F"/>
    <w:rsid w:val="454B260D"/>
    <w:rsid w:val="455E1F7C"/>
    <w:rsid w:val="45692B97"/>
    <w:rsid w:val="45717F01"/>
    <w:rsid w:val="457D6D12"/>
    <w:rsid w:val="457D7B26"/>
    <w:rsid w:val="4597723C"/>
    <w:rsid w:val="459C2AA4"/>
    <w:rsid w:val="459E05CA"/>
    <w:rsid w:val="45BA1690"/>
    <w:rsid w:val="45C03D20"/>
    <w:rsid w:val="45CD0EAF"/>
    <w:rsid w:val="45E36925"/>
    <w:rsid w:val="46357180"/>
    <w:rsid w:val="4656385D"/>
    <w:rsid w:val="467F382D"/>
    <w:rsid w:val="46BF6A4A"/>
    <w:rsid w:val="46CB5BB7"/>
    <w:rsid w:val="471274C2"/>
    <w:rsid w:val="471825FE"/>
    <w:rsid w:val="472004A5"/>
    <w:rsid w:val="475E44B5"/>
    <w:rsid w:val="47694C08"/>
    <w:rsid w:val="4780267D"/>
    <w:rsid w:val="4782546A"/>
    <w:rsid w:val="47A04ACD"/>
    <w:rsid w:val="47AF2F63"/>
    <w:rsid w:val="47B928F0"/>
    <w:rsid w:val="47BD5D5E"/>
    <w:rsid w:val="47BF7F9B"/>
    <w:rsid w:val="47D6229D"/>
    <w:rsid w:val="47E22884"/>
    <w:rsid w:val="47EF47D1"/>
    <w:rsid w:val="48460D8A"/>
    <w:rsid w:val="484F02A2"/>
    <w:rsid w:val="48584759"/>
    <w:rsid w:val="48623B31"/>
    <w:rsid w:val="48677399"/>
    <w:rsid w:val="4869700F"/>
    <w:rsid w:val="48853CC3"/>
    <w:rsid w:val="488C5052"/>
    <w:rsid w:val="489F4D92"/>
    <w:rsid w:val="48A405ED"/>
    <w:rsid w:val="48B819A3"/>
    <w:rsid w:val="48C447EC"/>
    <w:rsid w:val="48FC67E2"/>
    <w:rsid w:val="492F31C0"/>
    <w:rsid w:val="49384272"/>
    <w:rsid w:val="49425710"/>
    <w:rsid w:val="4964144A"/>
    <w:rsid w:val="496438D9"/>
    <w:rsid w:val="496C09BD"/>
    <w:rsid w:val="49940662"/>
    <w:rsid w:val="49EA2030"/>
    <w:rsid w:val="49FF745A"/>
    <w:rsid w:val="4A480F2C"/>
    <w:rsid w:val="4A683B12"/>
    <w:rsid w:val="4A823F30"/>
    <w:rsid w:val="4A8503F4"/>
    <w:rsid w:val="4A9B332A"/>
    <w:rsid w:val="4AA76173"/>
    <w:rsid w:val="4AB663B6"/>
    <w:rsid w:val="4AB83EDC"/>
    <w:rsid w:val="4ABA40F8"/>
    <w:rsid w:val="4ABB39CC"/>
    <w:rsid w:val="4ABF34BD"/>
    <w:rsid w:val="4AC00FE3"/>
    <w:rsid w:val="4AE271AB"/>
    <w:rsid w:val="4AE737D3"/>
    <w:rsid w:val="4B186673"/>
    <w:rsid w:val="4B413ED2"/>
    <w:rsid w:val="4B46616A"/>
    <w:rsid w:val="4B6771DC"/>
    <w:rsid w:val="4B9C1A50"/>
    <w:rsid w:val="4BB548C0"/>
    <w:rsid w:val="4BB74194"/>
    <w:rsid w:val="4BC6087B"/>
    <w:rsid w:val="4C06511B"/>
    <w:rsid w:val="4C083CDE"/>
    <w:rsid w:val="4C092631"/>
    <w:rsid w:val="4C177328"/>
    <w:rsid w:val="4C365A00"/>
    <w:rsid w:val="4C3E48B5"/>
    <w:rsid w:val="4C5B5467"/>
    <w:rsid w:val="4C6267F5"/>
    <w:rsid w:val="4C651E42"/>
    <w:rsid w:val="4C79769B"/>
    <w:rsid w:val="4CEF4AC5"/>
    <w:rsid w:val="4D057D85"/>
    <w:rsid w:val="4D7F5185"/>
    <w:rsid w:val="4D817FDE"/>
    <w:rsid w:val="4DB34E2F"/>
    <w:rsid w:val="4DBE5CAD"/>
    <w:rsid w:val="4DE34A04"/>
    <w:rsid w:val="4DFF0074"/>
    <w:rsid w:val="4E1D5F80"/>
    <w:rsid w:val="4E2E23CE"/>
    <w:rsid w:val="4E735404"/>
    <w:rsid w:val="4E9B1B4B"/>
    <w:rsid w:val="4ED91C2A"/>
    <w:rsid w:val="4EE07EA5"/>
    <w:rsid w:val="4F0F5112"/>
    <w:rsid w:val="4F22226C"/>
    <w:rsid w:val="4F475503"/>
    <w:rsid w:val="4F50502B"/>
    <w:rsid w:val="4F5F45DB"/>
    <w:rsid w:val="4F8847C5"/>
    <w:rsid w:val="4FA03191"/>
    <w:rsid w:val="4FAB04B3"/>
    <w:rsid w:val="4FC846B1"/>
    <w:rsid w:val="4FE17A31"/>
    <w:rsid w:val="4FF27E90"/>
    <w:rsid w:val="4FF37764"/>
    <w:rsid w:val="50033E4B"/>
    <w:rsid w:val="500E459E"/>
    <w:rsid w:val="50167B55"/>
    <w:rsid w:val="501F2028"/>
    <w:rsid w:val="50265D8C"/>
    <w:rsid w:val="502F2E92"/>
    <w:rsid w:val="503D6D5E"/>
    <w:rsid w:val="50854860"/>
    <w:rsid w:val="508C262C"/>
    <w:rsid w:val="509323FB"/>
    <w:rsid w:val="50DD28EE"/>
    <w:rsid w:val="514A6C36"/>
    <w:rsid w:val="515F7407"/>
    <w:rsid w:val="516923D4"/>
    <w:rsid w:val="516A0B6A"/>
    <w:rsid w:val="517F5754"/>
    <w:rsid w:val="518E3BE9"/>
    <w:rsid w:val="51A76A58"/>
    <w:rsid w:val="51AF590D"/>
    <w:rsid w:val="51B13654"/>
    <w:rsid w:val="51C66A3A"/>
    <w:rsid w:val="51DC67F4"/>
    <w:rsid w:val="520B348B"/>
    <w:rsid w:val="521C2FA3"/>
    <w:rsid w:val="522119D0"/>
    <w:rsid w:val="522E10C6"/>
    <w:rsid w:val="5249703F"/>
    <w:rsid w:val="52845E35"/>
    <w:rsid w:val="529816B1"/>
    <w:rsid w:val="52A15B9E"/>
    <w:rsid w:val="52C95AFD"/>
    <w:rsid w:val="52D90E94"/>
    <w:rsid w:val="52E53CDC"/>
    <w:rsid w:val="52FC2DD4"/>
    <w:rsid w:val="52FE4D9E"/>
    <w:rsid w:val="530C1269"/>
    <w:rsid w:val="5314011E"/>
    <w:rsid w:val="533F3DC5"/>
    <w:rsid w:val="53422EDD"/>
    <w:rsid w:val="536A2433"/>
    <w:rsid w:val="53715570"/>
    <w:rsid w:val="537E1A3B"/>
    <w:rsid w:val="538C4158"/>
    <w:rsid w:val="53C76FA6"/>
    <w:rsid w:val="540463E4"/>
    <w:rsid w:val="541C24E8"/>
    <w:rsid w:val="541C6A70"/>
    <w:rsid w:val="543C3416"/>
    <w:rsid w:val="543D092A"/>
    <w:rsid w:val="544E765F"/>
    <w:rsid w:val="5450342F"/>
    <w:rsid w:val="547215A0"/>
    <w:rsid w:val="552141F7"/>
    <w:rsid w:val="555C7AB1"/>
    <w:rsid w:val="55B542E5"/>
    <w:rsid w:val="55D02A22"/>
    <w:rsid w:val="55E71B19"/>
    <w:rsid w:val="55EC35D4"/>
    <w:rsid w:val="55FD60FB"/>
    <w:rsid w:val="56114DE8"/>
    <w:rsid w:val="56186177"/>
    <w:rsid w:val="562468CA"/>
    <w:rsid w:val="56276576"/>
    <w:rsid w:val="5649733B"/>
    <w:rsid w:val="568630E0"/>
    <w:rsid w:val="568C2C32"/>
    <w:rsid w:val="56A812A9"/>
    <w:rsid w:val="56C67981"/>
    <w:rsid w:val="56CA22CA"/>
    <w:rsid w:val="56D26326"/>
    <w:rsid w:val="56D93A62"/>
    <w:rsid w:val="56F269C8"/>
    <w:rsid w:val="571817FD"/>
    <w:rsid w:val="572C4118"/>
    <w:rsid w:val="572C4E71"/>
    <w:rsid w:val="57325016"/>
    <w:rsid w:val="573A0EB6"/>
    <w:rsid w:val="5753390A"/>
    <w:rsid w:val="575D69F5"/>
    <w:rsid w:val="57635C96"/>
    <w:rsid w:val="57700763"/>
    <w:rsid w:val="57713D91"/>
    <w:rsid w:val="577613A7"/>
    <w:rsid w:val="57A8352A"/>
    <w:rsid w:val="57D1374C"/>
    <w:rsid w:val="57EA3B43"/>
    <w:rsid w:val="57EB089F"/>
    <w:rsid w:val="57F66044"/>
    <w:rsid w:val="580E5A83"/>
    <w:rsid w:val="584F3320"/>
    <w:rsid w:val="58583945"/>
    <w:rsid w:val="585C7459"/>
    <w:rsid w:val="58823290"/>
    <w:rsid w:val="58E0470B"/>
    <w:rsid w:val="59162E41"/>
    <w:rsid w:val="591C7D2C"/>
    <w:rsid w:val="594D25DB"/>
    <w:rsid w:val="59C4289D"/>
    <w:rsid w:val="59C56216"/>
    <w:rsid w:val="59F9006D"/>
    <w:rsid w:val="59FF38D6"/>
    <w:rsid w:val="5A3D43FE"/>
    <w:rsid w:val="5A751DEA"/>
    <w:rsid w:val="5A7B0A82"/>
    <w:rsid w:val="5AC661A1"/>
    <w:rsid w:val="5AF30E1A"/>
    <w:rsid w:val="5AF56A87"/>
    <w:rsid w:val="5AFC7E15"/>
    <w:rsid w:val="5B046CCA"/>
    <w:rsid w:val="5B2A2BD4"/>
    <w:rsid w:val="5B461090"/>
    <w:rsid w:val="5B8322E4"/>
    <w:rsid w:val="5BCD355F"/>
    <w:rsid w:val="5BE56AFB"/>
    <w:rsid w:val="5C003935"/>
    <w:rsid w:val="5C047B49"/>
    <w:rsid w:val="5C2002B0"/>
    <w:rsid w:val="5C2C297C"/>
    <w:rsid w:val="5C3A6E47"/>
    <w:rsid w:val="5C4E46A0"/>
    <w:rsid w:val="5C5123E2"/>
    <w:rsid w:val="5C767644"/>
    <w:rsid w:val="5C8E1E4D"/>
    <w:rsid w:val="5CA22C3E"/>
    <w:rsid w:val="5D2A47E1"/>
    <w:rsid w:val="5D443CF5"/>
    <w:rsid w:val="5D5201C0"/>
    <w:rsid w:val="5D5D5E1D"/>
    <w:rsid w:val="5D713B25"/>
    <w:rsid w:val="5D861C18"/>
    <w:rsid w:val="5DA826B9"/>
    <w:rsid w:val="5DAB78D0"/>
    <w:rsid w:val="5DD066F8"/>
    <w:rsid w:val="5DD60DF1"/>
    <w:rsid w:val="5DDB01B6"/>
    <w:rsid w:val="5DDE15F2"/>
    <w:rsid w:val="5DE057CC"/>
    <w:rsid w:val="5E000947"/>
    <w:rsid w:val="5E08087F"/>
    <w:rsid w:val="5E226888"/>
    <w:rsid w:val="5E3722DB"/>
    <w:rsid w:val="5E4B16FA"/>
    <w:rsid w:val="5E6957C1"/>
    <w:rsid w:val="5E7333A8"/>
    <w:rsid w:val="5E761C8C"/>
    <w:rsid w:val="5E84084D"/>
    <w:rsid w:val="5E921EB5"/>
    <w:rsid w:val="5EE74938"/>
    <w:rsid w:val="5F0059FA"/>
    <w:rsid w:val="5F096FA4"/>
    <w:rsid w:val="5F0E0117"/>
    <w:rsid w:val="5F26269F"/>
    <w:rsid w:val="5F447FDD"/>
    <w:rsid w:val="5F57386C"/>
    <w:rsid w:val="5F61293D"/>
    <w:rsid w:val="5FA8056B"/>
    <w:rsid w:val="5FB92779"/>
    <w:rsid w:val="5FBB70AE"/>
    <w:rsid w:val="5FD15DAD"/>
    <w:rsid w:val="5FFE63DD"/>
    <w:rsid w:val="602C19FE"/>
    <w:rsid w:val="60687CFB"/>
    <w:rsid w:val="60824919"/>
    <w:rsid w:val="608400AA"/>
    <w:rsid w:val="609B00D0"/>
    <w:rsid w:val="609B273A"/>
    <w:rsid w:val="60A2320D"/>
    <w:rsid w:val="60AF592A"/>
    <w:rsid w:val="610712C2"/>
    <w:rsid w:val="610F323B"/>
    <w:rsid w:val="611759A9"/>
    <w:rsid w:val="611D0AE5"/>
    <w:rsid w:val="61204131"/>
    <w:rsid w:val="61812E22"/>
    <w:rsid w:val="61897F29"/>
    <w:rsid w:val="618D6288"/>
    <w:rsid w:val="61A62889"/>
    <w:rsid w:val="61B431F8"/>
    <w:rsid w:val="61D303AE"/>
    <w:rsid w:val="61FE26C5"/>
    <w:rsid w:val="62062AA6"/>
    <w:rsid w:val="621F43E9"/>
    <w:rsid w:val="62210161"/>
    <w:rsid w:val="624D3575"/>
    <w:rsid w:val="626544F2"/>
    <w:rsid w:val="62724E61"/>
    <w:rsid w:val="62B34391"/>
    <w:rsid w:val="62E0626E"/>
    <w:rsid w:val="63060C76"/>
    <w:rsid w:val="63324487"/>
    <w:rsid w:val="633C2122"/>
    <w:rsid w:val="634A7E2B"/>
    <w:rsid w:val="63815129"/>
    <w:rsid w:val="638406CA"/>
    <w:rsid w:val="63C96D02"/>
    <w:rsid w:val="63CB4828"/>
    <w:rsid w:val="64170A8E"/>
    <w:rsid w:val="6431537F"/>
    <w:rsid w:val="64326656"/>
    <w:rsid w:val="643B3886"/>
    <w:rsid w:val="64446389"/>
    <w:rsid w:val="64462101"/>
    <w:rsid w:val="64504CB5"/>
    <w:rsid w:val="64526CF8"/>
    <w:rsid w:val="647E5D3F"/>
    <w:rsid w:val="64835103"/>
    <w:rsid w:val="64874BF3"/>
    <w:rsid w:val="649151B7"/>
    <w:rsid w:val="64990483"/>
    <w:rsid w:val="64A20231"/>
    <w:rsid w:val="64D836A1"/>
    <w:rsid w:val="64E06707"/>
    <w:rsid w:val="64F658D5"/>
    <w:rsid w:val="655566C1"/>
    <w:rsid w:val="65B17A4E"/>
    <w:rsid w:val="65DD0843"/>
    <w:rsid w:val="65E06D0F"/>
    <w:rsid w:val="65E41944"/>
    <w:rsid w:val="65E44222"/>
    <w:rsid w:val="66083B12"/>
    <w:rsid w:val="6609788A"/>
    <w:rsid w:val="660E2921"/>
    <w:rsid w:val="663D12E2"/>
    <w:rsid w:val="66482160"/>
    <w:rsid w:val="666B22F3"/>
    <w:rsid w:val="666F593F"/>
    <w:rsid w:val="66733B09"/>
    <w:rsid w:val="66886A01"/>
    <w:rsid w:val="66926D72"/>
    <w:rsid w:val="66A51361"/>
    <w:rsid w:val="66E005EB"/>
    <w:rsid w:val="66E410C4"/>
    <w:rsid w:val="66EC51E2"/>
    <w:rsid w:val="66FE6CC3"/>
    <w:rsid w:val="670F0C0B"/>
    <w:rsid w:val="671464E6"/>
    <w:rsid w:val="6787315C"/>
    <w:rsid w:val="67A66A81"/>
    <w:rsid w:val="67A855D9"/>
    <w:rsid w:val="67A96C2F"/>
    <w:rsid w:val="67CC0B6F"/>
    <w:rsid w:val="67F91093"/>
    <w:rsid w:val="67FE0421"/>
    <w:rsid w:val="681C38A5"/>
    <w:rsid w:val="685177E2"/>
    <w:rsid w:val="68525518"/>
    <w:rsid w:val="68B95597"/>
    <w:rsid w:val="68CB0E27"/>
    <w:rsid w:val="68E956D5"/>
    <w:rsid w:val="690B301D"/>
    <w:rsid w:val="699B4C9D"/>
    <w:rsid w:val="69AD41A1"/>
    <w:rsid w:val="69B30239"/>
    <w:rsid w:val="69BD10B7"/>
    <w:rsid w:val="69C77840"/>
    <w:rsid w:val="6A1A2066"/>
    <w:rsid w:val="6A617C95"/>
    <w:rsid w:val="6A707ED8"/>
    <w:rsid w:val="6A7259FE"/>
    <w:rsid w:val="6A760D40"/>
    <w:rsid w:val="6A7F405F"/>
    <w:rsid w:val="6A837C0B"/>
    <w:rsid w:val="6A892D47"/>
    <w:rsid w:val="6A97192E"/>
    <w:rsid w:val="6ABF1B10"/>
    <w:rsid w:val="6ACD70D8"/>
    <w:rsid w:val="6AD06BC8"/>
    <w:rsid w:val="6AF267D8"/>
    <w:rsid w:val="6B376C47"/>
    <w:rsid w:val="6B833C3B"/>
    <w:rsid w:val="6B8A321B"/>
    <w:rsid w:val="6B8B4B57"/>
    <w:rsid w:val="6BA1767A"/>
    <w:rsid w:val="6BD36970"/>
    <w:rsid w:val="6BD44496"/>
    <w:rsid w:val="6BF07522"/>
    <w:rsid w:val="6C186A79"/>
    <w:rsid w:val="6C21025C"/>
    <w:rsid w:val="6C4B6506"/>
    <w:rsid w:val="6C5555D7"/>
    <w:rsid w:val="6C7A503E"/>
    <w:rsid w:val="6C7B4E88"/>
    <w:rsid w:val="6C850FA5"/>
    <w:rsid w:val="6CA67BE1"/>
    <w:rsid w:val="6CAB51F7"/>
    <w:rsid w:val="6CB84EC0"/>
    <w:rsid w:val="6D044D10"/>
    <w:rsid w:val="6D0F39D8"/>
    <w:rsid w:val="6D2566EC"/>
    <w:rsid w:val="6D2A3CFC"/>
    <w:rsid w:val="6D415B5B"/>
    <w:rsid w:val="6D5C4743"/>
    <w:rsid w:val="6D6D4BA2"/>
    <w:rsid w:val="6D6F01AF"/>
    <w:rsid w:val="6D706F98"/>
    <w:rsid w:val="6D7C686C"/>
    <w:rsid w:val="6D8C5F9F"/>
    <w:rsid w:val="6DBF603E"/>
    <w:rsid w:val="6E025987"/>
    <w:rsid w:val="6E1B2C63"/>
    <w:rsid w:val="6E292877"/>
    <w:rsid w:val="6E8737DF"/>
    <w:rsid w:val="6E970129"/>
    <w:rsid w:val="6EA6036C"/>
    <w:rsid w:val="6EDB7CAB"/>
    <w:rsid w:val="6EF94940"/>
    <w:rsid w:val="6F153637"/>
    <w:rsid w:val="6F2E031C"/>
    <w:rsid w:val="6F392F8E"/>
    <w:rsid w:val="6F4F27B2"/>
    <w:rsid w:val="6F5C62BD"/>
    <w:rsid w:val="6F7A7E5B"/>
    <w:rsid w:val="6FB6638D"/>
    <w:rsid w:val="6FDD7DBD"/>
    <w:rsid w:val="6FF8397D"/>
    <w:rsid w:val="70052E70"/>
    <w:rsid w:val="70253512"/>
    <w:rsid w:val="702552C0"/>
    <w:rsid w:val="70341F50"/>
    <w:rsid w:val="707112A9"/>
    <w:rsid w:val="70A614AE"/>
    <w:rsid w:val="70C66AA3"/>
    <w:rsid w:val="70D063BA"/>
    <w:rsid w:val="70DF36C1"/>
    <w:rsid w:val="71080E6A"/>
    <w:rsid w:val="713003C1"/>
    <w:rsid w:val="714A76D4"/>
    <w:rsid w:val="71703258"/>
    <w:rsid w:val="7179226F"/>
    <w:rsid w:val="717B5AE0"/>
    <w:rsid w:val="71950224"/>
    <w:rsid w:val="71C034F3"/>
    <w:rsid w:val="71DE7E1D"/>
    <w:rsid w:val="72090A86"/>
    <w:rsid w:val="72161365"/>
    <w:rsid w:val="722718ED"/>
    <w:rsid w:val="725B321B"/>
    <w:rsid w:val="726D57D3"/>
    <w:rsid w:val="72B558C0"/>
    <w:rsid w:val="72F03B17"/>
    <w:rsid w:val="731D1188"/>
    <w:rsid w:val="731F078D"/>
    <w:rsid w:val="73252B3A"/>
    <w:rsid w:val="73335C49"/>
    <w:rsid w:val="73700F48"/>
    <w:rsid w:val="73D1250E"/>
    <w:rsid w:val="73EF58D8"/>
    <w:rsid w:val="740873D3"/>
    <w:rsid w:val="740A3C72"/>
    <w:rsid w:val="742F2BB2"/>
    <w:rsid w:val="7439758C"/>
    <w:rsid w:val="749624A9"/>
    <w:rsid w:val="74D318B4"/>
    <w:rsid w:val="74D472B5"/>
    <w:rsid w:val="751722A5"/>
    <w:rsid w:val="75232716"/>
    <w:rsid w:val="753F4C31"/>
    <w:rsid w:val="7548217D"/>
    <w:rsid w:val="75790588"/>
    <w:rsid w:val="75B54849"/>
    <w:rsid w:val="75B710B1"/>
    <w:rsid w:val="75D12628"/>
    <w:rsid w:val="75ED062E"/>
    <w:rsid w:val="76197675"/>
    <w:rsid w:val="761A449C"/>
    <w:rsid w:val="763C15B6"/>
    <w:rsid w:val="76530DD9"/>
    <w:rsid w:val="766308F1"/>
    <w:rsid w:val="76766876"/>
    <w:rsid w:val="767B20DE"/>
    <w:rsid w:val="76AA651F"/>
    <w:rsid w:val="76AD7DBE"/>
    <w:rsid w:val="76FC7705"/>
    <w:rsid w:val="7735228D"/>
    <w:rsid w:val="77416599"/>
    <w:rsid w:val="774E334F"/>
    <w:rsid w:val="77664B3C"/>
    <w:rsid w:val="77731007"/>
    <w:rsid w:val="778B00FF"/>
    <w:rsid w:val="77A13DC6"/>
    <w:rsid w:val="77E65C7D"/>
    <w:rsid w:val="780600CD"/>
    <w:rsid w:val="780610F2"/>
    <w:rsid w:val="782B3690"/>
    <w:rsid w:val="78382CBF"/>
    <w:rsid w:val="786848E4"/>
    <w:rsid w:val="787311DE"/>
    <w:rsid w:val="7883171E"/>
    <w:rsid w:val="788334CC"/>
    <w:rsid w:val="789456D9"/>
    <w:rsid w:val="789C20F4"/>
    <w:rsid w:val="789D27E0"/>
    <w:rsid w:val="78A70F68"/>
    <w:rsid w:val="78AA6CAB"/>
    <w:rsid w:val="78C15AFB"/>
    <w:rsid w:val="78CF04BF"/>
    <w:rsid w:val="78D855C6"/>
    <w:rsid w:val="78F32400"/>
    <w:rsid w:val="795B7FA5"/>
    <w:rsid w:val="79A16FB9"/>
    <w:rsid w:val="79AB2CDA"/>
    <w:rsid w:val="79B84C4B"/>
    <w:rsid w:val="79DA436A"/>
    <w:rsid w:val="79E63D12"/>
    <w:rsid w:val="79E87A8A"/>
    <w:rsid w:val="79FC3536"/>
    <w:rsid w:val="7A6B246A"/>
    <w:rsid w:val="7A70182E"/>
    <w:rsid w:val="7AB931D5"/>
    <w:rsid w:val="7ADB314B"/>
    <w:rsid w:val="7AF633E8"/>
    <w:rsid w:val="7AFD1314"/>
    <w:rsid w:val="7B096E3A"/>
    <w:rsid w:val="7B14665D"/>
    <w:rsid w:val="7B313DE8"/>
    <w:rsid w:val="7B4F0E4F"/>
    <w:rsid w:val="7B51165F"/>
    <w:rsid w:val="7B7535A0"/>
    <w:rsid w:val="7B834971"/>
    <w:rsid w:val="7B890DF9"/>
    <w:rsid w:val="7BB40A45"/>
    <w:rsid w:val="7BB73BB8"/>
    <w:rsid w:val="7BBF0CBF"/>
    <w:rsid w:val="7BE40725"/>
    <w:rsid w:val="7C0466D2"/>
    <w:rsid w:val="7C1A38BE"/>
    <w:rsid w:val="7C2F691E"/>
    <w:rsid w:val="7C2F7BF3"/>
    <w:rsid w:val="7C31795D"/>
    <w:rsid w:val="7C753435"/>
    <w:rsid w:val="7C797B24"/>
    <w:rsid w:val="7C956B67"/>
    <w:rsid w:val="7CC026A9"/>
    <w:rsid w:val="7D020E63"/>
    <w:rsid w:val="7D040672"/>
    <w:rsid w:val="7D1E1A15"/>
    <w:rsid w:val="7D20578D"/>
    <w:rsid w:val="7D292894"/>
    <w:rsid w:val="7D3A065F"/>
    <w:rsid w:val="7D4A280A"/>
    <w:rsid w:val="7D4C20DE"/>
    <w:rsid w:val="7D67516A"/>
    <w:rsid w:val="7D690EE2"/>
    <w:rsid w:val="7D796C4C"/>
    <w:rsid w:val="7D922298"/>
    <w:rsid w:val="7DF54524"/>
    <w:rsid w:val="7DFF1847"/>
    <w:rsid w:val="7E01736D"/>
    <w:rsid w:val="7E3F60E7"/>
    <w:rsid w:val="7E553215"/>
    <w:rsid w:val="7E65684F"/>
    <w:rsid w:val="7ED93E46"/>
    <w:rsid w:val="7EF470EE"/>
    <w:rsid w:val="7EF944E8"/>
    <w:rsid w:val="7F345520"/>
    <w:rsid w:val="7F5B0CFF"/>
    <w:rsid w:val="7F7D6EC7"/>
    <w:rsid w:val="7F7F2C3F"/>
    <w:rsid w:val="7F89761A"/>
    <w:rsid w:val="7F9F508F"/>
    <w:rsid w:val="7FA75CF2"/>
    <w:rsid w:val="7FC13BBF"/>
    <w:rsid w:val="7FC468A4"/>
    <w:rsid w:val="7FC8238D"/>
    <w:rsid w:val="7FC9210C"/>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locked/>
    <w:uiPriority w:val="0"/>
    <w:rPr>
      <w:rFonts w:ascii="宋体"/>
      <w:szCs w:val="20"/>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toa heading"/>
    <w:basedOn w:val="1"/>
    <w:next w:val="1"/>
    <w:qFormat/>
    <w:uiPriority w:val="99"/>
    <w:pPr>
      <w:spacing w:before="120"/>
    </w:pPr>
    <w:rPr>
      <w:rFonts w:ascii="Arial" w:hAnsi="Arial" w:cs="Arial"/>
      <w:sz w:val="24"/>
    </w:rPr>
  </w:style>
  <w:style w:type="paragraph" w:styleId="5">
    <w:name w:val="Body Text"/>
    <w:basedOn w:val="1"/>
    <w:link w:val="32"/>
    <w:qFormat/>
    <w:locked/>
    <w:uiPriority w:val="99"/>
    <w:pPr>
      <w:spacing w:after="120"/>
    </w:pPr>
  </w:style>
  <w:style w:type="paragraph" w:styleId="6">
    <w:name w:val="Body Text Indent"/>
    <w:basedOn w:val="1"/>
    <w:link w:val="22"/>
    <w:qFormat/>
    <w:uiPriority w:val="99"/>
    <w:pPr>
      <w:spacing w:after="120"/>
      <w:ind w:left="420" w:leftChars="200"/>
    </w:pPr>
  </w:style>
  <w:style w:type="paragraph" w:styleId="7">
    <w:name w:val="Date"/>
    <w:basedOn w:val="1"/>
    <w:next w:val="1"/>
    <w:link w:val="23"/>
    <w:qFormat/>
    <w:uiPriority w:val="99"/>
    <w:pPr>
      <w:ind w:left="100" w:leftChars="2500"/>
    </w:pPr>
  </w:style>
  <w:style w:type="paragraph" w:styleId="8">
    <w:name w:val="Body Text Indent 2"/>
    <w:basedOn w:val="1"/>
    <w:next w:val="1"/>
    <w:link w:val="24"/>
    <w:qFormat/>
    <w:locked/>
    <w:uiPriority w:val="99"/>
    <w:pPr>
      <w:adjustRightInd w:val="0"/>
      <w:snapToGrid w:val="0"/>
      <w:spacing w:line="440" w:lineRule="atLeast"/>
      <w:ind w:firstLine="573"/>
    </w:pPr>
    <w:rPr>
      <w:rFonts w:ascii="宋体"/>
    </w:rPr>
  </w:style>
  <w:style w:type="paragraph" w:styleId="9">
    <w:name w:val="Balloon Text"/>
    <w:basedOn w:val="1"/>
    <w:link w:val="34"/>
    <w:semiHidden/>
    <w:qFormat/>
    <w:locked/>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next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link w:val="26"/>
    <w:qFormat/>
    <w:uiPriority w:val="99"/>
    <w:pPr>
      <w:spacing w:after="120"/>
      <w:ind w:left="420" w:leftChars="200"/>
    </w:pPr>
    <w:rPr>
      <w:rFonts w:ascii="Times New Roman" w:hAnsi="Times New Roman"/>
      <w:sz w:val="16"/>
      <w:szCs w:val="16"/>
    </w:rPr>
  </w:style>
  <w:style w:type="paragraph" w:styleId="13">
    <w:name w:val="Normal (Web)"/>
    <w:basedOn w:val="1"/>
    <w:qFormat/>
    <w:uiPriority w:val="99"/>
    <w:pPr>
      <w:widowControl/>
      <w:spacing w:beforeAutospacing="1" w:afterAutospacing="1"/>
      <w:jc w:val="left"/>
    </w:pPr>
    <w:rPr>
      <w:rFonts w:ascii="宋体" w:hAnsi="宋体"/>
      <w:color w:val="0F0020"/>
      <w:kern w:val="0"/>
      <w:sz w:val="24"/>
    </w:rPr>
  </w:style>
  <w:style w:type="paragraph" w:styleId="14">
    <w:name w:val="Body Text First Indent"/>
    <w:basedOn w:val="5"/>
    <w:link w:val="33"/>
    <w:qFormat/>
    <w:locked/>
    <w:uiPriority w:val="99"/>
    <w:pPr>
      <w:ind w:firstLine="420" w:firstLineChars="100"/>
    </w:pPr>
  </w:style>
  <w:style w:type="paragraph" w:styleId="15">
    <w:name w:val="Body Text First Indent 2"/>
    <w:basedOn w:val="6"/>
    <w:link w:val="27"/>
    <w:qFormat/>
    <w:uiPriority w:val="99"/>
    <w:pPr>
      <w:ind w:firstLine="420"/>
    </w:pPr>
  </w:style>
  <w:style w:type="character" w:styleId="18">
    <w:name w:val="page number"/>
    <w:basedOn w:val="17"/>
    <w:qFormat/>
    <w:uiPriority w:val="99"/>
    <w:rPr>
      <w:rFonts w:cs="Times New Roman"/>
    </w:rPr>
  </w:style>
  <w:style w:type="paragraph" w:customStyle="1" w:styleId="19">
    <w:name w:val="Default"/>
    <w:basedOn w:val="20"/>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0">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21">
    <w:name w:val="页眉 Char"/>
    <w:basedOn w:val="17"/>
    <w:link w:val="11"/>
    <w:semiHidden/>
    <w:qFormat/>
    <w:locked/>
    <w:uiPriority w:val="99"/>
    <w:rPr>
      <w:rFonts w:ascii="Calibri" w:hAnsi="Calibri" w:cs="Times New Roman"/>
      <w:sz w:val="18"/>
      <w:szCs w:val="18"/>
    </w:rPr>
  </w:style>
  <w:style w:type="character" w:customStyle="1" w:styleId="22">
    <w:name w:val="正文文本缩进 Char"/>
    <w:basedOn w:val="17"/>
    <w:link w:val="6"/>
    <w:semiHidden/>
    <w:qFormat/>
    <w:locked/>
    <w:uiPriority w:val="99"/>
    <w:rPr>
      <w:rFonts w:ascii="Calibri" w:hAnsi="Calibri" w:cs="Times New Roman"/>
      <w:sz w:val="24"/>
      <w:szCs w:val="24"/>
    </w:rPr>
  </w:style>
  <w:style w:type="character" w:customStyle="1" w:styleId="23">
    <w:name w:val="日期 Char"/>
    <w:basedOn w:val="17"/>
    <w:link w:val="7"/>
    <w:qFormat/>
    <w:locked/>
    <w:uiPriority w:val="99"/>
    <w:rPr>
      <w:rFonts w:ascii="Calibri" w:hAnsi="Calibri" w:eastAsia="宋体" w:cs="Times New Roman"/>
      <w:kern w:val="2"/>
      <w:sz w:val="24"/>
      <w:szCs w:val="24"/>
    </w:rPr>
  </w:style>
  <w:style w:type="character" w:customStyle="1" w:styleId="24">
    <w:name w:val="正文文本缩进 2 Char"/>
    <w:basedOn w:val="17"/>
    <w:link w:val="8"/>
    <w:semiHidden/>
    <w:qFormat/>
    <w:locked/>
    <w:uiPriority w:val="99"/>
    <w:rPr>
      <w:rFonts w:ascii="Calibri" w:hAnsi="Calibri" w:cs="Times New Roman"/>
      <w:sz w:val="24"/>
      <w:szCs w:val="24"/>
    </w:rPr>
  </w:style>
  <w:style w:type="character" w:customStyle="1" w:styleId="25">
    <w:name w:val="页脚 Char"/>
    <w:basedOn w:val="17"/>
    <w:link w:val="10"/>
    <w:semiHidden/>
    <w:qFormat/>
    <w:locked/>
    <w:uiPriority w:val="99"/>
    <w:rPr>
      <w:rFonts w:ascii="Calibri" w:hAnsi="Calibri" w:cs="Times New Roman"/>
      <w:sz w:val="18"/>
      <w:szCs w:val="18"/>
    </w:rPr>
  </w:style>
  <w:style w:type="character" w:customStyle="1" w:styleId="26">
    <w:name w:val="正文文本缩进 3 Char"/>
    <w:basedOn w:val="17"/>
    <w:link w:val="12"/>
    <w:qFormat/>
    <w:locked/>
    <w:uiPriority w:val="99"/>
    <w:rPr>
      <w:rFonts w:cs="Times New Roman"/>
      <w:kern w:val="2"/>
      <w:sz w:val="16"/>
      <w:szCs w:val="16"/>
    </w:rPr>
  </w:style>
  <w:style w:type="character" w:customStyle="1" w:styleId="27">
    <w:name w:val="正文首行缩进 2 Char"/>
    <w:basedOn w:val="22"/>
    <w:link w:val="15"/>
    <w:semiHidden/>
    <w:qFormat/>
    <w:locked/>
    <w:uiPriority w:val="99"/>
    <w:rPr>
      <w:rFonts w:ascii="Calibri" w:hAnsi="Calibri" w:cs="Times New Roman"/>
      <w:sz w:val="24"/>
      <w:szCs w:val="24"/>
    </w:rPr>
  </w:style>
  <w:style w:type="paragraph" w:customStyle="1" w:styleId="28">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9">
    <w:name w:val="List Paragraph"/>
    <w:basedOn w:val="1"/>
    <w:qFormat/>
    <w:uiPriority w:val="99"/>
    <w:pPr>
      <w:ind w:firstLine="420" w:firstLineChars="200"/>
    </w:pPr>
  </w:style>
  <w:style w:type="character" w:customStyle="1" w:styleId="30">
    <w:name w:val="表格文字 Char Char"/>
    <w:link w:val="31"/>
    <w:qFormat/>
    <w:locked/>
    <w:uiPriority w:val="99"/>
    <w:rPr>
      <w:color w:val="000000"/>
    </w:rPr>
  </w:style>
  <w:style w:type="paragraph" w:customStyle="1" w:styleId="31">
    <w:name w:val="表格文字"/>
    <w:basedOn w:val="14"/>
    <w:next w:val="1"/>
    <w:link w:val="30"/>
    <w:qFormat/>
    <w:uiPriority w:val="99"/>
    <w:pPr>
      <w:adjustRightInd w:val="0"/>
      <w:snapToGrid w:val="0"/>
      <w:jc w:val="center"/>
    </w:pPr>
    <w:rPr>
      <w:rFonts w:ascii="Times New Roman" w:hAnsi="Times New Roman"/>
      <w:color w:val="000000"/>
      <w:kern w:val="0"/>
      <w:sz w:val="20"/>
      <w:szCs w:val="20"/>
    </w:rPr>
  </w:style>
  <w:style w:type="character" w:customStyle="1" w:styleId="32">
    <w:name w:val="正文文本 Char"/>
    <w:basedOn w:val="17"/>
    <w:link w:val="5"/>
    <w:semiHidden/>
    <w:qFormat/>
    <w:locked/>
    <w:uiPriority w:val="99"/>
    <w:rPr>
      <w:rFonts w:ascii="Calibri" w:hAnsi="Calibri" w:cs="Times New Roman"/>
      <w:sz w:val="24"/>
      <w:szCs w:val="24"/>
    </w:rPr>
  </w:style>
  <w:style w:type="character" w:customStyle="1" w:styleId="33">
    <w:name w:val="正文首行缩进 Char"/>
    <w:basedOn w:val="32"/>
    <w:link w:val="14"/>
    <w:semiHidden/>
    <w:qFormat/>
    <w:locked/>
    <w:uiPriority w:val="99"/>
    <w:rPr>
      <w:rFonts w:ascii="Calibri" w:hAnsi="Calibri" w:cs="Times New Roman"/>
      <w:sz w:val="24"/>
      <w:szCs w:val="24"/>
    </w:rPr>
  </w:style>
  <w:style w:type="character" w:customStyle="1" w:styleId="34">
    <w:name w:val="批注框文本 Char"/>
    <w:basedOn w:val="17"/>
    <w:link w:val="9"/>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1514</Words>
  <Characters>1548</Characters>
  <Lines>9</Lines>
  <Paragraphs>2</Paragraphs>
  <TotalTime>50</TotalTime>
  <ScaleCrop>false</ScaleCrop>
  <LinksUpToDate>false</LinksUpToDate>
  <CharactersWithSpaces>1583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WPS_1609212334</cp:lastModifiedBy>
  <cp:lastPrinted>2024-02-04T03:32:00Z</cp:lastPrinted>
  <dcterms:modified xsi:type="dcterms:W3CDTF">2025-01-02T01:20:25Z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DBC660FD8F7846918C27994C4FF80E80_13</vt:lpwstr>
  </property>
  <property fmtid="{D5CDD505-2E9C-101B-9397-08002B2CF9AE}" pid="4" name="KSOSaveFontToCloudKey">
    <vt:lpwstr>926014045_btnclosed</vt:lpwstr>
  </property>
  <property fmtid="{D5CDD505-2E9C-101B-9397-08002B2CF9AE}" pid="5" name="KSOTemplateDocerSaveRecord">
    <vt:lpwstr>eyJoZGlkIjoiYzI4ZmM2NWU5ZmYyNDQ3YjczZTdkOWM4Zjk3MmY0MzQiLCJ1c2VySWQiOiIxMTU1MzYzMTQ3In0=</vt:lpwstr>
  </property>
</Properties>
</file>